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2FD42C38" w14:textId="77777777" w:rsidR="00A55C55" w:rsidRDefault="00A55C55">
      <w:pPr>
        <w:spacing w:after="200" w:line="276" w:lineRule="auto"/>
        <w:rPr>
          <w:szCs w:val="22"/>
        </w:rPr>
      </w:pPr>
    </w:p>
    <w:p w14:paraId="79B11C5C" w14:textId="77777777" w:rsidR="00A55C55" w:rsidRDefault="00A55C55">
      <w:pPr>
        <w:spacing w:after="200" w:line="276" w:lineRule="auto"/>
        <w:rPr>
          <w:szCs w:val="22"/>
        </w:rPr>
      </w:pPr>
    </w:p>
    <w:p w14:paraId="1A99E238"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6190295C"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051F4166" w:rsidR="00BB18CB" w:rsidRDefault="00BA124E" w:rsidP="00BA124E">
      <w:pPr>
        <w:rPr>
          <w:b/>
          <w:sz w:val="28"/>
          <w:szCs w:val="28"/>
        </w:rPr>
      </w:pPr>
      <w:r w:rsidRPr="006A0484">
        <w:rPr>
          <w:b/>
          <w:sz w:val="28"/>
          <w:szCs w:val="28"/>
        </w:rPr>
        <w:t xml:space="preserve">Vydání </w:t>
      </w:r>
      <w:r w:rsidR="00C00AD3" w:rsidRPr="006A0484">
        <w:rPr>
          <w:b/>
          <w:sz w:val="28"/>
          <w:szCs w:val="28"/>
        </w:rPr>
        <w:t>3</w:t>
      </w:r>
      <w:r w:rsidRPr="006A0484">
        <w:rPr>
          <w:b/>
          <w:sz w:val="28"/>
          <w:szCs w:val="28"/>
        </w:rPr>
        <w:t>/</w:t>
      </w:r>
      <w:r w:rsidR="003F73B0" w:rsidRPr="006A0484">
        <w:rPr>
          <w:b/>
          <w:sz w:val="28"/>
          <w:szCs w:val="28"/>
        </w:rPr>
        <w:t>3</w:t>
      </w:r>
      <w:r w:rsidRPr="006A0484">
        <w:rPr>
          <w:b/>
          <w:sz w:val="28"/>
          <w:szCs w:val="28"/>
        </w:rPr>
        <w:t>, platnost</w:t>
      </w:r>
      <w:r w:rsidR="00EE68AF" w:rsidRPr="006A0484">
        <w:rPr>
          <w:b/>
          <w:sz w:val="28"/>
          <w:szCs w:val="28"/>
        </w:rPr>
        <w:t xml:space="preserve"> od </w:t>
      </w:r>
      <w:r w:rsidR="003F73B0" w:rsidRPr="006A0484">
        <w:rPr>
          <w:b/>
          <w:sz w:val="28"/>
          <w:szCs w:val="28"/>
        </w:rPr>
        <w:t>22.</w:t>
      </w:r>
      <w:r w:rsidR="006A0484">
        <w:rPr>
          <w:b/>
          <w:sz w:val="28"/>
          <w:szCs w:val="28"/>
        </w:rPr>
        <w:t xml:space="preserve"> 0</w:t>
      </w:r>
      <w:r w:rsidR="003F73B0" w:rsidRPr="006A0484">
        <w:rPr>
          <w:b/>
          <w:sz w:val="28"/>
          <w:szCs w:val="28"/>
        </w:rPr>
        <w:t>3.</w:t>
      </w:r>
      <w:r w:rsidR="006A0484">
        <w:rPr>
          <w:b/>
          <w:sz w:val="28"/>
          <w:szCs w:val="28"/>
        </w:rPr>
        <w:t xml:space="preserve"> </w:t>
      </w:r>
      <w:r w:rsidR="003F73B0" w:rsidRPr="006A0484">
        <w:rPr>
          <w:b/>
          <w:sz w:val="28"/>
          <w:szCs w:val="28"/>
        </w:rPr>
        <w:t>2021</w:t>
      </w:r>
      <w:r w:rsidRPr="006A0484">
        <w:rPr>
          <w:b/>
          <w:sz w:val="28"/>
          <w:szCs w:val="28"/>
        </w:rPr>
        <w:t xml:space="preserve"> a účinnost od </w:t>
      </w:r>
      <w:r w:rsidR="00823B36" w:rsidRPr="006A0484">
        <w:rPr>
          <w:b/>
          <w:sz w:val="28"/>
          <w:szCs w:val="28"/>
        </w:rPr>
        <w:t>01. 0</w:t>
      </w:r>
      <w:r w:rsidR="003F73B0" w:rsidRPr="006A0484">
        <w:rPr>
          <w:b/>
          <w:sz w:val="28"/>
          <w:szCs w:val="28"/>
        </w:rPr>
        <w:t>4</w:t>
      </w:r>
      <w:r w:rsidR="00823B36" w:rsidRPr="006A0484">
        <w:rPr>
          <w:b/>
          <w:sz w:val="28"/>
          <w:szCs w:val="28"/>
        </w:rPr>
        <w:t>. 202</w:t>
      </w:r>
      <w:r w:rsidR="003F73B0" w:rsidRPr="006A0484">
        <w:rPr>
          <w:b/>
          <w:sz w:val="28"/>
          <w:szCs w:val="28"/>
        </w:rPr>
        <w:t>1</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77777777" w:rsidR="00621D30" w:rsidRDefault="00621D30" w:rsidP="00BA124E">
      <w:pPr>
        <w:rPr>
          <w:b/>
          <w:sz w:val="28"/>
          <w:szCs w:val="28"/>
        </w:rPr>
      </w:pPr>
      <w:bookmarkStart w:id="0" w:name="_GoBack"/>
      <w:bookmarkEnd w:id="0"/>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C566D43" w14:textId="7B82DAF4" w:rsidR="004A13D8" w:rsidRDefault="00823B36">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00BB18CB"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Pr>
            <w:noProof/>
            <w:webHidden/>
          </w:rPr>
          <w:fldChar w:fldCharType="begin"/>
        </w:r>
        <w:r w:rsidR="004A13D8">
          <w:rPr>
            <w:noProof/>
            <w:webHidden/>
          </w:rPr>
          <w:instrText xml:space="preserve"> PAGEREF _Toc15472075 \h </w:instrText>
        </w:r>
        <w:r>
          <w:rPr>
            <w:noProof/>
            <w:webHidden/>
          </w:rPr>
        </w:r>
        <w:r>
          <w:rPr>
            <w:noProof/>
            <w:webHidden/>
          </w:rPr>
          <w:fldChar w:fldCharType="separate"/>
        </w:r>
        <w:r w:rsidR="00621D30">
          <w:rPr>
            <w:noProof/>
            <w:webHidden/>
          </w:rPr>
          <w:t>3</w:t>
        </w:r>
        <w:r>
          <w:rPr>
            <w:noProof/>
            <w:webHidden/>
          </w:rPr>
          <w:fldChar w:fldCharType="end"/>
        </w:r>
      </w:hyperlink>
    </w:p>
    <w:p w14:paraId="2AAA6E1F" w14:textId="74ACD0CA" w:rsidR="004A13D8" w:rsidRDefault="00621D30">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823B36">
          <w:rPr>
            <w:noProof/>
            <w:webHidden/>
          </w:rPr>
          <w:fldChar w:fldCharType="begin"/>
        </w:r>
        <w:r w:rsidR="004A13D8">
          <w:rPr>
            <w:noProof/>
            <w:webHidden/>
          </w:rPr>
          <w:instrText xml:space="preserve"> PAGEREF _Toc15472076 \h </w:instrText>
        </w:r>
        <w:r w:rsidR="00823B36">
          <w:rPr>
            <w:noProof/>
            <w:webHidden/>
          </w:rPr>
        </w:r>
        <w:r w:rsidR="00823B36">
          <w:rPr>
            <w:noProof/>
            <w:webHidden/>
          </w:rPr>
          <w:fldChar w:fldCharType="separate"/>
        </w:r>
        <w:r>
          <w:rPr>
            <w:noProof/>
            <w:webHidden/>
          </w:rPr>
          <w:t>3</w:t>
        </w:r>
        <w:r w:rsidR="00823B36">
          <w:rPr>
            <w:noProof/>
            <w:webHidden/>
          </w:rPr>
          <w:fldChar w:fldCharType="end"/>
        </w:r>
      </w:hyperlink>
    </w:p>
    <w:p w14:paraId="674F5960" w14:textId="52039A19" w:rsidR="004A13D8" w:rsidRDefault="00621D30">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823B36">
          <w:rPr>
            <w:noProof/>
            <w:webHidden/>
          </w:rPr>
          <w:fldChar w:fldCharType="begin"/>
        </w:r>
        <w:r w:rsidR="004A13D8">
          <w:rPr>
            <w:noProof/>
            <w:webHidden/>
          </w:rPr>
          <w:instrText xml:space="preserve"> PAGEREF _Toc15472077 \h </w:instrText>
        </w:r>
        <w:r w:rsidR="00823B36">
          <w:rPr>
            <w:noProof/>
            <w:webHidden/>
          </w:rPr>
        </w:r>
        <w:r w:rsidR="00823B36">
          <w:rPr>
            <w:noProof/>
            <w:webHidden/>
          </w:rPr>
          <w:fldChar w:fldCharType="separate"/>
        </w:r>
        <w:r>
          <w:rPr>
            <w:noProof/>
            <w:webHidden/>
          </w:rPr>
          <w:t>4</w:t>
        </w:r>
        <w:r w:rsidR="00823B36">
          <w:rPr>
            <w:noProof/>
            <w:webHidden/>
          </w:rPr>
          <w:fldChar w:fldCharType="end"/>
        </w:r>
      </w:hyperlink>
    </w:p>
    <w:p w14:paraId="6A24A7F7" w14:textId="4AF0CE45" w:rsidR="004A13D8" w:rsidRDefault="00621D30">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823B36">
          <w:rPr>
            <w:noProof/>
            <w:webHidden/>
          </w:rPr>
          <w:fldChar w:fldCharType="begin"/>
        </w:r>
        <w:r w:rsidR="004A13D8">
          <w:rPr>
            <w:noProof/>
            <w:webHidden/>
          </w:rPr>
          <w:instrText xml:space="preserve"> PAGEREF _Toc15472078 \h </w:instrText>
        </w:r>
        <w:r w:rsidR="00823B36">
          <w:rPr>
            <w:noProof/>
            <w:webHidden/>
          </w:rPr>
        </w:r>
        <w:r w:rsidR="00823B36">
          <w:rPr>
            <w:noProof/>
            <w:webHidden/>
          </w:rPr>
          <w:fldChar w:fldCharType="separate"/>
        </w:r>
        <w:r>
          <w:rPr>
            <w:noProof/>
            <w:webHidden/>
          </w:rPr>
          <w:t>4</w:t>
        </w:r>
        <w:r w:rsidR="00823B36">
          <w:rPr>
            <w:noProof/>
            <w:webHidden/>
          </w:rPr>
          <w:fldChar w:fldCharType="end"/>
        </w:r>
      </w:hyperlink>
    </w:p>
    <w:p w14:paraId="1B4CA4BF" w14:textId="5B847556" w:rsidR="004A13D8" w:rsidRDefault="00621D30">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823B36">
          <w:rPr>
            <w:noProof/>
            <w:webHidden/>
          </w:rPr>
          <w:fldChar w:fldCharType="begin"/>
        </w:r>
        <w:r w:rsidR="004A13D8">
          <w:rPr>
            <w:noProof/>
            <w:webHidden/>
          </w:rPr>
          <w:instrText xml:space="preserve"> PAGEREF _Toc15472079 \h </w:instrText>
        </w:r>
        <w:r w:rsidR="00823B36">
          <w:rPr>
            <w:noProof/>
            <w:webHidden/>
          </w:rPr>
        </w:r>
        <w:r w:rsidR="00823B36">
          <w:rPr>
            <w:noProof/>
            <w:webHidden/>
          </w:rPr>
          <w:fldChar w:fldCharType="separate"/>
        </w:r>
        <w:r>
          <w:rPr>
            <w:noProof/>
            <w:webHidden/>
          </w:rPr>
          <w:t>6</w:t>
        </w:r>
        <w:r w:rsidR="00823B36">
          <w:rPr>
            <w:noProof/>
            <w:webHidden/>
          </w:rPr>
          <w:fldChar w:fldCharType="end"/>
        </w:r>
      </w:hyperlink>
    </w:p>
    <w:p w14:paraId="6658EA15" w14:textId="143224CD" w:rsidR="004A13D8" w:rsidRDefault="00621D30">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823B36">
          <w:rPr>
            <w:noProof/>
            <w:webHidden/>
          </w:rPr>
          <w:fldChar w:fldCharType="begin"/>
        </w:r>
        <w:r w:rsidR="004A13D8">
          <w:rPr>
            <w:noProof/>
            <w:webHidden/>
          </w:rPr>
          <w:instrText xml:space="preserve"> PAGEREF _Toc15472080 \h </w:instrText>
        </w:r>
        <w:r w:rsidR="00823B36">
          <w:rPr>
            <w:noProof/>
            <w:webHidden/>
          </w:rPr>
        </w:r>
        <w:r w:rsidR="00823B36">
          <w:rPr>
            <w:noProof/>
            <w:webHidden/>
          </w:rPr>
          <w:fldChar w:fldCharType="separate"/>
        </w:r>
        <w:r>
          <w:rPr>
            <w:noProof/>
            <w:webHidden/>
          </w:rPr>
          <w:t>6</w:t>
        </w:r>
        <w:r w:rsidR="00823B36">
          <w:rPr>
            <w:noProof/>
            <w:webHidden/>
          </w:rPr>
          <w:fldChar w:fldCharType="end"/>
        </w:r>
      </w:hyperlink>
    </w:p>
    <w:p w14:paraId="7C191865" w14:textId="6AB7CED1"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823B36">
          <w:rPr>
            <w:noProof/>
            <w:webHidden/>
          </w:rPr>
          <w:fldChar w:fldCharType="begin"/>
        </w:r>
        <w:r w:rsidR="004A13D8">
          <w:rPr>
            <w:noProof/>
            <w:webHidden/>
          </w:rPr>
          <w:instrText xml:space="preserve"> PAGEREF _Toc15472081 \h </w:instrText>
        </w:r>
        <w:r w:rsidR="00823B36">
          <w:rPr>
            <w:noProof/>
            <w:webHidden/>
          </w:rPr>
        </w:r>
        <w:r w:rsidR="00823B36">
          <w:rPr>
            <w:noProof/>
            <w:webHidden/>
          </w:rPr>
          <w:fldChar w:fldCharType="separate"/>
        </w:r>
        <w:r>
          <w:rPr>
            <w:noProof/>
            <w:webHidden/>
          </w:rPr>
          <w:t>7</w:t>
        </w:r>
        <w:r w:rsidR="00823B36">
          <w:rPr>
            <w:noProof/>
            <w:webHidden/>
          </w:rPr>
          <w:fldChar w:fldCharType="end"/>
        </w:r>
      </w:hyperlink>
    </w:p>
    <w:p w14:paraId="69C9C2B1" w14:textId="32C2F071"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823B36">
          <w:rPr>
            <w:noProof/>
            <w:webHidden/>
          </w:rPr>
          <w:fldChar w:fldCharType="begin"/>
        </w:r>
        <w:r w:rsidR="004A13D8">
          <w:rPr>
            <w:noProof/>
            <w:webHidden/>
          </w:rPr>
          <w:instrText xml:space="preserve"> PAGEREF _Toc15472082 \h </w:instrText>
        </w:r>
        <w:r w:rsidR="00823B36">
          <w:rPr>
            <w:noProof/>
            <w:webHidden/>
          </w:rPr>
        </w:r>
        <w:r w:rsidR="00823B36">
          <w:rPr>
            <w:noProof/>
            <w:webHidden/>
          </w:rPr>
          <w:fldChar w:fldCharType="separate"/>
        </w:r>
        <w:r>
          <w:rPr>
            <w:noProof/>
            <w:webHidden/>
          </w:rPr>
          <w:t>9</w:t>
        </w:r>
        <w:r w:rsidR="00823B36">
          <w:rPr>
            <w:noProof/>
            <w:webHidden/>
          </w:rPr>
          <w:fldChar w:fldCharType="end"/>
        </w:r>
      </w:hyperlink>
    </w:p>
    <w:p w14:paraId="7C3EDEA2" w14:textId="42EAE14E" w:rsidR="004A13D8" w:rsidRDefault="00621D30">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823B36">
          <w:rPr>
            <w:noProof/>
            <w:webHidden/>
          </w:rPr>
          <w:fldChar w:fldCharType="begin"/>
        </w:r>
        <w:r w:rsidR="004A13D8">
          <w:rPr>
            <w:noProof/>
            <w:webHidden/>
          </w:rPr>
          <w:instrText xml:space="preserve"> PAGEREF _Toc15472083 \h </w:instrText>
        </w:r>
        <w:r w:rsidR="00823B36">
          <w:rPr>
            <w:noProof/>
            <w:webHidden/>
          </w:rPr>
        </w:r>
        <w:r w:rsidR="00823B36">
          <w:rPr>
            <w:noProof/>
            <w:webHidden/>
          </w:rPr>
          <w:fldChar w:fldCharType="separate"/>
        </w:r>
        <w:r>
          <w:rPr>
            <w:noProof/>
            <w:webHidden/>
          </w:rPr>
          <w:t>12</w:t>
        </w:r>
        <w:r w:rsidR="00823B36">
          <w:rPr>
            <w:noProof/>
            <w:webHidden/>
          </w:rPr>
          <w:fldChar w:fldCharType="end"/>
        </w:r>
      </w:hyperlink>
    </w:p>
    <w:p w14:paraId="12EFE0FE" w14:textId="18BC0378"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823B36">
          <w:rPr>
            <w:noProof/>
            <w:webHidden/>
          </w:rPr>
          <w:fldChar w:fldCharType="begin"/>
        </w:r>
        <w:r w:rsidR="004A13D8">
          <w:rPr>
            <w:noProof/>
            <w:webHidden/>
          </w:rPr>
          <w:instrText xml:space="preserve"> PAGEREF _Toc15472084 \h </w:instrText>
        </w:r>
        <w:r w:rsidR="00823B36">
          <w:rPr>
            <w:noProof/>
            <w:webHidden/>
          </w:rPr>
        </w:r>
        <w:r w:rsidR="00823B36">
          <w:rPr>
            <w:noProof/>
            <w:webHidden/>
          </w:rPr>
          <w:fldChar w:fldCharType="separate"/>
        </w:r>
        <w:r>
          <w:rPr>
            <w:noProof/>
            <w:webHidden/>
          </w:rPr>
          <w:t>12</w:t>
        </w:r>
        <w:r w:rsidR="00823B36">
          <w:rPr>
            <w:noProof/>
            <w:webHidden/>
          </w:rPr>
          <w:fldChar w:fldCharType="end"/>
        </w:r>
      </w:hyperlink>
    </w:p>
    <w:p w14:paraId="179738BB" w14:textId="1B8B4052"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823B36">
          <w:rPr>
            <w:noProof/>
            <w:webHidden/>
          </w:rPr>
          <w:fldChar w:fldCharType="begin"/>
        </w:r>
        <w:r w:rsidR="004A13D8">
          <w:rPr>
            <w:noProof/>
            <w:webHidden/>
          </w:rPr>
          <w:instrText xml:space="preserve"> PAGEREF _Toc15472085 \h </w:instrText>
        </w:r>
        <w:r w:rsidR="00823B36">
          <w:rPr>
            <w:noProof/>
            <w:webHidden/>
          </w:rPr>
        </w:r>
        <w:r w:rsidR="00823B36">
          <w:rPr>
            <w:noProof/>
            <w:webHidden/>
          </w:rPr>
          <w:fldChar w:fldCharType="separate"/>
        </w:r>
        <w:r>
          <w:rPr>
            <w:noProof/>
            <w:webHidden/>
          </w:rPr>
          <w:t>12</w:t>
        </w:r>
        <w:r w:rsidR="00823B36">
          <w:rPr>
            <w:noProof/>
            <w:webHidden/>
          </w:rPr>
          <w:fldChar w:fldCharType="end"/>
        </w:r>
      </w:hyperlink>
    </w:p>
    <w:p w14:paraId="1F682A37" w14:textId="39BC1A1C"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823B36">
          <w:rPr>
            <w:noProof/>
            <w:webHidden/>
          </w:rPr>
          <w:fldChar w:fldCharType="begin"/>
        </w:r>
        <w:r w:rsidR="004A13D8">
          <w:rPr>
            <w:noProof/>
            <w:webHidden/>
          </w:rPr>
          <w:instrText xml:space="preserve"> PAGEREF _Toc15472086 \h </w:instrText>
        </w:r>
        <w:r w:rsidR="00823B36">
          <w:rPr>
            <w:noProof/>
            <w:webHidden/>
          </w:rPr>
        </w:r>
        <w:r w:rsidR="00823B36">
          <w:rPr>
            <w:noProof/>
            <w:webHidden/>
          </w:rPr>
          <w:fldChar w:fldCharType="separate"/>
        </w:r>
        <w:r>
          <w:rPr>
            <w:noProof/>
            <w:webHidden/>
          </w:rPr>
          <w:t>13</w:t>
        </w:r>
        <w:r w:rsidR="00823B36">
          <w:rPr>
            <w:noProof/>
            <w:webHidden/>
          </w:rPr>
          <w:fldChar w:fldCharType="end"/>
        </w:r>
      </w:hyperlink>
    </w:p>
    <w:p w14:paraId="7A283002" w14:textId="6FEAD164" w:rsidR="004A13D8" w:rsidRDefault="00621D30">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823B36">
          <w:rPr>
            <w:noProof/>
            <w:webHidden/>
          </w:rPr>
          <w:fldChar w:fldCharType="begin"/>
        </w:r>
        <w:r w:rsidR="004A13D8">
          <w:rPr>
            <w:noProof/>
            <w:webHidden/>
          </w:rPr>
          <w:instrText xml:space="preserve"> PAGEREF _Toc15472087 \h </w:instrText>
        </w:r>
        <w:r w:rsidR="00823B36">
          <w:rPr>
            <w:noProof/>
            <w:webHidden/>
          </w:rPr>
        </w:r>
        <w:r w:rsidR="00823B36">
          <w:rPr>
            <w:noProof/>
            <w:webHidden/>
          </w:rPr>
          <w:fldChar w:fldCharType="separate"/>
        </w:r>
        <w:r>
          <w:rPr>
            <w:noProof/>
            <w:webHidden/>
          </w:rPr>
          <w:t>14</w:t>
        </w:r>
        <w:r w:rsidR="00823B36">
          <w:rPr>
            <w:noProof/>
            <w:webHidden/>
          </w:rPr>
          <w:fldChar w:fldCharType="end"/>
        </w:r>
      </w:hyperlink>
    </w:p>
    <w:p w14:paraId="72C6A71F" w14:textId="57E4DDF3" w:rsidR="004A13D8" w:rsidRDefault="00621D30">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823B36">
          <w:rPr>
            <w:noProof/>
            <w:webHidden/>
          </w:rPr>
          <w:fldChar w:fldCharType="begin"/>
        </w:r>
        <w:r w:rsidR="004A13D8">
          <w:rPr>
            <w:noProof/>
            <w:webHidden/>
          </w:rPr>
          <w:instrText xml:space="preserve"> PAGEREF _Toc15472088 \h </w:instrText>
        </w:r>
        <w:r w:rsidR="00823B36">
          <w:rPr>
            <w:noProof/>
            <w:webHidden/>
          </w:rPr>
        </w:r>
        <w:r w:rsidR="00823B36">
          <w:rPr>
            <w:noProof/>
            <w:webHidden/>
          </w:rPr>
          <w:fldChar w:fldCharType="separate"/>
        </w:r>
        <w:r>
          <w:rPr>
            <w:noProof/>
            <w:webHidden/>
          </w:rPr>
          <w:t>16</w:t>
        </w:r>
        <w:r w:rsidR="00823B36">
          <w:rPr>
            <w:noProof/>
            <w:webHidden/>
          </w:rPr>
          <w:fldChar w:fldCharType="end"/>
        </w:r>
      </w:hyperlink>
    </w:p>
    <w:p w14:paraId="4A064DC4" w14:textId="7B0E8B15" w:rsidR="004A13D8" w:rsidRDefault="00621D30">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823B36">
          <w:rPr>
            <w:noProof/>
            <w:webHidden/>
          </w:rPr>
          <w:fldChar w:fldCharType="begin"/>
        </w:r>
        <w:r w:rsidR="004A13D8">
          <w:rPr>
            <w:noProof/>
            <w:webHidden/>
          </w:rPr>
          <w:instrText xml:space="preserve"> PAGEREF _Toc15472089 \h </w:instrText>
        </w:r>
        <w:r w:rsidR="00823B36">
          <w:rPr>
            <w:noProof/>
            <w:webHidden/>
          </w:rPr>
        </w:r>
        <w:r w:rsidR="00823B36">
          <w:rPr>
            <w:noProof/>
            <w:webHidden/>
          </w:rPr>
          <w:fldChar w:fldCharType="separate"/>
        </w:r>
        <w:r>
          <w:rPr>
            <w:noProof/>
            <w:webHidden/>
          </w:rPr>
          <w:t>17</w:t>
        </w:r>
        <w:r w:rsidR="00823B36">
          <w:rPr>
            <w:noProof/>
            <w:webHidden/>
          </w:rPr>
          <w:fldChar w:fldCharType="end"/>
        </w:r>
      </w:hyperlink>
    </w:p>
    <w:p w14:paraId="6EE23BA1" w14:textId="6EC932B4" w:rsidR="004A13D8" w:rsidRDefault="00823B36">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Pr>
            <w:noProof/>
            <w:webHidden/>
          </w:rPr>
          <w:fldChar w:fldCharType="begin"/>
        </w:r>
        <w:r w:rsidR="004A13D8">
          <w:rPr>
            <w:noProof/>
            <w:webHidden/>
          </w:rPr>
          <w:instrText xml:space="preserve"> PAGEREF _Toc15472090 \h </w:instrText>
        </w:r>
        <w:r>
          <w:rPr>
            <w:noProof/>
            <w:webHidden/>
          </w:rPr>
        </w:r>
        <w:r>
          <w:rPr>
            <w:noProof/>
            <w:webHidden/>
          </w:rPr>
          <w:fldChar w:fldCharType="separate"/>
        </w:r>
        <w:r w:rsidR="00621D30">
          <w:rPr>
            <w:noProof/>
            <w:webHidden/>
          </w:rPr>
          <w:t>18</w:t>
        </w:r>
        <w:r>
          <w:rPr>
            <w:noProof/>
            <w:webHidden/>
          </w:rPr>
          <w:fldChar w:fldCharType="end"/>
        </w:r>
      </w:hyperlink>
    </w:p>
    <w:p w14:paraId="7816911C" w14:textId="2A0E624B"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823B36">
          <w:rPr>
            <w:noProof/>
            <w:webHidden/>
          </w:rPr>
          <w:fldChar w:fldCharType="begin"/>
        </w:r>
        <w:r w:rsidR="004A13D8">
          <w:rPr>
            <w:noProof/>
            <w:webHidden/>
          </w:rPr>
          <w:instrText xml:space="preserve"> PAGEREF _Toc15472091 \h </w:instrText>
        </w:r>
        <w:r w:rsidR="00823B36">
          <w:rPr>
            <w:noProof/>
            <w:webHidden/>
          </w:rPr>
        </w:r>
        <w:r w:rsidR="00823B36">
          <w:rPr>
            <w:noProof/>
            <w:webHidden/>
          </w:rPr>
          <w:fldChar w:fldCharType="separate"/>
        </w:r>
        <w:r>
          <w:rPr>
            <w:noProof/>
            <w:webHidden/>
          </w:rPr>
          <w:t>18</w:t>
        </w:r>
        <w:r w:rsidR="00823B36">
          <w:rPr>
            <w:noProof/>
            <w:webHidden/>
          </w:rPr>
          <w:fldChar w:fldCharType="end"/>
        </w:r>
      </w:hyperlink>
    </w:p>
    <w:p w14:paraId="14C9E8AB" w14:textId="47D24BBF"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823B36">
          <w:rPr>
            <w:noProof/>
            <w:webHidden/>
          </w:rPr>
          <w:fldChar w:fldCharType="begin"/>
        </w:r>
        <w:r w:rsidR="004A13D8">
          <w:rPr>
            <w:noProof/>
            <w:webHidden/>
          </w:rPr>
          <w:instrText xml:space="preserve"> PAGEREF _Toc15472092 \h </w:instrText>
        </w:r>
        <w:r w:rsidR="00823B36">
          <w:rPr>
            <w:noProof/>
            <w:webHidden/>
          </w:rPr>
        </w:r>
        <w:r w:rsidR="00823B36">
          <w:rPr>
            <w:noProof/>
            <w:webHidden/>
          </w:rPr>
          <w:fldChar w:fldCharType="separate"/>
        </w:r>
        <w:r>
          <w:rPr>
            <w:noProof/>
            <w:webHidden/>
          </w:rPr>
          <w:t>19</w:t>
        </w:r>
        <w:r w:rsidR="00823B36">
          <w:rPr>
            <w:noProof/>
            <w:webHidden/>
          </w:rPr>
          <w:fldChar w:fldCharType="end"/>
        </w:r>
      </w:hyperlink>
    </w:p>
    <w:p w14:paraId="20EFA796" w14:textId="08E0F043" w:rsidR="004A13D8" w:rsidRDefault="00621D30">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823B36">
          <w:rPr>
            <w:noProof/>
            <w:webHidden/>
          </w:rPr>
          <w:fldChar w:fldCharType="begin"/>
        </w:r>
        <w:r w:rsidR="004A13D8">
          <w:rPr>
            <w:noProof/>
            <w:webHidden/>
          </w:rPr>
          <w:instrText xml:space="preserve"> PAGEREF _Toc15472093 \h </w:instrText>
        </w:r>
        <w:r w:rsidR="00823B36">
          <w:rPr>
            <w:noProof/>
            <w:webHidden/>
          </w:rPr>
        </w:r>
        <w:r w:rsidR="00823B36">
          <w:rPr>
            <w:noProof/>
            <w:webHidden/>
          </w:rPr>
          <w:fldChar w:fldCharType="separate"/>
        </w:r>
        <w:r>
          <w:rPr>
            <w:noProof/>
            <w:webHidden/>
          </w:rPr>
          <w:t>19</w:t>
        </w:r>
        <w:r w:rsidR="00823B36">
          <w:rPr>
            <w:noProof/>
            <w:webHidden/>
          </w:rPr>
          <w:fldChar w:fldCharType="end"/>
        </w:r>
      </w:hyperlink>
    </w:p>
    <w:p w14:paraId="24FCF990" w14:textId="393850AC"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823B36">
          <w:rPr>
            <w:noProof/>
            <w:webHidden/>
          </w:rPr>
          <w:fldChar w:fldCharType="begin"/>
        </w:r>
        <w:r w:rsidR="004A13D8">
          <w:rPr>
            <w:noProof/>
            <w:webHidden/>
          </w:rPr>
          <w:instrText xml:space="preserve"> PAGEREF _Toc15472094 \h </w:instrText>
        </w:r>
        <w:r w:rsidR="00823B36">
          <w:rPr>
            <w:noProof/>
            <w:webHidden/>
          </w:rPr>
        </w:r>
        <w:r w:rsidR="00823B36">
          <w:rPr>
            <w:noProof/>
            <w:webHidden/>
          </w:rPr>
          <w:fldChar w:fldCharType="separate"/>
        </w:r>
        <w:r>
          <w:rPr>
            <w:noProof/>
            <w:webHidden/>
          </w:rPr>
          <w:t>19</w:t>
        </w:r>
        <w:r w:rsidR="00823B36">
          <w:rPr>
            <w:noProof/>
            <w:webHidden/>
          </w:rPr>
          <w:fldChar w:fldCharType="end"/>
        </w:r>
      </w:hyperlink>
    </w:p>
    <w:p w14:paraId="17FEDB83" w14:textId="69B0B321"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823B36">
          <w:rPr>
            <w:noProof/>
            <w:webHidden/>
          </w:rPr>
          <w:fldChar w:fldCharType="begin"/>
        </w:r>
        <w:r w:rsidR="004A13D8">
          <w:rPr>
            <w:noProof/>
            <w:webHidden/>
          </w:rPr>
          <w:instrText xml:space="preserve"> PAGEREF _Toc15472095 \h </w:instrText>
        </w:r>
        <w:r w:rsidR="00823B36">
          <w:rPr>
            <w:noProof/>
            <w:webHidden/>
          </w:rPr>
        </w:r>
        <w:r w:rsidR="00823B36">
          <w:rPr>
            <w:noProof/>
            <w:webHidden/>
          </w:rPr>
          <w:fldChar w:fldCharType="separate"/>
        </w:r>
        <w:r>
          <w:rPr>
            <w:noProof/>
            <w:webHidden/>
          </w:rPr>
          <w:t>20</w:t>
        </w:r>
        <w:r w:rsidR="00823B36">
          <w:rPr>
            <w:noProof/>
            <w:webHidden/>
          </w:rPr>
          <w:fldChar w:fldCharType="end"/>
        </w:r>
      </w:hyperlink>
    </w:p>
    <w:p w14:paraId="2737EE08" w14:textId="3AD4E389" w:rsidR="004A13D8" w:rsidRDefault="00621D30">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823B36">
          <w:rPr>
            <w:noProof/>
            <w:webHidden/>
          </w:rPr>
          <w:fldChar w:fldCharType="begin"/>
        </w:r>
        <w:r w:rsidR="004A13D8">
          <w:rPr>
            <w:noProof/>
            <w:webHidden/>
          </w:rPr>
          <w:instrText xml:space="preserve"> PAGEREF _Toc15472096 \h </w:instrText>
        </w:r>
        <w:r w:rsidR="00823B36">
          <w:rPr>
            <w:noProof/>
            <w:webHidden/>
          </w:rPr>
        </w:r>
        <w:r w:rsidR="00823B36">
          <w:rPr>
            <w:noProof/>
            <w:webHidden/>
          </w:rPr>
          <w:fldChar w:fldCharType="separate"/>
        </w:r>
        <w:r>
          <w:rPr>
            <w:noProof/>
            <w:webHidden/>
          </w:rPr>
          <w:t>20</w:t>
        </w:r>
        <w:r w:rsidR="00823B36">
          <w:rPr>
            <w:noProof/>
            <w:webHidden/>
          </w:rPr>
          <w:fldChar w:fldCharType="end"/>
        </w:r>
      </w:hyperlink>
    </w:p>
    <w:p w14:paraId="27B380A6" w14:textId="18059552" w:rsidR="004A13D8" w:rsidRDefault="00BD6B43">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823B36">
          <w:rPr>
            <w:noProof/>
            <w:webHidden/>
          </w:rPr>
          <w:fldChar w:fldCharType="begin"/>
        </w:r>
        <w:r w:rsidR="004A13D8">
          <w:rPr>
            <w:noProof/>
            <w:webHidden/>
          </w:rPr>
          <w:instrText xml:space="preserve"> PAGEREF _Toc15472097 \h </w:instrText>
        </w:r>
        <w:r w:rsidR="00823B36">
          <w:rPr>
            <w:noProof/>
            <w:webHidden/>
          </w:rPr>
        </w:r>
        <w:r w:rsidR="00823B36">
          <w:rPr>
            <w:noProof/>
            <w:webHidden/>
          </w:rPr>
          <w:fldChar w:fldCharType="separate"/>
        </w:r>
        <w:r w:rsidR="00621D30">
          <w:rPr>
            <w:noProof/>
            <w:webHidden/>
          </w:rPr>
          <w:t>21</w:t>
        </w:r>
        <w:r w:rsidR="00823B36">
          <w:rPr>
            <w:noProof/>
            <w:webHidden/>
          </w:rPr>
          <w:fldChar w:fldCharType="end"/>
        </w:r>
      </w:hyperlink>
    </w:p>
    <w:p w14:paraId="2C5B2EAE" w14:textId="4781C1F0" w:rsidR="004A13D8" w:rsidRDefault="00BD6B43">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823B36">
          <w:rPr>
            <w:noProof/>
            <w:webHidden/>
          </w:rPr>
          <w:fldChar w:fldCharType="begin"/>
        </w:r>
        <w:r w:rsidR="004A13D8">
          <w:rPr>
            <w:noProof/>
            <w:webHidden/>
          </w:rPr>
          <w:instrText xml:space="preserve"> PAGEREF _Toc15472098 \h </w:instrText>
        </w:r>
        <w:r w:rsidR="00823B36">
          <w:rPr>
            <w:noProof/>
            <w:webHidden/>
          </w:rPr>
        </w:r>
        <w:r w:rsidR="00823B36">
          <w:rPr>
            <w:noProof/>
            <w:webHidden/>
          </w:rPr>
          <w:fldChar w:fldCharType="separate"/>
        </w:r>
        <w:r w:rsidR="00621D30">
          <w:rPr>
            <w:noProof/>
            <w:webHidden/>
          </w:rPr>
          <w:t>28</w:t>
        </w:r>
        <w:r w:rsidR="00823B36">
          <w:rPr>
            <w:noProof/>
            <w:webHidden/>
          </w:rPr>
          <w:fldChar w:fldCharType="end"/>
        </w:r>
      </w:hyperlink>
    </w:p>
    <w:p w14:paraId="411AA2E6" w14:textId="5982B2AD" w:rsidR="004A13D8" w:rsidRDefault="00BD6B43">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823B36">
          <w:rPr>
            <w:noProof/>
            <w:webHidden/>
          </w:rPr>
          <w:fldChar w:fldCharType="begin"/>
        </w:r>
        <w:r w:rsidR="004A13D8">
          <w:rPr>
            <w:noProof/>
            <w:webHidden/>
          </w:rPr>
          <w:instrText xml:space="preserve"> PAGEREF _Toc15472099 \h </w:instrText>
        </w:r>
        <w:r w:rsidR="00823B36">
          <w:rPr>
            <w:noProof/>
            <w:webHidden/>
          </w:rPr>
        </w:r>
        <w:r w:rsidR="00823B36">
          <w:rPr>
            <w:noProof/>
            <w:webHidden/>
          </w:rPr>
          <w:fldChar w:fldCharType="separate"/>
        </w:r>
        <w:r w:rsidR="00621D30">
          <w:rPr>
            <w:noProof/>
            <w:webHidden/>
          </w:rPr>
          <w:t>29</w:t>
        </w:r>
        <w:r w:rsidR="00823B36">
          <w:rPr>
            <w:noProof/>
            <w:webHidden/>
          </w:rPr>
          <w:fldChar w:fldCharType="end"/>
        </w:r>
      </w:hyperlink>
    </w:p>
    <w:p w14:paraId="35E83BA7" w14:textId="525FDE95" w:rsidR="004A13D8" w:rsidRDefault="00BD6B43">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823B36">
          <w:rPr>
            <w:noProof/>
            <w:webHidden/>
          </w:rPr>
          <w:fldChar w:fldCharType="begin"/>
        </w:r>
        <w:r w:rsidR="004A13D8">
          <w:rPr>
            <w:noProof/>
            <w:webHidden/>
          </w:rPr>
          <w:instrText xml:space="preserve"> PAGEREF _Toc15472100 \h </w:instrText>
        </w:r>
        <w:r w:rsidR="00823B36">
          <w:rPr>
            <w:noProof/>
            <w:webHidden/>
          </w:rPr>
        </w:r>
        <w:r w:rsidR="00823B36">
          <w:rPr>
            <w:noProof/>
            <w:webHidden/>
          </w:rPr>
          <w:fldChar w:fldCharType="separate"/>
        </w:r>
        <w:r w:rsidR="00621D30">
          <w:rPr>
            <w:noProof/>
            <w:webHidden/>
          </w:rPr>
          <w:t>30</w:t>
        </w:r>
        <w:r w:rsidR="00823B36">
          <w:rPr>
            <w:noProof/>
            <w:webHidden/>
          </w:rPr>
          <w:fldChar w:fldCharType="end"/>
        </w:r>
      </w:hyperlink>
    </w:p>
    <w:p w14:paraId="2945574D" w14:textId="77777777" w:rsidR="00BC20CD" w:rsidRPr="00BC20CD" w:rsidRDefault="00823B36" w:rsidP="003E4C5B">
      <w:pPr>
        <w:pStyle w:val="Nadpis1"/>
      </w:pPr>
      <w:r w:rsidRPr="00436827">
        <w:rPr>
          <w:rFonts w:cs="Arial"/>
          <w:sz w:val="22"/>
          <w:szCs w:val="22"/>
        </w:rPr>
        <w:lastRenderedPageBreak/>
        <w:fldChar w:fldCharType="end"/>
      </w:r>
      <w:bookmarkStart w:id="1" w:name="_Toc444779805"/>
      <w:bookmarkStart w:id="2" w:name="_Toc15472075"/>
      <w:bookmarkEnd w:id="1"/>
      <w:r w:rsidR="00BC20CD">
        <w:t>Pravidla způsobilosti výdajů</w:t>
      </w:r>
      <w:bookmarkEnd w:id="2"/>
    </w:p>
    <w:p w14:paraId="6432F272" w14:textId="77777777" w:rsidR="00FA3189" w:rsidRPr="00291F37" w:rsidRDefault="00FA3189" w:rsidP="00DB20E1">
      <w:pPr>
        <w:pStyle w:val="Nadpis2"/>
      </w:pPr>
      <w:bookmarkStart w:id="3" w:name="_Toc444778092"/>
      <w:bookmarkStart w:id="4" w:name="_Toc444779718"/>
      <w:bookmarkStart w:id="5" w:name="_Toc444779807"/>
      <w:bookmarkStart w:id="6" w:name="_Toc444778093"/>
      <w:bookmarkStart w:id="7" w:name="_Toc444779719"/>
      <w:bookmarkStart w:id="8" w:name="_Toc444779808"/>
      <w:bookmarkStart w:id="9" w:name="_Toc444778094"/>
      <w:bookmarkStart w:id="10" w:name="_Toc444779720"/>
      <w:bookmarkStart w:id="11" w:name="_Toc444779809"/>
      <w:bookmarkStart w:id="12" w:name="_Toc444778095"/>
      <w:bookmarkStart w:id="13" w:name="_Toc444779721"/>
      <w:bookmarkStart w:id="14" w:name="_Toc444779810"/>
      <w:bookmarkStart w:id="15" w:name="_Toc444778096"/>
      <w:bookmarkStart w:id="16" w:name="_Toc444779722"/>
      <w:bookmarkStart w:id="17" w:name="_Toc444779811"/>
      <w:bookmarkStart w:id="18" w:name="_Toc444778097"/>
      <w:bookmarkStart w:id="19" w:name="_Toc444779723"/>
      <w:bookmarkStart w:id="20" w:name="_Toc444779812"/>
      <w:bookmarkStart w:id="21" w:name="_Toc444778098"/>
      <w:bookmarkStart w:id="22" w:name="_Toc444779724"/>
      <w:bookmarkStart w:id="23" w:name="_Toc444779813"/>
      <w:bookmarkStart w:id="24" w:name="_Toc1547207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376136">
        <w:t>Způsobilost výdajů</w:t>
      </w:r>
      <w:bookmarkEnd w:id="24"/>
    </w:p>
    <w:p w14:paraId="118BF894"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ED136A0"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B297C01"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31871126"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25A9B01B"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79D5B25A" w14:textId="77777777"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p>
    <w:p w14:paraId="16282FE4"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1EC207C9"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14B16837"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4F7B05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5D33DEF4"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29FD1414"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6CF80A25"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02AA2734"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54AEAFCF"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4C9B81B3" w14:textId="3F3A2DFB"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04CB9748" w14:textId="34B0134B"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w:t>
      </w:r>
      <w:r w:rsidR="00176298">
        <w:rPr>
          <w:rFonts w:eastAsiaTheme="minorHAnsi" w:cs="Arial"/>
          <w:color w:val="000000"/>
          <w:szCs w:val="22"/>
          <w:lang w:eastAsia="en-US"/>
        </w:rPr>
        <w:t>,</w:t>
      </w:r>
      <w:r>
        <w:rPr>
          <w:rFonts w:eastAsiaTheme="minorHAnsi" w:cs="Arial"/>
          <w:color w:val="000000"/>
          <w:szCs w:val="22"/>
          <w:lang w:eastAsia="en-US"/>
        </w:rPr>
        <w:t xml:space="preserve"> a to způsobem uvedeným v Metodickém návodu k aplikaci zákona o registru smluv, verze 1.8, vydaném v září 2018.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A32713B" w14:textId="77777777" w:rsidR="00385AAC" w:rsidRDefault="00385AAC" w:rsidP="007909EB">
      <w:pPr>
        <w:spacing w:before="120" w:after="120"/>
        <w:rPr>
          <w:rFonts w:cs="Arial"/>
          <w:b/>
          <w:szCs w:val="22"/>
        </w:rPr>
      </w:pPr>
    </w:p>
    <w:p w14:paraId="0C2EC5FE" w14:textId="77777777" w:rsidR="002F4183" w:rsidRDefault="00D03E41" w:rsidP="007909EB">
      <w:pPr>
        <w:spacing w:before="120" w:after="120"/>
        <w:rPr>
          <w:rFonts w:cs="Arial"/>
          <w:b/>
          <w:szCs w:val="22"/>
        </w:rPr>
      </w:pPr>
      <w:r>
        <w:rPr>
          <w:rFonts w:cs="Arial"/>
          <w:b/>
          <w:szCs w:val="22"/>
        </w:rPr>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DB20E1">
      <w:pPr>
        <w:pStyle w:val="Nadpis2"/>
      </w:pPr>
      <w:bookmarkStart w:id="25"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5"/>
    </w:p>
    <w:p w14:paraId="0723E7DB"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078276DB"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3166F2D" w14:textId="77777777"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7EB3CCFD" w14:textId="77777777"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52CBF63A"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75B1F3B2"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46DEF1B2"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71EB0138" w14:textId="77777777" w:rsidR="002C3D49" w:rsidRDefault="002C3D49" w:rsidP="00436827">
      <w:pPr>
        <w:spacing w:before="120" w:after="120"/>
        <w:rPr>
          <w:rFonts w:cs="Arial"/>
          <w:szCs w:val="22"/>
        </w:rPr>
      </w:pPr>
    </w:p>
    <w:p w14:paraId="5F9AAD17" w14:textId="77777777" w:rsidR="00250C48" w:rsidRDefault="002C3D49" w:rsidP="00DB20E1">
      <w:pPr>
        <w:pStyle w:val="Nadpis2"/>
      </w:pPr>
      <w:bookmarkStart w:id="26" w:name="_Toc15472078"/>
      <w:r>
        <w:t>Doložení ceny obvyklé</w:t>
      </w:r>
      <w:bookmarkEnd w:id="26"/>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77777777"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4A856DF0" w14:textId="77777777" w:rsidR="00870F6F" w:rsidRDefault="00870F6F" w:rsidP="008F1C4B">
      <w:pPr>
        <w:spacing w:after="120"/>
        <w:rPr>
          <w:rFonts w:cs="Arial"/>
        </w:rPr>
      </w:pPr>
    </w:p>
    <w:p w14:paraId="7BD7671A" w14:textId="77777777"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119B4543" w14:textId="3602BC05" w:rsidR="00D30888" w:rsidRDefault="00176298" w:rsidP="008F1C4B">
      <w:pPr>
        <w:spacing w:after="120"/>
        <w:rPr>
          <w:rFonts w:cs="Arial"/>
        </w:rPr>
      </w:pPr>
      <w:r>
        <w:rPr>
          <w:rFonts w:cs="Arial"/>
        </w:rPr>
        <w:t>V</w:t>
      </w:r>
      <w:r w:rsidR="000F0A01">
        <w:rPr>
          <w:rFonts w:cs="Arial"/>
        </w:rPr>
        <w:t xml:space="preserve"> návaznosti na dodržování </w:t>
      </w:r>
      <w:r w:rsidR="005961A1">
        <w:rPr>
          <w:rFonts w:cs="Arial"/>
        </w:rPr>
        <w:t xml:space="preserve">pravidla </w:t>
      </w:r>
      <w:r w:rsidR="000F0A01">
        <w:rPr>
          <w:rFonts w:cs="Arial"/>
        </w:rPr>
        <w:t xml:space="preserve">3E stanovil ŘO OPTP </w:t>
      </w:r>
      <w:r w:rsidR="00E3777A">
        <w:rPr>
          <w:rFonts w:cs="Arial"/>
        </w:rPr>
        <w:t xml:space="preserve">pro příjemce </w:t>
      </w:r>
      <w:r w:rsidR="000F0A01">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0CBCD5B6" w14:textId="77777777"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435F6DB3" w14:textId="77777777"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3F0049EA" w14:textId="77777777" w:rsidR="000A4866" w:rsidRDefault="000A4866" w:rsidP="008F1C4B">
      <w:pPr>
        <w:ind w:left="426"/>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200</w:t>
      </w:r>
      <w:r>
        <w:rPr>
          <w:rFonts w:cs="Arial"/>
        </w:rPr>
        <w:t xml:space="preserve"> Kč/osoba</w:t>
      </w:r>
      <w:r w:rsidR="00BC342D">
        <w:rPr>
          <w:rFonts w:cs="Arial"/>
        </w:rPr>
        <w:t xml:space="preserve"> </w:t>
      </w:r>
    </w:p>
    <w:p w14:paraId="09206057" w14:textId="77777777"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3</w:t>
      </w:r>
      <w:r w:rsidR="00234EEB">
        <w:rPr>
          <w:rFonts w:cs="Arial"/>
        </w:rPr>
        <w:t>5</w:t>
      </w:r>
      <w:r w:rsidR="00BC342D">
        <w:rPr>
          <w:rFonts w:cs="Arial"/>
        </w:rPr>
        <w:t>0</w:t>
      </w:r>
      <w:r>
        <w:rPr>
          <w:rFonts w:cs="Arial"/>
        </w:rPr>
        <w:t xml:space="preserve"> Kč/osoba (vč. 1 </w:t>
      </w:r>
      <w:r w:rsidR="00964605">
        <w:rPr>
          <w:rFonts w:cs="Arial"/>
        </w:rPr>
        <w:t>ks nealko</w:t>
      </w:r>
      <w:r>
        <w:rPr>
          <w:rFonts w:cs="Arial"/>
        </w:rPr>
        <w:t>)</w:t>
      </w:r>
    </w:p>
    <w:p w14:paraId="3A1CA446" w14:textId="77777777"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450 Kč/osoba (vč. 1 </w:t>
      </w:r>
      <w:r w:rsidR="00964605">
        <w:rPr>
          <w:rFonts w:cs="Arial"/>
        </w:rPr>
        <w:t>ks nealko</w:t>
      </w:r>
      <w:r>
        <w:rPr>
          <w:rFonts w:cs="Arial"/>
        </w:rPr>
        <w:t>)</w:t>
      </w:r>
    </w:p>
    <w:p w14:paraId="77D6F3E2" w14:textId="77777777" w:rsidR="00317C62" w:rsidRDefault="00317C62" w:rsidP="00BC342D">
      <w:pPr>
        <w:ind w:left="426"/>
        <w:rPr>
          <w:rFonts w:cs="Arial"/>
        </w:rPr>
      </w:pPr>
    </w:p>
    <w:p w14:paraId="0C5718DF" w14:textId="77777777"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3"/>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0461C88E" w14:textId="77777777"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3657A323" w14:textId="77777777" w:rsidR="00C00AD3" w:rsidRDefault="00C00AD3" w:rsidP="00CB1294">
      <w:pPr>
        <w:rPr>
          <w:rFonts w:cs="Arial"/>
        </w:rPr>
      </w:pPr>
    </w:p>
    <w:p w14:paraId="5B1A4E5B" w14:textId="77777777"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1B3CCE54" w14:textId="77777777" w:rsidR="002F19CD" w:rsidRDefault="00E27810" w:rsidP="003E4C5B">
      <w:pPr>
        <w:pStyle w:val="Nadpis1"/>
      </w:pPr>
      <w:bookmarkStart w:id="27" w:name="_Toc444779727"/>
      <w:bookmarkStart w:id="28" w:name="_Toc444779816"/>
      <w:bookmarkStart w:id="29" w:name="_Toc15472079"/>
      <w:bookmarkEnd w:id="27"/>
      <w:bookmarkEnd w:id="28"/>
      <w:r w:rsidRPr="00D47A32">
        <w:lastRenderedPageBreak/>
        <w:t>Dokladování</w:t>
      </w:r>
      <w:bookmarkEnd w:id="29"/>
    </w:p>
    <w:p w14:paraId="06C43B1F"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w:t>
      </w:r>
      <w:proofErr w:type="spellStart"/>
      <w:r>
        <w:rPr>
          <w:rFonts w:cs="Arial"/>
        </w:rPr>
        <w:t>ZŽoP</w:t>
      </w:r>
      <w:proofErr w:type="spellEnd"/>
      <w:r>
        <w:rPr>
          <w:rFonts w:cs="Arial"/>
        </w:rPr>
        <w:t>“)</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311CB621"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 xml:space="preserve">lné podobě (ve formát </w:t>
      </w:r>
      <w:proofErr w:type="spellStart"/>
      <w:r w:rsidR="00B523C6">
        <w:rPr>
          <w:rFonts w:cs="Arial"/>
        </w:rPr>
        <w:t>xls</w:t>
      </w:r>
      <w:proofErr w:type="spellEnd"/>
      <w:r w:rsidR="00B523C6">
        <w:rPr>
          <w:rFonts w:cs="Arial"/>
        </w:rPr>
        <w:t>.) a zároveň v případě podp</w:t>
      </w:r>
      <w:r w:rsidR="00646370">
        <w:rPr>
          <w:rFonts w:cs="Arial"/>
        </w:rPr>
        <w:t>i</w:t>
      </w:r>
      <w:r w:rsidR="00B523C6">
        <w:rPr>
          <w:rFonts w:cs="Arial"/>
        </w:rPr>
        <w:t>s</w:t>
      </w:r>
      <w:r w:rsidR="00646370">
        <w:rPr>
          <w:rFonts w:cs="Arial"/>
        </w:rPr>
        <w:t xml:space="preserve">u i ve formátu </w:t>
      </w:r>
      <w:proofErr w:type="spellStart"/>
      <w:r w:rsidR="00646370">
        <w:rPr>
          <w:rFonts w:cs="Arial"/>
        </w:rPr>
        <w:t>pdf</w:t>
      </w:r>
      <w:proofErr w:type="spellEnd"/>
      <w:r w:rsidR="00646370">
        <w:rPr>
          <w:rFonts w:cs="Arial"/>
        </w:rPr>
        <w:t xml:space="preserve">. </w:t>
      </w:r>
    </w:p>
    <w:p w14:paraId="3583EDB9"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2143B4F7"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3D822AA4" w14:textId="77777777" w:rsidR="0084724C" w:rsidRPr="004A48A4" w:rsidRDefault="007E4C15" w:rsidP="00DB20E1">
      <w:pPr>
        <w:pStyle w:val="Nadpis2"/>
      </w:pP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Start w:id="75" w:name="_Toc1547208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F19CD">
        <w:t>Osobní náklady</w:t>
      </w:r>
      <w:bookmarkEnd w:id="75"/>
    </w:p>
    <w:p w14:paraId="45AAB749" w14:textId="77777777"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41463FF7" w14:textId="77777777"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3F10B568" w14:textId="77777777"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7F0C25FA" w14:textId="77777777"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w:t>
      </w:r>
      <w:r w:rsidR="00823B36" w:rsidRPr="006A0484">
        <w:rPr>
          <w:sz w:val="22"/>
          <w:szCs w:val="22"/>
        </w:rPr>
        <w:t>musí být v souladu s náplní činnosti příslušného útvaru</w:t>
      </w:r>
      <w:r w:rsidR="00BB3ADA" w:rsidRPr="0011735B">
        <w:rPr>
          <w:sz w:val="22"/>
          <w:szCs w:val="22"/>
        </w:rPr>
        <w:t xml:space="preserve">. </w:t>
      </w:r>
    </w:p>
    <w:p w14:paraId="5F83E271" w14:textId="77777777" w:rsidR="0073666A" w:rsidRDefault="00FB162A" w:rsidP="0073666A">
      <w:pPr>
        <w:rPr>
          <w:szCs w:val="22"/>
        </w:rPr>
      </w:pPr>
      <w:r>
        <w:rPr>
          <w:szCs w:val="22"/>
        </w:rPr>
        <w:t>V souladu s MP Lidské zdroje, č</w:t>
      </w:r>
      <w:r w:rsidR="00BB3ADA" w:rsidRPr="0011735B">
        <w:rPr>
          <w:szCs w:val="22"/>
        </w:rPr>
        <w:t xml:space="preserve">innost vztahující se k implementaci </w:t>
      </w:r>
      <w:r w:rsidR="00BE4EDD">
        <w:rPr>
          <w:szCs w:val="22"/>
        </w:rPr>
        <w:t xml:space="preserve">ESI </w:t>
      </w:r>
      <w:r w:rsidR="00BB3ADA" w:rsidRPr="0011735B">
        <w:rPr>
          <w:szCs w:val="22"/>
        </w:rPr>
        <w:t>fondů</w:t>
      </w:r>
      <w:r w:rsidR="007F350C">
        <w:rPr>
          <w:szCs w:val="22"/>
        </w:rPr>
        <w:t>,</w:t>
      </w:r>
      <w:r w:rsidR="00BB3ADA" w:rsidRPr="0011735B">
        <w:rPr>
          <w:szCs w:val="22"/>
        </w:rPr>
        <w:t xml:space="preserve"> je zaměstnancem vykonávána v rozsahu alespoň 25 % jeho </w:t>
      </w:r>
      <w:r w:rsidR="006046CA">
        <w:rPr>
          <w:szCs w:val="22"/>
        </w:rPr>
        <w:t>služební/</w:t>
      </w:r>
      <w:r w:rsidR="00BB3ADA" w:rsidRPr="0011735B">
        <w:rPr>
          <w:szCs w:val="22"/>
        </w:rPr>
        <w:t xml:space="preserve">pracovní činnosti, v případě zaměstnanců implementujících více programů je tato podmínka splněna součtem procentuálního zapojení v jednotlivých programech. </w:t>
      </w:r>
    </w:p>
    <w:p w14:paraId="22F7310D" w14:textId="77777777" w:rsidR="0073666A" w:rsidRDefault="0073666A" w:rsidP="0073666A">
      <w:pPr>
        <w:rPr>
          <w:szCs w:val="22"/>
        </w:rPr>
      </w:pPr>
    </w:p>
    <w:p w14:paraId="7986CD1B" w14:textId="21F3CA62" w:rsidR="0073666A" w:rsidRPr="006A0484" w:rsidRDefault="00BB3ADA" w:rsidP="0073666A">
      <w:pPr>
        <w:rPr>
          <w:rFonts w:cs="Arial"/>
          <w:szCs w:val="22"/>
        </w:rPr>
      </w:pPr>
      <w:r w:rsidRPr="004A48A4">
        <w:rPr>
          <w:szCs w:val="22"/>
        </w:rPr>
        <w:t xml:space="preserve">Procentuální podíl činností vztahujících se k implementaci fondů </w:t>
      </w:r>
      <w:r w:rsidRPr="0073666A">
        <w:rPr>
          <w:szCs w:val="22"/>
        </w:rPr>
        <w:t>EU</w:t>
      </w:r>
      <w:r w:rsidR="0073666A" w:rsidRPr="0073666A">
        <w:rPr>
          <w:szCs w:val="22"/>
        </w:rPr>
        <w:t xml:space="preserve"> (i v případě 100% zapojení)</w:t>
      </w:r>
      <w:r w:rsidR="00622C55">
        <w:t>,</w:t>
      </w:r>
      <w:r w:rsidRPr="004A48A4">
        <w:rPr>
          <w:szCs w:val="22"/>
        </w:rPr>
        <w:t xml:space="preserve"> je uveden v pracovní náplni nebo j</w:t>
      </w:r>
      <w:r w:rsidRPr="00376136">
        <w:rPr>
          <w:szCs w:val="22"/>
        </w:rPr>
        <w:t xml:space="preserve">e dokladován průkazným způsobem (souhrnnými </w:t>
      </w:r>
      <w:r w:rsidRPr="00376136">
        <w:rPr>
          <w:szCs w:val="22"/>
        </w:rPr>
        <w:lastRenderedPageBreak/>
        <w:t>pracovními listy denními</w:t>
      </w:r>
      <w:r w:rsidR="00D0167A" w:rsidRPr="004A48A4">
        <w:rPr>
          <w:szCs w:val="22"/>
        </w:rPr>
        <w:t xml:space="preserve"> – výkazy práce</w:t>
      </w:r>
      <w:r w:rsidRPr="004A48A4">
        <w:rPr>
          <w:szCs w:val="22"/>
        </w:rPr>
        <w:t>)</w:t>
      </w:r>
      <w:r w:rsidR="0073666A">
        <w:rPr>
          <w:szCs w:val="22"/>
        </w:rPr>
        <w:t xml:space="preserve"> </w:t>
      </w:r>
      <w:r w:rsidR="0073666A" w:rsidRPr="00622C55">
        <w:rPr>
          <w:szCs w:val="22"/>
        </w:rPr>
        <w:t xml:space="preserve">se specifikací o jaký operační program se jedná, tak, aby </w:t>
      </w:r>
      <w:r w:rsidR="0073666A" w:rsidRPr="006A0484">
        <w:rPr>
          <w:rFonts w:cs="Arial"/>
          <w:szCs w:val="22"/>
        </w:rPr>
        <w:t xml:space="preserve">podíl činnosti i zdroje financování byly pro účel doložení způsobilosti dostatečně zřejmé. </w:t>
      </w:r>
    </w:p>
    <w:p w14:paraId="1019E7CD" w14:textId="631A5594" w:rsidR="00FC766B" w:rsidRDefault="00FC766B" w:rsidP="007909EB">
      <w:pPr>
        <w:pStyle w:val="Default"/>
        <w:spacing w:before="120" w:after="120"/>
        <w:jc w:val="both"/>
        <w:rPr>
          <w:sz w:val="22"/>
          <w:szCs w:val="22"/>
        </w:rPr>
      </w:pPr>
    </w:p>
    <w:p w14:paraId="4CDE603D" w14:textId="77777777" w:rsidR="00BB3ADA" w:rsidRDefault="00FC766B" w:rsidP="007909EB">
      <w:pPr>
        <w:pStyle w:val="Default"/>
        <w:spacing w:before="120" w:after="120"/>
        <w:jc w:val="both"/>
        <w:rPr>
          <w:sz w:val="22"/>
          <w:szCs w:val="22"/>
        </w:rPr>
      </w:pPr>
      <w:r>
        <w:rPr>
          <w:sz w:val="22"/>
          <w:szCs w:val="22"/>
        </w:rPr>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w:t>
      </w:r>
      <w:proofErr w:type="spellStart"/>
      <w:r w:rsidR="00CC722B">
        <w:rPr>
          <w:sz w:val="22"/>
          <w:szCs w:val="22"/>
        </w:rPr>
        <w:t>DoP</w:t>
      </w:r>
      <w:proofErr w:type="spellEnd"/>
      <w:r w:rsidR="00CC722B">
        <w:rPr>
          <w:sz w:val="22"/>
          <w:szCs w:val="22"/>
        </w:rPr>
        <w:t xml:space="preserve">/NSRR </w:t>
      </w:r>
      <w:r w:rsidR="00CC722B" w:rsidRPr="00AF6E3D">
        <w:rPr>
          <w:sz w:val="22"/>
          <w:szCs w:val="22"/>
        </w:rPr>
        <w:t>a to minimálně z 25 %</w:t>
      </w:r>
      <w:r w:rsidR="00CC722B" w:rsidRPr="00362584">
        <w:rPr>
          <w:sz w:val="22"/>
          <w:szCs w:val="22"/>
          <w:vertAlign w:val="superscript"/>
        </w:rPr>
        <w:footnoteReference w:id="4"/>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A1EE9EB" w14:textId="77777777" w:rsidR="00F86467" w:rsidRPr="004A48A4" w:rsidRDefault="00F86467" w:rsidP="007909EB">
      <w:pPr>
        <w:pStyle w:val="Nadpis3"/>
      </w:pPr>
      <w:bookmarkStart w:id="76" w:name="_Toc15472081"/>
      <w:r w:rsidRPr="004A48A4">
        <w:t>Způsobilost osobních nákladů</w:t>
      </w:r>
      <w:bookmarkEnd w:id="76"/>
    </w:p>
    <w:p w14:paraId="5F00831C" w14:textId="77777777"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31B29F7E" w14:textId="11DFDD16"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0A2591">
        <w:rPr>
          <w:sz w:val="22"/>
          <w:szCs w:val="22"/>
        </w:rPr>
        <w:t xml:space="preserve"> a v případě limitu pro roční odměny i doba působení v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2C9D61D7" w14:textId="77777777"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2CBF505F" w14:textId="77777777"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5"/>
      </w:r>
      <w:r w:rsidR="00BE1058">
        <w:rPr>
          <w:szCs w:val="22"/>
        </w:rPr>
        <w:t xml:space="preserve"> </w:t>
      </w:r>
    </w:p>
    <w:p w14:paraId="427B0921"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051A0ECF" w14:textId="77777777" w:rsidR="00BE1058" w:rsidRDefault="004A48DF" w:rsidP="007909EB">
      <w:pPr>
        <w:pStyle w:val="Default"/>
        <w:spacing w:before="120" w:after="120"/>
        <w:jc w:val="both"/>
        <w:rPr>
          <w:color w:val="auto"/>
          <w:sz w:val="22"/>
          <w:szCs w:val="22"/>
        </w:rPr>
      </w:pPr>
      <w:r>
        <w:rPr>
          <w:color w:val="auto"/>
          <w:sz w:val="22"/>
          <w:szCs w:val="22"/>
        </w:rPr>
        <w:lastRenderedPageBreak/>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53B6CA2E"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26771C48" w14:textId="19C2ADB9"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284BA44"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78EAA0CF"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5C282ACC" w14:textId="77777777"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7"/>
      </w:r>
    </w:p>
    <w:p w14:paraId="0BFEA8DB" w14:textId="77777777"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8"/>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43A09DBE" w14:textId="77777777" w:rsidR="004F0AD9" w:rsidRDefault="00FC52E9" w:rsidP="00E92845">
      <w:pPr>
        <w:rPr>
          <w:rFonts w:cs="Arial"/>
          <w:szCs w:val="22"/>
        </w:rPr>
      </w:pPr>
      <w:r w:rsidRPr="00E92845">
        <w:rPr>
          <w:rFonts w:cs="Arial"/>
          <w:szCs w:val="22"/>
        </w:rPr>
        <w:lastRenderedPageBreak/>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03D0671B" w14:textId="77777777" w:rsidR="0099179D" w:rsidRDefault="0099179D" w:rsidP="00E92845">
      <w:pPr>
        <w:rPr>
          <w:rFonts w:cs="Arial"/>
          <w:szCs w:val="22"/>
        </w:rPr>
      </w:pPr>
    </w:p>
    <w:p w14:paraId="6D102B8E" w14:textId="77777777"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063E1FF" w14:textId="77777777"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9"/>
      </w:r>
      <w:r w:rsidR="002D7496">
        <w:rPr>
          <w:szCs w:val="22"/>
        </w:rPr>
        <w:t>.</w:t>
      </w:r>
    </w:p>
    <w:p w14:paraId="32E1AD68"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16C64A59"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501EEA75"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4D157833"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4BB1135E"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6340EAFE" w14:textId="77777777" w:rsidR="00EB7A2A" w:rsidRPr="004A48A4" w:rsidRDefault="00F86467" w:rsidP="007909EB">
      <w:pPr>
        <w:pStyle w:val="Nadpis3"/>
      </w:pPr>
      <w:bookmarkStart w:id="77" w:name="_Toc447531351"/>
      <w:bookmarkStart w:id="78" w:name="_Toc447539186"/>
      <w:bookmarkStart w:id="79" w:name="_Toc447546357"/>
      <w:bookmarkStart w:id="80" w:name="_Toc444778116"/>
      <w:bookmarkStart w:id="81" w:name="_Toc444779744"/>
      <w:bookmarkStart w:id="82" w:name="_Toc444779833"/>
      <w:bookmarkStart w:id="83" w:name="_Toc444778117"/>
      <w:bookmarkStart w:id="84" w:name="_Toc444779745"/>
      <w:bookmarkStart w:id="85" w:name="_Toc444779834"/>
      <w:bookmarkStart w:id="86" w:name="_Toc444778118"/>
      <w:bookmarkStart w:id="87" w:name="_Toc444779746"/>
      <w:bookmarkStart w:id="88" w:name="_Toc444779835"/>
      <w:bookmarkStart w:id="89" w:name="_Toc444778119"/>
      <w:bookmarkStart w:id="90" w:name="_Toc444779747"/>
      <w:bookmarkStart w:id="91" w:name="_Toc444779836"/>
      <w:bookmarkStart w:id="92" w:name="_Toc444778120"/>
      <w:bookmarkStart w:id="93" w:name="_Toc444779748"/>
      <w:bookmarkStart w:id="94" w:name="_Toc444779837"/>
      <w:bookmarkStart w:id="95" w:name="_Toc444778121"/>
      <w:bookmarkStart w:id="96" w:name="_Toc444779749"/>
      <w:bookmarkStart w:id="97" w:name="_Toc444779838"/>
      <w:bookmarkStart w:id="98" w:name="_Toc444778122"/>
      <w:bookmarkStart w:id="99" w:name="_Toc444779750"/>
      <w:bookmarkStart w:id="100" w:name="_Toc444779839"/>
      <w:bookmarkStart w:id="101" w:name="_Toc444778123"/>
      <w:bookmarkStart w:id="102" w:name="_Toc444779751"/>
      <w:bookmarkStart w:id="103" w:name="_Toc444779840"/>
      <w:bookmarkStart w:id="104" w:name="_Toc444778124"/>
      <w:bookmarkStart w:id="105" w:name="_Toc444779752"/>
      <w:bookmarkStart w:id="106" w:name="_Toc444779841"/>
      <w:bookmarkStart w:id="107" w:name="_Toc1547208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4A48A4">
        <w:t>Dokladování osobních nákladů</w:t>
      </w:r>
      <w:bookmarkEnd w:id="107"/>
    </w:p>
    <w:p w14:paraId="4C83F70D"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7DA99352"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6D85BCAD"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0"/>
      </w:r>
      <w:r w:rsidR="00A55D95">
        <w:rPr>
          <w:rFonts w:cs="Arial"/>
          <w:szCs w:val="22"/>
        </w:rPr>
        <w:t>.</w:t>
      </w:r>
    </w:p>
    <w:p w14:paraId="3EA43DD9"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3DE57131" w14:textId="77777777" w:rsidR="005E6ED9" w:rsidRDefault="00BB3ADA" w:rsidP="007909EB">
      <w:pPr>
        <w:autoSpaceDE w:val="0"/>
        <w:autoSpaceDN w:val="0"/>
        <w:adjustRightInd w:val="0"/>
        <w:spacing w:before="120" w:after="120"/>
        <w:rPr>
          <w:rFonts w:cs="Arial"/>
          <w:szCs w:val="22"/>
        </w:rPr>
      </w:pPr>
      <w:r w:rsidRPr="007909EB">
        <w:rPr>
          <w:rFonts w:cs="Arial"/>
          <w:szCs w:val="22"/>
        </w:rPr>
        <w:lastRenderedPageBreak/>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263449F5" w14:textId="77777777" w:rsidR="00AE379F" w:rsidRDefault="00AE379F" w:rsidP="00436827">
      <w:pPr>
        <w:autoSpaceDE w:val="0"/>
        <w:autoSpaceDN w:val="0"/>
        <w:adjustRightInd w:val="0"/>
        <w:spacing w:before="240" w:after="120"/>
        <w:rPr>
          <w:rFonts w:cs="Arial"/>
          <w:b/>
          <w:szCs w:val="22"/>
        </w:rPr>
      </w:pPr>
    </w:p>
    <w:p w14:paraId="3F05F7B9" w14:textId="77777777" w:rsidR="00AE379F" w:rsidRDefault="00AE379F" w:rsidP="00436827">
      <w:pPr>
        <w:autoSpaceDE w:val="0"/>
        <w:autoSpaceDN w:val="0"/>
        <w:adjustRightInd w:val="0"/>
        <w:spacing w:before="240" w:after="120"/>
        <w:rPr>
          <w:rFonts w:cs="Arial"/>
          <w:b/>
          <w:szCs w:val="22"/>
        </w:rPr>
      </w:pP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2951E36C" w14:textId="77777777"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 xml:space="preserve">podílející se na implementaci </w:t>
      </w:r>
      <w:proofErr w:type="spellStart"/>
      <w:r w:rsidR="005B4262" w:rsidRPr="00BB18CB">
        <w:rPr>
          <w:rFonts w:cs="Arial"/>
          <w:szCs w:val="20"/>
        </w:rPr>
        <w:t>DoP</w:t>
      </w:r>
      <w:proofErr w:type="spellEnd"/>
      <w:r w:rsidR="005B4262" w:rsidRPr="00BB18CB">
        <w:rPr>
          <w:rFonts w:cs="Arial"/>
          <w:szCs w:val="20"/>
        </w:rPr>
        <w:t>/NSRR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1"/>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458E774F"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0583D9B6"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2E43BD96"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77CCEC3F" w14:textId="77777777"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0B90150A" w14:textId="7777777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3183E6B1"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C35E7C6" w14:textId="77777777"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2B0957BF"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w:t>
      </w:r>
      <w:proofErr w:type="spellStart"/>
      <w:r w:rsidRPr="00C02413">
        <w:rPr>
          <w:rFonts w:cs="Arial"/>
          <w:szCs w:val="22"/>
        </w:rPr>
        <w:t>ZoR</w:t>
      </w:r>
      <w:proofErr w:type="spellEnd"/>
      <w:r w:rsidRPr="00C02413">
        <w:rPr>
          <w:rFonts w:cs="Arial"/>
          <w:szCs w:val="22"/>
        </w:rPr>
        <w:t xml:space="preserve"> projektu se </w:t>
      </w:r>
      <w:proofErr w:type="spellStart"/>
      <w:r w:rsidRPr="00C02413">
        <w:rPr>
          <w:rFonts w:cs="Arial"/>
          <w:szCs w:val="22"/>
        </w:rPr>
        <w:t>ZŽo</w:t>
      </w:r>
      <w:r w:rsidR="00FF2C00" w:rsidRPr="00C02413">
        <w:rPr>
          <w:rFonts w:cs="Arial"/>
          <w:szCs w:val="22"/>
        </w:rPr>
        <w:t>P</w:t>
      </w:r>
      <w:proofErr w:type="spellEnd"/>
      <w:r w:rsidR="00FF2C00" w:rsidRPr="00C02413">
        <w:rPr>
          <w:rFonts w:cs="Arial"/>
          <w:szCs w:val="22"/>
        </w:rPr>
        <w:t xml:space="preserve">.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2"/>
      </w:r>
      <w:r w:rsidR="00C02413">
        <w:rPr>
          <w:rFonts w:cs="Arial"/>
          <w:szCs w:val="22"/>
        </w:rPr>
        <w:t>.</w:t>
      </w:r>
    </w:p>
    <w:p w14:paraId="2077F26F"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349C6112" w14:textId="77777777"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6E44B3B9"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lastRenderedPageBreak/>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5CAFA549" w14:textId="77777777"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 xml:space="preserve">mimořádných odměn, finanční motivace dle UV č. 444/2014 za období, za které je </w:t>
      </w:r>
      <w:proofErr w:type="spellStart"/>
      <w:r w:rsidRPr="007909EB">
        <w:rPr>
          <w:rFonts w:cs="Arial"/>
        </w:rPr>
        <w:t>ZoR</w:t>
      </w:r>
      <w:proofErr w:type="spellEnd"/>
      <w:r w:rsidRPr="007909EB">
        <w:rPr>
          <w:rFonts w:cs="Arial"/>
        </w:rPr>
        <w:t>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5964BCB5" w14:textId="77777777"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08A847C5" w14:textId="77777777"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3AD60624"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3FB6680C" w14:textId="77777777"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3C26D73" w14:textId="77777777"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64EDAD7E"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xml:space="preserve">. 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0D259703"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 xml:space="preserve">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761F1891" w14:textId="77777777"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3"/>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21FE61A6" w14:textId="77777777"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36F4D13B" w14:textId="77777777" w:rsidR="00822A69" w:rsidRPr="007909EB" w:rsidRDefault="00822A69" w:rsidP="007909EB">
      <w:pPr>
        <w:spacing w:before="120" w:after="120"/>
        <w:rPr>
          <w:rFonts w:cs="Arial"/>
          <w:szCs w:val="22"/>
        </w:rPr>
      </w:pPr>
    </w:p>
    <w:p w14:paraId="690B998D" w14:textId="77777777" w:rsidR="00511801" w:rsidRDefault="00B3540D" w:rsidP="00DB20E1">
      <w:pPr>
        <w:pStyle w:val="Nadpis2"/>
      </w:pPr>
      <w:bookmarkStart w:id="108" w:name="_Toc444778126"/>
      <w:bookmarkStart w:id="109" w:name="_Toc444779754"/>
      <w:bookmarkStart w:id="110" w:name="_Toc444779843"/>
      <w:bookmarkStart w:id="111" w:name="_Toc15472083"/>
      <w:bookmarkEnd w:id="108"/>
      <w:bookmarkEnd w:id="109"/>
      <w:bookmarkEnd w:id="110"/>
      <w:r w:rsidRPr="00B3540D">
        <w:lastRenderedPageBreak/>
        <w:t>Cestovné</w:t>
      </w:r>
      <w:bookmarkEnd w:id="111"/>
      <w:r w:rsidRPr="00B3540D">
        <w:t xml:space="preserve"> </w:t>
      </w:r>
    </w:p>
    <w:p w14:paraId="7D0E9D3F"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34B370B9" w14:textId="77777777" w:rsidR="00CA4BD9" w:rsidRPr="00CA4BD9" w:rsidRDefault="00CA4BD9" w:rsidP="007909EB">
      <w:pPr>
        <w:pStyle w:val="Nadpis3"/>
      </w:pPr>
      <w:bookmarkStart w:id="112" w:name="_Toc15472084"/>
      <w:r w:rsidRPr="00CA4BD9">
        <w:t>Způsobilost cestovních náhrad</w:t>
      </w:r>
      <w:bookmarkEnd w:id="112"/>
    </w:p>
    <w:p w14:paraId="62F84657"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69AF6F57" w14:textId="3B62D089" w:rsidR="00B129B9" w:rsidRPr="007909EB" w:rsidRDefault="00CB235C" w:rsidP="00BA42A1">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J</w:t>
      </w:r>
      <w:r w:rsidR="00B129B9" w:rsidRPr="007909EB">
        <w:rPr>
          <w:rFonts w:cs="Arial"/>
          <w:b/>
          <w:szCs w:val="20"/>
        </w:rPr>
        <w:t>ízdních výdajů</w:t>
      </w:r>
      <w:r w:rsidR="00736DBE">
        <w:rPr>
          <w:rFonts w:cs="Arial"/>
          <w:b/>
          <w:szCs w:val="20"/>
        </w:rPr>
        <w:t xml:space="preserve"> (cestovné)</w:t>
      </w:r>
      <w:r w:rsidR="00B129B9" w:rsidRPr="007909EB">
        <w:rPr>
          <w:rFonts w:cs="Arial"/>
          <w:szCs w:val="20"/>
        </w:rPr>
        <w:t xml:space="preserve"> tj. prokázané jízdní výdaje spojené s dopravou na služební cestu, náhrada </w:t>
      </w:r>
      <w:r w:rsidR="00AC43B1" w:rsidRPr="007909EB">
        <w:rPr>
          <w:rFonts w:cs="Arial"/>
          <w:szCs w:val="20"/>
        </w:rPr>
        <w:t>při</w:t>
      </w:r>
      <w:r w:rsidR="00B129B9" w:rsidRPr="007909EB">
        <w:rPr>
          <w:rFonts w:cs="Arial"/>
          <w:szCs w:val="20"/>
        </w:rPr>
        <w:t xml:space="preserve"> použití </w:t>
      </w:r>
      <w:r w:rsidR="00AC43B1" w:rsidRPr="007909EB">
        <w:rPr>
          <w:rFonts w:cs="Arial"/>
          <w:szCs w:val="20"/>
        </w:rPr>
        <w:t>soukromého vozidla</w:t>
      </w:r>
      <w:r w:rsidR="00B129B9"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0A4F407D" w14:textId="72CDB855" w:rsidR="00B129B9"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V</w:t>
      </w:r>
      <w:r w:rsidR="00B129B9" w:rsidRPr="007909EB">
        <w:rPr>
          <w:rFonts w:cs="Arial"/>
          <w:b/>
          <w:szCs w:val="20"/>
        </w:rPr>
        <w:t>ýdajů za ubytování</w:t>
      </w:r>
      <w:r w:rsidR="00B129B9"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D69B3C2" w14:textId="12EC26BB"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S</w:t>
      </w:r>
      <w:r w:rsidR="00666547" w:rsidRPr="007909EB">
        <w:rPr>
          <w:rFonts w:cs="Arial"/>
          <w:b/>
          <w:szCs w:val="20"/>
        </w:rPr>
        <w:t>travovacích výdajů</w:t>
      </w:r>
      <w:r>
        <w:rPr>
          <w:rFonts w:cs="Arial"/>
          <w:b/>
          <w:szCs w:val="20"/>
        </w:rPr>
        <w:t>,</w:t>
      </w:r>
      <w:r w:rsidR="00666547" w:rsidRPr="007909EB">
        <w:rPr>
          <w:rFonts w:cs="Arial"/>
          <w:szCs w:val="20"/>
        </w:rPr>
        <w:t xml:space="preserve"> </w:t>
      </w:r>
      <w:r w:rsidR="002879C5">
        <w:rPr>
          <w:rFonts w:cs="Arial"/>
          <w:szCs w:val="20"/>
        </w:rPr>
        <w:t>tj. s</w:t>
      </w:r>
      <w:r w:rsidR="00666547"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7B21E3BA" w14:textId="299BD65F"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N</w:t>
      </w:r>
      <w:r w:rsidR="00666547" w:rsidRPr="007909EB">
        <w:rPr>
          <w:rFonts w:cs="Arial"/>
          <w:b/>
          <w:szCs w:val="20"/>
        </w:rPr>
        <w:t>utných vedlejších výdajů</w:t>
      </w:r>
      <w:r>
        <w:rPr>
          <w:rFonts w:cs="Arial"/>
          <w:b/>
          <w:szCs w:val="20"/>
        </w:rPr>
        <w:t>,</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5E2A56FF" w14:textId="77777777"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19585B5E"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6DB5D9BF" w14:textId="77777777" w:rsidR="00B016F4" w:rsidRPr="00A55D95" w:rsidRDefault="00B016F4" w:rsidP="007909EB">
      <w:pPr>
        <w:pStyle w:val="Nadpis3"/>
      </w:pPr>
      <w:bookmarkStart w:id="113" w:name="_Toc15472085"/>
      <w:r>
        <w:t>Dokladování cestovních náhrad</w:t>
      </w:r>
      <w:bookmarkEnd w:id="113"/>
    </w:p>
    <w:p w14:paraId="746F61DB" w14:textId="0451EE14"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7009F6EE"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495309B6"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11A871B2"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061E86B2" w14:textId="460C74C5"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E93A2D">
        <w:rPr>
          <w:rFonts w:cs="Arial"/>
          <w:szCs w:val="22"/>
        </w:rPr>
        <w:t>,</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C2203A6"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1FF2DEDC" w14:textId="77777777"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435C5272"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47D3C5EA"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225C8E6E" w14:textId="77777777" w:rsidR="00312B3C" w:rsidRPr="00E13992" w:rsidRDefault="00312B3C" w:rsidP="007909EB">
      <w:pPr>
        <w:pStyle w:val="Nadpis3"/>
      </w:pPr>
      <w:bookmarkStart w:id="114" w:name="_Toc444778130"/>
      <w:bookmarkStart w:id="115" w:name="_Toc444779758"/>
      <w:bookmarkStart w:id="116" w:name="_Toc444779847"/>
      <w:bookmarkStart w:id="117" w:name="_Toc15472086"/>
      <w:bookmarkEnd w:id="114"/>
      <w:bookmarkEnd w:id="115"/>
      <w:bookmarkEnd w:id="116"/>
      <w:r w:rsidRPr="00E13992">
        <w:t xml:space="preserve">Cestovní náhrady „per </w:t>
      </w:r>
      <w:proofErr w:type="spellStart"/>
      <w:r w:rsidRPr="00E13992">
        <w:t>diems</w:t>
      </w:r>
      <w:proofErr w:type="spellEnd"/>
      <w:r w:rsidRPr="00E13992">
        <w:t>“ pro zahraniční experty</w:t>
      </w:r>
      <w:bookmarkEnd w:id="117"/>
    </w:p>
    <w:p w14:paraId="53D0E56E" w14:textId="77777777" w:rsidR="00C8709C" w:rsidRPr="00E13992" w:rsidRDefault="00C8709C" w:rsidP="007909EB">
      <w:pPr>
        <w:pStyle w:val="Default"/>
        <w:keepLines/>
        <w:spacing w:before="120" w:after="120"/>
        <w:jc w:val="both"/>
        <w:rPr>
          <w:sz w:val="22"/>
          <w:szCs w:val="22"/>
        </w:rPr>
      </w:pPr>
      <w:r w:rsidRPr="00E13992">
        <w:rPr>
          <w:sz w:val="22"/>
          <w:szCs w:val="22"/>
        </w:rPr>
        <w:t xml:space="preserve">Cestovní náhrady vyplácené zahraničním expertům pozvaným do ČR, tzv. „per </w:t>
      </w:r>
      <w:proofErr w:type="spellStart"/>
      <w:r w:rsidRPr="00E13992">
        <w:rPr>
          <w:sz w:val="22"/>
          <w:szCs w:val="22"/>
        </w:rPr>
        <w:t>diems</w:t>
      </w:r>
      <w:proofErr w:type="spellEnd"/>
      <w:r w:rsidRPr="00E13992">
        <w:rPr>
          <w:sz w:val="22"/>
          <w:szCs w:val="22"/>
        </w:rPr>
        <w:t xml:space="preserve">,“ kryjí náklady na ubytování, stravné a cestovné v rámci ČR. Dále je možno v rámci způsobilosti výdajů hradit cestu zahraničního experta do ČR a zpět, tyto výdaje jsou mimo „per </w:t>
      </w:r>
      <w:proofErr w:type="spellStart"/>
      <w:r w:rsidRPr="00E13992">
        <w:rPr>
          <w:sz w:val="22"/>
          <w:szCs w:val="22"/>
        </w:rPr>
        <w:t>diems</w:t>
      </w:r>
      <w:proofErr w:type="spellEnd"/>
      <w:r w:rsidRPr="00E13992">
        <w:rPr>
          <w:sz w:val="22"/>
          <w:szCs w:val="22"/>
        </w:rPr>
        <w:t>“.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FFE9424" w14:textId="77777777" w:rsidR="00C8709C" w:rsidRPr="00B976B8" w:rsidRDefault="00C8709C" w:rsidP="00436827">
      <w:pPr>
        <w:pStyle w:val="Default"/>
        <w:spacing w:before="240"/>
        <w:jc w:val="both"/>
        <w:rPr>
          <w:b/>
          <w:sz w:val="22"/>
          <w:szCs w:val="22"/>
        </w:rPr>
      </w:pPr>
      <w:r w:rsidRPr="00B976B8">
        <w:rPr>
          <w:b/>
          <w:sz w:val="22"/>
          <w:szCs w:val="22"/>
        </w:rPr>
        <w:t xml:space="preserve">Postup při poskytování „per </w:t>
      </w:r>
      <w:proofErr w:type="spellStart"/>
      <w:r w:rsidRPr="00B976B8">
        <w:rPr>
          <w:b/>
          <w:sz w:val="22"/>
          <w:szCs w:val="22"/>
        </w:rPr>
        <w:t>diems</w:t>
      </w:r>
      <w:proofErr w:type="spellEnd"/>
      <w:r w:rsidRPr="00B976B8">
        <w:rPr>
          <w:b/>
          <w:sz w:val="22"/>
          <w:szCs w:val="22"/>
        </w:rPr>
        <w:t>“:</w:t>
      </w:r>
    </w:p>
    <w:p w14:paraId="3485E120"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w:t>
      </w:r>
      <w:proofErr w:type="spellStart"/>
      <w:r w:rsidRPr="00E13992">
        <w:rPr>
          <w:sz w:val="22"/>
          <w:szCs w:val="22"/>
        </w:rPr>
        <w:t>diems</w:t>
      </w:r>
      <w:proofErr w:type="spellEnd"/>
      <w:r w:rsidRPr="00E13992">
        <w:rPr>
          <w:sz w:val="22"/>
          <w:szCs w:val="22"/>
        </w:rPr>
        <w:t xml:space="preserve">“, která bude expertovi proplacena (k výpočtu použije i pracovní plán experta). </w:t>
      </w:r>
    </w:p>
    <w:p w14:paraId="0F1A5D5F" w14:textId="77777777" w:rsidR="007E1DD2" w:rsidRDefault="00C8709C" w:rsidP="007909EB">
      <w:pPr>
        <w:pStyle w:val="Default"/>
        <w:spacing w:before="120" w:after="120"/>
        <w:jc w:val="both"/>
        <w:rPr>
          <w:sz w:val="22"/>
          <w:szCs w:val="22"/>
        </w:rPr>
      </w:pPr>
      <w:r w:rsidRPr="00E13992">
        <w:rPr>
          <w:sz w:val="22"/>
          <w:szCs w:val="22"/>
        </w:rPr>
        <w:t xml:space="preserve">Ve dnech, které jsou expertovi v rámci „per </w:t>
      </w:r>
      <w:proofErr w:type="spellStart"/>
      <w:r w:rsidRPr="00E13992">
        <w:rPr>
          <w:sz w:val="22"/>
          <w:szCs w:val="22"/>
        </w:rPr>
        <w:t>diems</w:t>
      </w:r>
      <w:proofErr w:type="spellEnd"/>
      <w:r w:rsidRPr="00E13992">
        <w:rPr>
          <w:sz w:val="22"/>
          <w:szCs w:val="22"/>
        </w:rPr>
        <w:t xml:space="preserve">“ propláceny, musí mít jasně prokazatelný program, kvůli kterému byl do ČR pozván. „Per </w:t>
      </w:r>
      <w:proofErr w:type="spellStart"/>
      <w:r w:rsidRPr="00E13992">
        <w:rPr>
          <w:sz w:val="22"/>
          <w:szCs w:val="22"/>
        </w:rPr>
        <w:t>diems</w:t>
      </w:r>
      <w:proofErr w:type="spellEnd"/>
      <w:r w:rsidRPr="00E13992">
        <w:rPr>
          <w:sz w:val="22"/>
          <w:szCs w:val="22"/>
        </w:rPr>
        <w:t>“ se vypočítávají od doby příletu do ČR, popřípadě od překročení hranic do ČR, a to právě za předpokladu, že v den příjezdu/příletu se expert zúčastní alespoň jedné pracovní aktivity.</w:t>
      </w:r>
    </w:p>
    <w:p w14:paraId="017CC9B3" w14:textId="77777777" w:rsidR="007E1DD2" w:rsidRDefault="00C8709C" w:rsidP="007909EB">
      <w:pPr>
        <w:pStyle w:val="Default"/>
        <w:spacing w:before="120" w:after="120"/>
        <w:jc w:val="both"/>
        <w:rPr>
          <w:sz w:val="22"/>
          <w:szCs w:val="22"/>
        </w:rPr>
      </w:pPr>
      <w:r w:rsidRPr="00E13992">
        <w:rPr>
          <w:sz w:val="22"/>
          <w:szCs w:val="22"/>
        </w:rPr>
        <w:t xml:space="preserve">K „per </w:t>
      </w:r>
      <w:proofErr w:type="spellStart"/>
      <w:r w:rsidRPr="00E13992">
        <w:rPr>
          <w:sz w:val="22"/>
          <w:szCs w:val="22"/>
        </w:rPr>
        <w:t>diems</w:t>
      </w:r>
      <w:proofErr w:type="spellEnd"/>
      <w:r w:rsidRPr="00E13992">
        <w:rPr>
          <w:sz w:val="22"/>
          <w:szCs w:val="22"/>
        </w:rPr>
        <w:t xml:space="preserve">“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w:t>
      </w:r>
      <w:proofErr w:type="spellStart"/>
      <w:r w:rsidRPr="00E13992">
        <w:rPr>
          <w:sz w:val="22"/>
          <w:szCs w:val="22"/>
        </w:rPr>
        <w:t>diems</w:t>
      </w:r>
      <w:proofErr w:type="spellEnd"/>
      <w:r w:rsidRPr="00E13992">
        <w:rPr>
          <w:sz w:val="22"/>
          <w:szCs w:val="22"/>
        </w:rPr>
        <w:t>“ vyplácet v plné výši dle aktuální sazby pouze v situacích, kdy expert zůstává v ČR přes noc, přičemž způsobilost počtu prokazovaných nocí je posuzována v souvislosti s prokazovanými aktivitami akce a experta.</w:t>
      </w:r>
    </w:p>
    <w:p w14:paraId="2B5296BE"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1A6DD224"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w:t>
      </w:r>
      <w:proofErr w:type="spellStart"/>
      <w:r w:rsidRPr="00E8646C">
        <w:rPr>
          <w:sz w:val="22"/>
          <w:szCs w:val="22"/>
        </w:rPr>
        <w:t>diems</w:t>
      </w:r>
      <w:proofErr w:type="spellEnd"/>
      <w:r w:rsidRPr="00E8646C">
        <w:rPr>
          <w:sz w:val="22"/>
          <w:szCs w:val="22"/>
        </w:rPr>
        <w:t xml:space="preserve">“ poskytnuté expertovi musí být maximálně ve výši, aby spolu s náklady na ubytování nepřevýšily limit „per </w:t>
      </w:r>
      <w:proofErr w:type="spellStart"/>
      <w:r w:rsidRPr="00E8646C">
        <w:rPr>
          <w:sz w:val="22"/>
          <w:szCs w:val="22"/>
        </w:rPr>
        <w:t>diems</w:t>
      </w:r>
      <w:proofErr w:type="spellEnd"/>
      <w:r w:rsidRPr="00E8646C">
        <w:rPr>
          <w:sz w:val="22"/>
          <w:szCs w:val="22"/>
        </w:rPr>
        <w:t xml:space="preserve">“. </w:t>
      </w:r>
    </w:p>
    <w:p w14:paraId="02236944" w14:textId="77777777" w:rsidR="00C8709C" w:rsidRPr="00E8646C" w:rsidRDefault="00C8709C" w:rsidP="007909EB">
      <w:pPr>
        <w:pStyle w:val="Default"/>
        <w:spacing w:before="120" w:after="120"/>
        <w:jc w:val="both"/>
        <w:rPr>
          <w:sz w:val="22"/>
          <w:szCs w:val="22"/>
        </w:rPr>
      </w:pPr>
      <w:r w:rsidRPr="00E8646C">
        <w:rPr>
          <w:sz w:val="22"/>
          <w:szCs w:val="22"/>
        </w:rPr>
        <w:t xml:space="preserve">„Per </w:t>
      </w:r>
      <w:proofErr w:type="spellStart"/>
      <w:r w:rsidRPr="00E8646C">
        <w:rPr>
          <w:sz w:val="22"/>
          <w:szCs w:val="22"/>
        </w:rPr>
        <w:t>diems</w:t>
      </w:r>
      <w:proofErr w:type="spellEnd"/>
      <w:r w:rsidRPr="00E8646C">
        <w:rPr>
          <w:sz w:val="22"/>
          <w:szCs w:val="22"/>
        </w:rPr>
        <w:t xml:space="preserve">“ i denní paušál se proplácejí pouze za dny v rámci pracovního týdne (nikoli za svátky a víkendy), vypláceny jsou zpětně na účet experta. Tento postup vyplácení „per </w:t>
      </w:r>
      <w:proofErr w:type="spellStart"/>
      <w:r w:rsidRPr="00E8646C">
        <w:rPr>
          <w:sz w:val="22"/>
          <w:szCs w:val="22"/>
        </w:rPr>
        <w:t>diems</w:t>
      </w:r>
      <w:proofErr w:type="spellEnd"/>
      <w:r w:rsidRPr="00E8646C">
        <w:rPr>
          <w:sz w:val="22"/>
          <w:szCs w:val="22"/>
        </w:rPr>
        <w:t xml:space="preserve">“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2389F7AF"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7EEFC994" w14:textId="77777777" w:rsidR="00DF440E" w:rsidRDefault="00DF440E" w:rsidP="00436827">
      <w:pPr>
        <w:pStyle w:val="Default"/>
        <w:spacing w:before="240" w:after="120"/>
        <w:jc w:val="both"/>
        <w:rPr>
          <w:b/>
          <w:sz w:val="22"/>
          <w:szCs w:val="22"/>
        </w:rPr>
      </w:pPr>
    </w:p>
    <w:p w14:paraId="50153986"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7CFD01E6" w14:textId="00BF3665" w:rsidR="008C5EDB" w:rsidRPr="00E8646C" w:rsidRDefault="00E11C26" w:rsidP="007E27B4">
      <w:pPr>
        <w:pStyle w:val="Default"/>
        <w:numPr>
          <w:ilvl w:val="0"/>
          <w:numId w:val="2"/>
        </w:numPr>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4F60DE">
        <w:rPr>
          <w:sz w:val="22"/>
          <w:szCs w:val="22"/>
        </w:rPr>
        <w:t xml:space="preserve"> (</w:t>
      </w:r>
      <w:r w:rsidR="008C5EDB">
        <w:rPr>
          <w:sz w:val="22"/>
          <w:szCs w:val="22"/>
        </w:rPr>
        <w:t>formulář viz příloha PŽP č. 11j)</w:t>
      </w:r>
      <w:r w:rsidR="008C5EDB" w:rsidRPr="00E8646C">
        <w:rPr>
          <w:sz w:val="22"/>
          <w:szCs w:val="22"/>
        </w:rPr>
        <w:t xml:space="preserve">.  </w:t>
      </w:r>
    </w:p>
    <w:p w14:paraId="594CAA90" w14:textId="3797CF98" w:rsidR="00C8709C" w:rsidRPr="00E8646C" w:rsidRDefault="00EB12AD" w:rsidP="007E27B4">
      <w:pPr>
        <w:pStyle w:val="Default"/>
        <w:ind w:left="708"/>
        <w:jc w:val="both"/>
        <w:rPr>
          <w:sz w:val="22"/>
          <w:szCs w:val="22"/>
        </w:rPr>
      </w:pPr>
      <w:r>
        <w:rPr>
          <w:bCs/>
          <w:sz w:val="22"/>
          <w:szCs w:val="22"/>
        </w:rPr>
        <w:t>V</w:t>
      </w:r>
      <w:r w:rsidR="00F13B52" w:rsidRPr="00F13B52">
        <w:rPr>
          <w:bCs/>
          <w:sz w:val="22"/>
          <w:szCs w:val="22"/>
        </w:rPr>
        <w:t> případě konání akce on</w:t>
      </w:r>
      <w:r w:rsidR="00823B36" w:rsidRPr="004F60DE">
        <w:rPr>
          <w:bCs/>
          <w:sz w:val="22"/>
          <w:szCs w:val="22"/>
        </w:rPr>
        <w:t>-</w:t>
      </w:r>
      <w:r w:rsidR="00F13B52" w:rsidRPr="00F13B52">
        <w:rPr>
          <w:bCs/>
          <w:sz w:val="22"/>
          <w:szCs w:val="22"/>
        </w:rPr>
        <w:t xml:space="preserve">line </w:t>
      </w:r>
      <w:r w:rsidR="00290991">
        <w:rPr>
          <w:bCs/>
          <w:sz w:val="22"/>
          <w:szCs w:val="22"/>
        </w:rPr>
        <w:t>může b</w:t>
      </w:r>
      <w:r w:rsidR="004F60DE">
        <w:rPr>
          <w:bCs/>
          <w:sz w:val="22"/>
          <w:szCs w:val="22"/>
        </w:rPr>
        <w:t>ý</w:t>
      </w:r>
      <w:r w:rsidR="00290991">
        <w:rPr>
          <w:bCs/>
          <w:sz w:val="22"/>
          <w:szCs w:val="22"/>
        </w:rPr>
        <w:t xml:space="preserve">t </w:t>
      </w:r>
      <w:r w:rsidR="00823B36" w:rsidRPr="004F60DE">
        <w:rPr>
          <w:bCs/>
          <w:sz w:val="22"/>
          <w:szCs w:val="22"/>
        </w:rPr>
        <w:t>prezenční listin</w:t>
      </w:r>
      <w:r w:rsidR="00290991">
        <w:rPr>
          <w:bCs/>
          <w:sz w:val="22"/>
          <w:szCs w:val="22"/>
        </w:rPr>
        <w:t>a</w:t>
      </w:r>
      <w:r w:rsidR="00F13B52" w:rsidRPr="00F13B52">
        <w:rPr>
          <w:sz w:val="22"/>
          <w:szCs w:val="22"/>
        </w:rPr>
        <w:t xml:space="preserve"> </w:t>
      </w:r>
      <w:r w:rsidR="00290991">
        <w:rPr>
          <w:sz w:val="22"/>
          <w:szCs w:val="22"/>
        </w:rPr>
        <w:t xml:space="preserve">nahrazena </w:t>
      </w:r>
      <w:r w:rsidR="00F13B52" w:rsidRPr="00F13B52">
        <w:rPr>
          <w:sz w:val="22"/>
          <w:szCs w:val="22"/>
          <w:lang w:eastAsia="cs-CZ"/>
        </w:rPr>
        <w:t>výpis</w:t>
      </w:r>
      <w:r w:rsidR="00290991">
        <w:rPr>
          <w:sz w:val="22"/>
          <w:szCs w:val="22"/>
          <w:lang w:eastAsia="cs-CZ"/>
        </w:rPr>
        <w:t>em</w:t>
      </w:r>
      <w:r w:rsidR="00F13B52" w:rsidRPr="00F13B52">
        <w:rPr>
          <w:sz w:val="22"/>
          <w:szCs w:val="22"/>
          <w:lang w:eastAsia="cs-CZ"/>
        </w:rPr>
        <w:t xml:space="preserve"> z komunikačního programu</w:t>
      </w:r>
      <w:r w:rsidR="008C5EDB">
        <w:rPr>
          <w:sz w:val="22"/>
          <w:szCs w:val="22"/>
          <w:lang w:eastAsia="cs-CZ"/>
        </w:rPr>
        <w:t xml:space="preserve"> nebo</w:t>
      </w:r>
      <w:r w:rsidR="00F13B52" w:rsidRPr="00F13B52">
        <w:rPr>
          <w:sz w:val="22"/>
          <w:szCs w:val="22"/>
          <w:lang w:eastAsia="cs-CZ"/>
        </w:rPr>
        <w:t xml:space="preserve"> čestn</w:t>
      </w:r>
      <w:r w:rsidR="00290991">
        <w:rPr>
          <w:sz w:val="22"/>
          <w:szCs w:val="22"/>
        </w:rPr>
        <w:t>ým</w:t>
      </w:r>
      <w:r w:rsidR="00F13B52" w:rsidRPr="00F13B52">
        <w:rPr>
          <w:sz w:val="22"/>
          <w:szCs w:val="22"/>
          <w:lang w:eastAsia="cs-CZ"/>
        </w:rPr>
        <w:t xml:space="preserve"> prohlášení</w:t>
      </w:r>
      <w:r w:rsidR="00290991">
        <w:rPr>
          <w:sz w:val="22"/>
          <w:szCs w:val="22"/>
          <w:lang w:eastAsia="cs-CZ"/>
        </w:rPr>
        <w:t>m</w:t>
      </w:r>
      <w:r w:rsidR="00F13B52" w:rsidRPr="00F13B52">
        <w:rPr>
          <w:sz w:val="22"/>
          <w:szCs w:val="22"/>
          <w:lang w:eastAsia="cs-CZ"/>
        </w:rPr>
        <w:t xml:space="preserve"> </w:t>
      </w:r>
      <w:r w:rsidR="008C5EDB">
        <w:rPr>
          <w:sz w:val="22"/>
          <w:szCs w:val="22"/>
          <w:lang w:eastAsia="cs-CZ"/>
        </w:rPr>
        <w:t>podepsan</w:t>
      </w:r>
      <w:r w:rsidR="00290991">
        <w:rPr>
          <w:sz w:val="22"/>
          <w:szCs w:val="22"/>
          <w:lang w:eastAsia="cs-CZ"/>
        </w:rPr>
        <w:t>ým</w:t>
      </w:r>
      <w:r w:rsidR="008C5EDB">
        <w:rPr>
          <w:sz w:val="22"/>
          <w:szCs w:val="22"/>
          <w:lang w:eastAsia="cs-CZ"/>
        </w:rPr>
        <w:t xml:space="preserve"> organizátorem akce se seznamem účastníků</w:t>
      </w:r>
      <w:r w:rsidR="00156D64" w:rsidRPr="00156D64">
        <w:rPr>
          <w:sz w:val="22"/>
          <w:szCs w:val="22"/>
        </w:rPr>
        <w:t xml:space="preserve"> </w:t>
      </w:r>
    </w:p>
    <w:p w14:paraId="6D382AD4"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xml:space="preserve"> poskytnutí per </w:t>
      </w:r>
      <w:proofErr w:type="spellStart"/>
      <w:r w:rsidR="001444F8">
        <w:rPr>
          <w:b/>
          <w:sz w:val="22"/>
          <w:szCs w:val="22"/>
        </w:rPr>
        <w:t>diems</w:t>
      </w:r>
      <w:proofErr w:type="spellEnd"/>
      <w:r w:rsidR="001444F8">
        <w:rPr>
          <w:b/>
          <w:sz w:val="22"/>
          <w:szCs w:val="22"/>
        </w:rPr>
        <w:t>/odměny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ED00306" w14:textId="77777777" w:rsidR="00C8709C" w:rsidRPr="00E8646C" w:rsidRDefault="00C8709C" w:rsidP="00436827">
      <w:pPr>
        <w:pStyle w:val="Default"/>
        <w:spacing w:before="120" w:after="120"/>
        <w:jc w:val="both"/>
        <w:rPr>
          <w:sz w:val="22"/>
          <w:szCs w:val="22"/>
        </w:rPr>
      </w:pPr>
      <w:r w:rsidRPr="00E8646C">
        <w:rPr>
          <w:b/>
          <w:sz w:val="22"/>
          <w:szCs w:val="22"/>
        </w:rPr>
        <w:t xml:space="preserve">Výpočet „per </w:t>
      </w:r>
      <w:proofErr w:type="spellStart"/>
      <w:r w:rsidRPr="00E8646C">
        <w:rPr>
          <w:b/>
          <w:sz w:val="22"/>
          <w:szCs w:val="22"/>
        </w:rPr>
        <w:t>diems</w:t>
      </w:r>
      <w:proofErr w:type="spellEnd"/>
      <w:r w:rsidRPr="00E8646C">
        <w:rPr>
          <w:b/>
          <w:sz w:val="22"/>
          <w:szCs w:val="22"/>
        </w:rPr>
        <w:t>“:</w:t>
      </w:r>
    </w:p>
    <w:p w14:paraId="2D10C856" w14:textId="77777777" w:rsidR="00C8709C" w:rsidRPr="00E8646C" w:rsidRDefault="00C8709C" w:rsidP="007909EB">
      <w:pPr>
        <w:pStyle w:val="Default"/>
        <w:spacing w:before="120" w:after="120"/>
        <w:rPr>
          <w:i/>
          <w:sz w:val="22"/>
          <w:szCs w:val="22"/>
        </w:rPr>
      </w:pPr>
      <w:r w:rsidRPr="00E8646C">
        <w:rPr>
          <w:i/>
          <w:sz w:val="22"/>
          <w:szCs w:val="22"/>
        </w:rPr>
        <w:t>Příklad 1</w:t>
      </w:r>
    </w:p>
    <w:p w14:paraId="77E245D5"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w:t>
      </w:r>
      <w:proofErr w:type="spellStart"/>
      <w:r w:rsidRPr="00B976B8">
        <w:rPr>
          <w:i/>
          <w:sz w:val="22"/>
          <w:szCs w:val="22"/>
        </w:rPr>
        <w:t>diems</w:t>
      </w:r>
      <w:proofErr w:type="spellEnd"/>
      <w:r w:rsidRPr="00B976B8">
        <w:rPr>
          <w:i/>
          <w:sz w:val="22"/>
          <w:szCs w:val="22"/>
        </w:rPr>
        <w:t xml:space="preserve">“ a zároveň přihlédne k pracovnímu plánu experta. </w:t>
      </w:r>
    </w:p>
    <w:p w14:paraId="3E9DFE3B"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w:t>
      </w:r>
      <w:proofErr w:type="spellStart"/>
      <w:r w:rsidRPr="00B976B8">
        <w:rPr>
          <w:i/>
          <w:sz w:val="22"/>
          <w:szCs w:val="22"/>
        </w:rPr>
        <w:t>diems</w:t>
      </w:r>
      <w:proofErr w:type="spellEnd"/>
      <w:r w:rsidRPr="00B976B8">
        <w:rPr>
          <w:i/>
          <w:sz w:val="22"/>
          <w:szCs w:val="22"/>
        </w:rPr>
        <w:t xml:space="preserve">“ až do půlnoci téhož dne, tzn. 9 hod. Víkendy a svátky se v rámci per </w:t>
      </w:r>
      <w:proofErr w:type="spellStart"/>
      <w:r w:rsidRPr="00B976B8">
        <w:rPr>
          <w:i/>
          <w:sz w:val="22"/>
          <w:szCs w:val="22"/>
        </w:rPr>
        <w:t>diems</w:t>
      </w:r>
      <w:proofErr w:type="spellEnd"/>
      <w:r w:rsidRPr="00B976B8">
        <w:rPr>
          <w:i/>
          <w:sz w:val="22"/>
          <w:szCs w:val="22"/>
        </w:rPr>
        <w:t xml:space="preserve"> neproplácí. Náhrady „per </w:t>
      </w:r>
      <w:proofErr w:type="spellStart"/>
      <w:r w:rsidRPr="00B976B8">
        <w:rPr>
          <w:i/>
          <w:sz w:val="22"/>
          <w:szCs w:val="22"/>
        </w:rPr>
        <w:t>diems</w:t>
      </w:r>
      <w:proofErr w:type="spellEnd"/>
      <w:r w:rsidRPr="00B976B8">
        <w:rPr>
          <w:i/>
          <w:sz w:val="22"/>
          <w:szCs w:val="22"/>
        </w:rPr>
        <w:t xml:space="preserve">“ jsou mu znovu počítány od pondělí 00:00 hod až do odletu letadla téhož dne ve 21:00 hod. </w:t>
      </w:r>
    </w:p>
    <w:p w14:paraId="4E2EEF08"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7994D853"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5E3BE0DC" w14:textId="77777777" w:rsidR="00C8709C" w:rsidRDefault="00C8709C" w:rsidP="00313D4E">
      <w:pPr>
        <w:pStyle w:val="Default"/>
        <w:keepNext/>
        <w:keepLines/>
        <w:spacing w:before="120" w:after="120"/>
        <w:jc w:val="both"/>
        <w:rPr>
          <w:i/>
          <w:sz w:val="22"/>
          <w:szCs w:val="22"/>
        </w:rPr>
      </w:pPr>
      <w:r w:rsidRPr="00B976B8">
        <w:rPr>
          <w:i/>
          <w:sz w:val="22"/>
          <w:szCs w:val="22"/>
        </w:rPr>
        <w:t xml:space="preserve">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w:t>
      </w:r>
      <w:proofErr w:type="spellStart"/>
      <w:r w:rsidRPr="00B976B8">
        <w:rPr>
          <w:i/>
          <w:sz w:val="22"/>
          <w:szCs w:val="22"/>
        </w:rPr>
        <w:t>diems</w:t>
      </w:r>
      <w:proofErr w:type="spellEnd"/>
      <w:r w:rsidRPr="00B976B8">
        <w:rPr>
          <w:i/>
          <w:sz w:val="22"/>
          <w:szCs w:val="22"/>
        </w:rPr>
        <w:t xml:space="preserve">“ bude 14 + 19 = 33 hod. 33/24 = 1,375. Způsobilá bude denní sazba „per </w:t>
      </w:r>
      <w:proofErr w:type="spellStart"/>
      <w:r w:rsidRPr="00B976B8">
        <w:rPr>
          <w:i/>
          <w:sz w:val="22"/>
          <w:szCs w:val="22"/>
        </w:rPr>
        <w:t>diems</w:t>
      </w:r>
      <w:proofErr w:type="spellEnd"/>
      <w:r w:rsidRPr="00B976B8">
        <w:rPr>
          <w:i/>
          <w:sz w:val="22"/>
          <w:szCs w:val="22"/>
        </w:rPr>
        <w:t>“ násobená tímto koeficientem.</w:t>
      </w:r>
    </w:p>
    <w:p w14:paraId="3A2E49BD" w14:textId="77777777" w:rsidR="00907B94" w:rsidRDefault="00907B94" w:rsidP="00313D4E">
      <w:pPr>
        <w:pStyle w:val="Default"/>
        <w:keepNext/>
        <w:keepLines/>
        <w:spacing w:before="120" w:after="120"/>
        <w:jc w:val="both"/>
        <w:rPr>
          <w:i/>
          <w:sz w:val="22"/>
          <w:szCs w:val="22"/>
        </w:rPr>
      </w:pPr>
    </w:p>
    <w:p w14:paraId="1CCFAE21" w14:textId="77777777" w:rsidR="00E607DE" w:rsidRDefault="00E607DE" w:rsidP="00DB20E1">
      <w:pPr>
        <w:pStyle w:val="Nadpis2"/>
      </w:pPr>
      <w:bookmarkStart w:id="118" w:name="_Toc472337961"/>
      <w:bookmarkStart w:id="119" w:name="_Toc447539192"/>
      <w:bookmarkStart w:id="120" w:name="_Toc447546363"/>
      <w:bookmarkStart w:id="121" w:name="_Toc444778132"/>
      <w:bookmarkStart w:id="122" w:name="_Toc444779760"/>
      <w:bookmarkStart w:id="123" w:name="_Toc444779849"/>
      <w:bookmarkStart w:id="124" w:name="_Toc444778133"/>
      <w:bookmarkStart w:id="125" w:name="_Toc444779761"/>
      <w:bookmarkStart w:id="126" w:name="_Toc444779850"/>
      <w:bookmarkStart w:id="127" w:name="_Toc15472087"/>
      <w:bookmarkEnd w:id="118"/>
      <w:bookmarkEnd w:id="119"/>
      <w:bookmarkEnd w:id="120"/>
      <w:bookmarkEnd w:id="121"/>
      <w:bookmarkEnd w:id="122"/>
      <w:bookmarkEnd w:id="123"/>
      <w:bookmarkEnd w:id="124"/>
      <w:bookmarkEnd w:id="125"/>
      <w:bookmarkEnd w:id="126"/>
      <w:r>
        <w:t>Nákup služeb</w:t>
      </w:r>
      <w:bookmarkEnd w:id="127"/>
    </w:p>
    <w:p w14:paraId="6657F2FD" w14:textId="77777777"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5711CD4B" w14:textId="77777777" w:rsidR="00766022" w:rsidRPr="00B46E33" w:rsidRDefault="00766022" w:rsidP="00436827">
      <w:pPr>
        <w:spacing w:before="240" w:after="120"/>
        <w:rPr>
          <w:rFonts w:cs="Arial"/>
          <w:szCs w:val="22"/>
        </w:rPr>
      </w:pPr>
      <w:r>
        <w:rPr>
          <w:rFonts w:cs="Arial"/>
          <w:szCs w:val="22"/>
        </w:rPr>
        <w:t xml:space="preserve">Chybné </w:t>
      </w:r>
      <w:r w:rsidR="00042B2F">
        <w:rPr>
          <w:rFonts w:cs="Arial"/>
          <w:b/>
          <w:szCs w:val="22"/>
        </w:rPr>
        <w:t>použití investičních prostředků na úhradu neinvestičních výdajů a naopak</w:t>
      </w:r>
      <w:r w:rsidR="004D36AF">
        <w:rPr>
          <w:rFonts w:cs="Arial"/>
          <w:b/>
          <w:szCs w:val="22"/>
        </w:rPr>
        <w:t xml:space="preserve"> </w:t>
      </w:r>
      <w:r w:rsidR="004D36AF" w:rsidRPr="004D36AF">
        <w:rPr>
          <w:rFonts w:cs="Arial"/>
          <w:szCs w:val="22"/>
        </w:rPr>
        <w:t>a jejich následné chybné zaúčtování</w:t>
      </w:r>
      <w:r>
        <w:rPr>
          <w:rFonts w:cs="Arial"/>
          <w:szCs w:val="22"/>
        </w:rPr>
        <w:t xml:space="preserve"> nemá dopad na způsobilost výdajů v OPTP. </w:t>
      </w:r>
      <w:r w:rsidR="00042B2F">
        <w:rPr>
          <w:rFonts w:cs="Arial"/>
          <w:szCs w:val="22"/>
        </w:rPr>
        <w:t>Chybný</w:t>
      </w:r>
      <w:r>
        <w:rPr>
          <w:rFonts w:cs="Arial"/>
          <w:szCs w:val="22"/>
        </w:rPr>
        <w:t xml:space="preserve"> výdaj nebude krácen a nebude za něj udělena </w:t>
      </w:r>
      <w:r w:rsidR="00042B2F">
        <w:rPr>
          <w:rFonts w:cs="Arial"/>
          <w:szCs w:val="22"/>
        </w:rPr>
        <w:t>finanční oprava</w:t>
      </w:r>
      <w:r>
        <w:rPr>
          <w:rFonts w:cs="Arial"/>
          <w:szCs w:val="22"/>
        </w:rPr>
        <w:t>.</w:t>
      </w:r>
    </w:p>
    <w:p w14:paraId="60FD99F9" w14:textId="77777777" w:rsidR="00785880" w:rsidRPr="00C0339B" w:rsidRDefault="00785880" w:rsidP="007909EB">
      <w:pPr>
        <w:spacing w:before="120" w:after="120"/>
        <w:rPr>
          <w:rFonts w:cs="Arial"/>
          <w:szCs w:val="22"/>
        </w:rPr>
      </w:pPr>
      <w:r w:rsidRPr="00B46E33">
        <w:rPr>
          <w:rFonts w:cs="Arial"/>
          <w:szCs w:val="22"/>
        </w:rPr>
        <w:lastRenderedPageBreak/>
        <w:t>Mezi výdaje na služby patří např. výdaje na publicitu, na pořádání výběrových řízení, za konference/sem</w:t>
      </w:r>
      <w:r w:rsidRPr="00E32740">
        <w:rPr>
          <w:rFonts w:cs="Arial"/>
          <w:szCs w:val="22"/>
        </w:rPr>
        <w:t>ináře</w:t>
      </w:r>
      <w:r w:rsidRPr="000E3B84">
        <w:rPr>
          <w:rFonts w:cs="Arial"/>
          <w:szCs w:val="22"/>
        </w:rPr>
        <w:t>, za vzdělávání pro žadatele a příjemce (vč. občerstvení), za 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7C08DC97" w14:textId="77777777" w:rsidR="00AF391D" w:rsidRPr="00827A6A" w:rsidRDefault="00AF391D" w:rsidP="00621D30">
      <w:pPr>
        <w:pStyle w:val="Default"/>
        <w:keepNex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7B0385B6"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12D96D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D01B74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/Soupisky.</w:t>
      </w:r>
      <w:r>
        <w:rPr>
          <w:rFonts w:eastAsiaTheme="minorHAnsi" w:cs="Arial"/>
          <w:color w:val="000000"/>
          <w:szCs w:val="22"/>
          <w:lang w:eastAsia="en-US"/>
        </w:rPr>
        <w:t xml:space="preserve"> </w:t>
      </w:r>
    </w:p>
    <w:p w14:paraId="5D361AA1"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4"/>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3C66C95A"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4E476520" w14:textId="77777777"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23FF57E4"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15DB8273"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56B50EF5" w14:textId="6886FC2D" w:rsidR="00A24D42" w:rsidRDefault="00951775" w:rsidP="004F60DE">
      <w:pPr>
        <w:keepLines/>
        <w:numPr>
          <w:ilvl w:val="0"/>
          <w:numId w:val="5"/>
        </w:numPr>
        <w:spacing w:after="120"/>
        <w:rPr>
          <w:rFonts w:cs="Arial"/>
          <w:szCs w:val="22"/>
        </w:rPr>
      </w:pPr>
      <w:r>
        <w:rPr>
          <w:rFonts w:cs="Arial"/>
          <w:b/>
          <w:szCs w:val="22"/>
        </w:rPr>
        <w:lastRenderedPageBreak/>
        <w:t>P</w:t>
      </w:r>
      <w:r w:rsidRPr="00951775">
        <w:rPr>
          <w:rFonts w:cs="Arial"/>
          <w:b/>
          <w:szCs w:val="22"/>
        </w:rPr>
        <w:t>rezenční</w:t>
      </w:r>
      <w:r w:rsidR="00106E3A" w:rsidRPr="00436827">
        <w:rPr>
          <w:rFonts w:cs="Arial"/>
          <w:b/>
          <w:szCs w:val="22"/>
        </w:rPr>
        <w:t xml:space="preserve"> listin</w:t>
      </w:r>
      <w:r>
        <w:rPr>
          <w:rFonts w:cs="Arial"/>
          <w:b/>
          <w:szCs w:val="22"/>
        </w:rPr>
        <w:t>y</w:t>
      </w:r>
      <w:r w:rsidR="00F13B52">
        <w:rPr>
          <w:rFonts w:cs="Arial"/>
          <w:b/>
          <w:szCs w:val="22"/>
        </w:rPr>
        <w:t xml:space="preserve"> </w:t>
      </w:r>
      <w:r w:rsidR="00823B36" w:rsidRPr="004F60DE">
        <w:rPr>
          <w:rFonts w:cs="Arial"/>
          <w:bCs/>
          <w:szCs w:val="22"/>
        </w:rPr>
        <w:t>(v případě konání akce on</w:t>
      </w:r>
      <w:r w:rsidR="00F13B52">
        <w:rPr>
          <w:rFonts w:cs="Arial"/>
          <w:bCs/>
          <w:szCs w:val="22"/>
        </w:rPr>
        <w:t>-</w:t>
      </w:r>
      <w:r w:rsidR="00823B36" w:rsidRPr="004F60DE">
        <w:rPr>
          <w:rFonts w:cs="Arial"/>
          <w:bCs/>
          <w:szCs w:val="22"/>
        </w:rPr>
        <w:t xml:space="preserve">line </w:t>
      </w:r>
      <w:r w:rsidR="00290991">
        <w:rPr>
          <w:rFonts w:cs="Arial"/>
          <w:bCs/>
          <w:szCs w:val="22"/>
        </w:rPr>
        <w:t xml:space="preserve">může být </w:t>
      </w:r>
      <w:r w:rsidR="00F13B52">
        <w:rPr>
          <w:rFonts w:cs="Arial"/>
          <w:bCs/>
          <w:szCs w:val="22"/>
        </w:rPr>
        <w:t>prezenční listin</w:t>
      </w:r>
      <w:r w:rsidR="00290991">
        <w:rPr>
          <w:rFonts w:cs="Arial"/>
          <w:bCs/>
          <w:szCs w:val="22"/>
        </w:rPr>
        <w:t>a</w:t>
      </w:r>
      <w:r w:rsidR="00823B36" w:rsidRPr="004F60DE">
        <w:rPr>
          <w:rFonts w:cs="Arial"/>
          <w:szCs w:val="22"/>
        </w:rPr>
        <w:t xml:space="preserve"> </w:t>
      </w:r>
      <w:r w:rsidR="00290991">
        <w:rPr>
          <w:rFonts w:cs="Arial"/>
          <w:szCs w:val="22"/>
        </w:rPr>
        <w:t xml:space="preserve">nahrazena </w:t>
      </w:r>
      <w:r w:rsidR="00823B36" w:rsidRPr="004F60DE">
        <w:rPr>
          <w:rFonts w:cs="Arial"/>
          <w:szCs w:val="22"/>
        </w:rPr>
        <w:t>výpis</w:t>
      </w:r>
      <w:r w:rsidR="00290991">
        <w:rPr>
          <w:rFonts w:cs="Arial"/>
          <w:szCs w:val="22"/>
        </w:rPr>
        <w:t>em</w:t>
      </w:r>
      <w:r w:rsidR="00823B36" w:rsidRPr="004F60DE">
        <w:rPr>
          <w:rFonts w:cs="Arial"/>
          <w:szCs w:val="22"/>
        </w:rPr>
        <w:t xml:space="preserve"> z komunikačního programu</w:t>
      </w:r>
      <w:r w:rsidR="008C5EDB">
        <w:rPr>
          <w:rFonts w:cs="Arial"/>
          <w:szCs w:val="22"/>
        </w:rPr>
        <w:t xml:space="preserve"> nebo</w:t>
      </w:r>
      <w:r w:rsidR="00823B36" w:rsidRPr="004F60DE">
        <w:rPr>
          <w:rFonts w:cs="Arial"/>
          <w:szCs w:val="22"/>
        </w:rPr>
        <w:t xml:space="preserve"> čestn</w:t>
      </w:r>
      <w:r w:rsidR="00290991">
        <w:rPr>
          <w:rFonts w:cs="Arial"/>
          <w:szCs w:val="22"/>
        </w:rPr>
        <w:t>ým</w:t>
      </w:r>
      <w:r w:rsidR="00823B36" w:rsidRPr="004F60DE">
        <w:rPr>
          <w:rFonts w:cs="Arial"/>
          <w:szCs w:val="22"/>
        </w:rPr>
        <w:t xml:space="preserve"> prohlášení</w:t>
      </w:r>
      <w:r w:rsidR="00290991">
        <w:rPr>
          <w:rFonts w:cs="Arial"/>
          <w:szCs w:val="22"/>
        </w:rPr>
        <w:t>m</w:t>
      </w:r>
      <w:r w:rsidR="00823B36" w:rsidRPr="004F60DE">
        <w:rPr>
          <w:rFonts w:cs="Arial"/>
          <w:szCs w:val="22"/>
        </w:rPr>
        <w:t xml:space="preserve"> </w:t>
      </w:r>
      <w:r w:rsidR="008C5EDB">
        <w:rPr>
          <w:rFonts w:cs="Arial"/>
          <w:szCs w:val="22"/>
        </w:rPr>
        <w:t>podepsan</w:t>
      </w:r>
      <w:r w:rsidR="00290991">
        <w:rPr>
          <w:rFonts w:cs="Arial"/>
          <w:szCs w:val="22"/>
        </w:rPr>
        <w:t>ým</w:t>
      </w:r>
      <w:r w:rsidR="008C5EDB">
        <w:rPr>
          <w:rFonts w:cs="Arial"/>
          <w:szCs w:val="22"/>
        </w:rPr>
        <w:t xml:space="preserve">  organizátorem akce se  seznamem </w:t>
      </w:r>
      <w:r w:rsidR="00823B36" w:rsidRPr="004F60DE">
        <w:rPr>
          <w:rFonts w:cs="Arial"/>
          <w:szCs w:val="22"/>
        </w:rPr>
        <w:t>účastník</w:t>
      </w:r>
      <w:r w:rsidR="008C5EDB">
        <w:rPr>
          <w:rFonts w:cs="Arial"/>
          <w:szCs w:val="22"/>
        </w:rPr>
        <w:t>ů)</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vzdělávacích akcí aj., je příjemce povinen doložit relevantní podklady k nárokovaným službám v návaznosti na danou fakturu.</w:t>
      </w:r>
      <w:r w:rsidR="00A24D42">
        <w:rPr>
          <w:rFonts w:cs="Arial"/>
          <w:szCs w:val="22"/>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Pr>
          <w:rFonts w:cs="Arial"/>
          <w:szCs w:val="22"/>
        </w:rPr>
        <w:t>i</w:t>
      </w:r>
      <w:r w:rsidR="00A24D42">
        <w:rPr>
          <w:rFonts w:cs="Arial"/>
          <w:szCs w:val="22"/>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77777777"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5"/>
      </w:r>
      <w:r w:rsidRPr="00CF2E0E">
        <w:rPr>
          <w:rFonts w:cs="Arial"/>
          <w:szCs w:val="22"/>
        </w:rPr>
        <w:t>.</w:t>
      </w:r>
      <w:r w:rsidRPr="007909EB">
        <w:rPr>
          <w:rFonts w:cs="Arial"/>
          <w:szCs w:val="22"/>
        </w:rPr>
        <w:t xml:space="preserve"> </w:t>
      </w:r>
    </w:p>
    <w:p w14:paraId="6FE3C2DC" w14:textId="77777777" w:rsidR="00B46E33" w:rsidRPr="007909EB" w:rsidRDefault="00B46E33" w:rsidP="007909EB">
      <w:pPr>
        <w:spacing w:before="120" w:after="120"/>
        <w:rPr>
          <w:rFonts w:cs="Arial"/>
          <w:b/>
          <w:snapToGrid w:val="0"/>
          <w:szCs w:val="22"/>
        </w:rPr>
      </w:pPr>
      <w:r w:rsidRPr="00D03A74">
        <w:rPr>
          <w:rFonts w:cs="Arial"/>
          <w:snapToGrid w:val="0"/>
          <w:szCs w:val="22"/>
        </w:rPr>
        <w:t>V případě, že se</w:t>
      </w:r>
      <w:r w:rsidR="00823B36" w:rsidRPr="004F60DE">
        <w:rPr>
          <w:rFonts w:cs="Arial"/>
          <w:b/>
          <w:snapToGrid w:val="0"/>
          <w:szCs w:val="22"/>
        </w:rPr>
        <w:t xml:space="preserve"> k dané faktuře/účetnímu dokladu do 10 000 Kč včetně DPH vztahuje VŘ/ZŘ, nelze tento výdaj uvádět v Seznamu účetních dokladů</w:t>
      </w:r>
      <w:r w:rsidR="00F93640" w:rsidRPr="00D03A74">
        <w:rPr>
          <w:rFonts w:cs="Arial"/>
          <w:snapToGrid w:val="0"/>
          <w:szCs w:val="22"/>
        </w:rPr>
        <w:t xml:space="preserve">, </w:t>
      </w:r>
      <w:r w:rsidR="00823B36" w:rsidRPr="004F60DE">
        <w:rPr>
          <w:rFonts w:cs="Arial"/>
          <w:b/>
          <w:snapToGrid w:val="0"/>
          <w:szCs w:val="22"/>
        </w:rPr>
        <w:t>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w:t>
      </w:r>
      <w:r w:rsidR="00D03A74" w:rsidRPr="00BB15D2">
        <w:rPr>
          <w:rFonts w:cs="Arial"/>
          <w:snapToGrid w:val="0"/>
          <w:szCs w:val="22"/>
        </w:rPr>
        <w:t>doložit všechny požadované doklady</w:t>
      </w:r>
      <w:r w:rsidR="005D1AC7">
        <w:rPr>
          <w:rStyle w:val="Znakapoznpodarou"/>
          <w:rFonts w:cs="Arial"/>
          <w:snapToGrid w:val="0"/>
          <w:szCs w:val="22"/>
        </w:rPr>
        <w:footnoteReference w:id="16"/>
      </w:r>
      <w:r w:rsidRPr="00D03A74">
        <w:rPr>
          <w:rFonts w:cs="Arial"/>
          <w:snapToGrid w:val="0"/>
          <w:szCs w:val="22"/>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77777777"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763DB393" w14:textId="77777777" w:rsidR="007973B9" w:rsidRPr="000F6C24" w:rsidRDefault="007973B9" w:rsidP="00DB20E1">
      <w:pPr>
        <w:pStyle w:val="Nadpis2"/>
      </w:pPr>
      <w:bookmarkStart w:id="128" w:name="_Toc447539194"/>
      <w:bookmarkStart w:id="129" w:name="_Toc447546365"/>
      <w:bookmarkStart w:id="130" w:name="_Toc15472088"/>
      <w:bookmarkEnd w:id="128"/>
      <w:bookmarkEnd w:id="129"/>
      <w:r w:rsidRPr="000F6C24">
        <w:t>Pořízení majetku</w:t>
      </w:r>
      <w:r w:rsidR="00E32740">
        <w:t xml:space="preserve"> a spotřebního materiálu</w:t>
      </w:r>
      <w:bookmarkEnd w:id="130"/>
      <w:r w:rsidRPr="000F6C24">
        <w:t xml:space="preserve"> </w:t>
      </w:r>
    </w:p>
    <w:p w14:paraId="381F0550"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7"/>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191BB218" w14:textId="77777777"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568C0900" w14:textId="77777777" w:rsidR="00042B2F" w:rsidRPr="00042B2F" w:rsidRDefault="00042B2F" w:rsidP="00042B2F">
      <w:pPr>
        <w:spacing w:before="240" w:after="120"/>
        <w:rPr>
          <w:rFonts w:eastAsiaTheme="minorHAnsi" w:cs="Arial"/>
          <w:color w:val="000000"/>
          <w:szCs w:val="22"/>
          <w:lang w:eastAsia="en-US"/>
        </w:rPr>
      </w:pPr>
      <w:r w:rsidRPr="00042B2F">
        <w:rPr>
          <w:rFonts w:eastAsiaTheme="minorHAnsi" w:cs="Arial"/>
          <w:color w:val="000000"/>
          <w:szCs w:val="22"/>
          <w:lang w:eastAsia="en-US"/>
        </w:rPr>
        <w:t xml:space="preserve">Chybné </w:t>
      </w:r>
      <w:r w:rsidRPr="00042B2F">
        <w:rPr>
          <w:rFonts w:eastAsiaTheme="minorHAnsi" w:cs="Arial"/>
          <w:b/>
          <w:color w:val="000000"/>
          <w:szCs w:val="22"/>
          <w:lang w:eastAsia="en-US"/>
        </w:rPr>
        <w:t>použití investičních prostředků na úhradu neinvestičních výdajů a naopak</w:t>
      </w:r>
      <w:r w:rsidRPr="00042B2F">
        <w:rPr>
          <w:rFonts w:eastAsiaTheme="minorHAnsi" w:cs="Arial"/>
          <w:color w:val="000000"/>
          <w:szCs w:val="22"/>
          <w:lang w:eastAsia="en-US"/>
        </w:rPr>
        <w:t xml:space="preserve"> </w:t>
      </w:r>
      <w:r w:rsidR="004D36AF">
        <w:rPr>
          <w:rFonts w:eastAsiaTheme="minorHAnsi" w:cs="Arial"/>
          <w:color w:val="000000"/>
          <w:szCs w:val="22"/>
          <w:lang w:eastAsia="en-US"/>
        </w:rPr>
        <w:t>a jejich následné chybné zaúčtování</w:t>
      </w:r>
      <w:r w:rsidRPr="00042B2F">
        <w:rPr>
          <w:rFonts w:eastAsiaTheme="minorHAnsi" w:cs="Arial"/>
          <w:color w:val="000000"/>
          <w:szCs w:val="22"/>
          <w:lang w:eastAsia="en-US"/>
        </w:rPr>
        <w:t xml:space="preserve"> nemá dopad na způsobilost výdajů v OPTP. Chybný výdaj nebude krácen a nebude za něj udělena finanční oprava.</w:t>
      </w:r>
    </w:p>
    <w:p w14:paraId="55422D60"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66D396B0"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lastRenderedPageBreak/>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 xml:space="preserve">/Soupisky.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8"/>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77777777"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77777777"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0ECAB66C"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11C4FFF7"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4D9C5915" w14:textId="7777777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9"/>
      </w:r>
      <w:r>
        <w:rPr>
          <w:rFonts w:cs="Arial"/>
          <w:szCs w:val="20"/>
        </w:rPr>
        <w:t>.</w:t>
      </w:r>
      <w:r w:rsidRPr="0011735B">
        <w:rPr>
          <w:rFonts w:cs="Arial"/>
          <w:szCs w:val="20"/>
        </w:rPr>
        <w:t xml:space="preserve"> </w:t>
      </w:r>
    </w:p>
    <w:p w14:paraId="021256DF" w14:textId="77777777"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r w:rsidR="005D1AC7">
        <w:rPr>
          <w:rStyle w:val="Znakapoznpodarou"/>
          <w:rFonts w:cs="Arial"/>
          <w:snapToGrid w:val="0"/>
          <w:szCs w:val="22"/>
        </w:rPr>
        <w:footnoteReference w:id="20"/>
      </w:r>
      <w:r w:rsidRPr="008B57A0">
        <w:rPr>
          <w:rFonts w:cs="Arial"/>
          <w:snapToGrid w:val="0"/>
          <w:szCs w:val="22"/>
        </w:rPr>
        <w:t>.</w:t>
      </w:r>
    </w:p>
    <w:p w14:paraId="149B4D21" w14:textId="77777777" w:rsidR="00F939EE" w:rsidRPr="007909EB" w:rsidRDefault="00F939EE" w:rsidP="00D03A74">
      <w:pPr>
        <w:spacing w:before="120" w:after="120"/>
        <w:rPr>
          <w:rFonts w:cs="Arial"/>
          <w:b/>
          <w:snapToGrid w:val="0"/>
          <w:szCs w:val="22"/>
        </w:rPr>
      </w:pPr>
    </w:p>
    <w:p w14:paraId="24EAB399" w14:textId="77777777" w:rsidR="001747AC" w:rsidRPr="007909EB" w:rsidRDefault="00B15777" w:rsidP="00DB20E1">
      <w:pPr>
        <w:pStyle w:val="Nadpis2"/>
      </w:pPr>
      <w:bookmarkStart w:id="131" w:name="_Toc499277999"/>
      <w:bookmarkStart w:id="132" w:name="_Toc444778136"/>
      <w:bookmarkStart w:id="133" w:name="_Toc444779764"/>
      <w:bookmarkStart w:id="134" w:name="_Toc444779853"/>
      <w:bookmarkStart w:id="135" w:name="_Toc444778137"/>
      <w:bookmarkStart w:id="136" w:name="_Toc444779765"/>
      <w:bookmarkStart w:id="137" w:name="_Toc444779854"/>
      <w:bookmarkStart w:id="138" w:name="_Toc444778138"/>
      <w:bookmarkStart w:id="139" w:name="_Toc444779766"/>
      <w:bookmarkStart w:id="140" w:name="_Toc444779855"/>
      <w:bookmarkStart w:id="141" w:name="_Toc15472089"/>
      <w:bookmarkEnd w:id="131"/>
      <w:bookmarkEnd w:id="132"/>
      <w:bookmarkEnd w:id="133"/>
      <w:bookmarkEnd w:id="134"/>
      <w:bookmarkEnd w:id="135"/>
      <w:bookmarkEnd w:id="136"/>
      <w:bookmarkEnd w:id="137"/>
      <w:bookmarkEnd w:id="138"/>
      <w:bookmarkEnd w:id="139"/>
      <w:bookmarkEnd w:id="140"/>
      <w:r w:rsidRPr="007909EB">
        <w:t>Leasing</w:t>
      </w:r>
      <w:bookmarkEnd w:id="141"/>
    </w:p>
    <w:p w14:paraId="5AF8BF6F"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13D4F0C6"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 xml:space="preserve">způsobilá částka přesáhnout tržní hodnotu investice, která je předmětem finančního </w:t>
      </w:r>
      <w:r w:rsidR="00717C27">
        <w:rPr>
          <w:sz w:val="22"/>
          <w:szCs w:val="22"/>
        </w:rPr>
        <w:lastRenderedPageBreak/>
        <w:t>leasingu. Daně a finanční činnost pronajímatele související s leasingovou smlouvou nejsou způsobilými výdaji.</w:t>
      </w:r>
    </w:p>
    <w:p w14:paraId="6B25A189"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1DB2FB29"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765A0711"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76CE19B3" w14:textId="77777777" w:rsidR="007E1DD2" w:rsidRPr="00BD1E67" w:rsidRDefault="00CE4FA8" w:rsidP="00235EBC">
      <w:pPr>
        <w:numPr>
          <w:ilvl w:val="0"/>
          <w:numId w:val="7"/>
        </w:numPr>
        <w:spacing w:before="120" w:after="120"/>
        <w:rPr>
          <w:szCs w:val="22"/>
        </w:rPr>
      </w:pPr>
      <w:r>
        <w:rPr>
          <w:rFonts w:cs="Arial"/>
          <w:b/>
          <w:szCs w:val="22"/>
        </w:rPr>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5BBCD20D"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75D31775"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3E37E26F" w14:textId="77777777"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00F68AC7" w14:textId="77777777" w:rsidR="00822A69" w:rsidRDefault="00822A69" w:rsidP="00436827">
      <w:pPr>
        <w:pStyle w:val="Default"/>
        <w:spacing w:before="120" w:after="120"/>
        <w:jc w:val="both"/>
        <w:rPr>
          <w:sz w:val="22"/>
          <w:szCs w:val="22"/>
        </w:rPr>
      </w:pPr>
    </w:p>
    <w:p w14:paraId="0D36AE97" w14:textId="77777777" w:rsidR="00FA217D" w:rsidRDefault="00827C89" w:rsidP="00DB20E1">
      <w:pPr>
        <w:pStyle w:val="Nadpis2"/>
      </w:pPr>
      <w:bookmarkStart w:id="142" w:name="_Toc444779768"/>
      <w:bookmarkStart w:id="143" w:name="_Toc444779857"/>
      <w:bookmarkStart w:id="144" w:name="_Toc447531360"/>
      <w:bookmarkStart w:id="145" w:name="_Toc447539197"/>
      <w:bookmarkStart w:id="146" w:name="_Toc447546368"/>
      <w:bookmarkStart w:id="147" w:name="_Toc447531361"/>
      <w:bookmarkStart w:id="148" w:name="_Toc447539198"/>
      <w:bookmarkStart w:id="149" w:name="_Toc447546369"/>
      <w:bookmarkStart w:id="150" w:name="_Toc447531362"/>
      <w:bookmarkStart w:id="151" w:name="_Toc447539199"/>
      <w:bookmarkStart w:id="152" w:name="_Toc447546370"/>
      <w:bookmarkStart w:id="153" w:name="_Toc447531363"/>
      <w:bookmarkStart w:id="154" w:name="_Toc447539200"/>
      <w:bookmarkStart w:id="155" w:name="_Toc447546371"/>
      <w:bookmarkStart w:id="156" w:name="_Toc444779770"/>
      <w:bookmarkStart w:id="157" w:name="_Toc444779859"/>
      <w:bookmarkStart w:id="158" w:name="_Toc447531364"/>
      <w:bookmarkStart w:id="159" w:name="_Toc447539201"/>
      <w:bookmarkStart w:id="160" w:name="_Toc447546372"/>
      <w:bookmarkStart w:id="161" w:name="_Toc447531365"/>
      <w:bookmarkStart w:id="162" w:name="_Toc447539202"/>
      <w:bookmarkStart w:id="163" w:name="_Toc447546373"/>
      <w:bookmarkStart w:id="164" w:name="_Toc447531366"/>
      <w:bookmarkStart w:id="165" w:name="_Toc447539203"/>
      <w:bookmarkStart w:id="166" w:name="_Toc447546374"/>
      <w:bookmarkStart w:id="167" w:name="_Toc447531367"/>
      <w:bookmarkStart w:id="168" w:name="_Toc447539204"/>
      <w:bookmarkStart w:id="169" w:name="_Toc447546375"/>
      <w:bookmarkStart w:id="170" w:name="_Toc447531368"/>
      <w:bookmarkStart w:id="171" w:name="_Toc447539205"/>
      <w:bookmarkStart w:id="172" w:name="_Toc447546376"/>
      <w:bookmarkStart w:id="173" w:name="_Toc444778140"/>
      <w:bookmarkStart w:id="174" w:name="_Toc444779772"/>
      <w:bookmarkStart w:id="175" w:name="_Toc444779861"/>
      <w:bookmarkStart w:id="176" w:name="_Toc1547209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827C89">
        <w:t xml:space="preserve">Režijní </w:t>
      </w:r>
      <w:r w:rsidR="000C202E">
        <w:t>náklady</w:t>
      </w:r>
      <w:bookmarkEnd w:id="176"/>
    </w:p>
    <w:p w14:paraId="05D4967A"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479D671A" w14:textId="77777777" w:rsidR="00C0339B" w:rsidRDefault="00C0339B" w:rsidP="007909EB">
      <w:pPr>
        <w:pStyle w:val="Nadpis3"/>
      </w:pPr>
      <w:bookmarkStart w:id="177" w:name="_Toc15472091"/>
      <w:r>
        <w:t>Způsobilost režijních nákladů</w:t>
      </w:r>
      <w:bookmarkEnd w:id="177"/>
    </w:p>
    <w:p w14:paraId="7C89290B"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34F8965D"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3FAD41EE"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74C7209F"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163B79D0" w14:textId="77777777" w:rsidR="00C0339B" w:rsidRDefault="00C0339B" w:rsidP="007909EB">
      <w:pPr>
        <w:pStyle w:val="Nadpis3"/>
      </w:pPr>
      <w:bookmarkStart w:id="178" w:name="_Toc15472092"/>
      <w:r>
        <w:lastRenderedPageBreak/>
        <w:t>Dokladování režijních nákladů</w:t>
      </w:r>
      <w:bookmarkEnd w:id="178"/>
    </w:p>
    <w:p w14:paraId="02BCD265"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20E01827"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500B5122" w14:textId="77777777" w:rsidR="00C0339B" w:rsidRPr="00C0339B" w:rsidRDefault="00827A6A" w:rsidP="007909EB">
      <w:pPr>
        <w:spacing w:before="120" w:after="120"/>
      </w:pPr>
      <w:r>
        <w:rPr>
          <w:rFonts w:cs="Arial"/>
          <w:szCs w:val="20"/>
        </w:rPr>
        <w:t>Při dokladování režijních výdajů jsou předkládány následující doklady:</w:t>
      </w:r>
    </w:p>
    <w:p w14:paraId="5D346256"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3DAD670B" w14:textId="14D94564"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w:t>
      </w:r>
      <w:r w:rsidR="001D797B">
        <w:rPr>
          <w:rFonts w:cs="Arial"/>
          <w:szCs w:val="22"/>
        </w:rPr>
        <w:t xml:space="preserve"> – např. poměrová částka dle využité plochy </w:t>
      </w:r>
      <w:r w:rsidR="00F32461">
        <w:rPr>
          <w:rFonts w:cs="Arial"/>
          <w:szCs w:val="22"/>
        </w:rPr>
        <w:t>(m</w:t>
      </w:r>
      <w:r w:rsidR="00F32461" w:rsidRPr="00F32461">
        <w:rPr>
          <w:rFonts w:cs="Arial"/>
          <w:szCs w:val="22"/>
          <w:vertAlign w:val="superscript"/>
        </w:rPr>
        <w:t>2</w:t>
      </w:r>
      <w:r w:rsidR="00F32461">
        <w:rPr>
          <w:rFonts w:cs="Arial"/>
          <w:szCs w:val="22"/>
        </w:rPr>
        <w:t xml:space="preserve">) </w:t>
      </w:r>
      <w:r w:rsidR="001D797B">
        <w:rPr>
          <w:rFonts w:cs="Arial"/>
          <w:szCs w:val="22"/>
        </w:rPr>
        <w:t>pro projekt, dle počtu zaměstnanců</w:t>
      </w:r>
      <w:r w:rsidR="00F32461">
        <w:rPr>
          <w:rFonts w:cs="Arial"/>
          <w:szCs w:val="22"/>
        </w:rPr>
        <w:t>/výše FTE</w:t>
      </w:r>
      <w:r w:rsidR="001D797B">
        <w:rPr>
          <w:rFonts w:cs="Arial"/>
          <w:szCs w:val="22"/>
        </w:rPr>
        <w:t xml:space="preserve"> pracujících pro projekt aj.</w:t>
      </w:r>
      <w:r w:rsidR="00C0339B" w:rsidRPr="007909EB">
        <w:rPr>
          <w:rFonts w:cs="Arial"/>
          <w:szCs w:val="22"/>
        </w:rPr>
        <w:t>), metoda výpočtu;</w:t>
      </w:r>
    </w:p>
    <w:p w14:paraId="4056D6C1"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5E798812" w14:textId="77777777" w:rsidR="00C0339B" w:rsidRDefault="00C01B9E" w:rsidP="00BC20CD">
      <w:pPr>
        <w:numPr>
          <w:ilvl w:val="0"/>
          <w:numId w:val="7"/>
        </w:numPr>
        <w:spacing w:before="120" w:after="120"/>
        <w:ind w:left="714" w:hanging="357"/>
        <w:rPr>
          <w:rFonts w:cs="Arial"/>
          <w:szCs w:val="22"/>
        </w:rPr>
      </w:pPr>
      <w:r>
        <w:rPr>
          <w:rFonts w:cs="Arial"/>
          <w:b/>
          <w:szCs w:val="22"/>
        </w:rPr>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7661232"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21D50B71"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0524AA86"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AAE7A32" w14:textId="77777777"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4292ADC0" w14:textId="77777777" w:rsidR="00C80EB1" w:rsidRPr="007909EB" w:rsidRDefault="00C80EB1" w:rsidP="005B6725">
      <w:pPr>
        <w:spacing w:before="120" w:after="120"/>
        <w:rPr>
          <w:rFonts w:cs="Arial"/>
          <w:b/>
          <w:snapToGrid w:val="0"/>
          <w:szCs w:val="22"/>
        </w:rPr>
      </w:pPr>
    </w:p>
    <w:p w14:paraId="10207392" w14:textId="77777777" w:rsidR="00827A6A" w:rsidRDefault="00827A6A" w:rsidP="00DB20E1">
      <w:pPr>
        <w:pStyle w:val="Nadpis2"/>
      </w:pPr>
      <w:bookmarkStart w:id="179" w:name="_Toc499278004"/>
      <w:bookmarkStart w:id="180" w:name="_Toc444778144"/>
      <w:bookmarkStart w:id="181" w:name="_Toc444779776"/>
      <w:bookmarkStart w:id="182" w:name="_Toc444779865"/>
      <w:bookmarkStart w:id="183" w:name="_Toc15472093"/>
      <w:bookmarkEnd w:id="179"/>
      <w:bookmarkEnd w:id="180"/>
      <w:bookmarkEnd w:id="181"/>
      <w:bookmarkEnd w:id="182"/>
      <w:r>
        <w:t>Jiné výdaje a jejich způsobilost</w:t>
      </w:r>
      <w:bookmarkEnd w:id="183"/>
    </w:p>
    <w:p w14:paraId="47FE7331" w14:textId="77777777" w:rsidR="006B7925" w:rsidRPr="007909EB" w:rsidRDefault="006B7925" w:rsidP="00436827">
      <w:pPr>
        <w:pStyle w:val="Nadpis3"/>
        <w:keepNext w:val="0"/>
        <w:keepLines w:val="0"/>
        <w:rPr>
          <w:b w:val="0"/>
          <w:bCs w:val="0"/>
        </w:rPr>
      </w:pPr>
      <w:bookmarkStart w:id="184" w:name="_Toc15472094"/>
      <w:r w:rsidRPr="007909EB">
        <w:t>Finanční výdaje, správní a jiné poplatky</w:t>
      </w:r>
      <w:bookmarkEnd w:id="184"/>
    </w:p>
    <w:p w14:paraId="0795FFC3" w14:textId="77777777"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208190F7"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25A32541" w14:textId="77777777"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proofErr w:type="spellStart"/>
      <w:r w:rsidR="00413237">
        <w:rPr>
          <w:sz w:val="22"/>
          <w:szCs w:val="22"/>
        </w:rPr>
        <w:t>Z</w:t>
      </w:r>
      <w:r w:rsidR="00EC25D0">
        <w:rPr>
          <w:sz w:val="22"/>
          <w:szCs w:val="22"/>
        </w:rPr>
        <w:t>ŽoP</w:t>
      </w:r>
      <w:proofErr w:type="spellEnd"/>
      <w:r w:rsidR="00EC25D0">
        <w:rPr>
          <w:sz w:val="22"/>
          <w:szCs w:val="22"/>
        </w:rPr>
        <w:t xml:space="preserve">,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7ED8FA10" w14:textId="77777777" w:rsidR="00AA4068" w:rsidRPr="007909EB" w:rsidRDefault="00AA4068" w:rsidP="00CB32DF">
      <w:pPr>
        <w:pStyle w:val="Nadpis3"/>
        <w:keepNext w:val="0"/>
        <w:keepLines w:val="0"/>
      </w:pPr>
      <w:bookmarkStart w:id="185" w:name="_Toc444779779"/>
      <w:bookmarkStart w:id="186" w:name="_Toc444779868"/>
      <w:bookmarkStart w:id="187" w:name="_Toc15472095"/>
      <w:bookmarkEnd w:id="185"/>
      <w:bookmarkEnd w:id="186"/>
      <w:r w:rsidRPr="007909EB">
        <w:lastRenderedPageBreak/>
        <w:t>Odpisy</w:t>
      </w:r>
      <w:bookmarkEnd w:id="187"/>
    </w:p>
    <w:p w14:paraId="64FE34A4"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07366919" w14:textId="77777777" w:rsidR="00AE4ED7" w:rsidRPr="007909EB" w:rsidRDefault="00674B0F" w:rsidP="00904DCC">
      <w:pPr>
        <w:pStyle w:val="Nadpis3"/>
        <w:keepNext w:val="0"/>
        <w:keepLines w:val="0"/>
        <w:widowControl w:val="0"/>
        <w:rPr>
          <w:b w:val="0"/>
          <w:bCs w:val="0"/>
        </w:rPr>
      </w:pPr>
      <w:bookmarkStart w:id="188" w:name="_Toc444779781"/>
      <w:bookmarkStart w:id="189" w:name="_Toc444779870"/>
      <w:bookmarkStart w:id="190" w:name="_Toc15472096"/>
      <w:bookmarkEnd w:id="188"/>
      <w:bookmarkEnd w:id="189"/>
      <w:r w:rsidRPr="007909EB">
        <w:t>Daň z přidané hodnoty</w:t>
      </w:r>
      <w:bookmarkEnd w:id="190"/>
      <w:r w:rsidR="008E1B87" w:rsidRPr="007909EB">
        <w:t xml:space="preserve"> </w:t>
      </w:r>
    </w:p>
    <w:p w14:paraId="4D6A9EAD"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0E562E57"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DPH je samostatně nezpůsobilá, pokud na ni není navázán a proplacen související způsobilý výdaj.</w:t>
      </w:r>
    </w:p>
    <w:p w14:paraId="1B3C6AC4" w14:textId="77777777" w:rsidR="00AE4ED7" w:rsidRDefault="00AE4ED7" w:rsidP="00904DCC">
      <w:pPr>
        <w:pStyle w:val="Default"/>
        <w:widowControl w:val="0"/>
        <w:spacing w:before="120" w:after="120"/>
        <w:jc w:val="both"/>
        <w:rPr>
          <w:b/>
          <w:bCs/>
          <w:sz w:val="22"/>
          <w:szCs w:val="22"/>
          <w:u w:val="single"/>
        </w:rPr>
      </w:pPr>
    </w:p>
    <w:p w14:paraId="77D8ACA7" w14:textId="77777777" w:rsidR="006B7925" w:rsidRPr="006B7925" w:rsidRDefault="006B7925" w:rsidP="00D03A74">
      <w:pPr>
        <w:pStyle w:val="Default"/>
        <w:keepNext/>
        <w:keepLines/>
        <w:rPr>
          <w:b/>
          <w:bCs/>
          <w:sz w:val="22"/>
          <w:szCs w:val="22"/>
          <w:u w:val="single"/>
        </w:rPr>
      </w:pPr>
    </w:p>
    <w:p w14:paraId="4E647F7F"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007C1CA8" w14:textId="77777777" w:rsidR="008C2179" w:rsidRPr="005F1B36" w:rsidRDefault="008C2179" w:rsidP="005F1B36">
      <w:pPr>
        <w:pStyle w:val="Nadpis1"/>
        <w:numPr>
          <w:ilvl w:val="0"/>
          <w:numId w:val="0"/>
        </w:numPr>
        <w:ind w:left="432" w:hanging="432"/>
      </w:pPr>
      <w:bookmarkStart w:id="191" w:name="_Toc15472097"/>
      <w:r w:rsidRPr="005F1B36">
        <w:lastRenderedPageBreak/>
        <w:t>Tabulka č. 1: Přehled dokladování výdajů</w:t>
      </w:r>
      <w:r w:rsidR="001472F2" w:rsidRPr="005F1B36">
        <w:t xml:space="preserve"> v Soupisce</w:t>
      </w:r>
      <w:bookmarkEnd w:id="191"/>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60740796" w14:textId="77777777" w:rsidTr="000F5F05">
        <w:trPr>
          <w:trHeight w:val="397"/>
        </w:trPr>
        <w:tc>
          <w:tcPr>
            <w:tcW w:w="4385" w:type="dxa"/>
            <w:shd w:val="clear" w:color="auto" w:fill="FFFFCC"/>
            <w:vAlign w:val="center"/>
          </w:tcPr>
          <w:p w14:paraId="346413A0"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7E51BC9C"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20BDB010"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28180997"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3D34AD0A"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28DF218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13167ADC" w14:textId="7777777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7F2CA327" w14:textId="77777777" w:rsidTr="000F5F05">
        <w:trPr>
          <w:trHeight w:val="340"/>
        </w:trPr>
        <w:tc>
          <w:tcPr>
            <w:tcW w:w="11844" w:type="dxa"/>
            <w:gridSpan w:val="7"/>
            <w:shd w:val="clear" w:color="auto" w:fill="FBD4B4" w:themeFill="accent6" w:themeFillTint="66"/>
            <w:vAlign w:val="center"/>
          </w:tcPr>
          <w:p w14:paraId="5E53F223"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557D1117"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3A057A2B" w14:textId="77777777" w:rsidR="0022467B" w:rsidRPr="002F736F" w:rsidRDefault="0022467B" w:rsidP="0072268A">
            <w:pPr>
              <w:jc w:val="center"/>
              <w:rPr>
                <w:rFonts w:cs="Arial"/>
                <w:b/>
                <w:sz w:val="20"/>
                <w:szCs w:val="20"/>
              </w:rPr>
            </w:pPr>
          </w:p>
        </w:tc>
      </w:tr>
      <w:tr w:rsidR="000F5F05" w:rsidRPr="00091571" w14:paraId="16B7F7E5" w14:textId="77777777" w:rsidTr="000F5F05">
        <w:tc>
          <w:tcPr>
            <w:tcW w:w="4385" w:type="dxa"/>
            <w:vMerge w:val="restart"/>
            <w:vAlign w:val="center"/>
          </w:tcPr>
          <w:p w14:paraId="6E7BFFB5"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260DBC5D"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21"/>
            </w:r>
            <w:r w:rsidRPr="00091571">
              <w:rPr>
                <w:rFonts w:cs="Arial"/>
                <w:sz w:val="20"/>
                <w:szCs w:val="20"/>
              </w:rPr>
              <w:t>.</w:t>
            </w:r>
          </w:p>
        </w:tc>
        <w:tc>
          <w:tcPr>
            <w:tcW w:w="2229" w:type="dxa"/>
            <w:shd w:val="clear" w:color="auto" w:fill="auto"/>
            <w:vAlign w:val="center"/>
          </w:tcPr>
          <w:p w14:paraId="78000E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352AF9BB"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CBB4A95"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48291331"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6AD20934" w14:textId="77777777"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488332D2" w14:textId="77777777" w:rsidTr="000F5F05">
        <w:tc>
          <w:tcPr>
            <w:tcW w:w="4385" w:type="dxa"/>
            <w:vMerge/>
            <w:vAlign w:val="center"/>
          </w:tcPr>
          <w:p w14:paraId="2AADC42A" w14:textId="77777777" w:rsidR="000F5F05" w:rsidRPr="00091571" w:rsidRDefault="000F5F05" w:rsidP="0072268A">
            <w:pPr>
              <w:rPr>
                <w:rFonts w:cs="Arial"/>
                <w:b/>
                <w:sz w:val="20"/>
                <w:szCs w:val="20"/>
              </w:rPr>
            </w:pPr>
          </w:p>
        </w:tc>
        <w:tc>
          <w:tcPr>
            <w:tcW w:w="2336" w:type="dxa"/>
            <w:shd w:val="clear" w:color="auto" w:fill="auto"/>
            <w:vAlign w:val="center"/>
          </w:tcPr>
          <w:p w14:paraId="674B4D08"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4ED71A9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2D235E1C"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DE1071"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2229A8B4" w14:textId="77777777" w:rsidR="000F5F05" w:rsidRPr="00091571" w:rsidRDefault="000F5F05">
            <w:pPr>
              <w:spacing w:before="120" w:after="120"/>
              <w:jc w:val="center"/>
              <w:rPr>
                <w:rFonts w:cs="Arial"/>
                <w:sz w:val="20"/>
                <w:szCs w:val="20"/>
              </w:rPr>
            </w:pPr>
          </w:p>
        </w:tc>
        <w:tc>
          <w:tcPr>
            <w:tcW w:w="1639" w:type="dxa"/>
            <w:vAlign w:val="center"/>
          </w:tcPr>
          <w:p w14:paraId="3339B937"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7F524E75" w14:textId="77777777" w:rsidTr="000F5F05">
        <w:tc>
          <w:tcPr>
            <w:tcW w:w="4385" w:type="dxa"/>
            <w:vMerge/>
            <w:vAlign w:val="center"/>
          </w:tcPr>
          <w:p w14:paraId="6C4172D6" w14:textId="77777777" w:rsidR="000F5F05" w:rsidRPr="00091571" w:rsidRDefault="000F5F05" w:rsidP="0072268A">
            <w:pPr>
              <w:rPr>
                <w:rFonts w:cs="Arial"/>
                <w:b/>
                <w:sz w:val="20"/>
                <w:szCs w:val="20"/>
              </w:rPr>
            </w:pPr>
          </w:p>
        </w:tc>
        <w:tc>
          <w:tcPr>
            <w:tcW w:w="2336" w:type="dxa"/>
            <w:shd w:val="clear" w:color="auto" w:fill="auto"/>
            <w:vAlign w:val="center"/>
          </w:tcPr>
          <w:p w14:paraId="25DF5FB3"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0567157F" w14:textId="32CF1E17"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r w:rsidR="001A4059">
              <w:rPr>
                <w:rFonts w:cs="Arial"/>
                <w:sz w:val="20"/>
                <w:szCs w:val="20"/>
              </w:rPr>
              <w:t>.</w:t>
            </w:r>
          </w:p>
        </w:tc>
        <w:tc>
          <w:tcPr>
            <w:tcW w:w="1589" w:type="dxa"/>
            <w:gridSpan w:val="2"/>
            <w:vAlign w:val="center"/>
          </w:tcPr>
          <w:p w14:paraId="5EB056D7"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E006EAB"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61A25390" w14:textId="77777777" w:rsidR="000F5F05" w:rsidRPr="00091571" w:rsidRDefault="000F5F05">
            <w:pPr>
              <w:spacing w:before="120" w:after="120"/>
              <w:jc w:val="center"/>
              <w:rPr>
                <w:rFonts w:cs="Arial"/>
                <w:sz w:val="20"/>
                <w:szCs w:val="20"/>
              </w:rPr>
            </w:pPr>
          </w:p>
        </w:tc>
        <w:tc>
          <w:tcPr>
            <w:tcW w:w="1639" w:type="dxa"/>
            <w:vAlign w:val="center"/>
          </w:tcPr>
          <w:p w14:paraId="2B6C930E"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61F603C3" w14:textId="77777777" w:rsidTr="000F5F05">
        <w:tc>
          <w:tcPr>
            <w:tcW w:w="4385" w:type="dxa"/>
            <w:vMerge/>
            <w:vAlign w:val="center"/>
          </w:tcPr>
          <w:p w14:paraId="1398DE8F" w14:textId="77777777" w:rsidR="000F5F05" w:rsidRPr="00091571" w:rsidRDefault="000F5F05" w:rsidP="0072268A">
            <w:pPr>
              <w:rPr>
                <w:rFonts w:cs="Arial"/>
                <w:sz w:val="20"/>
                <w:szCs w:val="20"/>
              </w:rPr>
            </w:pPr>
          </w:p>
        </w:tc>
        <w:tc>
          <w:tcPr>
            <w:tcW w:w="2336" w:type="dxa"/>
            <w:shd w:val="clear" w:color="auto" w:fill="auto"/>
            <w:vAlign w:val="center"/>
          </w:tcPr>
          <w:p w14:paraId="6A9ED7C2" w14:textId="0D2AFC61" w:rsidR="000F5F05" w:rsidRPr="00091571" w:rsidRDefault="000F5F05" w:rsidP="001A4059">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r w:rsidR="001A4059">
              <w:rPr>
                <w:rFonts w:cs="Arial"/>
                <w:sz w:val="20"/>
                <w:szCs w:val="20"/>
              </w:rPr>
              <w:t>.</w:t>
            </w:r>
          </w:p>
        </w:tc>
        <w:tc>
          <w:tcPr>
            <w:tcW w:w="2229" w:type="dxa"/>
            <w:shd w:val="clear" w:color="auto" w:fill="auto"/>
            <w:vAlign w:val="center"/>
          </w:tcPr>
          <w:p w14:paraId="6AC8161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1903C6A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E7950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0F4C4000" w14:textId="77777777" w:rsidR="000F5F05" w:rsidRPr="00091571" w:rsidRDefault="000F5F05">
            <w:pPr>
              <w:jc w:val="center"/>
              <w:rPr>
                <w:rFonts w:cs="Arial"/>
                <w:sz w:val="20"/>
                <w:szCs w:val="20"/>
              </w:rPr>
            </w:pPr>
          </w:p>
        </w:tc>
        <w:tc>
          <w:tcPr>
            <w:tcW w:w="1639" w:type="dxa"/>
            <w:vAlign w:val="center"/>
          </w:tcPr>
          <w:p w14:paraId="7B400468" w14:textId="77777777"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8B12AB1" w14:textId="77777777" w:rsidTr="000F5F05">
        <w:tc>
          <w:tcPr>
            <w:tcW w:w="4385" w:type="dxa"/>
            <w:vMerge/>
            <w:vAlign w:val="center"/>
          </w:tcPr>
          <w:p w14:paraId="35FB44F4" w14:textId="77777777" w:rsidR="000F5F05" w:rsidRPr="00091571" w:rsidRDefault="000F5F05" w:rsidP="0072268A">
            <w:pPr>
              <w:rPr>
                <w:rFonts w:cs="Arial"/>
                <w:sz w:val="20"/>
                <w:szCs w:val="20"/>
              </w:rPr>
            </w:pPr>
          </w:p>
        </w:tc>
        <w:tc>
          <w:tcPr>
            <w:tcW w:w="2336" w:type="dxa"/>
            <w:shd w:val="clear" w:color="auto" w:fill="auto"/>
            <w:vAlign w:val="center"/>
          </w:tcPr>
          <w:p w14:paraId="03911AD0" w14:textId="21BA2CDB" w:rsidR="000F5F05" w:rsidRPr="00091571" w:rsidRDefault="000F5F05" w:rsidP="0072268A">
            <w:pPr>
              <w:rPr>
                <w:rFonts w:cs="Arial"/>
                <w:sz w:val="20"/>
                <w:szCs w:val="20"/>
              </w:rPr>
            </w:pPr>
            <w:r w:rsidRPr="00091571">
              <w:rPr>
                <w:rFonts w:cs="Arial"/>
                <w:sz w:val="20"/>
                <w:szCs w:val="20"/>
              </w:rPr>
              <w:t>Platové výměry</w:t>
            </w:r>
            <w:r w:rsidR="001A4059">
              <w:rPr>
                <w:rFonts w:cs="Arial"/>
                <w:sz w:val="20"/>
                <w:szCs w:val="20"/>
              </w:rPr>
              <w:t>.</w:t>
            </w:r>
          </w:p>
        </w:tc>
        <w:tc>
          <w:tcPr>
            <w:tcW w:w="2229" w:type="dxa"/>
            <w:shd w:val="clear" w:color="auto" w:fill="auto"/>
            <w:vAlign w:val="center"/>
          </w:tcPr>
          <w:p w14:paraId="70BE4CB1" w14:textId="77777777"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F9105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998921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3D287509" w14:textId="77777777" w:rsidR="000F5F05" w:rsidRPr="00091571" w:rsidRDefault="000F5F05">
            <w:pPr>
              <w:jc w:val="center"/>
              <w:rPr>
                <w:rFonts w:cs="Arial"/>
                <w:sz w:val="20"/>
                <w:szCs w:val="20"/>
              </w:rPr>
            </w:pPr>
          </w:p>
        </w:tc>
        <w:tc>
          <w:tcPr>
            <w:tcW w:w="1639" w:type="dxa"/>
            <w:vAlign w:val="center"/>
          </w:tcPr>
          <w:p w14:paraId="541EB276"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0CCABC8A" w14:textId="77777777" w:rsidTr="000F5F05">
        <w:tc>
          <w:tcPr>
            <w:tcW w:w="4385" w:type="dxa"/>
            <w:vMerge/>
            <w:vAlign w:val="center"/>
          </w:tcPr>
          <w:p w14:paraId="7FBF8943" w14:textId="77777777" w:rsidR="000F5F05" w:rsidRPr="00091571" w:rsidRDefault="000F5F05" w:rsidP="0072268A">
            <w:pPr>
              <w:rPr>
                <w:rFonts w:cs="Arial"/>
                <w:sz w:val="20"/>
                <w:szCs w:val="20"/>
              </w:rPr>
            </w:pPr>
          </w:p>
        </w:tc>
        <w:tc>
          <w:tcPr>
            <w:tcW w:w="2336" w:type="dxa"/>
            <w:shd w:val="clear" w:color="auto" w:fill="auto"/>
            <w:vAlign w:val="center"/>
          </w:tcPr>
          <w:p w14:paraId="7201BBAF"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478A1B97"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85142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07C8F3D"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458FC5B1" w14:textId="77777777" w:rsidR="000F5F05" w:rsidRPr="00091571" w:rsidRDefault="000F5F05">
            <w:pPr>
              <w:jc w:val="center"/>
              <w:rPr>
                <w:rFonts w:cs="Arial"/>
                <w:sz w:val="20"/>
                <w:szCs w:val="20"/>
              </w:rPr>
            </w:pPr>
          </w:p>
        </w:tc>
        <w:tc>
          <w:tcPr>
            <w:tcW w:w="1639" w:type="dxa"/>
            <w:vAlign w:val="center"/>
          </w:tcPr>
          <w:p w14:paraId="379FE96D"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C06856E" w14:textId="77777777" w:rsidTr="000F5F05">
        <w:tc>
          <w:tcPr>
            <w:tcW w:w="4385" w:type="dxa"/>
            <w:vMerge/>
            <w:vAlign w:val="center"/>
          </w:tcPr>
          <w:p w14:paraId="58AFA79D" w14:textId="77777777" w:rsidR="000F5F05" w:rsidRPr="00091571" w:rsidRDefault="000F5F05" w:rsidP="0072268A">
            <w:pPr>
              <w:rPr>
                <w:rFonts w:cs="Arial"/>
                <w:sz w:val="20"/>
                <w:szCs w:val="20"/>
              </w:rPr>
            </w:pPr>
          </w:p>
        </w:tc>
        <w:tc>
          <w:tcPr>
            <w:tcW w:w="2336" w:type="dxa"/>
            <w:vAlign w:val="center"/>
          </w:tcPr>
          <w:p w14:paraId="65BE15B0" w14:textId="77777777"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852F11B" w14:textId="0338F307"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0F86F6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5D7818A"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79155E8" w14:textId="77777777" w:rsidR="000F5F05" w:rsidRPr="00091571" w:rsidRDefault="000F5F05" w:rsidP="00EE0BA7">
            <w:pPr>
              <w:jc w:val="center"/>
              <w:rPr>
                <w:rFonts w:cs="Arial"/>
                <w:sz w:val="20"/>
                <w:szCs w:val="20"/>
              </w:rPr>
            </w:pPr>
          </w:p>
        </w:tc>
        <w:tc>
          <w:tcPr>
            <w:tcW w:w="1639" w:type="dxa"/>
            <w:vAlign w:val="center"/>
          </w:tcPr>
          <w:p w14:paraId="1D99B02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3B43C244" w14:textId="77777777" w:rsidTr="000F5F05">
        <w:tc>
          <w:tcPr>
            <w:tcW w:w="4385" w:type="dxa"/>
            <w:vMerge/>
            <w:vAlign w:val="center"/>
          </w:tcPr>
          <w:p w14:paraId="1139A395" w14:textId="77777777" w:rsidR="000F5F05" w:rsidRPr="00091571" w:rsidRDefault="000F5F05" w:rsidP="0072268A">
            <w:pPr>
              <w:rPr>
                <w:rFonts w:cs="Arial"/>
                <w:sz w:val="20"/>
                <w:szCs w:val="20"/>
              </w:rPr>
            </w:pPr>
          </w:p>
        </w:tc>
        <w:tc>
          <w:tcPr>
            <w:tcW w:w="2336" w:type="dxa"/>
            <w:vAlign w:val="center"/>
          </w:tcPr>
          <w:p w14:paraId="6B453DB4"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5A5D1388" w14:textId="011B2E9C"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FC32D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DA389F0"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45EF8398" w14:textId="77777777" w:rsidR="000F5F05" w:rsidRPr="00091571" w:rsidRDefault="000F5F05" w:rsidP="00EE0BA7">
            <w:pPr>
              <w:jc w:val="center"/>
              <w:rPr>
                <w:rFonts w:cs="Arial"/>
                <w:sz w:val="20"/>
                <w:szCs w:val="20"/>
              </w:rPr>
            </w:pPr>
          </w:p>
        </w:tc>
        <w:tc>
          <w:tcPr>
            <w:tcW w:w="1639" w:type="dxa"/>
            <w:vAlign w:val="center"/>
          </w:tcPr>
          <w:p w14:paraId="10983C08"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6120F132" w14:textId="77777777" w:rsidTr="000F5F05">
        <w:tc>
          <w:tcPr>
            <w:tcW w:w="4385" w:type="dxa"/>
            <w:vMerge/>
            <w:vAlign w:val="center"/>
          </w:tcPr>
          <w:p w14:paraId="31808FDC" w14:textId="77777777" w:rsidR="000F5F05" w:rsidRPr="00091571" w:rsidRDefault="000F5F05" w:rsidP="0072268A">
            <w:pPr>
              <w:rPr>
                <w:rFonts w:cs="Arial"/>
                <w:sz w:val="20"/>
                <w:szCs w:val="20"/>
              </w:rPr>
            </w:pPr>
          </w:p>
        </w:tc>
        <w:tc>
          <w:tcPr>
            <w:tcW w:w="2336" w:type="dxa"/>
            <w:vAlign w:val="center"/>
          </w:tcPr>
          <w:p w14:paraId="2C1BA6A4"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3BD4B280" w14:textId="2D53730D"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69D0B8E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75379E7"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28783490" w14:textId="77777777" w:rsidR="000F5F05" w:rsidRPr="00091571" w:rsidRDefault="000F5F05">
            <w:pPr>
              <w:jc w:val="center"/>
              <w:rPr>
                <w:rFonts w:cs="Arial"/>
                <w:sz w:val="20"/>
                <w:szCs w:val="20"/>
              </w:rPr>
            </w:pPr>
          </w:p>
        </w:tc>
        <w:tc>
          <w:tcPr>
            <w:tcW w:w="1639" w:type="dxa"/>
            <w:vAlign w:val="center"/>
          </w:tcPr>
          <w:p w14:paraId="26854125"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0A921DBC" w14:textId="77777777" w:rsidTr="000F5F05">
        <w:tc>
          <w:tcPr>
            <w:tcW w:w="4385" w:type="dxa"/>
            <w:vMerge/>
            <w:vAlign w:val="center"/>
          </w:tcPr>
          <w:p w14:paraId="47D1F350" w14:textId="77777777" w:rsidR="000F5F05" w:rsidRPr="00091571" w:rsidRDefault="000F5F05" w:rsidP="0072268A">
            <w:pPr>
              <w:rPr>
                <w:rFonts w:cs="Arial"/>
                <w:sz w:val="20"/>
                <w:szCs w:val="20"/>
              </w:rPr>
            </w:pPr>
          </w:p>
        </w:tc>
        <w:tc>
          <w:tcPr>
            <w:tcW w:w="2336" w:type="dxa"/>
            <w:vAlign w:val="center"/>
          </w:tcPr>
          <w:p w14:paraId="5C703055"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56FB18C6" w14:textId="288DE298"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79F2535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0745A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6AD39E35"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3695296" w14:textId="77777777"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7139A2CC" w14:textId="77777777" w:rsidTr="000F5F05">
        <w:tc>
          <w:tcPr>
            <w:tcW w:w="4385" w:type="dxa"/>
            <w:vMerge/>
            <w:vAlign w:val="center"/>
          </w:tcPr>
          <w:p w14:paraId="228B7596" w14:textId="77777777" w:rsidR="000F5F05" w:rsidRPr="00091571" w:rsidRDefault="000F5F05" w:rsidP="0072268A">
            <w:pPr>
              <w:rPr>
                <w:rFonts w:cs="Arial"/>
                <w:sz w:val="20"/>
                <w:szCs w:val="20"/>
              </w:rPr>
            </w:pPr>
          </w:p>
        </w:tc>
        <w:tc>
          <w:tcPr>
            <w:tcW w:w="2336" w:type="dxa"/>
            <w:vAlign w:val="center"/>
          </w:tcPr>
          <w:p w14:paraId="5B2ACF7C" w14:textId="77777777" w:rsidR="000F5F05" w:rsidRPr="00091571" w:rsidRDefault="000F5F05" w:rsidP="001F5EE4">
            <w:pPr>
              <w:rPr>
                <w:rFonts w:cs="Arial"/>
                <w:sz w:val="20"/>
                <w:szCs w:val="20"/>
              </w:rPr>
            </w:pPr>
          </w:p>
          <w:p w14:paraId="1466B9A4" w14:textId="42EBBB74" w:rsidR="000F5F05" w:rsidRPr="00091571" w:rsidRDefault="001A4059" w:rsidP="001F5EE4">
            <w:pPr>
              <w:rPr>
                <w:rFonts w:cs="Arial"/>
                <w:sz w:val="20"/>
                <w:szCs w:val="20"/>
              </w:rPr>
            </w:pPr>
            <w:r>
              <w:rPr>
                <w:rFonts w:cs="Arial"/>
                <w:sz w:val="20"/>
                <w:szCs w:val="20"/>
              </w:rPr>
              <w:t>Odůvodnění vyplacených odměn.</w:t>
            </w:r>
          </w:p>
          <w:p w14:paraId="43EC8A24" w14:textId="77777777" w:rsidR="000F5F05" w:rsidRPr="00091571" w:rsidRDefault="000F5F05" w:rsidP="001F5EE4">
            <w:pPr>
              <w:rPr>
                <w:rFonts w:cs="Arial"/>
                <w:sz w:val="20"/>
                <w:szCs w:val="20"/>
                <w:highlight w:val="yellow"/>
              </w:rPr>
            </w:pPr>
          </w:p>
        </w:tc>
        <w:tc>
          <w:tcPr>
            <w:tcW w:w="2229" w:type="dxa"/>
            <w:vAlign w:val="center"/>
          </w:tcPr>
          <w:p w14:paraId="647C5E71"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2400D5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E4B7D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712D617F"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5023860"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3FB7E295" w14:textId="77777777" w:rsidTr="000F5F05">
        <w:tc>
          <w:tcPr>
            <w:tcW w:w="4385" w:type="dxa"/>
            <w:vMerge/>
            <w:vAlign w:val="center"/>
          </w:tcPr>
          <w:p w14:paraId="4B2769EA" w14:textId="77777777" w:rsidR="000F5F05" w:rsidRPr="00091571" w:rsidRDefault="000F5F05" w:rsidP="0072268A">
            <w:pPr>
              <w:rPr>
                <w:rFonts w:cs="Arial"/>
                <w:sz w:val="20"/>
                <w:szCs w:val="20"/>
              </w:rPr>
            </w:pPr>
          </w:p>
        </w:tc>
        <w:tc>
          <w:tcPr>
            <w:tcW w:w="2336" w:type="dxa"/>
            <w:vAlign w:val="center"/>
          </w:tcPr>
          <w:p w14:paraId="42170EF3" w14:textId="77777777"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09A54B0F" w14:textId="6AD60DA5"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proofErr w:type="spellStart"/>
            <w:r>
              <w:rPr>
                <w:rFonts w:cs="Arial"/>
                <w:sz w:val="20"/>
                <w:szCs w:val="20"/>
              </w:rPr>
              <w:t>Z</w:t>
            </w:r>
            <w:r w:rsidRPr="002F736F">
              <w:rPr>
                <w:rFonts w:cs="Arial"/>
                <w:sz w:val="20"/>
                <w:szCs w:val="20"/>
              </w:rPr>
              <w:t>ŽoP</w:t>
            </w:r>
            <w:proofErr w:type="spellEnd"/>
            <w:r w:rsidRPr="002F736F">
              <w:rPr>
                <w:rFonts w:cs="Arial"/>
                <w:sz w:val="20"/>
                <w:szCs w:val="20"/>
              </w:rPr>
              <w:t xml:space="preserve"> po ukončení kalendářního roku)</w:t>
            </w:r>
            <w:r w:rsidR="001A4059">
              <w:rPr>
                <w:rFonts w:cs="Arial"/>
                <w:sz w:val="20"/>
                <w:szCs w:val="20"/>
              </w:rPr>
              <w:t>.</w:t>
            </w:r>
          </w:p>
        </w:tc>
        <w:tc>
          <w:tcPr>
            <w:tcW w:w="1589" w:type="dxa"/>
            <w:gridSpan w:val="2"/>
            <w:vAlign w:val="center"/>
          </w:tcPr>
          <w:p w14:paraId="253D3C91"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3949506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C9E756E"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60BDA05" w14:textId="77777777"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23F9F424" w14:textId="77777777" w:rsidTr="000F5F05">
        <w:tc>
          <w:tcPr>
            <w:tcW w:w="4385" w:type="dxa"/>
            <w:vMerge/>
            <w:vAlign w:val="center"/>
          </w:tcPr>
          <w:p w14:paraId="0C7C5635" w14:textId="77777777" w:rsidR="000F5F05" w:rsidRPr="00091571" w:rsidRDefault="000F5F05" w:rsidP="0072268A">
            <w:pPr>
              <w:rPr>
                <w:rFonts w:cs="Arial"/>
                <w:sz w:val="20"/>
                <w:szCs w:val="20"/>
              </w:rPr>
            </w:pPr>
          </w:p>
        </w:tc>
        <w:tc>
          <w:tcPr>
            <w:tcW w:w="2336" w:type="dxa"/>
            <w:vAlign w:val="center"/>
          </w:tcPr>
          <w:p w14:paraId="1903EE32" w14:textId="7D8DD438" w:rsidR="000F5F05" w:rsidRDefault="000F5F05" w:rsidP="00225CAE">
            <w:pPr>
              <w:spacing w:before="120" w:after="120"/>
              <w:rPr>
                <w:rFonts w:cs="Arial"/>
                <w:sz w:val="20"/>
                <w:szCs w:val="20"/>
              </w:rPr>
            </w:pPr>
            <w:r>
              <w:rPr>
                <w:rFonts w:cs="Arial"/>
                <w:sz w:val="20"/>
                <w:szCs w:val="20"/>
              </w:rPr>
              <w:t>Odstupné/odchodné/ odbytné</w:t>
            </w:r>
            <w:r w:rsidR="001A4059">
              <w:rPr>
                <w:rFonts w:cs="Arial"/>
                <w:sz w:val="20"/>
                <w:szCs w:val="20"/>
              </w:rPr>
              <w:t>.</w:t>
            </w:r>
          </w:p>
        </w:tc>
        <w:tc>
          <w:tcPr>
            <w:tcW w:w="2229" w:type="dxa"/>
            <w:vAlign w:val="center"/>
          </w:tcPr>
          <w:p w14:paraId="46D5BDD2" w14:textId="0B731B53" w:rsidR="000F5F05" w:rsidRPr="00524F69" w:rsidRDefault="000F5F05" w:rsidP="00225CAE">
            <w:pPr>
              <w:spacing w:before="120" w:after="120"/>
              <w:rPr>
                <w:rFonts w:cs="Arial"/>
                <w:sz w:val="20"/>
                <w:szCs w:val="20"/>
              </w:rPr>
            </w:pPr>
            <w:r>
              <w:rPr>
                <w:rFonts w:cs="Arial"/>
                <w:sz w:val="20"/>
                <w:szCs w:val="20"/>
              </w:rPr>
              <w:t>Ukončení služebního/pracovního poměru</w:t>
            </w:r>
            <w:r w:rsidR="001A4059">
              <w:rPr>
                <w:rFonts w:cs="Arial"/>
                <w:sz w:val="20"/>
                <w:szCs w:val="20"/>
              </w:rPr>
              <w:t>.</w:t>
            </w:r>
          </w:p>
        </w:tc>
        <w:tc>
          <w:tcPr>
            <w:tcW w:w="1589" w:type="dxa"/>
            <w:gridSpan w:val="2"/>
            <w:vAlign w:val="center"/>
          </w:tcPr>
          <w:p w14:paraId="10DFE9F9" w14:textId="77777777"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791FB046" w14:textId="77777777"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FBA5DD2"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3BAE2CD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092AFC8E" w14:textId="77777777" w:rsidTr="000F5F05">
        <w:trPr>
          <w:trHeight w:val="340"/>
        </w:trPr>
        <w:tc>
          <w:tcPr>
            <w:tcW w:w="11844" w:type="dxa"/>
            <w:gridSpan w:val="7"/>
            <w:shd w:val="clear" w:color="auto" w:fill="FBD4B4" w:themeFill="accent6" w:themeFillTint="66"/>
            <w:vAlign w:val="center"/>
          </w:tcPr>
          <w:p w14:paraId="4717D4FB"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78527B18"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F4946BA" w14:textId="77777777" w:rsidR="0022467B" w:rsidRPr="002F736F" w:rsidRDefault="0022467B" w:rsidP="0072268A">
            <w:pPr>
              <w:jc w:val="center"/>
              <w:rPr>
                <w:rFonts w:cs="Arial"/>
                <w:b/>
                <w:sz w:val="20"/>
                <w:szCs w:val="20"/>
              </w:rPr>
            </w:pPr>
          </w:p>
        </w:tc>
      </w:tr>
      <w:tr w:rsidR="009347C2" w:rsidRPr="00091571" w14:paraId="165EB11B" w14:textId="77777777" w:rsidTr="000F5F05">
        <w:tc>
          <w:tcPr>
            <w:tcW w:w="4385" w:type="dxa"/>
            <w:vAlign w:val="center"/>
          </w:tcPr>
          <w:p w14:paraId="512782CA"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73D169DA" w14:textId="77777777"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43D6D4AB"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23A9835B"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39210EBA"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443ED926"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3A1D7001" w14:textId="77777777" w:rsidR="006729C8" w:rsidRPr="00091571" w:rsidRDefault="006729C8" w:rsidP="00F676F0">
            <w:pPr>
              <w:jc w:val="center"/>
              <w:rPr>
                <w:rFonts w:cs="Arial"/>
                <w:sz w:val="20"/>
                <w:szCs w:val="20"/>
              </w:rPr>
            </w:pPr>
          </w:p>
        </w:tc>
      </w:tr>
      <w:tr w:rsidR="009347C2" w:rsidRPr="00091571" w14:paraId="16B51A93" w14:textId="77777777" w:rsidTr="000F5F05">
        <w:tc>
          <w:tcPr>
            <w:tcW w:w="4385" w:type="dxa"/>
            <w:vMerge w:val="restart"/>
            <w:vAlign w:val="center"/>
          </w:tcPr>
          <w:p w14:paraId="49BD0B03" w14:textId="77777777" w:rsidR="00C93F90" w:rsidRPr="00091571" w:rsidRDefault="00C93F90" w:rsidP="008D5056">
            <w:pPr>
              <w:spacing w:before="120"/>
              <w:rPr>
                <w:rFonts w:cs="Arial"/>
                <w:b/>
                <w:sz w:val="20"/>
                <w:szCs w:val="20"/>
              </w:rPr>
            </w:pPr>
          </w:p>
        </w:tc>
        <w:tc>
          <w:tcPr>
            <w:tcW w:w="2336" w:type="dxa"/>
            <w:vAlign w:val="center"/>
          </w:tcPr>
          <w:p w14:paraId="745C4063"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121F0F0D" w14:textId="0C9CD49E"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4C912D94"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788E6805"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0A397F2E"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AD0C8D3" w14:textId="77777777" w:rsidR="00C93F90" w:rsidRPr="00091571" w:rsidRDefault="00C93F90" w:rsidP="00F676F0">
            <w:pPr>
              <w:jc w:val="center"/>
              <w:rPr>
                <w:rFonts w:cs="Arial"/>
                <w:sz w:val="20"/>
                <w:szCs w:val="20"/>
              </w:rPr>
            </w:pPr>
          </w:p>
        </w:tc>
      </w:tr>
      <w:tr w:rsidR="009347C2" w:rsidRPr="00091571" w14:paraId="128199A4" w14:textId="77777777" w:rsidTr="000F5F05">
        <w:tc>
          <w:tcPr>
            <w:tcW w:w="4385" w:type="dxa"/>
            <w:vMerge/>
            <w:vAlign w:val="center"/>
          </w:tcPr>
          <w:p w14:paraId="3CC93DAA" w14:textId="77777777" w:rsidR="00C93F90" w:rsidRPr="00091571" w:rsidRDefault="00C93F90" w:rsidP="008D5056">
            <w:pPr>
              <w:spacing w:before="120"/>
              <w:rPr>
                <w:rFonts w:cs="Arial"/>
                <w:b/>
                <w:sz w:val="20"/>
                <w:szCs w:val="20"/>
              </w:rPr>
            </w:pPr>
          </w:p>
        </w:tc>
        <w:tc>
          <w:tcPr>
            <w:tcW w:w="2336" w:type="dxa"/>
            <w:vAlign w:val="center"/>
          </w:tcPr>
          <w:p w14:paraId="0F4F6872"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74668E0A" w14:textId="60E0A549"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1D64116B"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FCEC0C"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BF84859"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EFC5CD1" w14:textId="77777777" w:rsidR="00C93F90" w:rsidRPr="00091571" w:rsidRDefault="00C93F90" w:rsidP="00F676F0">
            <w:pPr>
              <w:jc w:val="center"/>
              <w:rPr>
                <w:rFonts w:cs="Arial"/>
                <w:sz w:val="20"/>
                <w:szCs w:val="20"/>
              </w:rPr>
            </w:pPr>
          </w:p>
        </w:tc>
      </w:tr>
      <w:tr w:rsidR="009347C2" w:rsidRPr="00091571" w14:paraId="49CF07A3" w14:textId="77777777" w:rsidTr="000F5F05">
        <w:tc>
          <w:tcPr>
            <w:tcW w:w="4385" w:type="dxa"/>
            <w:vAlign w:val="center"/>
          </w:tcPr>
          <w:p w14:paraId="10EFE8A5"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5EBCC108" w14:textId="15ADE238"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r w:rsidR="001A4059">
              <w:rPr>
                <w:rFonts w:cs="Arial"/>
                <w:sz w:val="20"/>
                <w:szCs w:val="20"/>
              </w:rPr>
              <w:t>.</w:t>
            </w:r>
          </w:p>
        </w:tc>
        <w:tc>
          <w:tcPr>
            <w:tcW w:w="2229" w:type="dxa"/>
            <w:vAlign w:val="center"/>
          </w:tcPr>
          <w:p w14:paraId="0A462780"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406619F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27FDEE1F" w14:textId="490FE767" w:rsidR="00582FE9" w:rsidRPr="00091571" w:rsidRDefault="00582FE9" w:rsidP="007C5C4C">
            <w:pPr>
              <w:jc w:val="center"/>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3A4DE3F"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6EEFF8F" w14:textId="77777777" w:rsidR="00582FE9" w:rsidRPr="00091571" w:rsidRDefault="00582FE9" w:rsidP="00906BE6">
            <w:pPr>
              <w:jc w:val="center"/>
              <w:rPr>
                <w:rFonts w:cs="Arial"/>
                <w:sz w:val="20"/>
                <w:szCs w:val="20"/>
              </w:rPr>
            </w:pPr>
          </w:p>
        </w:tc>
      </w:tr>
      <w:tr w:rsidR="00582FE9" w:rsidRPr="00091571" w14:paraId="48DD28AD" w14:textId="77777777" w:rsidTr="000F5F05">
        <w:trPr>
          <w:trHeight w:val="340"/>
        </w:trPr>
        <w:tc>
          <w:tcPr>
            <w:tcW w:w="11844" w:type="dxa"/>
            <w:gridSpan w:val="7"/>
            <w:shd w:val="clear" w:color="auto" w:fill="FBD4B4" w:themeFill="accent6" w:themeFillTint="66"/>
            <w:vAlign w:val="center"/>
          </w:tcPr>
          <w:p w14:paraId="2664C744"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033D476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60E83F9C" w14:textId="77777777" w:rsidR="00582FE9" w:rsidRPr="002F736F" w:rsidRDefault="00582FE9" w:rsidP="0072268A">
            <w:pPr>
              <w:jc w:val="center"/>
              <w:rPr>
                <w:rFonts w:cs="Arial"/>
                <w:b/>
                <w:sz w:val="20"/>
                <w:szCs w:val="20"/>
              </w:rPr>
            </w:pPr>
          </w:p>
        </w:tc>
      </w:tr>
      <w:tr w:rsidR="009347C2" w:rsidRPr="00091571" w14:paraId="2369FB15" w14:textId="77777777" w:rsidTr="000F5F05">
        <w:tc>
          <w:tcPr>
            <w:tcW w:w="4385" w:type="dxa"/>
            <w:vAlign w:val="center"/>
          </w:tcPr>
          <w:p w14:paraId="676E5FFE"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06589BD"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2261D1CF"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DBAA3E1"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1C2DB2A0"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202A6D55"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16B11B1E" w14:textId="77777777" w:rsidR="00582FE9" w:rsidRPr="00091571" w:rsidRDefault="00582FE9" w:rsidP="003045CE">
            <w:pPr>
              <w:spacing w:before="120" w:after="120"/>
              <w:jc w:val="center"/>
              <w:rPr>
                <w:rFonts w:cs="Arial"/>
                <w:sz w:val="20"/>
                <w:szCs w:val="20"/>
              </w:rPr>
            </w:pPr>
          </w:p>
        </w:tc>
      </w:tr>
      <w:tr w:rsidR="009347C2" w:rsidRPr="00091571" w14:paraId="40C33AC8" w14:textId="77777777" w:rsidTr="000F5F05">
        <w:tc>
          <w:tcPr>
            <w:tcW w:w="4385" w:type="dxa"/>
            <w:vAlign w:val="center"/>
          </w:tcPr>
          <w:p w14:paraId="33D21C69"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1E98C26F" w14:textId="0F4E7EBA" w:rsidR="008410EF" w:rsidRDefault="00582FE9" w:rsidP="006F572F">
            <w:pPr>
              <w:spacing w:before="120" w:after="120"/>
              <w:jc w:val="left"/>
              <w:rPr>
                <w:rFonts w:cs="Arial"/>
                <w:sz w:val="20"/>
                <w:szCs w:val="20"/>
                <w:lang w:val="sk-SK"/>
              </w:rPr>
            </w:pPr>
            <w:r w:rsidRPr="002F736F">
              <w:rPr>
                <w:rFonts w:cs="Arial"/>
                <w:sz w:val="20"/>
                <w:szCs w:val="20"/>
              </w:rPr>
              <w:t>Prezenční listiny</w:t>
            </w:r>
            <w:r w:rsidR="00F13B52">
              <w:rPr>
                <w:rFonts w:cs="Arial"/>
                <w:sz w:val="20"/>
                <w:szCs w:val="20"/>
              </w:rPr>
              <w:t xml:space="preserve"> (</w:t>
            </w:r>
            <w:r w:rsidR="00823B36" w:rsidRPr="006F572F">
              <w:rPr>
                <w:rFonts w:cs="Arial"/>
                <w:bCs/>
                <w:sz w:val="20"/>
                <w:szCs w:val="20"/>
              </w:rPr>
              <w:t>v případě konání akce on-line nahradí prezenční listinu</w:t>
            </w:r>
            <w:r w:rsidR="00823B36" w:rsidRPr="006F572F">
              <w:rPr>
                <w:rFonts w:cs="Arial"/>
                <w:sz w:val="20"/>
                <w:szCs w:val="20"/>
              </w:rPr>
              <w:t xml:space="preserve"> výpis z komunikačního programu</w:t>
            </w:r>
            <w:r w:rsidR="008C5EDB">
              <w:rPr>
                <w:rFonts w:cs="Arial"/>
                <w:sz w:val="20"/>
                <w:szCs w:val="20"/>
              </w:rPr>
              <w:t xml:space="preserve"> nebo</w:t>
            </w:r>
            <w:r w:rsidR="00823B36" w:rsidRPr="006F572F">
              <w:rPr>
                <w:rFonts w:cs="Arial"/>
                <w:sz w:val="20"/>
                <w:szCs w:val="20"/>
              </w:rPr>
              <w:t xml:space="preserve"> čestné prohlášení </w:t>
            </w:r>
            <w:r w:rsidR="008C5EDB">
              <w:rPr>
                <w:rFonts w:cs="Arial"/>
                <w:sz w:val="20"/>
                <w:szCs w:val="20"/>
              </w:rPr>
              <w:t xml:space="preserve">organizátora akce se seznamem </w:t>
            </w:r>
            <w:r w:rsidR="00823B36" w:rsidRPr="006F572F">
              <w:rPr>
                <w:rFonts w:cs="Arial"/>
                <w:sz w:val="20"/>
                <w:szCs w:val="20"/>
              </w:rPr>
              <w:t>účastník</w:t>
            </w:r>
            <w:r w:rsidR="008C5EDB">
              <w:rPr>
                <w:rFonts w:cs="Arial"/>
                <w:sz w:val="20"/>
                <w:szCs w:val="20"/>
              </w:rPr>
              <w:t>ů)</w:t>
            </w:r>
            <w:r w:rsidR="00CA3E03">
              <w:rPr>
                <w:rFonts w:cs="Arial"/>
                <w:sz w:val="20"/>
                <w:szCs w:val="20"/>
              </w:rPr>
              <w:t>,</w:t>
            </w:r>
            <w:r w:rsidRPr="001F61A2">
              <w:rPr>
                <w:rFonts w:cs="Arial"/>
                <w:sz w:val="20"/>
                <w:szCs w:val="20"/>
              </w:rPr>
              <w:t xml:space="preserve">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6567F171"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FA6631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D33C6BE"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65C1DA6"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6EA2CBD" w14:textId="77777777" w:rsidR="00582FE9" w:rsidRPr="00091571" w:rsidRDefault="00582FE9" w:rsidP="0072268A">
            <w:pPr>
              <w:spacing w:before="120" w:after="120"/>
              <w:jc w:val="center"/>
              <w:rPr>
                <w:rFonts w:cs="Arial"/>
                <w:sz w:val="20"/>
                <w:szCs w:val="20"/>
              </w:rPr>
            </w:pPr>
          </w:p>
        </w:tc>
      </w:tr>
      <w:tr w:rsidR="00582FE9" w:rsidRPr="00091571" w14:paraId="2641253C" w14:textId="77777777" w:rsidTr="000F5F05">
        <w:trPr>
          <w:trHeight w:val="340"/>
        </w:trPr>
        <w:tc>
          <w:tcPr>
            <w:tcW w:w="11844" w:type="dxa"/>
            <w:gridSpan w:val="7"/>
            <w:shd w:val="clear" w:color="auto" w:fill="FBD4B4" w:themeFill="accent6" w:themeFillTint="66"/>
            <w:vAlign w:val="center"/>
          </w:tcPr>
          <w:p w14:paraId="1CB2E89E"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1692C6B3"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17DD7794" w14:textId="77777777" w:rsidR="00582FE9" w:rsidRPr="002F736F" w:rsidRDefault="00582FE9" w:rsidP="0072268A">
            <w:pPr>
              <w:jc w:val="center"/>
              <w:rPr>
                <w:rFonts w:cs="Arial"/>
                <w:b/>
                <w:sz w:val="20"/>
                <w:szCs w:val="20"/>
              </w:rPr>
            </w:pPr>
          </w:p>
        </w:tc>
      </w:tr>
      <w:tr w:rsidR="009347C2" w:rsidRPr="00091571" w14:paraId="2BEE6F07" w14:textId="77777777" w:rsidTr="000F5F05">
        <w:tc>
          <w:tcPr>
            <w:tcW w:w="4385" w:type="dxa"/>
            <w:vAlign w:val="center"/>
          </w:tcPr>
          <w:p w14:paraId="2C3E38AD"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6A11226E"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2E62D12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FE4399"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7873FF2C"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5113CD7"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157AF57" w14:textId="77777777" w:rsidR="00582FE9" w:rsidRPr="00091571" w:rsidRDefault="00582FE9" w:rsidP="00436827">
            <w:pPr>
              <w:spacing w:before="120" w:after="120"/>
              <w:ind w:left="231"/>
              <w:jc w:val="center"/>
              <w:rPr>
                <w:rFonts w:cs="Arial"/>
                <w:sz w:val="20"/>
                <w:szCs w:val="20"/>
              </w:rPr>
            </w:pPr>
          </w:p>
        </w:tc>
      </w:tr>
      <w:tr w:rsidR="00582FE9" w:rsidRPr="00091571" w14:paraId="16BD55FB" w14:textId="77777777" w:rsidTr="000F5F05">
        <w:trPr>
          <w:trHeight w:val="340"/>
        </w:trPr>
        <w:tc>
          <w:tcPr>
            <w:tcW w:w="11844" w:type="dxa"/>
            <w:gridSpan w:val="7"/>
            <w:shd w:val="clear" w:color="auto" w:fill="FBD4B4" w:themeFill="accent6" w:themeFillTint="66"/>
            <w:vAlign w:val="center"/>
          </w:tcPr>
          <w:p w14:paraId="752631E3"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554C334"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FD197E7" w14:textId="77777777" w:rsidR="00582FE9" w:rsidRPr="002F736F" w:rsidRDefault="00582FE9" w:rsidP="0072268A">
            <w:pPr>
              <w:jc w:val="center"/>
              <w:rPr>
                <w:rFonts w:cs="Arial"/>
                <w:b/>
                <w:sz w:val="20"/>
                <w:szCs w:val="20"/>
              </w:rPr>
            </w:pPr>
          </w:p>
        </w:tc>
      </w:tr>
      <w:tr w:rsidR="009347C2" w:rsidRPr="00091571" w14:paraId="53FC19D0" w14:textId="77777777" w:rsidTr="000F5F05">
        <w:tc>
          <w:tcPr>
            <w:tcW w:w="4385" w:type="dxa"/>
            <w:vAlign w:val="center"/>
          </w:tcPr>
          <w:p w14:paraId="78984896"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05258A7F" w14:textId="59C43088"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w:t>
            </w:r>
            <w:r w:rsidRPr="001F61A2">
              <w:rPr>
                <w:sz w:val="20"/>
                <w:szCs w:val="20"/>
              </w:rPr>
              <w:lastRenderedPageBreak/>
              <w:t>(bankovní výpis z účtu); případně metoda</w:t>
            </w:r>
            <w:r w:rsidR="001A4059">
              <w:rPr>
                <w:sz w:val="20"/>
                <w:szCs w:val="20"/>
              </w:rPr>
              <w:t xml:space="preserve"> výpočtu poměrné části leasingu.</w:t>
            </w:r>
          </w:p>
        </w:tc>
        <w:tc>
          <w:tcPr>
            <w:tcW w:w="2284" w:type="dxa"/>
            <w:gridSpan w:val="2"/>
            <w:vAlign w:val="center"/>
          </w:tcPr>
          <w:p w14:paraId="0C3EE21D"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637519F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1E714796"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7AD403D4"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32A3E104" w14:textId="77777777" w:rsidR="00582FE9" w:rsidRPr="00091571" w:rsidRDefault="00582FE9" w:rsidP="00436827">
            <w:pPr>
              <w:spacing w:before="120" w:after="120"/>
              <w:jc w:val="center"/>
              <w:rPr>
                <w:rFonts w:cs="Arial"/>
                <w:sz w:val="20"/>
                <w:szCs w:val="20"/>
              </w:rPr>
            </w:pPr>
          </w:p>
        </w:tc>
      </w:tr>
      <w:tr w:rsidR="00582FE9" w:rsidRPr="00091571" w14:paraId="1B09863B" w14:textId="77777777" w:rsidTr="000F5F05">
        <w:trPr>
          <w:trHeight w:val="340"/>
        </w:trPr>
        <w:tc>
          <w:tcPr>
            <w:tcW w:w="11844" w:type="dxa"/>
            <w:gridSpan w:val="7"/>
            <w:shd w:val="clear" w:color="auto" w:fill="FBD4B4" w:themeFill="accent6" w:themeFillTint="66"/>
            <w:vAlign w:val="center"/>
          </w:tcPr>
          <w:p w14:paraId="097725B8"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3AEEBF90"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7437C83B" w14:textId="77777777" w:rsidR="00582FE9" w:rsidRPr="002F736F" w:rsidRDefault="00582FE9" w:rsidP="0072268A">
            <w:pPr>
              <w:jc w:val="center"/>
              <w:rPr>
                <w:rFonts w:cs="Arial"/>
                <w:b/>
                <w:sz w:val="20"/>
                <w:szCs w:val="20"/>
              </w:rPr>
            </w:pPr>
          </w:p>
        </w:tc>
      </w:tr>
      <w:tr w:rsidR="009347C2" w:rsidRPr="00091571" w14:paraId="3A64FCCF" w14:textId="77777777" w:rsidTr="000F5F05">
        <w:tc>
          <w:tcPr>
            <w:tcW w:w="4385" w:type="dxa"/>
            <w:vAlign w:val="center"/>
          </w:tcPr>
          <w:p w14:paraId="576F5694"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6559611A" w14:textId="77777777"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30EF0D8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DE6707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6C74AA0A" w14:textId="7E2A8462" w:rsidR="00582FE9" w:rsidRPr="00091571" w:rsidRDefault="00582FE9" w:rsidP="0072268A">
            <w:pPr>
              <w:spacing w:before="120" w:after="120"/>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2AC3FA9"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5132451" w14:textId="77777777" w:rsidR="00582FE9" w:rsidRPr="00091571" w:rsidRDefault="00582FE9" w:rsidP="00436827">
            <w:pPr>
              <w:spacing w:before="120" w:after="120"/>
              <w:jc w:val="center"/>
              <w:rPr>
                <w:rFonts w:cs="Arial"/>
                <w:sz w:val="20"/>
                <w:szCs w:val="20"/>
              </w:rPr>
            </w:pPr>
          </w:p>
        </w:tc>
      </w:tr>
    </w:tbl>
    <w:p w14:paraId="4F4372AE" w14:textId="77777777" w:rsidR="00684038" w:rsidRDefault="00684038" w:rsidP="003D4CFE">
      <w:pPr>
        <w:rPr>
          <w:rFonts w:cs="Arial"/>
          <w:b/>
          <w:sz w:val="32"/>
          <w:szCs w:val="32"/>
        </w:rPr>
      </w:pPr>
    </w:p>
    <w:p w14:paraId="6993631C" w14:textId="77777777" w:rsidR="00684038" w:rsidRDefault="00684038" w:rsidP="003D4CFE">
      <w:pPr>
        <w:rPr>
          <w:rFonts w:cs="Arial"/>
          <w:b/>
          <w:sz w:val="32"/>
          <w:szCs w:val="32"/>
        </w:rPr>
      </w:pPr>
    </w:p>
    <w:p w14:paraId="564E2A92" w14:textId="77777777" w:rsidR="00684038" w:rsidRDefault="00684038" w:rsidP="003D4CFE">
      <w:pPr>
        <w:rPr>
          <w:rFonts w:cs="Arial"/>
          <w:b/>
          <w:sz w:val="32"/>
          <w:szCs w:val="32"/>
        </w:rPr>
      </w:pPr>
    </w:p>
    <w:p w14:paraId="0FC4177B" w14:textId="77777777" w:rsidR="00684038" w:rsidRDefault="00684038" w:rsidP="003D4CFE">
      <w:pPr>
        <w:rPr>
          <w:rFonts w:cs="Arial"/>
          <w:b/>
          <w:sz w:val="32"/>
          <w:szCs w:val="32"/>
        </w:rPr>
      </w:pPr>
    </w:p>
    <w:p w14:paraId="70C5877F" w14:textId="77777777" w:rsidR="00684038" w:rsidRDefault="00684038" w:rsidP="003D4CFE">
      <w:pPr>
        <w:rPr>
          <w:rFonts w:cs="Arial"/>
          <w:b/>
          <w:sz w:val="32"/>
          <w:szCs w:val="32"/>
        </w:rPr>
      </w:pPr>
    </w:p>
    <w:p w14:paraId="64EC0DB8" w14:textId="77777777" w:rsidR="00822A69" w:rsidRDefault="00822A69" w:rsidP="003D4CFE">
      <w:pPr>
        <w:rPr>
          <w:rFonts w:cs="Arial"/>
          <w:b/>
          <w:sz w:val="32"/>
          <w:szCs w:val="32"/>
        </w:rPr>
      </w:pPr>
    </w:p>
    <w:p w14:paraId="4ED72BFA" w14:textId="77777777" w:rsidR="00684038" w:rsidRDefault="00684038" w:rsidP="003D4CFE">
      <w:pPr>
        <w:rPr>
          <w:rFonts w:cs="Arial"/>
          <w:b/>
          <w:sz w:val="32"/>
          <w:szCs w:val="32"/>
        </w:rPr>
      </w:pPr>
    </w:p>
    <w:p w14:paraId="2FBEF162" w14:textId="77777777" w:rsidR="00C84061" w:rsidRPr="005F1B36" w:rsidRDefault="006D0C5E" w:rsidP="005F1B36">
      <w:pPr>
        <w:pStyle w:val="Nadpis1"/>
        <w:numPr>
          <w:ilvl w:val="0"/>
          <w:numId w:val="0"/>
        </w:numPr>
        <w:ind w:left="432" w:hanging="432"/>
      </w:pPr>
      <w:bookmarkStart w:id="192" w:name="_Toc15472098"/>
      <w:r w:rsidRPr="005F1B36">
        <w:lastRenderedPageBreak/>
        <w:t>Ta</w:t>
      </w:r>
      <w:r w:rsidR="00C84061" w:rsidRPr="005F1B36">
        <w:t xml:space="preserve">bulka č. 2: Přehled příloh k </w:t>
      </w:r>
      <w:proofErr w:type="spellStart"/>
      <w:r w:rsidR="00C84061" w:rsidRPr="005F1B36">
        <w:t>ZŽoP</w:t>
      </w:r>
      <w:bookmarkEnd w:id="192"/>
      <w:proofErr w:type="spellEnd"/>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182DF350" w14:textId="77777777" w:rsidTr="00EE0BA7">
        <w:tc>
          <w:tcPr>
            <w:tcW w:w="3868"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27B6502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5066014B" w14:textId="77777777" w:rsidTr="00C84061">
        <w:tc>
          <w:tcPr>
            <w:tcW w:w="3868" w:type="dxa"/>
          </w:tcPr>
          <w:p w14:paraId="35DC034E"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54778680" w14:textId="77777777" w:rsidR="00C84061" w:rsidRPr="00AC6EEF" w:rsidRDefault="00C84061" w:rsidP="00C84061">
            <w:pPr>
              <w:tabs>
                <w:tab w:val="left" w:pos="284"/>
              </w:tabs>
              <w:spacing w:before="120" w:after="120"/>
              <w:rPr>
                <w:rFonts w:cs="Arial"/>
                <w:sz w:val="20"/>
                <w:szCs w:val="20"/>
              </w:rPr>
            </w:pPr>
          </w:p>
        </w:tc>
        <w:tc>
          <w:tcPr>
            <w:tcW w:w="3808" w:type="dxa"/>
          </w:tcPr>
          <w:p w14:paraId="086FBB10" w14:textId="39D3734E" w:rsidR="00C84061" w:rsidRPr="00AC6EEF" w:rsidRDefault="00EE0BA7" w:rsidP="00507931">
            <w:pPr>
              <w:spacing w:before="120" w:after="120"/>
              <w:rPr>
                <w:rFonts w:cs="Arial"/>
                <w:sz w:val="20"/>
                <w:szCs w:val="20"/>
              </w:rPr>
            </w:pPr>
            <w:r w:rsidRPr="00AC6EEF">
              <w:rPr>
                <w:rFonts w:cs="Arial"/>
                <w:sz w:val="20"/>
                <w:szCs w:val="20"/>
              </w:rPr>
              <w:t xml:space="preserve">Při předložení 1. </w:t>
            </w:r>
            <w:proofErr w:type="spellStart"/>
            <w:r w:rsidRPr="00AC6EEF">
              <w:rPr>
                <w:rFonts w:cs="Arial"/>
                <w:sz w:val="20"/>
                <w:szCs w:val="20"/>
              </w:rPr>
              <w:t>ZŽoP</w:t>
            </w:r>
            <w:proofErr w:type="spellEnd"/>
            <w:r w:rsidRPr="00AC6EEF">
              <w:rPr>
                <w:rFonts w:cs="Arial"/>
                <w:sz w:val="20"/>
                <w:szCs w:val="20"/>
              </w:rPr>
              <w:t xml:space="preserve"> a při změně</w:t>
            </w:r>
            <w:r w:rsidR="004B4771">
              <w:rPr>
                <w:rFonts w:cs="Arial"/>
                <w:sz w:val="20"/>
                <w:szCs w:val="20"/>
              </w:rPr>
              <w:t>.</w:t>
            </w:r>
          </w:p>
        </w:tc>
        <w:tc>
          <w:tcPr>
            <w:tcW w:w="3521" w:type="dxa"/>
          </w:tcPr>
          <w:p w14:paraId="41681121" w14:textId="77777777" w:rsidR="00C84061" w:rsidRPr="00112373" w:rsidRDefault="00EE0BA7"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C84061" w:rsidRPr="00091571" w14:paraId="6BA3F088" w14:textId="77777777" w:rsidTr="00C84061">
        <w:tc>
          <w:tcPr>
            <w:tcW w:w="3868"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521" w:type="dxa"/>
          </w:tcPr>
          <w:p w14:paraId="74475D7A" w14:textId="77777777"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w:t>
            </w:r>
            <w:proofErr w:type="spellStart"/>
            <w:r w:rsidRPr="00AC6EEF">
              <w:rPr>
                <w:rFonts w:cs="Arial"/>
                <w:sz w:val="20"/>
                <w:szCs w:val="20"/>
              </w:rPr>
              <w:t>ých</w:t>
            </w:r>
            <w:proofErr w:type="spellEnd"/>
            <w:r w:rsidRPr="00AC6EEF">
              <w:rPr>
                <w:rFonts w:cs="Arial"/>
                <w:sz w:val="20"/>
                <w:szCs w:val="20"/>
              </w:rPr>
              <w:t xml:space="preserve"> za zaúčtování účetních případů.</w:t>
            </w:r>
          </w:p>
          <w:p w14:paraId="70DA06CE" w14:textId="77777777"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D9A8317" w14:textId="77777777" w:rsidR="00C84061" w:rsidRPr="00112373" w:rsidRDefault="00C84061"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5404931A" w14:textId="77777777" w:rsidTr="00C84061">
        <w:tc>
          <w:tcPr>
            <w:tcW w:w="3868" w:type="dxa"/>
          </w:tcPr>
          <w:p w14:paraId="0B4F6FD2"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018179AC"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5F257FAB" w14:textId="15EB3B27" w:rsidR="00401446" w:rsidRPr="00AC6EEF" w:rsidRDefault="00401446" w:rsidP="00507931">
            <w:pPr>
              <w:spacing w:before="120" w:after="120"/>
              <w:rPr>
                <w:rFonts w:cs="Arial"/>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C9FA833" w14:textId="77777777" w:rsidR="00401446" w:rsidRPr="00112373" w:rsidRDefault="00401446"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3E0B8FDD" w14:textId="77777777" w:rsidTr="00436827">
        <w:tc>
          <w:tcPr>
            <w:tcW w:w="3868" w:type="dxa"/>
            <w:vAlign w:val="center"/>
          </w:tcPr>
          <w:p w14:paraId="4E8C3FD6" w14:textId="77777777" w:rsidR="00401446" w:rsidRPr="00AC6EEF" w:rsidRDefault="00401446" w:rsidP="00DD3A55">
            <w:pPr>
              <w:spacing w:before="120" w:after="120"/>
              <w:rPr>
                <w:rFonts w:cs="Arial"/>
                <w:b/>
                <w:sz w:val="20"/>
                <w:szCs w:val="20"/>
              </w:rPr>
            </w:pPr>
          </w:p>
        </w:tc>
        <w:tc>
          <w:tcPr>
            <w:tcW w:w="3521" w:type="dxa"/>
            <w:vAlign w:val="center"/>
          </w:tcPr>
          <w:p w14:paraId="7579C417"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5B648DE8" w14:textId="77777777" w:rsidR="00401446" w:rsidRPr="00AC6EEF" w:rsidRDefault="00401446" w:rsidP="004F3074">
            <w:pPr>
              <w:spacing w:before="120" w:after="120"/>
              <w:rPr>
                <w:rFonts w:cs="Arial"/>
                <w:sz w:val="20"/>
                <w:szCs w:val="20"/>
              </w:rPr>
            </w:pPr>
          </w:p>
        </w:tc>
        <w:tc>
          <w:tcPr>
            <w:tcW w:w="3521" w:type="dxa"/>
            <w:vAlign w:val="center"/>
          </w:tcPr>
          <w:p w14:paraId="3BA4D852" w14:textId="77777777" w:rsidR="00401446" w:rsidRPr="00112373" w:rsidRDefault="00401446" w:rsidP="00C84061">
            <w:pPr>
              <w:spacing w:before="120" w:after="120"/>
              <w:rPr>
                <w:rFonts w:cs="Arial"/>
                <w:sz w:val="20"/>
                <w:szCs w:val="20"/>
              </w:rPr>
            </w:pPr>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69E2DDE8" w14:textId="77777777" w:rsidR="000254DB" w:rsidRPr="005F1B36" w:rsidRDefault="000254DB" w:rsidP="005F1B36">
      <w:pPr>
        <w:pStyle w:val="Nadpis1"/>
        <w:numPr>
          <w:ilvl w:val="0"/>
          <w:numId w:val="0"/>
        </w:numPr>
        <w:ind w:left="432" w:hanging="432"/>
      </w:pPr>
      <w:bookmarkStart w:id="193" w:name="_Toc15472099"/>
      <w:r w:rsidRPr="005F1B36">
        <w:lastRenderedPageBreak/>
        <w:t>Přílohy</w:t>
      </w:r>
      <w:bookmarkEnd w:id="193"/>
    </w:p>
    <w:p w14:paraId="3F680F35"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161C3CBF"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545332B8" w14:textId="77777777"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16CD93B0"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67A78E6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220F83A7" w14:textId="77777777" w:rsidR="000254DB" w:rsidRPr="00436827" w:rsidRDefault="000254DB" w:rsidP="000254DB">
      <w:pPr>
        <w:spacing w:before="120" w:after="120"/>
        <w:rPr>
          <w:rFonts w:cs="Arial"/>
          <w:szCs w:val="22"/>
        </w:rPr>
      </w:pPr>
      <w:r w:rsidRPr="00436827">
        <w:rPr>
          <w:rFonts w:cs="Arial"/>
          <w:szCs w:val="22"/>
        </w:rPr>
        <w:t xml:space="preserve">Příloha č. 11j Vzory formulářů k per </w:t>
      </w:r>
      <w:proofErr w:type="spellStart"/>
      <w:r w:rsidRPr="00436827">
        <w:rPr>
          <w:rFonts w:cs="Arial"/>
          <w:szCs w:val="22"/>
        </w:rPr>
        <w:t>diems</w:t>
      </w:r>
      <w:proofErr w:type="spellEnd"/>
    </w:p>
    <w:p w14:paraId="483A5CE8"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020B15D0"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7E5084C1"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201E928" w14:textId="77777777" w:rsidR="000254DB" w:rsidRDefault="000254DB" w:rsidP="000254DB">
      <w:pPr>
        <w:spacing w:before="120" w:after="120"/>
        <w:rPr>
          <w:rFonts w:cs="Arial"/>
          <w:szCs w:val="22"/>
        </w:rPr>
      </w:pPr>
      <w:r w:rsidRPr="00436827">
        <w:rPr>
          <w:rFonts w:cs="Arial"/>
          <w:szCs w:val="22"/>
        </w:rPr>
        <w:t>Příloha č. 12 Čestné prohlášení</w:t>
      </w:r>
    </w:p>
    <w:p w14:paraId="4E5A9CD7" w14:textId="77777777"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053FC0F2" w14:textId="7777777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2EADE017" w14:textId="77777777" w:rsidR="0090749C" w:rsidRPr="008600C2" w:rsidRDefault="0090749C" w:rsidP="005F1B36">
      <w:pPr>
        <w:pStyle w:val="Nadpis1"/>
        <w:numPr>
          <w:ilvl w:val="0"/>
          <w:numId w:val="0"/>
        </w:numPr>
        <w:ind w:left="432" w:hanging="432"/>
      </w:pPr>
      <w:bookmarkStart w:id="194" w:name="_Toc15472100"/>
      <w:r w:rsidRPr="008600C2">
        <w:lastRenderedPageBreak/>
        <w:t>Přehled změn v Příloze č. 11 PŽP</w:t>
      </w:r>
      <w:bookmarkEnd w:id="194"/>
    </w:p>
    <w:p w14:paraId="5F7A8F1F" w14:textId="77777777"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7BD17E03" w14:textId="77777777"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23F7638" w14:textId="77777777" w:rsidTr="0041561A">
        <w:trPr>
          <w:trHeight w:val="484"/>
        </w:trPr>
        <w:tc>
          <w:tcPr>
            <w:tcW w:w="1902" w:type="dxa"/>
            <w:shd w:val="clear" w:color="auto" w:fill="99CCFF"/>
            <w:vAlign w:val="center"/>
          </w:tcPr>
          <w:p w14:paraId="2EDC2C8E" w14:textId="77777777" w:rsidR="0090749C" w:rsidRPr="00C34B6C" w:rsidRDefault="0090749C" w:rsidP="00C34B6C">
            <w:pPr>
              <w:spacing w:before="120" w:after="120"/>
              <w:jc w:val="center"/>
              <w:rPr>
                <w:rFonts w:cs="Arial"/>
                <w:b/>
              </w:rPr>
            </w:pPr>
            <w:r w:rsidRPr="00C34B6C">
              <w:rPr>
                <w:rFonts w:cs="Arial"/>
                <w:b/>
              </w:rPr>
              <w:t>Verze</w:t>
            </w:r>
          </w:p>
        </w:tc>
        <w:tc>
          <w:tcPr>
            <w:tcW w:w="7591" w:type="dxa"/>
            <w:shd w:val="clear" w:color="auto" w:fill="99CCFF"/>
          </w:tcPr>
          <w:p w14:paraId="4FA619FA" w14:textId="77777777" w:rsidR="0090749C" w:rsidRPr="00C34B6C" w:rsidRDefault="0090749C" w:rsidP="00C34B6C">
            <w:pPr>
              <w:spacing w:before="120" w:after="120"/>
              <w:jc w:val="center"/>
              <w:rPr>
                <w:rFonts w:cs="Arial"/>
                <w:b/>
              </w:rPr>
            </w:pPr>
            <w:r w:rsidRPr="00C34B6C">
              <w:rPr>
                <w:rFonts w:cs="Arial"/>
                <w:b/>
              </w:rPr>
              <w:t>Popis změn</w:t>
            </w:r>
          </w:p>
        </w:tc>
      </w:tr>
      <w:tr w:rsidR="0090749C" w14:paraId="68027CB6" w14:textId="77777777" w:rsidTr="0041561A">
        <w:trPr>
          <w:trHeight w:val="484"/>
        </w:trPr>
        <w:tc>
          <w:tcPr>
            <w:tcW w:w="1902" w:type="dxa"/>
            <w:vMerge w:val="restart"/>
            <w:shd w:val="clear" w:color="auto" w:fill="99CCFF"/>
            <w:vAlign w:val="center"/>
          </w:tcPr>
          <w:p w14:paraId="47A7197C" w14:textId="77777777" w:rsidR="0090749C" w:rsidRDefault="0090749C" w:rsidP="00C34B6C">
            <w:pPr>
              <w:spacing w:before="120" w:after="120"/>
              <w:jc w:val="center"/>
              <w:rPr>
                <w:rFonts w:cs="Arial"/>
              </w:rPr>
            </w:pPr>
            <w:r w:rsidRPr="0090749C">
              <w:rPr>
                <w:rFonts w:cs="Arial"/>
              </w:rPr>
              <w:t>vydání 1/8</w:t>
            </w:r>
          </w:p>
        </w:tc>
        <w:tc>
          <w:tcPr>
            <w:tcW w:w="7591" w:type="dxa"/>
            <w:shd w:val="clear" w:color="auto" w:fill="99CCFF"/>
          </w:tcPr>
          <w:p w14:paraId="70898D66" w14:textId="77777777" w:rsidR="0090749C" w:rsidRDefault="0090749C" w:rsidP="00AC6EEF">
            <w:pPr>
              <w:spacing w:before="120" w:after="120"/>
              <w:rPr>
                <w:rFonts w:cs="Arial"/>
              </w:rPr>
            </w:pPr>
            <w:r w:rsidRPr="0090749C">
              <w:rPr>
                <w:rFonts w:cs="Arial"/>
              </w:rPr>
              <w:t>Formální úpravy textu.</w:t>
            </w:r>
          </w:p>
        </w:tc>
      </w:tr>
      <w:tr w:rsidR="0090749C" w14:paraId="429A91C6" w14:textId="77777777" w:rsidTr="0041561A">
        <w:trPr>
          <w:trHeight w:val="484"/>
        </w:trPr>
        <w:tc>
          <w:tcPr>
            <w:tcW w:w="1902" w:type="dxa"/>
            <w:vMerge/>
            <w:shd w:val="clear" w:color="auto" w:fill="99CCFF"/>
            <w:vAlign w:val="center"/>
          </w:tcPr>
          <w:p w14:paraId="4277394B" w14:textId="77777777" w:rsidR="0090749C" w:rsidRDefault="0090749C" w:rsidP="00C34B6C">
            <w:pPr>
              <w:spacing w:before="120" w:after="120"/>
              <w:jc w:val="center"/>
              <w:rPr>
                <w:rFonts w:cs="Arial"/>
              </w:rPr>
            </w:pPr>
          </w:p>
        </w:tc>
        <w:tc>
          <w:tcPr>
            <w:tcW w:w="7591" w:type="dxa"/>
            <w:shd w:val="clear" w:color="auto" w:fill="99CCFF"/>
          </w:tcPr>
          <w:p w14:paraId="72DDD0A7" w14:textId="77777777" w:rsidR="0090749C" w:rsidRDefault="0090749C" w:rsidP="0090749C">
            <w:pPr>
              <w:spacing w:before="120" w:after="120"/>
              <w:rPr>
                <w:rFonts w:cs="Arial"/>
              </w:rPr>
            </w:pPr>
            <w:r w:rsidRPr="005E5990">
              <w:t>Upřesněn způsob dokladování – nahrávání příloh do MS2014+ v kapitole 2.</w:t>
            </w:r>
          </w:p>
        </w:tc>
      </w:tr>
      <w:tr w:rsidR="0090749C" w14:paraId="44DE820F" w14:textId="77777777" w:rsidTr="0041561A">
        <w:trPr>
          <w:trHeight w:val="484"/>
        </w:trPr>
        <w:tc>
          <w:tcPr>
            <w:tcW w:w="1902" w:type="dxa"/>
            <w:vMerge/>
            <w:shd w:val="clear" w:color="auto" w:fill="99CCFF"/>
            <w:vAlign w:val="center"/>
          </w:tcPr>
          <w:p w14:paraId="3ED7438E" w14:textId="77777777" w:rsidR="0090749C" w:rsidRDefault="0090749C" w:rsidP="00C34B6C">
            <w:pPr>
              <w:spacing w:before="120" w:after="120"/>
              <w:jc w:val="center"/>
              <w:rPr>
                <w:rFonts w:cs="Arial"/>
              </w:rPr>
            </w:pPr>
          </w:p>
        </w:tc>
        <w:tc>
          <w:tcPr>
            <w:tcW w:w="7591" w:type="dxa"/>
            <w:shd w:val="clear" w:color="auto" w:fill="99CCFF"/>
          </w:tcPr>
          <w:p w14:paraId="63476444" w14:textId="77777777" w:rsidR="0090749C" w:rsidRDefault="0090749C" w:rsidP="0090749C">
            <w:pPr>
              <w:spacing w:before="120" w:after="120"/>
              <w:rPr>
                <w:rFonts w:cs="Arial"/>
              </w:rPr>
            </w:pPr>
            <w:r w:rsidRPr="005E5990">
              <w:t>V části 2.1.2 odstraněna poznámka pod čarou č. 5 a upřesněn způsob vytváření Rekapitulace mzdových výdajů, doplněno dokladování úhrady FKSP či jiného zákonného pojištění</w:t>
            </w:r>
          </w:p>
        </w:tc>
      </w:tr>
      <w:tr w:rsidR="0090749C" w14:paraId="743F2C6C" w14:textId="77777777" w:rsidTr="0041561A">
        <w:trPr>
          <w:trHeight w:val="484"/>
        </w:trPr>
        <w:tc>
          <w:tcPr>
            <w:tcW w:w="1902" w:type="dxa"/>
            <w:vMerge/>
            <w:shd w:val="clear" w:color="auto" w:fill="99CCFF"/>
            <w:vAlign w:val="center"/>
          </w:tcPr>
          <w:p w14:paraId="27304EDF" w14:textId="77777777" w:rsidR="0090749C" w:rsidRDefault="0090749C" w:rsidP="00C34B6C">
            <w:pPr>
              <w:spacing w:before="120" w:after="120"/>
              <w:jc w:val="center"/>
              <w:rPr>
                <w:rFonts w:cs="Arial"/>
              </w:rPr>
            </w:pPr>
          </w:p>
        </w:tc>
        <w:tc>
          <w:tcPr>
            <w:tcW w:w="7591" w:type="dxa"/>
            <w:shd w:val="clear" w:color="auto" w:fill="99CCFF"/>
          </w:tcPr>
          <w:p w14:paraId="034E7730" w14:textId="77777777" w:rsidR="0090749C" w:rsidRDefault="0090749C" w:rsidP="0090749C">
            <w:pPr>
              <w:spacing w:before="120" w:after="120"/>
              <w:rPr>
                <w:rFonts w:cs="Arial"/>
              </w:rPr>
            </w:pPr>
            <w:r w:rsidRPr="005E5990">
              <w:t>V části 2.6.1 upravena způsobilost režijních nákladů a doplněno v části 2.6.2 dokladování Čestného prohlášení o vynaložení telefonních hovorů.</w:t>
            </w:r>
          </w:p>
        </w:tc>
      </w:tr>
      <w:tr w:rsidR="0090749C" w14:paraId="5C707554" w14:textId="77777777" w:rsidTr="0041561A">
        <w:trPr>
          <w:trHeight w:val="484"/>
        </w:trPr>
        <w:tc>
          <w:tcPr>
            <w:tcW w:w="1902" w:type="dxa"/>
            <w:vMerge/>
            <w:shd w:val="clear" w:color="auto" w:fill="99CCFF"/>
            <w:vAlign w:val="center"/>
          </w:tcPr>
          <w:p w14:paraId="36983016" w14:textId="77777777" w:rsidR="0090749C" w:rsidRDefault="0090749C" w:rsidP="00C34B6C">
            <w:pPr>
              <w:spacing w:before="120" w:after="120"/>
              <w:jc w:val="center"/>
              <w:rPr>
                <w:rFonts w:cs="Arial"/>
              </w:rPr>
            </w:pPr>
          </w:p>
        </w:tc>
        <w:tc>
          <w:tcPr>
            <w:tcW w:w="7591" w:type="dxa"/>
            <w:shd w:val="clear" w:color="auto" w:fill="99CCFF"/>
          </w:tcPr>
          <w:p w14:paraId="07798859" w14:textId="77777777" w:rsidR="0090749C" w:rsidRDefault="0090749C" w:rsidP="0090749C">
            <w:pPr>
              <w:spacing w:before="120" w:after="120"/>
              <w:rPr>
                <w:rFonts w:cs="Arial"/>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19E8E62D" w14:textId="77777777" w:rsidTr="0041561A">
        <w:trPr>
          <w:trHeight w:val="484"/>
        </w:trPr>
        <w:tc>
          <w:tcPr>
            <w:tcW w:w="1902" w:type="dxa"/>
            <w:vMerge/>
            <w:shd w:val="clear" w:color="auto" w:fill="99CCFF"/>
            <w:vAlign w:val="center"/>
          </w:tcPr>
          <w:p w14:paraId="6151FDCB" w14:textId="77777777" w:rsidR="0090749C" w:rsidRDefault="0090749C" w:rsidP="00C34B6C">
            <w:pPr>
              <w:spacing w:before="120" w:after="120"/>
              <w:jc w:val="center"/>
              <w:rPr>
                <w:rFonts w:cs="Arial"/>
              </w:rPr>
            </w:pPr>
          </w:p>
        </w:tc>
        <w:tc>
          <w:tcPr>
            <w:tcW w:w="7591" w:type="dxa"/>
            <w:shd w:val="clear" w:color="auto" w:fill="99CCFF"/>
          </w:tcPr>
          <w:p w14:paraId="21822C44" w14:textId="77777777" w:rsidR="0090749C" w:rsidRDefault="0090749C" w:rsidP="0090749C">
            <w:pPr>
              <w:spacing w:before="120" w:after="120"/>
              <w:rPr>
                <w:rFonts w:cs="Arial"/>
              </w:rPr>
            </w:pPr>
            <w:r w:rsidRPr="005E5990">
              <w:t>Upravena tabulka č. 2 u Výpisu z bankovních účtů a upřesněno dokladování hodnocení zaměstnanců spadajících pod zákoník práce.</w:t>
            </w:r>
          </w:p>
        </w:tc>
      </w:tr>
      <w:tr w:rsidR="0090749C" w14:paraId="3CA09CB8" w14:textId="77777777" w:rsidTr="0041561A">
        <w:trPr>
          <w:trHeight w:val="484"/>
        </w:trPr>
        <w:tc>
          <w:tcPr>
            <w:tcW w:w="1902" w:type="dxa"/>
            <w:vMerge/>
            <w:shd w:val="clear" w:color="auto" w:fill="99CCFF"/>
            <w:vAlign w:val="center"/>
          </w:tcPr>
          <w:p w14:paraId="16D30C0A" w14:textId="77777777" w:rsidR="0090749C" w:rsidRDefault="0090749C" w:rsidP="00C34B6C">
            <w:pPr>
              <w:spacing w:before="120" w:after="120"/>
              <w:jc w:val="center"/>
              <w:rPr>
                <w:rFonts w:cs="Arial"/>
              </w:rPr>
            </w:pPr>
          </w:p>
        </w:tc>
        <w:tc>
          <w:tcPr>
            <w:tcW w:w="7591" w:type="dxa"/>
            <w:shd w:val="clear" w:color="auto" w:fill="99CCFF"/>
          </w:tcPr>
          <w:p w14:paraId="39819E3F" w14:textId="77777777" w:rsidR="0090749C" w:rsidRDefault="0090749C" w:rsidP="0090749C">
            <w:pPr>
              <w:spacing w:before="120" w:after="120"/>
              <w:rPr>
                <w:rFonts w:cs="Arial"/>
              </w:rPr>
            </w:pPr>
            <w:r w:rsidRPr="005E5990">
              <w:t>Upravena příloha 11k Rekapitulace zaměstnanců spadajících pod ZSS – doplněny nové sloupce a upřesněno jejich vyplňování.</w:t>
            </w:r>
          </w:p>
        </w:tc>
      </w:tr>
      <w:tr w:rsidR="00152729" w14:paraId="00185940" w14:textId="77777777" w:rsidTr="0041561A">
        <w:trPr>
          <w:trHeight w:val="484"/>
        </w:trPr>
        <w:tc>
          <w:tcPr>
            <w:tcW w:w="1902" w:type="dxa"/>
            <w:vMerge w:val="restart"/>
            <w:shd w:val="clear" w:color="auto" w:fill="99CCFF"/>
            <w:vAlign w:val="center"/>
          </w:tcPr>
          <w:p w14:paraId="78A923C5" w14:textId="77777777" w:rsidR="00152729" w:rsidRDefault="00152729" w:rsidP="00C34B6C">
            <w:pPr>
              <w:spacing w:before="120" w:after="120"/>
              <w:jc w:val="center"/>
              <w:rPr>
                <w:rFonts w:cs="Arial"/>
              </w:rPr>
            </w:pPr>
            <w:r w:rsidRPr="0090749C">
              <w:rPr>
                <w:rFonts w:cs="Arial"/>
              </w:rPr>
              <w:t>vydání 1/9</w:t>
            </w:r>
          </w:p>
        </w:tc>
        <w:tc>
          <w:tcPr>
            <w:tcW w:w="7591" w:type="dxa"/>
            <w:shd w:val="clear" w:color="auto" w:fill="99CCFF"/>
          </w:tcPr>
          <w:p w14:paraId="0BCE301C" w14:textId="77777777" w:rsidR="00152729" w:rsidRDefault="00152729" w:rsidP="00152729">
            <w:pPr>
              <w:spacing w:before="120" w:after="120"/>
              <w:rPr>
                <w:rFonts w:cs="Arial"/>
              </w:rPr>
            </w:pPr>
            <w:r w:rsidRPr="00344C37">
              <w:t>Formální úpravy textu, úprava zkratky MP lidské zdroje v celém textu.</w:t>
            </w:r>
          </w:p>
        </w:tc>
      </w:tr>
      <w:tr w:rsidR="00152729" w14:paraId="57B1AF36" w14:textId="77777777" w:rsidTr="0041561A">
        <w:trPr>
          <w:trHeight w:val="484"/>
        </w:trPr>
        <w:tc>
          <w:tcPr>
            <w:tcW w:w="1902" w:type="dxa"/>
            <w:vMerge/>
            <w:shd w:val="clear" w:color="auto" w:fill="99CCFF"/>
            <w:vAlign w:val="center"/>
          </w:tcPr>
          <w:p w14:paraId="41248CC5" w14:textId="77777777" w:rsidR="00152729" w:rsidRDefault="00152729" w:rsidP="00C34B6C">
            <w:pPr>
              <w:spacing w:before="120" w:after="120"/>
              <w:jc w:val="center"/>
              <w:rPr>
                <w:rFonts w:cs="Arial"/>
              </w:rPr>
            </w:pPr>
          </w:p>
        </w:tc>
        <w:tc>
          <w:tcPr>
            <w:tcW w:w="7591" w:type="dxa"/>
            <w:shd w:val="clear" w:color="auto" w:fill="99CCFF"/>
          </w:tcPr>
          <w:p w14:paraId="323934F7" w14:textId="77777777" w:rsidR="00152729" w:rsidRDefault="00152729" w:rsidP="00152729">
            <w:pPr>
              <w:spacing w:before="120" w:after="120"/>
              <w:rPr>
                <w:rFonts w:cs="Arial"/>
              </w:rPr>
            </w:pPr>
            <w:r w:rsidRPr="00344C37">
              <w:t>V části 1.1 doplněno právo ŘO OPTP určovat způsobilost výdajů.</w:t>
            </w:r>
          </w:p>
        </w:tc>
      </w:tr>
      <w:tr w:rsidR="00152729" w14:paraId="272D51C7" w14:textId="77777777" w:rsidTr="0041561A">
        <w:trPr>
          <w:trHeight w:val="484"/>
        </w:trPr>
        <w:tc>
          <w:tcPr>
            <w:tcW w:w="1902" w:type="dxa"/>
            <w:vMerge/>
            <w:shd w:val="clear" w:color="auto" w:fill="99CCFF"/>
            <w:vAlign w:val="center"/>
          </w:tcPr>
          <w:p w14:paraId="569B8F65" w14:textId="77777777" w:rsidR="00152729" w:rsidRDefault="00152729" w:rsidP="00C34B6C">
            <w:pPr>
              <w:spacing w:before="120" w:after="120"/>
              <w:jc w:val="center"/>
              <w:rPr>
                <w:rFonts w:cs="Arial"/>
              </w:rPr>
            </w:pPr>
          </w:p>
        </w:tc>
        <w:tc>
          <w:tcPr>
            <w:tcW w:w="7591" w:type="dxa"/>
            <w:shd w:val="clear" w:color="auto" w:fill="99CCFF"/>
          </w:tcPr>
          <w:p w14:paraId="28D8FB4C" w14:textId="77777777" w:rsidR="00152729" w:rsidRDefault="00152729" w:rsidP="00EA10AC">
            <w:pPr>
              <w:spacing w:before="120" w:after="120"/>
              <w:rPr>
                <w:rFonts w:cs="Arial"/>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4773A9A9" w14:textId="77777777" w:rsidTr="0041561A">
        <w:trPr>
          <w:trHeight w:val="484"/>
        </w:trPr>
        <w:tc>
          <w:tcPr>
            <w:tcW w:w="1902" w:type="dxa"/>
            <w:vMerge/>
            <w:shd w:val="clear" w:color="auto" w:fill="99CCFF"/>
            <w:vAlign w:val="center"/>
          </w:tcPr>
          <w:p w14:paraId="10A6F77E" w14:textId="77777777" w:rsidR="00152729" w:rsidRDefault="00152729" w:rsidP="00C34B6C">
            <w:pPr>
              <w:spacing w:before="120" w:after="120"/>
              <w:jc w:val="center"/>
              <w:rPr>
                <w:rFonts w:cs="Arial"/>
              </w:rPr>
            </w:pPr>
          </w:p>
        </w:tc>
        <w:tc>
          <w:tcPr>
            <w:tcW w:w="7591" w:type="dxa"/>
            <w:shd w:val="clear" w:color="auto" w:fill="99CCFF"/>
          </w:tcPr>
          <w:p w14:paraId="70715917" w14:textId="77777777" w:rsidR="00152729" w:rsidRDefault="00152729" w:rsidP="00152729">
            <w:pPr>
              <w:spacing w:before="120" w:after="120"/>
              <w:rPr>
                <w:rFonts w:cs="Arial"/>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3A43D87D" w14:textId="77777777" w:rsidTr="0041561A">
        <w:trPr>
          <w:trHeight w:val="484"/>
        </w:trPr>
        <w:tc>
          <w:tcPr>
            <w:tcW w:w="1902" w:type="dxa"/>
            <w:vMerge/>
            <w:shd w:val="clear" w:color="auto" w:fill="99CCFF"/>
            <w:vAlign w:val="center"/>
          </w:tcPr>
          <w:p w14:paraId="3B409E39" w14:textId="77777777" w:rsidR="00152729" w:rsidRDefault="00152729" w:rsidP="00C34B6C">
            <w:pPr>
              <w:spacing w:before="120" w:after="120"/>
              <w:jc w:val="center"/>
              <w:rPr>
                <w:rFonts w:cs="Arial"/>
              </w:rPr>
            </w:pPr>
          </w:p>
        </w:tc>
        <w:tc>
          <w:tcPr>
            <w:tcW w:w="7591" w:type="dxa"/>
            <w:shd w:val="clear" w:color="auto" w:fill="99CCFF"/>
          </w:tcPr>
          <w:p w14:paraId="3902C4C7" w14:textId="77777777" w:rsidR="00152729" w:rsidRDefault="00152729" w:rsidP="00152729">
            <w:pPr>
              <w:spacing w:before="120" w:after="120"/>
              <w:rPr>
                <w:rFonts w:cs="Arial"/>
              </w:rPr>
            </w:pPr>
            <w:r w:rsidRPr="00344C37">
              <w:t>V části 2.1.2 přidáno do Dokladů předkládaných k osobním nákladům příloha „Roční přehled vyplácených mimořádných odměn“ a upřesněn způsob jejího předkládání.</w:t>
            </w:r>
          </w:p>
        </w:tc>
      </w:tr>
      <w:tr w:rsidR="00152729" w14:paraId="04393796" w14:textId="77777777" w:rsidTr="0041561A">
        <w:trPr>
          <w:trHeight w:val="484"/>
        </w:trPr>
        <w:tc>
          <w:tcPr>
            <w:tcW w:w="1902" w:type="dxa"/>
            <w:vMerge/>
            <w:shd w:val="clear" w:color="auto" w:fill="99CCFF"/>
            <w:vAlign w:val="center"/>
          </w:tcPr>
          <w:p w14:paraId="57D51737" w14:textId="77777777" w:rsidR="00152729" w:rsidRDefault="00152729" w:rsidP="00C34B6C">
            <w:pPr>
              <w:spacing w:before="120" w:after="120"/>
              <w:jc w:val="center"/>
              <w:rPr>
                <w:rFonts w:cs="Arial"/>
              </w:rPr>
            </w:pPr>
          </w:p>
        </w:tc>
        <w:tc>
          <w:tcPr>
            <w:tcW w:w="7591" w:type="dxa"/>
            <w:shd w:val="clear" w:color="auto" w:fill="99CCFF"/>
          </w:tcPr>
          <w:p w14:paraId="24E870B9" w14:textId="77777777" w:rsidR="00152729" w:rsidRDefault="00152729" w:rsidP="00152729">
            <w:pPr>
              <w:spacing w:before="120" w:after="120"/>
              <w:rPr>
                <w:rFonts w:cs="Arial"/>
              </w:rPr>
            </w:pPr>
            <w:r w:rsidRPr="00344C37">
              <w:t>V kapitole 2.2.2 upraven jiný způsob dokladování cestovních náhrad v SD3.</w:t>
            </w:r>
          </w:p>
        </w:tc>
      </w:tr>
      <w:tr w:rsidR="00152729" w14:paraId="01F4FBD1" w14:textId="77777777" w:rsidTr="0041561A">
        <w:trPr>
          <w:trHeight w:val="484"/>
        </w:trPr>
        <w:tc>
          <w:tcPr>
            <w:tcW w:w="1902" w:type="dxa"/>
            <w:vMerge/>
            <w:shd w:val="clear" w:color="auto" w:fill="99CCFF"/>
            <w:vAlign w:val="center"/>
          </w:tcPr>
          <w:p w14:paraId="221628D2" w14:textId="77777777" w:rsidR="00152729" w:rsidRDefault="00152729" w:rsidP="00C34B6C">
            <w:pPr>
              <w:spacing w:before="120" w:after="120"/>
              <w:jc w:val="center"/>
              <w:rPr>
                <w:rFonts w:cs="Arial"/>
              </w:rPr>
            </w:pPr>
          </w:p>
        </w:tc>
        <w:tc>
          <w:tcPr>
            <w:tcW w:w="7591" w:type="dxa"/>
            <w:shd w:val="clear" w:color="auto" w:fill="99CCFF"/>
          </w:tcPr>
          <w:p w14:paraId="4728C406" w14:textId="77777777" w:rsidR="00152729" w:rsidRDefault="00152729" w:rsidP="00152729">
            <w:pPr>
              <w:spacing w:before="120" w:after="120"/>
              <w:rPr>
                <w:rFonts w:cs="Arial"/>
              </w:rPr>
            </w:pPr>
            <w:r w:rsidRPr="00344C37">
              <w:t>Doplnění dokladu „Roční přehled vyplácených mimořádných odměn“/čestné prohlášení“ u Osobních výdajů v Tabulce č. 1.</w:t>
            </w:r>
          </w:p>
        </w:tc>
      </w:tr>
      <w:tr w:rsidR="00152729" w14:paraId="71B993C9" w14:textId="77777777" w:rsidTr="0041561A">
        <w:trPr>
          <w:trHeight w:val="484"/>
        </w:trPr>
        <w:tc>
          <w:tcPr>
            <w:tcW w:w="1902" w:type="dxa"/>
            <w:vMerge/>
            <w:shd w:val="clear" w:color="auto" w:fill="99CCFF"/>
            <w:vAlign w:val="center"/>
          </w:tcPr>
          <w:p w14:paraId="2E6D280A" w14:textId="77777777" w:rsidR="00152729" w:rsidRDefault="00152729" w:rsidP="00C34B6C">
            <w:pPr>
              <w:spacing w:before="120" w:after="120"/>
              <w:jc w:val="center"/>
              <w:rPr>
                <w:rFonts w:cs="Arial"/>
              </w:rPr>
            </w:pPr>
          </w:p>
        </w:tc>
        <w:tc>
          <w:tcPr>
            <w:tcW w:w="7591" w:type="dxa"/>
            <w:shd w:val="clear" w:color="auto" w:fill="99CCFF"/>
          </w:tcPr>
          <w:p w14:paraId="2CA5DA6F" w14:textId="77777777" w:rsidR="00152729" w:rsidRDefault="00152729" w:rsidP="00152729">
            <w:pPr>
              <w:spacing w:before="120" w:after="120"/>
              <w:rPr>
                <w:rFonts w:cs="Arial"/>
              </w:rPr>
            </w:pPr>
            <w:r w:rsidRPr="00344C37">
              <w:t>Doplnění dokladu „Tabulka s údaji z SD3“ u Cestovních náhrad v Tabulce č. 1.</w:t>
            </w:r>
          </w:p>
        </w:tc>
      </w:tr>
      <w:tr w:rsidR="00152729" w14:paraId="1A93EADE" w14:textId="77777777" w:rsidTr="0041561A">
        <w:trPr>
          <w:trHeight w:val="484"/>
        </w:trPr>
        <w:tc>
          <w:tcPr>
            <w:tcW w:w="1902" w:type="dxa"/>
            <w:vMerge/>
            <w:shd w:val="clear" w:color="auto" w:fill="99CCFF"/>
            <w:vAlign w:val="center"/>
          </w:tcPr>
          <w:p w14:paraId="77678073" w14:textId="77777777" w:rsidR="00152729" w:rsidRDefault="00152729" w:rsidP="00C34B6C">
            <w:pPr>
              <w:spacing w:before="120" w:after="120"/>
              <w:jc w:val="center"/>
              <w:rPr>
                <w:rFonts w:cs="Arial"/>
              </w:rPr>
            </w:pPr>
          </w:p>
        </w:tc>
        <w:tc>
          <w:tcPr>
            <w:tcW w:w="7591" w:type="dxa"/>
            <w:shd w:val="clear" w:color="auto" w:fill="99CCFF"/>
          </w:tcPr>
          <w:p w14:paraId="58B7B47C" w14:textId="77777777" w:rsidR="00152729" w:rsidRDefault="00152729" w:rsidP="00152729">
            <w:pPr>
              <w:spacing w:before="120" w:after="120"/>
              <w:rPr>
                <w:rFonts w:cs="Arial"/>
              </w:rPr>
            </w:pPr>
            <w:r w:rsidRPr="00344C37">
              <w:t>Úprava příloh 11f, 11g, 11h a 11k – odstranění „schvalovacího řádku“. Doplnění sloupce G a H v příloze 11f a 11g.</w:t>
            </w:r>
          </w:p>
        </w:tc>
      </w:tr>
      <w:tr w:rsidR="00152729" w14:paraId="6C4EF2EB" w14:textId="77777777" w:rsidTr="0041561A">
        <w:trPr>
          <w:trHeight w:val="983"/>
        </w:trPr>
        <w:tc>
          <w:tcPr>
            <w:tcW w:w="1902" w:type="dxa"/>
            <w:vMerge w:val="restart"/>
            <w:shd w:val="clear" w:color="auto" w:fill="99CCFF"/>
            <w:vAlign w:val="center"/>
          </w:tcPr>
          <w:p w14:paraId="37A5F6C1" w14:textId="77777777" w:rsidR="00152729" w:rsidRDefault="00152729" w:rsidP="00C34B6C">
            <w:pPr>
              <w:spacing w:before="120" w:after="120"/>
              <w:jc w:val="center"/>
              <w:rPr>
                <w:rFonts w:cs="Arial"/>
              </w:rPr>
            </w:pPr>
            <w:r w:rsidRPr="00F72E3B">
              <w:rPr>
                <w:rFonts w:cs="Arial"/>
              </w:rPr>
              <w:t>vydání 2/0</w:t>
            </w:r>
          </w:p>
        </w:tc>
        <w:tc>
          <w:tcPr>
            <w:tcW w:w="7591" w:type="dxa"/>
            <w:shd w:val="clear" w:color="auto" w:fill="99CCFF"/>
          </w:tcPr>
          <w:p w14:paraId="74F8151D" w14:textId="77777777" w:rsidR="00152729" w:rsidRDefault="00152729" w:rsidP="00152729">
            <w:pPr>
              <w:spacing w:before="120" w:after="120"/>
              <w:rPr>
                <w:rFonts w:cs="Arial"/>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2D7D21B6" w14:textId="77777777" w:rsidTr="0041561A">
        <w:trPr>
          <w:trHeight w:val="983"/>
        </w:trPr>
        <w:tc>
          <w:tcPr>
            <w:tcW w:w="1902" w:type="dxa"/>
            <w:vMerge/>
            <w:shd w:val="clear" w:color="auto" w:fill="99CCFF"/>
            <w:vAlign w:val="center"/>
          </w:tcPr>
          <w:p w14:paraId="2BCA051A" w14:textId="77777777" w:rsidR="00152729" w:rsidRDefault="00152729" w:rsidP="00C34B6C">
            <w:pPr>
              <w:spacing w:before="120" w:after="120"/>
              <w:jc w:val="center"/>
              <w:rPr>
                <w:rFonts w:cs="Arial"/>
              </w:rPr>
            </w:pPr>
          </w:p>
        </w:tc>
        <w:tc>
          <w:tcPr>
            <w:tcW w:w="7591" w:type="dxa"/>
            <w:shd w:val="clear" w:color="auto" w:fill="99CCFF"/>
          </w:tcPr>
          <w:p w14:paraId="0032874C" w14:textId="77777777" w:rsidR="00152729" w:rsidRDefault="00152729" w:rsidP="00152729">
            <w:pPr>
              <w:spacing w:before="120" w:after="120"/>
              <w:rPr>
                <w:rFonts w:cs="Arial"/>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0E0C6C30" w14:textId="77777777" w:rsidTr="0041561A">
        <w:trPr>
          <w:trHeight w:val="983"/>
        </w:trPr>
        <w:tc>
          <w:tcPr>
            <w:tcW w:w="1902" w:type="dxa"/>
            <w:vMerge/>
            <w:shd w:val="clear" w:color="auto" w:fill="99CCFF"/>
            <w:vAlign w:val="center"/>
          </w:tcPr>
          <w:p w14:paraId="34831850" w14:textId="77777777" w:rsidR="00152729" w:rsidRDefault="00152729" w:rsidP="00C34B6C">
            <w:pPr>
              <w:spacing w:before="120" w:after="120"/>
              <w:jc w:val="center"/>
              <w:rPr>
                <w:rFonts w:cs="Arial"/>
              </w:rPr>
            </w:pPr>
          </w:p>
        </w:tc>
        <w:tc>
          <w:tcPr>
            <w:tcW w:w="7591" w:type="dxa"/>
            <w:shd w:val="clear" w:color="auto" w:fill="99CCFF"/>
          </w:tcPr>
          <w:p w14:paraId="24488B15" w14:textId="77777777" w:rsidR="00152729" w:rsidRDefault="00152729" w:rsidP="00152729">
            <w:pPr>
              <w:spacing w:before="120" w:after="120"/>
              <w:rPr>
                <w:rFonts w:cs="Arial"/>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17650279" w14:textId="77777777" w:rsidTr="0041561A">
        <w:trPr>
          <w:trHeight w:val="983"/>
        </w:trPr>
        <w:tc>
          <w:tcPr>
            <w:tcW w:w="1902" w:type="dxa"/>
            <w:vMerge/>
            <w:shd w:val="clear" w:color="auto" w:fill="99CCFF"/>
            <w:vAlign w:val="center"/>
          </w:tcPr>
          <w:p w14:paraId="0D9F32D3" w14:textId="77777777" w:rsidR="00152729" w:rsidRDefault="00152729" w:rsidP="00C34B6C">
            <w:pPr>
              <w:spacing w:before="120" w:after="120"/>
              <w:jc w:val="center"/>
              <w:rPr>
                <w:rFonts w:cs="Arial"/>
              </w:rPr>
            </w:pPr>
          </w:p>
        </w:tc>
        <w:tc>
          <w:tcPr>
            <w:tcW w:w="7591" w:type="dxa"/>
            <w:shd w:val="clear" w:color="auto" w:fill="99CCFF"/>
          </w:tcPr>
          <w:p w14:paraId="2F6D83C6" w14:textId="77777777" w:rsidR="00152729" w:rsidRDefault="00152729" w:rsidP="00152729">
            <w:pPr>
              <w:spacing w:before="120" w:after="120"/>
              <w:rPr>
                <w:rFonts w:cs="Arial"/>
              </w:rPr>
            </w:pPr>
            <w:r w:rsidRPr="0094388C">
              <w:t xml:space="preserve">V části 2.2.2 upraven způsob dokladování cestovních náhrad do dílčí soupisky SD1 a vznik nových příloh č. 11l a 11m. Zrušena dílčí soupiska SD3. </w:t>
            </w:r>
          </w:p>
        </w:tc>
      </w:tr>
      <w:tr w:rsidR="00152729" w14:paraId="365DBC47" w14:textId="77777777" w:rsidTr="0041561A">
        <w:trPr>
          <w:trHeight w:val="983"/>
        </w:trPr>
        <w:tc>
          <w:tcPr>
            <w:tcW w:w="1902" w:type="dxa"/>
            <w:vMerge/>
            <w:shd w:val="clear" w:color="auto" w:fill="99CCFF"/>
            <w:vAlign w:val="center"/>
          </w:tcPr>
          <w:p w14:paraId="191C90A2" w14:textId="77777777" w:rsidR="00152729" w:rsidRDefault="00152729" w:rsidP="00C34B6C">
            <w:pPr>
              <w:spacing w:before="120" w:after="120"/>
              <w:jc w:val="center"/>
              <w:rPr>
                <w:rFonts w:cs="Arial"/>
              </w:rPr>
            </w:pPr>
          </w:p>
        </w:tc>
        <w:tc>
          <w:tcPr>
            <w:tcW w:w="7591" w:type="dxa"/>
            <w:shd w:val="clear" w:color="auto" w:fill="99CCFF"/>
          </w:tcPr>
          <w:p w14:paraId="77E564EC" w14:textId="77777777" w:rsidR="00152729" w:rsidRDefault="00152729" w:rsidP="00152729">
            <w:pPr>
              <w:spacing w:before="120" w:after="120"/>
              <w:rPr>
                <w:rFonts w:cs="Arial"/>
              </w:rPr>
            </w:pPr>
            <w:r w:rsidRPr="0094388C">
              <w:t>Upřesnění části „Nákup externích služeb (outsourcing)“ v kap. 2.3.</w:t>
            </w:r>
          </w:p>
        </w:tc>
      </w:tr>
      <w:tr w:rsidR="00152729" w14:paraId="373EDB29" w14:textId="77777777" w:rsidTr="0041561A">
        <w:trPr>
          <w:trHeight w:val="983"/>
        </w:trPr>
        <w:tc>
          <w:tcPr>
            <w:tcW w:w="1902" w:type="dxa"/>
            <w:vMerge/>
            <w:shd w:val="clear" w:color="auto" w:fill="99CCFF"/>
            <w:vAlign w:val="center"/>
          </w:tcPr>
          <w:p w14:paraId="450CC416" w14:textId="77777777" w:rsidR="00152729" w:rsidRDefault="00152729" w:rsidP="00C34B6C">
            <w:pPr>
              <w:spacing w:before="120" w:after="120"/>
              <w:jc w:val="center"/>
              <w:rPr>
                <w:rFonts w:cs="Arial"/>
              </w:rPr>
            </w:pPr>
          </w:p>
        </w:tc>
        <w:tc>
          <w:tcPr>
            <w:tcW w:w="7591" w:type="dxa"/>
            <w:shd w:val="clear" w:color="auto" w:fill="99CCFF"/>
          </w:tcPr>
          <w:p w14:paraId="15CB6719" w14:textId="77777777" w:rsidR="00152729" w:rsidRDefault="00152729" w:rsidP="00152729">
            <w:pPr>
              <w:spacing w:before="120" w:after="120"/>
              <w:rPr>
                <w:rFonts w:cs="Arial"/>
              </w:rPr>
            </w:pPr>
            <w:r w:rsidRPr="0094388C">
              <w:t>Doplnění dokladu „Čestné prohlášení příjemce k ročnímu přehledu vyplacených odměn (příloha PŽP č. 12a)/Roční přehled vyplacených odměn“ v Tabulce č. 1.</w:t>
            </w:r>
          </w:p>
        </w:tc>
      </w:tr>
      <w:tr w:rsidR="00152729" w14:paraId="6ED240E7" w14:textId="77777777" w:rsidTr="0041561A">
        <w:trPr>
          <w:trHeight w:val="983"/>
        </w:trPr>
        <w:tc>
          <w:tcPr>
            <w:tcW w:w="1902" w:type="dxa"/>
            <w:vMerge/>
            <w:shd w:val="clear" w:color="auto" w:fill="99CCFF"/>
            <w:vAlign w:val="center"/>
          </w:tcPr>
          <w:p w14:paraId="016A8CC3" w14:textId="77777777" w:rsidR="00152729" w:rsidRDefault="00152729" w:rsidP="00C34B6C">
            <w:pPr>
              <w:spacing w:before="120" w:after="120"/>
              <w:jc w:val="center"/>
              <w:rPr>
                <w:rFonts w:cs="Arial"/>
              </w:rPr>
            </w:pPr>
          </w:p>
        </w:tc>
        <w:tc>
          <w:tcPr>
            <w:tcW w:w="7591" w:type="dxa"/>
            <w:shd w:val="clear" w:color="auto" w:fill="99CCFF"/>
          </w:tcPr>
          <w:p w14:paraId="6FA6D8A6" w14:textId="77777777" w:rsidR="00152729" w:rsidRDefault="00152729" w:rsidP="00152729">
            <w:pPr>
              <w:spacing w:before="120" w:after="120"/>
              <w:rPr>
                <w:rFonts w:cs="Arial"/>
              </w:rPr>
            </w:pPr>
            <w:r w:rsidRPr="0094388C">
              <w:t>Doplnění dokladu „Souhrnný seznam tuzemských cestovních náhrad “ a „Souhrnný seznam zahraničních cestovních náhrad“ v Tabulce č. 1.</w:t>
            </w:r>
          </w:p>
        </w:tc>
      </w:tr>
      <w:tr w:rsidR="00152729" w14:paraId="280C694D" w14:textId="77777777" w:rsidTr="0041561A">
        <w:trPr>
          <w:trHeight w:val="983"/>
        </w:trPr>
        <w:tc>
          <w:tcPr>
            <w:tcW w:w="1902" w:type="dxa"/>
            <w:vMerge/>
            <w:shd w:val="clear" w:color="auto" w:fill="99CCFF"/>
            <w:vAlign w:val="center"/>
          </w:tcPr>
          <w:p w14:paraId="1310D92E" w14:textId="77777777" w:rsidR="00152729" w:rsidRDefault="00152729" w:rsidP="00C34B6C">
            <w:pPr>
              <w:spacing w:before="120" w:after="120"/>
              <w:jc w:val="center"/>
              <w:rPr>
                <w:rFonts w:cs="Arial"/>
              </w:rPr>
            </w:pPr>
          </w:p>
        </w:tc>
        <w:tc>
          <w:tcPr>
            <w:tcW w:w="7591" w:type="dxa"/>
            <w:shd w:val="clear" w:color="auto" w:fill="99CCFF"/>
          </w:tcPr>
          <w:p w14:paraId="0868658C" w14:textId="77777777" w:rsidR="00152729" w:rsidRDefault="00152729" w:rsidP="00152729">
            <w:pPr>
              <w:spacing w:before="120" w:after="120"/>
              <w:rPr>
                <w:rFonts w:cs="Arial"/>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1B6DF366" w14:textId="77777777" w:rsidTr="0041561A">
        <w:trPr>
          <w:trHeight w:val="726"/>
        </w:trPr>
        <w:tc>
          <w:tcPr>
            <w:tcW w:w="1902" w:type="dxa"/>
            <w:vMerge w:val="restart"/>
            <w:shd w:val="clear" w:color="auto" w:fill="99CCFF"/>
            <w:vAlign w:val="center"/>
          </w:tcPr>
          <w:p w14:paraId="7F3086B6" w14:textId="77777777" w:rsidR="00152729" w:rsidRDefault="00152729" w:rsidP="00C34B6C">
            <w:pPr>
              <w:spacing w:before="120" w:after="120"/>
              <w:jc w:val="center"/>
              <w:rPr>
                <w:rFonts w:cs="Arial"/>
              </w:rPr>
            </w:pPr>
            <w:r w:rsidRPr="00152729">
              <w:rPr>
                <w:rFonts w:cs="Arial"/>
              </w:rPr>
              <w:t>vydání 2/2</w:t>
            </w:r>
          </w:p>
        </w:tc>
        <w:tc>
          <w:tcPr>
            <w:tcW w:w="7591" w:type="dxa"/>
            <w:shd w:val="clear" w:color="auto" w:fill="99CCFF"/>
          </w:tcPr>
          <w:p w14:paraId="03ACE8DC" w14:textId="77777777" w:rsidR="00152729" w:rsidRDefault="00152729" w:rsidP="00AC6EEF">
            <w:pPr>
              <w:spacing w:before="120" w:after="120"/>
              <w:rPr>
                <w:rFonts w:cs="Arial"/>
              </w:rPr>
            </w:pPr>
            <w:r w:rsidRPr="00152729">
              <w:rPr>
                <w:rFonts w:cs="Arial"/>
              </w:rPr>
              <w:t>V části 1.1 doplněn text týkající se způsobilosti výdajů v případě neuveřejnění smlouvy/objednávky včetně akceptace dle ZRS.</w:t>
            </w:r>
          </w:p>
        </w:tc>
      </w:tr>
      <w:tr w:rsidR="00152729" w14:paraId="2A8CAC98" w14:textId="77777777" w:rsidTr="0041561A">
        <w:trPr>
          <w:trHeight w:val="726"/>
        </w:trPr>
        <w:tc>
          <w:tcPr>
            <w:tcW w:w="1902" w:type="dxa"/>
            <w:vMerge/>
            <w:shd w:val="clear" w:color="auto" w:fill="99CCFF"/>
            <w:vAlign w:val="center"/>
          </w:tcPr>
          <w:p w14:paraId="641F61BA" w14:textId="77777777" w:rsidR="00152729" w:rsidRDefault="00152729" w:rsidP="00C34B6C">
            <w:pPr>
              <w:spacing w:before="120" w:after="120"/>
              <w:jc w:val="center"/>
              <w:rPr>
                <w:rFonts w:cs="Arial"/>
              </w:rPr>
            </w:pPr>
          </w:p>
        </w:tc>
        <w:tc>
          <w:tcPr>
            <w:tcW w:w="7591" w:type="dxa"/>
            <w:shd w:val="clear" w:color="auto" w:fill="99CCFF"/>
          </w:tcPr>
          <w:p w14:paraId="22F4F5F6" w14:textId="77777777" w:rsidR="00152729" w:rsidRDefault="00152729" w:rsidP="00AC6EEF">
            <w:pPr>
              <w:spacing w:before="120" w:after="120"/>
              <w:rPr>
                <w:rFonts w:cs="Arial"/>
              </w:rPr>
            </w:pPr>
            <w:r w:rsidRPr="00152729">
              <w:rPr>
                <w:rFonts w:cs="Arial"/>
              </w:rPr>
              <w:t>V části 2.1 upřesněn odkaz na MP lidské zdroje včetně příslušných metodických stanovisek a na ZSS.</w:t>
            </w:r>
          </w:p>
        </w:tc>
      </w:tr>
      <w:tr w:rsidR="00152729" w14:paraId="6B50AD5B" w14:textId="77777777" w:rsidTr="0041561A">
        <w:trPr>
          <w:trHeight w:val="726"/>
        </w:trPr>
        <w:tc>
          <w:tcPr>
            <w:tcW w:w="1902" w:type="dxa"/>
            <w:vMerge/>
            <w:shd w:val="clear" w:color="auto" w:fill="99CCFF"/>
            <w:vAlign w:val="center"/>
          </w:tcPr>
          <w:p w14:paraId="71C60EF8" w14:textId="77777777" w:rsidR="00152729" w:rsidRDefault="00152729" w:rsidP="00C34B6C">
            <w:pPr>
              <w:spacing w:before="120" w:after="120"/>
              <w:jc w:val="center"/>
              <w:rPr>
                <w:rFonts w:cs="Arial"/>
              </w:rPr>
            </w:pPr>
          </w:p>
        </w:tc>
        <w:tc>
          <w:tcPr>
            <w:tcW w:w="7591" w:type="dxa"/>
            <w:shd w:val="clear" w:color="auto" w:fill="99CCFF"/>
          </w:tcPr>
          <w:p w14:paraId="5639326F" w14:textId="77777777" w:rsidR="00152729" w:rsidRDefault="00152729" w:rsidP="00AC6EEF">
            <w:pPr>
              <w:spacing w:before="120" w:after="120"/>
              <w:rPr>
                <w:rFonts w:cs="Arial"/>
              </w:rPr>
            </w:pPr>
            <w:r w:rsidRPr="00152729">
              <w:rPr>
                <w:rFonts w:cs="Arial"/>
              </w:rPr>
              <w:t xml:space="preserve">V části 2.2.3 „Cestovní náhrady „per </w:t>
            </w:r>
            <w:proofErr w:type="spellStart"/>
            <w:r w:rsidRPr="00152729">
              <w:rPr>
                <w:rFonts w:cs="Arial"/>
              </w:rPr>
              <w:t>diems</w:t>
            </w:r>
            <w:proofErr w:type="spellEnd"/>
            <w:r w:rsidRPr="00152729">
              <w:rPr>
                <w:rFonts w:cs="Arial"/>
              </w:rPr>
              <w:t>“ pro zahraniční experty“ upraven výčet dokladů prokazujících způsobilost výdaje, kdy došlo k odstranění Čestného prohlášení a byl upraven Podklad v příloze č. 11j.</w:t>
            </w:r>
          </w:p>
        </w:tc>
      </w:tr>
      <w:tr w:rsidR="00152729" w14:paraId="19D31DA1" w14:textId="77777777" w:rsidTr="0041561A">
        <w:trPr>
          <w:trHeight w:val="726"/>
        </w:trPr>
        <w:tc>
          <w:tcPr>
            <w:tcW w:w="1902" w:type="dxa"/>
            <w:vMerge/>
            <w:shd w:val="clear" w:color="auto" w:fill="99CCFF"/>
            <w:vAlign w:val="center"/>
          </w:tcPr>
          <w:p w14:paraId="11175E84" w14:textId="77777777" w:rsidR="00152729" w:rsidRDefault="00152729" w:rsidP="00C34B6C">
            <w:pPr>
              <w:spacing w:before="120" w:after="120"/>
              <w:jc w:val="center"/>
              <w:rPr>
                <w:rFonts w:cs="Arial"/>
              </w:rPr>
            </w:pPr>
          </w:p>
        </w:tc>
        <w:tc>
          <w:tcPr>
            <w:tcW w:w="7591" w:type="dxa"/>
            <w:shd w:val="clear" w:color="auto" w:fill="99CCFF"/>
          </w:tcPr>
          <w:p w14:paraId="4891BB81" w14:textId="77777777" w:rsidR="00152729" w:rsidRDefault="00152729" w:rsidP="00AC6EEF">
            <w:pPr>
              <w:spacing w:before="120" w:after="120"/>
              <w:rPr>
                <w:rFonts w:cs="Arial"/>
              </w:rPr>
            </w:pPr>
            <w:r w:rsidRPr="00152729">
              <w:rPr>
                <w:rFonts w:cs="Arial"/>
              </w:rPr>
              <w:t>V části 2.3 „Nákup služeb“ doplněna povinnost uveřejnění v Registru smluv dle ZRS u dokladování smlouvy a objednávky včetně akceptace.</w:t>
            </w:r>
          </w:p>
        </w:tc>
      </w:tr>
      <w:tr w:rsidR="00152729" w14:paraId="2E911FEA" w14:textId="77777777" w:rsidTr="0041561A">
        <w:trPr>
          <w:trHeight w:val="726"/>
        </w:trPr>
        <w:tc>
          <w:tcPr>
            <w:tcW w:w="1902" w:type="dxa"/>
            <w:vMerge/>
            <w:shd w:val="clear" w:color="auto" w:fill="99CCFF"/>
            <w:vAlign w:val="center"/>
          </w:tcPr>
          <w:p w14:paraId="53247431" w14:textId="77777777" w:rsidR="00152729" w:rsidRDefault="00152729" w:rsidP="00C34B6C">
            <w:pPr>
              <w:spacing w:before="120" w:after="120"/>
              <w:jc w:val="center"/>
              <w:rPr>
                <w:rFonts w:cs="Arial"/>
              </w:rPr>
            </w:pPr>
          </w:p>
        </w:tc>
        <w:tc>
          <w:tcPr>
            <w:tcW w:w="7591" w:type="dxa"/>
            <w:shd w:val="clear" w:color="auto" w:fill="99CCFF"/>
          </w:tcPr>
          <w:p w14:paraId="388A5950" w14:textId="77777777" w:rsidR="00152729" w:rsidRDefault="00152729" w:rsidP="00AC6EEF">
            <w:pPr>
              <w:spacing w:before="120" w:after="120"/>
              <w:rPr>
                <w:rFonts w:cs="Arial"/>
              </w:rPr>
            </w:pPr>
            <w:r w:rsidRPr="00152729">
              <w:rPr>
                <w:rFonts w:cs="Arial"/>
              </w:rPr>
              <w:t>V části 2.4 „Pořízení majetku a spotřebního materiálu“ doplněna povinnost uveřejnění v Registru smluv dle ZRS u dokladování smlouvy a objednávky včetně akceptace.</w:t>
            </w:r>
          </w:p>
        </w:tc>
      </w:tr>
      <w:tr w:rsidR="00152729" w14:paraId="1D026EAC" w14:textId="77777777" w:rsidTr="0041561A">
        <w:trPr>
          <w:trHeight w:val="726"/>
        </w:trPr>
        <w:tc>
          <w:tcPr>
            <w:tcW w:w="1902" w:type="dxa"/>
            <w:vMerge/>
            <w:shd w:val="clear" w:color="auto" w:fill="99CCFF"/>
            <w:vAlign w:val="center"/>
          </w:tcPr>
          <w:p w14:paraId="10822349" w14:textId="77777777" w:rsidR="00152729" w:rsidRDefault="00152729" w:rsidP="00C34B6C">
            <w:pPr>
              <w:spacing w:before="120" w:after="120"/>
              <w:jc w:val="center"/>
              <w:rPr>
                <w:rFonts w:cs="Arial"/>
              </w:rPr>
            </w:pPr>
          </w:p>
        </w:tc>
        <w:tc>
          <w:tcPr>
            <w:tcW w:w="7591" w:type="dxa"/>
            <w:shd w:val="clear" w:color="auto" w:fill="99CCFF"/>
          </w:tcPr>
          <w:p w14:paraId="6B9061BD" w14:textId="77777777" w:rsidR="00152729" w:rsidRDefault="00152729" w:rsidP="00AC6EEF">
            <w:pPr>
              <w:spacing w:before="120" w:after="120"/>
              <w:rPr>
                <w:rFonts w:cs="Arial"/>
              </w:rPr>
            </w:pPr>
            <w:r w:rsidRPr="00152729">
              <w:rPr>
                <w:rFonts w:cs="Arial"/>
              </w:rPr>
              <w:t>V části 2.5 „Dokladování režijních nákladů“ doplněna povinnost uveřejnění smlouvy dle ZRS.</w:t>
            </w:r>
          </w:p>
        </w:tc>
      </w:tr>
      <w:tr w:rsidR="00152729" w14:paraId="21B6E918" w14:textId="77777777" w:rsidTr="0041561A">
        <w:trPr>
          <w:trHeight w:val="726"/>
        </w:trPr>
        <w:tc>
          <w:tcPr>
            <w:tcW w:w="1902" w:type="dxa"/>
            <w:vMerge/>
            <w:shd w:val="clear" w:color="auto" w:fill="99CCFF"/>
            <w:vAlign w:val="center"/>
          </w:tcPr>
          <w:p w14:paraId="015C7C41" w14:textId="77777777" w:rsidR="00152729" w:rsidRDefault="00152729" w:rsidP="00C34B6C">
            <w:pPr>
              <w:spacing w:before="120" w:after="120"/>
              <w:jc w:val="center"/>
              <w:rPr>
                <w:rFonts w:cs="Arial"/>
              </w:rPr>
            </w:pPr>
          </w:p>
        </w:tc>
        <w:tc>
          <w:tcPr>
            <w:tcW w:w="7591" w:type="dxa"/>
            <w:shd w:val="clear" w:color="auto" w:fill="99CCFF"/>
          </w:tcPr>
          <w:p w14:paraId="54176CD4" w14:textId="77777777" w:rsidR="00152729" w:rsidRDefault="00152729" w:rsidP="00152729">
            <w:pPr>
              <w:spacing w:before="120" w:after="120"/>
              <w:rPr>
                <w:rFonts w:cs="Arial"/>
              </w:rPr>
            </w:pPr>
            <w:r w:rsidRPr="00152729">
              <w:rPr>
                <w:rFonts w:cs="Arial"/>
              </w:rPr>
              <w:t>V části 2.6.1 „Způsobilost režijních nákladů“ odstraněny zálohové platby.</w:t>
            </w:r>
          </w:p>
        </w:tc>
      </w:tr>
      <w:tr w:rsidR="00152729" w14:paraId="5AF469AD" w14:textId="77777777" w:rsidTr="0041561A">
        <w:trPr>
          <w:trHeight w:val="726"/>
        </w:trPr>
        <w:tc>
          <w:tcPr>
            <w:tcW w:w="1902" w:type="dxa"/>
            <w:vMerge/>
            <w:shd w:val="clear" w:color="auto" w:fill="99CCFF"/>
            <w:vAlign w:val="center"/>
          </w:tcPr>
          <w:p w14:paraId="01190820" w14:textId="77777777" w:rsidR="00152729" w:rsidRDefault="00152729" w:rsidP="00C34B6C">
            <w:pPr>
              <w:spacing w:before="120" w:after="120"/>
              <w:jc w:val="center"/>
              <w:rPr>
                <w:rFonts w:cs="Arial"/>
              </w:rPr>
            </w:pPr>
          </w:p>
        </w:tc>
        <w:tc>
          <w:tcPr>
            <w:tcW w:w="7591" w:type="dxa"/>
            <w:shd w:val="clear" w:color="auto" w:fill="99CCFF"/>
          </w:tcPr>
          <w:p w14:paraId="38597543" w14:textId="77777777" w:rsidR="00152729" w:rsidRDefault="00152729" w:rsidP="00AC6EEF">
            <w:pPr>
              <w:spacing w:before="120" w:after="120"/>
              <w:rPr>
                <w:rFonts w:cs="Arial"/>
              </w:rPr>
            </w:pPr>
            <w:r w:rsidRPr="00152729">
              <w:rPr>
                <w:rFonts w:cs="Arial"/>
              </w:rPr>
              <w:t>V části 2.6.2 „Dokladování režijních nákladů“ doplněna povinnost uveřejnění smluv do Registru smluv dle ZRS.</w:t>
            </w:r>
          </w:p>
        </w:tc>
      </w:tr>
      <w:tr w:rsidR="00152729" w14:paraId="46E13B16" w14:textId="77777777" w:rsidTr="0041561A">
        <w:trPr>
          <w:trHeight w:val="726"/>
        </w:trPr>
        <w:tc>
          <w:tcPr>
            <w:tcW w:w="1902" w:type="dxa"/>
            <w:vMerge/>
            <w:shd w:val="clear" w:color="auto" w:fill="99CCFF"/>
            <w:vAlign w:val="center"/>
          </w:tcPr>
          <w:p w14:paraId="6D86EB16" w14:textId="77777777" w:rsidR="00152729" w:rsidRDefault="00152729" w:rsidP="00C34B6C">
            <w:pPr>
              <w:spacing w:before="120" w:after="120"/>
              <w:jc w:val="center"/>
              <w:rPr>
                <w:rFonts w:cs="Arial"/>
              </w:rPr>
            </w:pPr>
          </w:p>
        </w:tc>
        <w:tc>
          <w:tcPr>
            <w:tcW w:w="7591" w:type="dxa"/>
            <w:shd w:val="clear" w:color="auto" w:fill="99CCFF"/>
          </w:tcPr>
          <w:p w14:paraId="6BF591A4" w14:textId="77777777" w:rsidR="00152729" w:rsidRDefault="00152729" w:rsidP="00AC6EEF">
            <w:pPr>
              <w:spacing w:before="120" w:after="120"/>
              <w:rPr>
                <w:rFonts w:cs="Arial"/>
              </w:rPr>
            </w:pPr>
            <w:r w:rsidRPr="00152729">
              <w:rPr>
                <w:rFonts w:cs="Arial"/>
              </w:rPr>
              <w:t>V tabulce č. 2 upřesněna informace o dokladování Výpisu z účetní evidence pro příjemce MMR</w:t>
            </w:r>
            <w:r>
              <w:rPr>
                <w:rFonts w:cs="Arial"/>
              </w:rPr>
              <w:t>.</w:t>
            </w:r>
          </w:p>
        </w:tc>
      </w:tr>
      <w:tr w:rsidR="00152729" w14:paraId="6BA659FC" w14:textId="77777777" w:rsidTr="0041561A">
        <w:trPr>
          <w:trHeight w:val="726"/>
        </w:trPr>
        <w:tc>
          <w:tcPr>
            <w:tcW w:w="1902" w:type="dxa"/>
            <w:vMerge/>
            <w:shd w:val="clear" w:color="auto" w:fill="99CCFF"/>
            <w:vAlign w:val="center"/>
          </w:tcPr>
          <w:p w14:paraId="49A4943B" w14:textId="77777777" w:rsidR="00152729" w:rsidRDefault="00152729" w:rsidP="00C34B6C">
            <w:pPr>
              <w:spacing w:before="120" w:after="120"/>
              <w:jc w:val="center"/>
              <w:rPr>
                <w:rFonts w:cs="Arial"/>
              </w:rPr>
            </w:pPr>
          </w:p>
        </w:tc>
        <w:tc>
          <w:tcPr>
            <w:tcW w:w="7591" w:type="dxa"/>
            <w:shd w:val="clear" w:color="auto" w:fill="99CCFF"/>
          </w:tcPr>
          <w:p w14:paraId="49D78216" w14:textId="77777777" w:rsidR="00152729" w:rsidRDefault="00152729" w:rsidP="00AC6EEF">
            <w:pPr>
              <w:spacing w:before="120" w:after="120"/>
              <w:rPr>
                <w:rFonts w:cs="Arial"/>
              </w:rPr>
            </w:pPr>
            <w:r w:rsidRPr="00152729">
              <w:rPr>
                <w:rFonts w:cs="Arial"/>
              </w:rPr>
              <w:t xml:space="preserve">Aktualizována Příloha č. 11j – odstraněno čestné prohlášení, upraven podklad k poskytnutí per </w:t>
            </w:r>
            <w:proofErr w:type="spellStart"/>
            <w:r w:rsidRPr="00152729">
              <w:rPr>
                <w:rFonts w:cs="Arial"/>
              </w:rPr>
              <w:t>diems</w:t>
            </w:r>
            <w:proofErr w:type="spellEnd"/>
            <w:r w:rsidRPr="00152729">
              <w:rPr>
                <w:rFonts w:cs="Arial"/>
              </w:rPr>
              <w:t>/odměny.</w:t>
            </w:r>
          </w:p>
        </w:tc>
      </w:tr>
      <w:tr w:rsidR="00681BAE" w14:paraId="629A12F1" w14:textId="77777777" w:rsidTr="0041561A">
        <w:trPr>
          <w:trHeight w:val="484"/>
        </w:trPr>
        <w:tc>
          <w:tcPr>
            <w:tcW w:w="1902" w:type="dxa"/>
            <w:vMerge w:val="restart"/>
            <w:shd w:val="clear" w:color="auto" w:fill="99CCFF"/>
            <w:vAlign w:val="center"/>
          </w:tcPr>
          <w:p w14:paraId="67D70A23" w14:textId="77777777" w:rsidR="00681BAE" w:rsidRDefault="00681BAE" w:rsidP="00C34B6C">
            <w:pPr>
              <w:spacing w:before="120" w:after="120"/>
              <w:jc w:val="center"/>
              <w:rPr>
                <w:rFonts w:cs="Arial"/>
              </w:rPr>
            </w:pPr>
            <w:r w:rsidRPr="00F53CE0">
              <w:rPr>
                <w:rFonts w:cs="Arial"/>
              </w:rPr>
              <w:t>vydání 2/3</w:t>
            </w:r>
          </w:p>
        </w:tc>
        <w:tc>
          <w:tcPr>
            <w:tcW w:w="7591" w:type="dxa"/>
            <w:shd w:val="clear" w:color="auto" w:fill="99CCFF"/>
          </w:tcPr>
          <w:p w14:paraId="3FACC8A4" w14:textId="77777777" w:rsidR="00681BAE" w:rsidRDefault="00681BAE" w:rsidP="00F53CE0">
            <w:pPr>
              <w:spacing w:before="120" w:after="120"/>
              <w:rPr>
                <w:rFonts w:cs="Arial"/>
              </w:rPr>
            </w:pPr>
            <w:r w:rsidRPr="00A57D19">
              <w:t>Formální úpravy textu.</w:t>
            </w:r>
          </w:p>
        </w:tc>
      </w:tr>
      <w:tr w:rsidR="00681BAE" w14:paraId="6245E7FF" w14:textId="77777777" w:rsidTr="0041561A">
        <w:trPr>
          <w:trHeight w:val="739"/>
        </w:trPr>
        <w:tc>
          <w:tcPr>
            <w:tcW w:w="1902" w:type="dxa"/>
            <w:vMerge/>
            <w:shd w:val="clear" w:color="auto" w:fill="99CCFF"/>
            <w:vAlign w:val="center"/>
          </w:tcPr>
          <w:p w14:paraId="4BD59FCF" w14:textId="77777777" w:rsidR="00681BAE" w:rsidRDefault="00681BAE" w:rsidP="00C34B6C">
            <w:pPr>
              <w:spacing w:before="120" w:after="120"/>
              <w:jc w:val="center"/>
              <w:rPr>
                <w:rFonts w:cs="Arial"/>
              </w:rPr>
            </w:pPr>
          </w:p>
        </w:tc>
        <w:tc>
          <w:tcPr>
            <w:tcW w:w="7591" w:type="dxa"/>
            <w:shd w:val="clear" w:color="auto" w:fill="99CCFF"/>
          </w:tcPr>
          <w:p w14:paraId="5D60B67E" w14:textId="77777777" w:rsidR="00681BAE" w:rsidRDefault="00681BAE" w:rsidP="00F53CE0">
            <w:pPr>
              <w:spacing w:before="120" w:after="120"/>
              <w:rPr>
                <w:rFonts w:cs="Arial"/>
              </w:rPr>
            </w:pPr>
            <w:r w:rsidRPr="00A57D19">
              <w:t>V části 2.1.1 „Způsobilost osobních nákladů“ doplněna způsobilost osobního příplatku dle novelizace ZSS. Doplněna poznámka pod čarou č. 2.</w:t>
            </w:r>
          </w:p>
        </w:tc>
      </w:tr>
      <w:tr w:rsidR="00681BAE" w14:paraId="05304A9A" w14:textId="77777777" w:rsidTr="0041561A">
        <w:trPr>
          <w:trHeight w:val="1010"/>
        </w:trPr>
        <w:tc>
          <w:tcPr>
            <w:tcW w:w="1902" w:type="dxa"/>
            <w:vMerge/>
            <w:shd w:val="clear" w:color="auto" w:fill="99CCFF"/>
            <w:vAlign w:val="center"/>
          </w:tcPr>
          <w:p w14:paraId="2EE214E1" w14:textId="77777777" w:rsidR="00681BAE" w:rsidRDefault="00681BAE" w:rsidP="00C34B6C">
            <w:pPr>
              <w:spacing w:before="120" w:after="120"/>
              <w:jc w:val="center"/>
              <w:rPr>
                <w:rFonts w:cs="Arial"/>
              </w:rPr>
            </w:pPr>
          </w:p>
        </w:tc>
        <w:tc>
          <w:tcPr>
            <w:tcW w:w="7591" w:type="dxa"/>
            <w:shd w:val="clear" w:color="auto" w:fill="99CCFF"/>
          </w:tcPr>
          <w:p w14:paraId="3247BD27" w14:textId="77777777" w:rsidR="00681BAE" w:rsidRDefault="00681BAE" w:rsidP="00F53CE0">
            <w:pPr>
              <w:spacing w:before="120" w:after="120"/>
              <w:rPr>
                <w:rFonts w:cs="Arial"/>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7F95F63B" w14:textId="77777777" w:rsidTr="0041561A">
        <w:trPr>
          <w:trHeight w:val="498"/>
        </w:trPr>
        <w:tc>
          <w:tcPr>
            <w:tcW w:w="1902" w:type="dxa"/>
            <w:vMerge/>
            <w:shd w:val="clear" w:color="auto" w:fill="99CCFF"/>
            <w:vAlign w:val="center"/>
          </w:tcPr>
          <w:p w14:paraId="28AAA9B9" w14:textId="77777777" w:rsidR="00681BAE" w:rsidRDefault="00681BAE" w:rsidP="00C34B6C">
            <w:pPr>
              <w:spacing w:before="120" w:after="120"/>
              <w:jc w:val="center"/>
              <w:rPr>
                <w:rFonts w:cs="Arial"/>
              </w:rPr>
            </w:pPr>
          </w:p>
        </w:tc>
        <w:tc>
          <w:tcPr>
            <w:tcW w:w="7591" w:type="dxa"/>
            <w:shd w:val="clear" w:color="auto" w:fill="99CCFF"/>
          </w:tcPr>
          <w:p w14:paraId="363DE564" w14:textId="77777777" w:rsidR="00681BAE" w:rsidRDefault="00681BAE" w:rsidP="00F53CE0">
            <w:pPr>
              <w:spacing w:before="120" w:after="120"/>
              <w:rPr>
                <w:rFonts w:cs="Arial"/>
              </w:rPr>
            </w:pPr>
            <w:r w:rsidRPr="00A57D19">
              <w:t>V tabulce č. 1 dány doklady</w:t>
            </w:r>
            <w:r>
              <w:t xml:space="preserve"> u osobních výdajů do souladu s</w:t>
            </w:r>
            <w:r w:rsidRPr="00A57D19">
              <w:t xml:space="preserve"> textem v části 2.1.2.</w:t>
            </w:r>
          </w:p>
        </w:tc>
      </w:tr>
      <w:tr w:rsidR="00681BAE" w14:paraId="0CC7299E" w14:textId="77777777" w:rsidTr="0041561A">
        <w:trPr>
          <w:trHeight w:val="484"/>
        </w:trPr>
        <w:tc>
          <w:tcPr>
            <w:tcW w:w="1902" w:type="dxa"/>
            <w:vMerge w:val="restart"/>
            <w:shd w:val="clear" w:color="auto" w:fill="99CCFF"/>
            <w:vAlign w:val="center"/>
          </w:tcPr>
          <w:p w14:paraId="37142B85" w14:textId="77777777" w:rsidR="00681BAE" w:rsidRDefault="00681BAE" w:rsidP="00C34B6C">
            <w:pPr>
              <w:spacing w:before="120" w:after="120"/>
              <w:jc w:val="center"/>
              <w:rPr>
                <w:rFonts w:cs="Arial"/>
              </w:rPr>
            </w:pPr>
            <w:r w:rsidRPr="00681BAE">
              <w:rPr>
                <w:rFonts w:cs="Arial"/>
              </w:rPr>
              <w:t>vydání 2/4</w:t>
            </w:r>
          </w:p>
        </w:tc>
        <w:tc>
          <w:tcPr>
            <w:tcW w:w="7591" w:type="dxa"/>
            <w:shd w:val="clear" w:color="auto" w:fill="99CCFF"/>
          </w:tcPr>
          <w:p w14:paraId="1BD67159" w14:textId="77777777" w:rsidR="00681BAE" w:rsidRDefault="00681BAE" w:rsidP="00681BAE">
            <w:pPr>
              <w:spacing w:before="120" w:after="120"/>
              <w:rPr>
                <w:rFonts w:cs="Arial"/>
              </w:rPr>
            </w:pPr>
            <w:r w:rsidRPr="000C0D18">
              <w:t>Formální úpravy textu.</w:t>
            </w:r>
          </w:p>
        </w:tc>
      </w:tr>
      <w:tr w:rsidR="00681BAE" w14:paraId="5C520889" w14:textId="77777777" w:rsidTr="0041561A">
        <w:trPr>
          <w:trHeight w:val="739"/>
        </w:trPr>
        <w:tc>
          <w:tcPr>
            <w:tcW w:w="1902" w:type="dxa"/>
            <w:vMerge/>
            <w:shd w:val="clear" w:color="auto" w:fill="99CCFF"/>
            <w:vAlign w:val="center"/>
          </w:tcPr>
          <w:p w14:paraId="4F945469" w14:textId="77777777" w:rsidR="00681BAE" w:rsidRDefault="00681BAE" w:rsidP="00C34B6C">
            <w:pPr>
              <w:spacing w:before="120" w:after="120"/>
              <w:jc w:val="center"/>
              <w:rPr>
                <w:rFonts w:cs="Arial"/>
              </w:rPr>
            </w:pPr>
          </w:p>
        </w:tc>
        <w:tc>
          <w:tcPr>
            <w:tcW w:w="7591" w:type="dxa"/>
            <w:shd w:val="clear" w:color="auto" w:fill="99CCFF"/>
          </w:tcPr>
          <w:p w14:paraId="08771AF6" w14:textId="77777777" w:rsidR="00681BAE" w:rsidRDefault="00681BAE" w:rsidP="00681BAE">
            <w:pPr>
              <w:spacing w:before="120" w:after="120"/>
              <w:rPr>
                <w:rFonts w:cs="Arial"/>
              </w:rPr>
            </w:pPr>
            <w:r w:rsidRPr="000C0D18">
              <w:t>V celém textu odstraněna akceptace objednávky a upřesněna informace o dokladování do 10 000 Kč včetně DPH.</w:t>
            </w:r>
          </w:p>
        </w:tc>
      </w:tr>
      <w:tr w:rsidR="00681BAE" w14:paraId="28AFD93B" w14:textId="77777777" w:rsidTr="0041561A">
        <w:trPr>
          <w:trHeight w:val="498"/>
        </w:trPr>
        <w:tc>
          <w:tcPr>
            <w:tcW w:w="1902" w:type="dxa"/>
            <w:vMerge/>
            <w:shd w:val="clear" w:color="auto" w:fill="99CCFF"/>
            <w:vAlign w:val="center"/>
          </w:tcPr>
          <w:p w14:paraId="521E6050" w14:textId="77777777" w:rsidR="00681BAE" w:rsidRDefault="00681BAE" w:rsidP="00C34B6C">
            <w:pPr>
              <w:spacing w:before="120" w:after="120"/>
              <w:jc w:val="center"/>
              <w:rPr>
                <w:rFonts w:cs="Arial"/>
              </w:rPr>
            </w:pPr>
          </w:p>
        </w:tc>
        <w:tc>
          <w:tcPr>
            <w:tcW w:w="7591" w:type="dxa"/>
            <w:shd w:val="clear" w:color="auto" w:fill="99CCFF"/>
          </w:tcPr>
          <w:p w14:paraId="7261B028" w14:textId="77777777" w:rsidR="00681BAE" w:rsidRDefault="00681BAE" w:rsidP="00681BAE">
            <w:pPr>
              <w:spacing w:before="120" w:after="120"/>
              <w:rPr>
                <w:rFonts w:cs="Arial"/>
              </w:rPr>
            </w:pPr>
            <w:r w:rsidRPr="000C0D18">
              <w:t>Vložena nová kapitola 1.3 Doložení ceny obvyklé.</w:t>
            </w:r>
          </w:p>
        </w:tc>
      </w:tr>
      <w:tr w:rsidR="00681BAE" w14:paraId="7685DB3A" w14:textId="77777777" w:rsidTr="0041561A">
        <w:trPr>
          <w:trHeight w:val="498"/>
        </w:trPr>
        <w:tc>
          <w:tcPr>
            <w:tcW w:w="1902" w:type="dxa"/>
            <w:vMerge/>
            <w:shd w:val="clear" w:color="auto" w:fill="99CCFF"/>
            <w:vAlign w:val="center"/>
          </w:tcPr>
          <w:p w14:paraId="7D2D7915" w14:textId="77777777" w:rsidR="00681BAE" w:rsidRDefault="00681BAE" w:rsidP="00C34B6C">
            <w:pPr>
              <w:spacing w:before="120" w:after="120"/>
              <w:jc w:val="center"/>
              <w:rPr>
                <w:rFonts w:cs="Arial"/>
              </w:rPr>
            </w:pPr>
          </w:p>
        </w:tc>
        <w:tc>
          <w:tcPr>
            <w:tcW w:w="7591" w:type="dxa"/>
            <w:shd w:val="clear" w:color="auto" w:fill="99CCFF"/>
          </w:tcPr>
          <w:p w14:paraId="548B13DD" w14:textId="77777777" w:rsidR="00681BAE" w:rsidRDefault="00681BAE" w:rsidP="00681BAE">
            <w:pPr>
              <w:spacing w:before="120" w:after="120"/>
              <w:rPr>
                <w:rFonts w:cs="Arial"/>
              </w:rPr>
            </w:pPr>
            <w:r w:rsidRPr="000C0D18">
              <w:t>Vložena nová poznámka pod čarou č. 5 pod část 2.1.1 „Způsobilost osobních nákladů“.</w:t>
            </w:r>
          </w:p>
        </w:tc>
      </w:tr>
      <w:tr w:rsidR="00681BAE" w14:paraId="79010C6B" w14:textId="77777777" w:rsidTr="0041561A">
        <w:trPr>
          <w:trHeight w:val="753"/>
        </w:trPr>
        <w:tc>
          <w:tcPr>
            <w:tcW w:w="1902" w:type="dxa"/>
            <w:vMerge/>
            <w:shd w:val="clear" w:color="auto" w:fill="99CCFF"/>
            <w:vAlign w:val="center"/>
          </w:tcPr>
          <w:p w14:paraId="08382707" w14:textId="77777777" w:rsidR="00681BAE" w:rsidRDefault="00681BAE" w:rsidP="00C34B6C">
            <w:pPr>
              <w:spacing w:before="120" w:after="120"/>
              <w:jc w:val="center"/>
              <w:rPr>
                <w:rFonts w:cs="Arial"/>
              </w:rPr>
            </w:pPr>
          </w:p>
        </w:tc>
        <w:tc>
          <w:tcPr>
            <w:tcW w:w="7591" w:type="dxa"/>
            <w:shd w:val="clear" w:color="auto" w:fill="99CCFF"/>
          </w:tcPr>
          <w:p w14:paraId="6D3DDAD5" w14:textId="77777777" w:rsidR="00681BAE" w:rsidRDefault="00681BAE" w:rsidP="00681BAE">
            <w:pPr>
              <w:spacing w:before="120" w:after="120"/>
              <w:rPr>
                <w:rFonts w:cs="Arial"/>
              </w:rPr>
            </w:pPr>
            <w:r w:rsidRPr="000C0D18">
              <w:t>Upřesněn text týkající se příjemce AO v části Rekapitulace mzdových výdajů v kap. 2.1.2.</w:t>
            </w:r>
          </w:p>
        </w:tc>
      </w:tr>
      <w:tr w:rsidR="00681BAE" w14:paraId="596A2CBA" w14:textId="77777777" w:rsidTr="0041561A">
        <w:trPr>
          <w:trHeight w:val="753"/>
        </w:trPr>
        <w:tc>
          <w:tcPr>
            <w:tcW w:w="1902" w:type="dxa"/>
            <w:vMerge/>
            <w:shd w:val="clear" w:color="auto" w:fill="99CCFF"/>
            <w:vAlign w:val="center"/>
          </w:tcPr>
          <w:p w14:paraId="38466C91" w14:textId="77777777" w:rsidR="00681BAE" w:rsidRDefault="00681BAE" w:rsidP="00C34B6C">
            <w:pPr>
              <w:spacing w:before="120" w:after="120"/>
              <w:jc w:val="center"/>
              <w:rPr>
                <w:rFonts w:cs="Arial"/>
              </w:rPr>
            </w:pPr>
          </w:p>
        </w:tc>
        <w:tc>
          <w:tcPr>
            <w:tcW w:w="7591" w:type="dxa"/>
            <w:shd w:val="clear" w:color="auto" w:fill="99CCFF"/>
          </w:tcPr>
          <w:p w14:paraId="00BFCEB9" w14:textId="77777777" w:rsidR="00681BAE" w:rsidRDefault="00681BAE" w:rsidP="00681BAE">
            <w:pPr>
              <w:spacing w:before="120" w:after="120"/>
              <w:rPr>
                <w:rFonts w:cs="Arial"/>
              </w:rPr>
            </w:pPr>
            <w:r w:rsidRPr="000C0D18">
              <w:t xml:space="preserve">Vložení odkazu na kapitolu 1. 3 k dokladu „Objednávka a popis způsobu výběru ceny“ v kapitole 2.4 a 2.5.   </w:t>
            </w:r>
          </w:p>
        </w:tc>
      </w:tr>
      <w:tr w:rsidR="00681BAE" w14:paraId="7EF641D1" w14:textId="77777777" w:rsidTr="0041561A">
        <w:trPr>
          <w:trHeight w:val="739"/>
        </w:trPr>
        <w:tc>
          <w:tcPr>
            <w:tcW w:w="1902" w:type="dxa"/>
            <w:vMerge/>
            <w:shd w:val="clear" w:color="auto" w:fill="99CCFF"/>
            <w:vAlign w:val="center"/>
          </w:tcPr>
          <w:p w14:paraId="5942CB23" w14:textId="77777777" w:rsidR="00681BAE" w:rsidRDefault="00681BAE" w:rsidP="00C34B6C">
            <w:pPr>
              <w:spacing w:before="120" w:after="120"/>
              <w:jc w:val="center"/>
              <w:rPr>
                <w:rFonts w:cs="Arial"/>
              </w:rPr>
            </w:pPr>
          </w:p>
        </w:tc>
        <w:tc>
          <w:tcPr>
            <w:tcW w:w="7591" w:type="dxa"/>
            <w:shd w:val="clear" w:color="auto" w:fill="99CCFF"/>
          </w:tcPr>
          <w:p w14:paraId="7277F4C6" w14:textId="77777777" w:rsidR="00681BAE" w:rsidRDefault="00681BAE" w:rsidP="00681BAE">
            <w:pPr>
              <w:spacing w:before="120" w:after="120"/>
              <w:rPr>
                <w:rFonts w:cs="Arial"/>
              </w:rPr>
            </w:pPr>
            <w:r w:rsidRPr="000C0D18">
              <w:t>Upřesnění textace k dokladování do 10 000 Kč včetně DPH a doplněn text pro příjemce MMR v části Účetní/daňové doklady v kapitole 2.4 a v 2.6.</w:t>
            </w:r>
          </w:p>
        </w:tc>
      </w:tr>
      <w:tr w:rsidR="00681BAE" w14:paraId="6DB06567" w14:textId="77777777" w:rsidTr="0041561A">
        <w:trPr>
          <w:trHeight w:val="498"/>
        </w:trPr>
        <w:tc>
          <w:tcPr>
            <w:tcW w:w="1902" w:type="dxa"/>
            <w:vMerge/>
            <w:shd w:val="clear" w:color="auto" w:fill="99CCFF"/>
            <w:vAlign w:val="center"/>
          </w:tcPr>
          <w:p w14:paraId="4847F2B9" w14:textId="77777777" w:rsidR="00681BAE" w:rsidRDefault="00681BAE" w:rsidP="00C34B6C">
            <w:pPr>
              <w:spacing w:before="120" w:after="120"/>
              <w:jc w:val="center"/>
              <w:rPr>
                <w:rFonts w:cs="Arial"/>
              </w:rPr>
            </w:pPr>
          </w:p>
        </w:tc>
        <w:tc>
          <w:tcPr>
            <w:tcW w:w="7591" w:type="dxa"/>
            <w:shd w:val="clear" w:color="auto" w:fill="99CCFF"/>
          </w:tcPr>
          <w:p w14:paraId="0B379088" w14:textId="77777777" w:rsidR="00681BAE" w:rsidRDefault="00681BAE" w:rsidP="00681BAE">
            <w:pPr>
              <w:spacing w:before="120" w:after="120"/>
              <w:rPr>
                <w:rFonts w:cs="Arial"/>
              </w:rPr>
            </w:pPr>
            <w:r w:rsidRPr="000C0D18">
              <w:t>Upřesnění textace k dokladování do 10 000 Kč v kapitole 2.6.2.</w:t>
            </w:r>
          </w:p>
        </w:tc>
      </w:tr>
      <w:tr w:rsidR="00C34B6C" w14:paraId="1ECED54E" w14:textId="77777777" w:rsidTr="0041561A">
        <w:trPr>
          <w:trHeight w:val="484"/>
        </w:trPr>
        <w:tc>
          <w:tcPr>
            <w:tcW w:w="1902" w:type="dxa"/>
            <w:vMerge w:val="restart"/>
            <w:shd w:val="clear" w:color="auto" w:fill="99CCFF"/>
            <w:vAlign w:val="center"/>
          </w:tcPr>
          <w:p w14:paraId="232F22DF" w14:textId="77777777" w:rsidR="00C34B6C" w:rsidRDefault="00C34B6C" w:rsidP="00C34B6C">
            <w:pPr>
              <w:spacing w:before="120" w:after="120"/>
              <w:jc w:val="center"/>
              <w:rPr>
                <w:rFonts w:cs="Arial"/>
              </w:rPr>
            </w:pPr>
            <w:r w:rsidRPr="00681BAE">
              <w:rPr>
                <w:rFonts w:cs="Arial"/>
              </w:rPr>
              <w:t>vydání 2/5</w:t>
            </w:r>
          </w:p>
        </w:tc>
        <w:tc>
          <w:tcPr>
            <w:tcW w:w="7591" w:type="dxa"/>
            <w:shd w:val="clear" w:color="auto" w:fill="99CCFF"/>
          </w:tcPr>
          <w:p w14:paraId="625981A0" w14:textId="77777777" w:rsidR="00C34B6C" w:rsidRDefault="00C34B6C" w:rsidP="00C34B6C">
            <w:pPr>
              <w:spacing w:before="120" w:after="120"/>
              <w:rPr>
                <w:rFonts w:cs="Arial"/>
              </w:rPr>
            </w:pPr>
            <w:r w:rsidRPr="007E20F1">
              <w:t xml:space="preserve">V kap. 1.1 byla upřesněna část týkající se registru smluv. </w:t>
            </w:r>
          </w:p>
        </w:tc>
      </w:tr>
      <w:tr w:rsidR="00C34B6C" w14:paraId="19A09AEB" w14:textId="77777777" w:rsidTr="0041561A">
        <w:trPr>
          <w:trHeight w:val="484"/>
        </w:trPr>
        <w:tc>
          <w:tcPr>
            <w:tcW w:w="1902" w:type="dxa"/>
            <w:vMerge/>
            <w:shd w:val="clear" w:color="auto" w:fill="99CCFF"/>
            <w:vAlign w:val="center"/>
          </w:tcPr>
          <w:p w14:paraId="7FD9E6AD" w14:textId="77777777" w:rsidR="00C34B6C" w:rsidRDefault="00C34B6C" w:rsidP="00C34B6C">
            <w:pPr>
              <w:spacing w:before="120" w:after="120"/>
              <w:jc w:val="center"/>
              <w:rPr>
                <w:rFonts w:cs="Arial"/>
              </w:rPr>
            </w:pPr>
          </w:p>
        </w:tc>
        <w:tc>
          <w:tcPr>
            <w:tcW w:w="7591" w:type="dxa"/>
            <w:shd w:val="clear" w:color="auto" w:fill="99CCFF"/>
          </w:tcPr>
          <w:p w14:paraId="657376C7" w14:textId="77777777" w:rsidR="00C34B6C" w:rsidRDefault="00C34B6C" w:rsidP="00C34B6C">
            <w:pPr>
              <w:spacing w:before="120" w:after="120"/>
              <w:rPr>
                <w:rFonts w:cs="Arial"/>
              </w:rPr>
            </w:pPr>
            <w:r w:rsidRPr="007E20F1">
              <w:t>V kap. 2.1 doplněn příjemce TA ČR, upřesněn text týkající se činnosti v oblasti ESI fondů.</w:t>
            </w:r>
          </w:p>
        </w:tc>
      </w:tr>
      <w:tr w:rsidR="00C34B6C" w14:paraId="1706ABB0" w14:textId="77777777" w:rsidTr="0041561A">
        <w:trPr>
          <w:trHeight w:val="484"/>
        </w:trPr>
        <w:tc>
          <w:tcPr>
            <w:tcW w:w="1902" w:type="dxa"/>
            <w:vMerge/>
            <w:shd w:val="clear" w:color="auto" w:fill="99CCFF"/>
            <w:vAlign w:val="center"/>
          </w:tcPr>
          <w:p w14:paraId="4163EF0E" w14:textId="77777777" w:rsidR="00C34B6C" w:rsidRDefault="00C34B6C" w:rsidP="00C34B6C">
            <w:pPr>
              <w:spacing w:before="120" w:after="120"/>
              <w:jc w:val="center"/>
              <w:rPr>
                <w:rFonts w:cs="Arial"/>
              </w:rPr>
            </w:pPr>
          </w:p>
        </w:tc>
        <w:tc>
          <w:tcPr>
            <w:tcW w:w="7591" w:type="dxa"/>
            <w:shd w:val="clear" w:color="auto" w:fill="99CCFF"/>
          </w:tcPr>
          <w:p w14:paraId="31D6C314" w14:textId="77777777" w:rsidR="00C34B6C" w:rsidRDefault="00C34B6C" w:rsidP="00C34B6C">
            <w:pPr>
              <w:spacing w:before="120" w:after="120"/>
              <w:rPr>
                <w:rFonts w:cs="Arial"/>
              </w:rPr>
            </w:pPr>
            <w:r w:rsidRPr="007E20F1">
              <w:t>V části 2.1.1 doplněna poznámka pod čarou č. 3.</w:t>
            </w:r>
          </w:p>
        </w:tc>
      </w:tr>
      <w:tr w:rsidR="00C34B6C" w14:paraId="2A8E4851" w14:textId="77777777" w:rsidTr="0041561A">
        <w:trPr>
          <w:trHeight w:val="484"/>
        </w:trPr>
        <w:tc>
          <w:tcPr>
            <w:tcW w:w="1902" w:type="dxa"/>
            <w:vMerge w:val="restart"/>
            <w:shd w:val="clear" w:color="auto" w:fill="99CCFF"/>
            <w:vAlign w:val="center"/>
          </w:tcPr>
          <w:p w14:paraId="75F5351C" w14:textId="77777777" w:rsidR="00C34B6C" w:rsidRDefault="00C34B6C" w:rsidP="00C34B6C">
            <w:pPr>
              <w:spacing w:before="120" w:after="120"/>
              <w:jc w:val="center"/>
              <w:rPr>
                <w:rFonts w:cs="Arial"/>
              </w:rPr>
            </w:pPr>
            <w:r w:rsidRPr="00C34B6C">
              <w:rPr>
                <w:rFonts w:cs="Arial"/>
              </w:rPr>
              <w:lastRenderedPageBreak/>
              <w:t>vydání 2/7</w:t>
            </w:r>
          </w:p>
        </w:tc>
        <w:tc>
          <w:tcPr>
            <w:tcW w:w="7591" w:type="dxa"/>
            <w:shd w:val="clear" w:color="auto" w:fill="99CCFF"/>
          </w:tcPr>
          <w:p w14:paraId="5B035986" w14:textId="77777777" w:rsidR="00C34B6C" w:rsidRDefault="00C34B6C" w:rsidP="00C34B6C">
            <w:pPr>
              <w:spacing w:before="120" w:after="120"/>
              <w:rPr>
                <w:rFonts w:cs="Arial"/>
              </w:rPr>
            </w:pPr>
            <w:r w:rsidRPr="009B5DC8">
              <w:t xml:space="preserve">V kap. 1. 1 Způsobilost výdajů doplněn postup týkající se nápravy při porušení některých povinností spojených se vkládáním smluv do registru smluv. </w:t>
            </w:r>
          </w:p>
        </w:tc>
      </w:tr>
      <w:tr w:rsidR="00C34B6C" w14:paraId="0567822E" w14:textId="77777777" w:rsidTr="0041561A">
        <w:trPr>
          <w:trHeight w:val="484"/>
        </w:trPr>
        <w:tc>
          <w:tcPr>
            <w:tcW w:w="1902" w:type="dxa"/>
            <w:vMerge/>
            <w:shd w:val="clear" w:color="auto" w:fill="99CCFF"/>
            <w:vAlign w:val="center"/>
          </w:tcPr>
          <w:p w14:paraId="2F790EB6" w14:textId="77777777" w:rsidR="00C34B6C" w:rsidRDefault="00C34B6C" w:rsidP="00C34B6C">
            <w:pPr>
              <w:spacing w:before="120" w:after="120"/>
              <w:jc w:val="center"/>
              <w:rPr>
                <w:rFonts w:cs="Arial"/>
              </w:rPr>
            </w:pPr>
          </w:p>
        </w:tc>
        <w:tc>
          <w:tcPr>
            <w:tcW w:w="7591" w:type="dxa"/>
            <w:shd w:val="clear" w:color="auto" w:fill="99CCFF"/>
          </w:tcPr>
          <w:p w14:paraId="52363A4D" w14:textId="77777777" w:rsidR="00C34B6C" w:rsidRDefault="00C34B6C" w:rsidP="00C34B6C">
            <w:pPr>
              <w:spacing w:before="120" w:after="120"/>
              <w:rPr>
                <w:rFonts w:cs="Arial"/>
              </w:rPr>
            </w:pPr>
            <w:r w:rsidRPr="009B5DC8">
              <w:t>V kap. 1.3 Doložení ceny obvyklé doplněna povinnost doložení způsob stanovení ceny u výdajů nad 10 000 Kč</w:t>
            </w:r>
          </w:p>
        </w:tc>
      </w:tr>
      <w:tr w:rsidR="00C34B6C" w14:paraId="3FDCBA45" w14:textId="77777777" w:rsidTr="0041561A">
        <w:trPr>
          <w:trHeight w:val="484"/>
        </w:trPr>
        <w:tc>
          <w:tcPr>
            <w:tcW w:w="1902" w:type="dxa"/>
            <w:vMerge/>
            <w:shd w:val="clear" w:color="auto" w:fill="99CCFF"/>
            <w:vAlign w:val="center"/>
          </w:tcPr>
          <w:p w14:paraId="6EF9C8E5" w14:textId="77777777" w:rsidR="00C34B6C" w:rsidRDefault="00C34B6C" w:rsidP="00C34B6C">
            <w:pPr>
              <w:spacing w:before="120" w:after="120"/>
              <w:jc w:val="center"/>
              <w:rPr>
                <w:rFonts w:cs="Arial"/>
              </w:rPr>
            </w:pPr>
          </w:p>
        </w:tc>
        <w:tc>
          <w:tcPr>
            <w:tcW w:w="7591" w:type="dxa"/>
            <w:shd w:val="clear" w:color="auto" w:fill="99CCFF"/>
          </w:tcPr>
          <w:p w14:paraId="7F9CDD24" w14:textId="77777777" w:rsidR="00C34B6C" w:rsidRDefault="00C34B6C" w:rsidP="00C34B6C">
            <w:pPr>
              <w:spacing w:before="120" w:after="120"/>
              <w:rPr>
                <w:rFonts w:cs="Arial"/>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00F56D58" w14:textId="77777777" w:rsidTr="0041561A">
        <w:trPr>
          <w:trHeight w:val="484"/>
        </w:trPr>
        <w:tc>
          <w:tcPr>
            <w:tcW w:w="1902" w:type="dxa"/>
            <w:vMerge/>
            <w:shd w:val="clear" w:color="auto" w:fill="99CCFF"/>
            <w:vAlign w:val="center"/>
          </w:tcPr>
          <w:p w14:paraId="11E2BD37" w14:textId="77777777" w:rsidR="00C34B6C" w:rsidRDefault="00C34B6C" w:rsidP="00C34B6C">
            <w:pPr>
              <w:spacing w:before="120" w:after="120"/>
              <w:jc w:val="center"/>
              <w:rPr>
                <w:rFonts w:cs="Arial"/>
              </w:rPr>
            </w:pPr>
          </w:p>
        </w:tc>
        <w:tc>
          <w:tcPr>
            <w:tcW w:w="7591" w:type="dxa"/>
            <w:shd w:val="clear" w:color="auto" w:fill="99CCFF"/>
          </w:tcPr>
          <w:p w14:paraId="428199C8" w14:textId="77777777" w:rsidR="00C34B6C" w:rsidRDefault="00C34B6C" w:rsidP="00C34B6C">
            <w:pPr>
              <w:spacing w:before="120" w:after="120"/>
              <w:rPr>
                <w:rFonts w:cs="Arial"/>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56C0F45C" w14:textId="77777777" w:rsidTr="0041561A">
        <w:trPr>
          <w:trHeight w:val="484"/>
        </w:trPr>
        <w:tc>
          <w:tcPr>
            <w:tcW w:w="1902" w:type="dxa"/>
            <w:vMerge/>
            <w:shd w:val="clear" w:color="auto" w:fill="99CCFF"/>
            <w:vAlign w:val="center"/>
          </w:tcPr>
          <w:p w14:paraId="62707AB8" w14:textId="77777777" w:rsidR="00C34B6C" w:rsidRDefault="00C34B6C" w:rsidP="00C34B6C">
            <w:pPr>
              <w:spacing w:before="120" w:after="120"/>
              <w:jc w:val="center"/>
              <w:rPr>
                <w:rFonts w:cs="Arial"/>
              </w:rPr>
            </w:pPr>
          </w:p>
        </w:tc>
        <w:tc>
          <w:tcPr>
            <w:tcW w:w="7591" w:type="dxa"/>
            <w:shd w:val="clear" w:color="auto" w:fill="99CCFF"/>
          </w:tcPr>
          <w:p w14:paraId="1020D611" w14:textId="77777777" w:rsidR="00C34B6C" w:rsidRDefault="00C34B6C" w:rsidP="00C34B6C">
            <w:pPr>
              <w:spacing w:before="120" w:after="120"/>
              <w:rPr>
                <w:rFonts w:cs="Arial"/>
              </w:rPr>
            </w:pPr>
            <w:r w:rsidRPr="009B5DC8">
              <w:t xml:space="preserve">V části 2.4 Pořízení majetku a spotřebního materiálu doplněna poznámka pod čarou č. 13, týkající se nehmotného majetku. </w:t>
            </w:r>
          </w:p>
        </w:tc>
      </w:tr>
      <w:tr w:rsidR="00C34B6C" w14:paraId="19CACEB9" w14:textId="77777777" w:rsidTr="0041561A">
        <w:trPr>
          <w:trHeight w:val="484"/>
        </w:trPr>
        <w:tc>
          <w:tcPr>
            <w:tcW w:w="1902" w:type="dxa"/>
            <w:vMerge/>
            <w:shd w:val="clear" w:color="auto" w:fill="99CCFF"/>
            <w:vAlign w:val="center"/>
          </w:tcPr>
          <w:p w14:paraId="436B5160" w14:textId="77777777" w:rsidR="00C34B6C" w:rsidRDefault="00C34B6C" w:rsidP="00C34B6C">
            <w:pPr>
              <w:spacing w:before="120" w:after="120"/>
              <w:jc w:val="center"/>
              <w:rPr>
                <w:rFonts w:cs="Arial"/>
              </w:rPr>
            </w:pPr>
          </w:p>
        </w:tc>
        <w:tc>
          <w:tcPr>
            <w:tcW w:w="7591" w:type="dxa"/>
            <w:shd w:val="clear" w:color="auto" w:fill="99CCFF"/>
          </w:tcPr>
          <w:p w14:paraId="071DB58E" w14:textId="77777777" w:rsidR="00C34B6C" w:rsidRDefault="00C34B6C" w:rsidP="00C34B6C">
            <w:pPr>
              <w:spacing w:before="120" w:after="120"/>
              <w:rPr>
                <w:rFonts w:cs="Arial"/>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30796A67" w14:textId="77777777" w:rsidTr="0041561A">
        <w:trPr>
          <w:trHeight w:val="484"/>
        </w:trPr>
        <w:tc>
          <w:tcPr>
            <w:tcW w:w="1902" w:type="dxa"/>
            <w:vMerge/>
            <w:shd w:val="clear" w:color="auto" w:fill="99CCFF"/>
            <w:vAlign w:val="center"/>
          </w:tcPr>
          <w:p w14:paraId="14694349" w14:textId="77777777" w:rsidR="00C34B6C" w:rsidRDefault="00C34B6C" w:rsidP="00C34B6C">
            <w:pPr>
              <w:spacing w:before="120" w:after="120"/>
              <w:jc w:val="center"/>
              <w:rPr>
                <w:rFonts w:cs="Arial"/>
              </w:rPr>
            </w:pPr>
          </w:p>
        </w:tc>
        <w:tc>
          <w:tcPr>
            <w:tcW w:w="7591" w:type="dxa"/>
            <w:shd w:val="clear" w:color="auto" w:fill="99CCFF"/>
          </w:tcPr>
          <w:p w14:paraId="25470437" w14:textId="77777777" w:rsidR="00C34B6C" w:rsidRDefault="00C34B6C" w:rsidP="00C34B6C">
            <w:pPr>
              <w:spacing w:before="120" w:after="120"/>
              <w:rPr>
                <w:rFonts w:cs="Arial"/>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14EB4C45" w14:textId="77777777" w:rsidTr="0041561A">
        <w:trPr>
          <w:trHeight w:val="484"/>
        </w:trPr>
        <w:tc>
          <w:tcPr>
            <w:tcW w:w="1902" w:type="dxa"/>
            <w:vMerge/>
            <w:shd w:val="clear" w:color="auto" w:fill="99CCFF"/>
            <w:vAlign w:val="center"/>
          </w:tcPr>
          <w:p w14:paraId="3CF3C2A4" w14:textId="77777777" w:rsidR="00C34B6C" w:rsidRDefault="00C34B6C" w:rsidP="00C34B6C">
            <w:pPr>
              <w:spacing w:before="120" w:after="120"/>
              <w:jc w:val="center"/>
              <w:rPr>
                <w:rFonts w:cs="Arial"/>
              </w:rPr>
            </w:pPr>
          </w:p>
        </w:tc>
        <w:tc>
          <w:tcPr>
            <w:tcW w:w="7591" w:type="dxa"/>
            <w:shd w:val="clear" w:color="auto" w:fill="99CCFF"/>
          </w:tcPr>
          <w:p w14:paraId="6E7EE385" w14:textId="77777777" w:rsidR="00C34B6C" w:rsidRDefault="00C34B6C" w:rsidP="00C34B6C">
            <w:pPr>
              <w:spacing w:before="120" w:after="120"/>
              <w:rPr>
                <w:rFonts w:cs="Arial"/>
              </w:rPr>
            </w:pPr>
            <w:r w:rsidRPr="009B5DC8">
              <w:t xml:space="preserve">V tabulce č. 2 doplněny informace k dokladování Evidence příjmů a výdajů projektu z účetnictví.  </w:t>
            </w:r>
          </w:p>
        </w:tc>
      </w:tr>
      <w:tr w:rsidR="00C34B6C" w14:paraId="2257D056" w14:textId="77777777" w:rsidTr="0041561A">
        <w:trPr>
          <w:trHeight w:val="484"/>
        </w:trPr>
        <w:tc>
          <w:tcPr>
            <w:tcW w:w="1902" w:type="dxa"/>
            <w:shd w:val="clear" w:color="auto" w:fill="99CCFF"/>
            <w:vAlign w:val="center"/>
          </w:tcPr>
          <w:p w14:paraId="21D9BCB9" w14:textId="77777777" w:rsidR="00C34B6C" w:rsidRDefault="00C34B6C" w:rsidP="00C34B6C">
            <w:pPr>
              <w:spacing w:before="120" w:after="120"/>
              <w:jc w:val="center"/>
              <w:rPr>
                <w:rFonts w:cs="Arial"/>
              </w:rPr>
            </w:pPr>
            <w:r w:rsidRPr="00C34B6C">
              <w:rPr>
                <w:rFonts w:cs="Arial"/>
              </w:rPr>
              <w:t>vydání 2/8</w:t>
            </w:r>
          </w:p>
        </w:tc>
        <w:tc>
          <w:tcPr>
            <w:tcW w:w="7591" w:type="dxa"/>
            <w:shd w:val="clear" w:color="auto" w:fill="99CCFF"/>
          </w:tcPr>
          <w:p w14:paraId="3929CDE3" w14:textId="77777777" w:rsidR="00C34B6C" w:rsidRPr="00C34B6C" w:rsidRDefault="00C34B6C" w:rsidP="00C34B6C">
            <w:pPr>
              <w:spacing w:before="120" w:after="120"/>
              <w:rPr>
                <w:rFonts w:cs="Arial"/>
              </w:rPr>
            </w:pPr>
            <w:r w:rsidRPr="00C34B6C">
              <w:rPr>
                <w:rFonts w:cs="Arial"/>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13CC5EA6" w14:textId="77777777" w:rsidR="00C34B6C" w:rsidRDefault="00C34B6C" w:rsidP="00C34B6C">
            <w:pPr>
              <w:spacing w:before="120" w:after="120"/>
              <w:rPr>
                <w:rFonts w:cs="Arial"/>
              </w:rPr>
            </w:pPr>
            <w:r w:rsidRPr="00C34B6C">
              <w:rPr>
                <w:rFonts w:cs="Arial"/>
              </w:rPr>
              <w:t xml:space="preserve">o vyhlášení VŘ (např. printscreeny zveřejněného inzerátu), zrušena příloha PŽP č. 11c Prohlášení k vyplácení osobních nákladů zaměstnance implementujícího </w:t>
            </w:r>
            <w:proofErr w:type="spellStart"/>
            <w:r w:rsidRPr="00C34B6C">
              <w:rPr>
                <w:rFonts w:cs="Arial"/>
              </w:rPr>
              <w:t>DoP</w:t>
            </w:r>
            <w:proofErr w:type="spellEnd"/>
            <w:r w:rsidRPr="00C34B6C">
              <w:rPr>
                <w:rFonts w:cs="Arial"/>
              </w:rPr>
              <w:t xml:space="preserve">/NSRR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rPr>
              <w:lastRenderedPageBreak/>
              <w:t xml:space="preserve">nákladů zaměstnance implementujícího </w:t>
            </w:r>
            <w:proofErr w:type="spellStart"/>
            <w:r w:rsidRPr="00C34B6C">
              <w:rPr>
                <w:rFonts w:cs="Arial"/>
              </w:rPr>
              <w:t>DoP</w:t>
            </w:r>
            <w:proofErr w:type="spellEnd"/>
            <w:r w:rsidRPr="00C34B6C">
              <w:rPr>
                <w:rFonts w:cs="Arial"/>
              </w:rPr>
              <w:t xml:space="preserve">/NSRR u subjektů implementace </w:t>
            </w:r>
            <w:proofErr w:type="spellStart"/>
            <w:r w:rsidRPr="00C34B6C">
              <w:rPr>
                <w:rFonts w:cs="Arial"/>
              </w:rPr>
              <w:t>DoP</w:t>
            </w:r>
            <w:proofErr w:type="spellEnd"/>
            <w:r w:rsidRPr="00C34B6C">
              <w:rPr>
                <w:rFonts w:cs="Arial"/>
              </w:rPr>
              <w:t>/NSRR, která byla odstraněna i v kap. 5 z přehledu příloh. V tabulce č. 2 odstraněna příloha Hodnocení zaměstnanců dle MP lidské zdroje a upraven název Evidence nákladů a výnosů projektů z účetnictví.</w:t>
            </w:r>
          </w:p>
        </w:tc>
      </w:tr>
      <w:tr w:rsidR="005B300A" w14:paraId="0C4A366F" w14:textId="77777777" w:rsidTr="0041561A">
        <w:trPr>
          <w:trHeight w:val="484"/>
        </w:trPr>
        <w:tc>
          <w:tcPr>
            <w:tcW w:w="1902" w:type="dxa"/>
            <w:shd w:val="clear" w:color="auto" w:fill="99CCFF"/>
            <w:vAlign w:val="center"/>
          </w:tcPr>
          <w:p w14:paraId="1DE03867" w14:textId="77777777" w:rsidR="005B300A" w:rsidRPr="00C34B6C" w:rsidRDefault="00EF2917" w:rsidP="00C34B6C">
            <w:pPr>
              <w:spacing w:before="120" w:after="120"/>
              <w:jc w:val="center"/>
              <w:rPr>
                <w:rFonts w:cs="Arial"/>
              </w:rPr>
            </w:pPr>
            <w:r>
              <w:rPr>
                <w:rFonts w:cs="Arial"/>
              </w:rPr>
              <w:lastRenderedPageBreak/>
              <w:t>Vydání 2/9</w:t>
            </w:r>
          </w:p>
        </w:tc>
        <w:tc>
          <w:tcPr>
            <w:tcW w:w="7591" w:type="dxa"/>
            <w:shd w:val="clear" w:color="auto" w:fill="99CCFF"/>
          </w:tcPr>
          <w:p w14:paraId="3DE093FF" w14:textId="77777777" w:rsidR="003F783D" w:rsidRDefault="003F783D" w:rsidP="00A737EF">
            <w:pPr>
              <w:spacing w:after="120"/>
              <w:rPr>
                <w:rFonts w:cs="Arial"/>
              </w:rPr>
            </w:pPr>
            <w:r>
              <w:rPr>
                <w:rFonts w:cs="Arial"/>
              </w:rPr>
              <w:t>Formální úpravy v celém textu</w:t>
            </w:r>
            <w:r w:rsidR="00184623">
              <w:rPr>
                <w:rFonts w:cs="Arial"/>
              </w:rPr>
              <w:t xml:space="preserve"> dokumentu</w:t>
            </w:r>
            <w:r>
              <w:rPr>
                <w:rFonts w:cs="Arial"/>
              </w:rPr>
              <w:t>.</w:t>
            </w:r>
          </w:p>
          <w:p w14:paraId="6B9A6989" w14:textId="77777777" w:rsidR="00E3404C" w:rsidRDefault="00E3404C" w:rsidP="00A737EF">
            <w:pPr>
              <w:spacing w:after="120"/>
              <w:rPr>
                <w:rFonts w:cs="Arial"/>
              </w:rPr>
            </w:pPr>
            <w:r>
              <w:rPr>
                <w:rFonts w:cs="Arial"/>
              </w:rPr>
              <w:t xml:space="preserve">V části 1.3 Doložení ceny obvyklé byly doplněny </w:t>
            </w:r>
            <w:r w:rsidRPr="00694C54">
              <w:rPr>
                <w:rFonts w:cs="Arial"/>
              </w:rPr>
              <w:t>Limity stanovené pro příjemce na akce hrazené z</w:t>
            </w:r>
            <w:r>
              <w:rPr>
                <w:rFonts w:cs="Arial"/>
              </w:rPr>
              <w:t> </w:t>
            </w:r>
            <w:r w:rsidRPr="00694C54">
              <w:rPr>
                <w:rFonts w:cs="Arial"/>
              </w:rPr>
              <w:t>OPTP</w:t>
            </w:r>
            <w:r>
              <w:rPr>
                <w:rFonts w:cs="Arial"/>
              </w:rPr>
              <w:t xml:space="preserve">.  </w:t>
            </w:r>
          </w:p>
          <w:p w14:paraId="1DCFAD0D" w14:textId="77777777" w:rsidR="00E3404C" w:rsidRDefault="00E3404C" w:rsidP="00DF4B4D">
            <w:pPr>
              <w:spacing w:after="120"/>
              <w:rPr>
                <w:rFonts w:cs="Arial"/>
              </w:rPr>
            </w:pPr>
            <w:r w:rsidRPr="00EF2917">
              <w:rPr>
                <w:rFonts w:cs="Arial"/>
              </w:rPr>
              <w:t>V části 2.1.1 Způsobilost osobních nákladů</w:t>
            </w:r>
            <w:r>
              <w:rPr>
                <w:rFonts w:cs="Arial"/>
              </w:rPr>
              <w:t xml:space="preserve"> byl doplněn text týkající se možnosti upravit výši způsobilých osobních výdajů ze strany poskytovatele,</w:t>
            </w:r>
            <w:r w:rsidR="00A737EF">
              <w:rPr>
                <w:rFonts w:cs="Arial"/>
              </w:rPr>
              <w:t xml:space="preserve"> odstraněn text týkající se </w:t>
            </w:r>
            <w:r w:rsidR="00DF4B4D">
              <w:rPr>
                <w:rFonts w:cs="Arial"/>
              </w:rPr>
              <w:t>způsobilosti náhrad za dovolenou v návaznosti na zapojení zaměstnance do projektu a</w:t>
            </w:r>
            <w:r>
              <w:rPr>
                <w:rFonts w:cs="Arial"/>
              </w:rPr>
              <w:t xml:space="preserve"> upřesněn text týkající se stravného.</w:t>
            </w:r>
            <w:r w:rsidR="00DF4B4D">
              <w:rPr>
                <w:rFonts w:cs="Arial"/>
              </w:rPr>
              <w:t xml:space="preserve"> </w:t>
            </w:r>
            <w:r>
              <w:rPr>
                <w:rFonts w:cs="Arial"/>
              </w:rPr>
              <w:t xml:space="preserve">Dále byl upřesněn způsobilý výdaj týkající se odstupného/odchodného/odbytného. </w:t>
            </w:r>
          </w:p>
          <w:p w14:paraId="432E7E00" w14:textId="77777777" w:rsidR="00E3404C" w:rsidRDefault="00E3404C" w:rsidP="00DF4B4D">
            <w:pPr>
              <w:spacing w:after="120"/>
              <w:rPr>
                <w:rFonts w:cs="Arial"/>
              </w:rPr>
            </w:pPr>
            <w:r>
              <w:rPr>
                <w:rFonts w:cs="Arial"/>
              </w:rPr>
              <w:t xml:space="preserve">V části 2.1.2 Dokladování osobních nákladů, bod Odstupné byla doplněna povinnost zdůvodnit nezbytnost změn. </w:t>
            </w:r>
          </w:p>
          <w:p w14:paraId="69A49B44" w14:textId="77777777" w:rsidR="00E3404C" w:rsidRDefault="00E3404C" w:rsidP="00EE72F2">
            <w:pPr>
              <w:spacing w:before="120" w:after="120"/>
              <w:rPr>
                <w:rFonts w:cs="Arial"/>
              </w:rPr>
            </w:pPr>
            <w:r>
              <w:rPr>
                <w:rFonts w:cs="Arial"/>
              </w:rPr>
              <w:t xml:space="preserve">V části 2.2.1 Způsobilost cestovních náhrad, část Při použití soukromého vozidla, byla doplněna první odrážka k náhradám za použití soukromého vozidla při pracovní cestě. </w:t>
            </w:r>
          </w:p>
          <w:p w14:paraId="6AE574AA" w14:textId="77777777" w:rsidR="00E3404C" w:rsidRDefault="00E3404C" w:rsidP="00EE72F2">
            <w:pPr>
              <w:spacing w:before="120" w:after="120"/>
              <w:rPr>
                <w:rFonts w:cs="Arial"/>
              </w:rPr>
            </w:pPr>
            <w:r>
              <w:rPr>
                <w:rFonts w:cs="Arial"/>
              </w:rPr>
              <w:t>V části 2.7.1 Finanční výdaje, správní a jiné poplatky byla doplněna způsobilost poplatku ÚOHS v případě, že podnět souvisí s projektem hrazeným z OPTP.</w:t>
            </w:r>
          </w:p>
          <w:p w14:paraId="7FB98C59" w14:textId="77777777" w:rsidR="005B300A" w:rsidRPr="00C34B6C" w:rsidRDefault="00E3404C" w:rsidP="00EE72F2">
            <w:pPr>
              <w:spacing w:before="120" w:after="120"/>
              <w:rPr>
                <w:rFonts w:cs="Arial"/>
              </w:rPr>
            </w:pPr>
            <w:r>
              <w:rPr>
                <w:rFonts w:cs="Arial"/>
              </w:rPr>
              <w:t>V části 2.7.3 Daň z přidané hodnoty byla doplněna nezpůsobilost DPH jako samostatného výdaje.</w:t>
            </w:r>
          </w:p>
        </w:tc>
      </w:tr>
      <w:tr w:rsidR="00C803E4" w14:paraId="316279CD" w14:textId="77777777" w:rsidTr="0041561A">
        <w:trPr>
          <w:trHeight w:val="484"/>
        </w:trPr>
        <w:tc>
          <w:tcPr>
            <w:tcW w:w="1902" w:type="dxa"/>
            <w:shd w:val="clear" w:color="auto" w:fill="99CCFF"/>
            <w:vAlign w:val="center"/>
          </w:tcPr>
          <w:p w14:paraId="1616FCCB" w14:textId="77777777" w:rsidR="00C803E4" w:rsidRDefault="00C803E4" w:rsidP="00C34B6C">
            <w:pPr>
              <w:spacing w:before="120" w:after="120"/>
              <w:jc w:val="center"/>
              <w:rPr>
                <w:rFonts w:cs="Arial"/>
              </w:rPr>
            </w:pPr>
            <w:r>
              <w:rPr>
                <w:rFonts w:cs="Arial"/>
              </w:rPr>
              <w:t>Vydání 3/1</w:t>
            </w:r>
          </w:p>
        </w:tc>
        <w:tc>
          <w:tcPr>
            <w:tcW w:w="7591" w:type="dxa"/>
            <w:shd w:val="clear" w:color="auto" w:fill="99CCFF"/>
          </w:tcPr>
          <w:p w14:paraId="0AECC1A1" w14:textId="77777777" w:rsidR="00C803E4" w:rsidRDefault="00C803E4" w:rsidP="00A737EF">
            <w:pPr>
              <w:spacing w:after="120"/>
              <w:rPr>
                <w:rFonts w:cs="Arial"/>
              </w:rPr>
            </w:pPr>
            <w:r>
              <w:rPr>
                <w:rFonts w:cs="Arial"/>
              </w:rPr>
              <w:t>V části 1.3 Doložení ceny obvyklé byly upřesněny limity na občerstvení v návaznosti na délku akce.</w:t>
            </w:r>
          </w:p>
          <w:p w14:paraId="37CCF4B6" w14:textId="77777777" w:rsidR="001B3BDA" w:rsidRDefault="001B3BDA" w:rsidP="001B3BDA">
            <w:pPr>
              <w:spacing w:after="120"/>
              <w:rPr>
                <w:rFonts w:cs="Arial"/>
              </w:rPr>
            </w:pPr>
            <w:r>
              <w:rPr>
                <w:rFonts w:cs="Arial"/>
              </w:rPr>
              <w:t xml:space="preserve">V části 2.1.1 Způsobilost osobních </w:t>
            </w:r>
            <w:r w:rsidR="00D803A8">
              <w:rPr>
                <w:rFonts w:cs="Arial"/>
              </w:rPr>
              <w:t>nákladů</w:t>
            </w:r>
            <w:r>
              <w:rPr>
                <w:rFonts w:cs="Arial"/>
              </w:rPr>
              <w:t xml:space="preserve"> upřesněna způsobilost výdajů u čerpání dovolené u zaměstnanců, kteří dříve nebyl</w:t>
            </w:r>
            <w:r w:rsidR="00D803A8">
              <w:rPr>
                <w:rFonts w:cs="Arial"/>
              </w:rPr>
              <w:t>i</w:t>
            </w:r>
            <w:r>
              <w:rPr>
                <w:rFonts w:cs="Arial"/>
              </w:rPr>
              <w:t xml:space="preserve"> hrazeni z EU fondů. </w:t>
            </w:r>
          </w:p>
          <w:p w14:paraId="4CD4BEF0" w14:textId="77777777" w:rsidR="001B3BDA" w:rsidRDefault="001B3BDA" w:rsidP="001B3BDA">
            <w:pPr>
              <w:spacing w:after="120"/>
              <w:rPr>
                <w:rFonts w:cs="Arial"/>
              </w:rPr>
            </w:pPr>
            <w:r>
              <w:rPr>
                <w:rFonts w:cs="Arial"/>
              </w:rPr>
              <w:t>V části 2.2.1 Způsobilost cestovních náhrad upřesněna způsobilost výdaje při použití soukromého vozidla.</w:t>
            </w:r>
          </w:p>
          <w:p w14:paraId="18ADC858" w14:textId="77777777" w:rsidR="00C803E4" w:rsidRDefault="00417666" w:rsidP="001B3BDA">
            <w:pPr>
              <w:spacing w:after="120"/>
              <w:rPr>
                <w:rFonts w:cs="Arial"/>
              </w:rPr>
            </w:pPr>
            <w:r>
              <w:rPr>
                <w:rFonts w:cs="Arial"/>
              </w:rPr>
              <w:t xml:space="preserve">V části 2.3 Nákup služeb a 2.4 Pořízení majetku a spotřebního materiálu zapracována informace týkající </w:t>
            </w:r>
            <w:r w:rsidR="00150437">
              <w:rPr>
                <w:rFonts w:cs="Arial"/>
              </w:rPr>
              <w:t xml:space="preserve">se </w:t>
            </w:r>
            <w:r>
              <w:rPr>
                <w:rFonts w:cs="Arial"/>
              </w:rPr>
              <w:t>chybné</w:t>
            </w:r>
            <w:r w:rsidR="00B079E3">
              <w:rPr>
                <w:rFonts w:cs="Arial"/>
              </w:rPr>
              <w:t>ho</w:t>
            </w:r>
            <w:r>
              <w:rPr>
                <w:rFonts w:cs="Arial"/>
              </w:rPr>
              <w:t xml:space="preserve"> použití investičních prostředků na</w:t>
            </w:r>
            <w:r w:rsidR="00D803A8">
              <w:rPr>
                <w:rFonts w:cs="Arial"/>
              </w:rPr>
              <w:t xml:space="preserve"> úhradu</w:t>
            </w:r>
            <w:r>
              <w:rPr>
                <w:rFonts w:cs="Arial"/>
              </w:rPr>
              <w:t xml:space="preserve"> neinvestiční</w:t>
            </w:r>
            <w:r w:rsidR="00D803A8">
              <w:rPr>
                <w:rFonts w:cs="Arial"/>
              </w:rPr>
              <w:t>ch</w:t>
            </w:r>
            <w:r>
              <w:rPr>
                <w:rFonts w:cs="Arial"/>
              </w:rPr>
              <w:t xml:space="preserve"> výdaj</w:t>
            </w:r>
            <w:r w:rsidR="00D803A8">
              <w:rPr>
                <w:rFonts w:cs="Arial"/>
              </w:rPr>
              <w:t>ů</w:t>
            </w:r>
            <w:r>
              <w:rPr>
                <w:rFonts w:cs="Arial"/>
              </w:rPr>
              <w:t xml:space="preserve"> a naopak a následné chybné zaúčtování. </w:t>
            </w:r>
          </w:p>
          <w:p w14:paraId="5DEB9290" w14:textId="77777777" w:rsidR="008E5E6B" w:rsidRDefault="008E5E6B" w:rsidP="001B3BDA">
            <w:pPr>
              <w:spacing w:after="120"/>
              <w:rPr>
                <w:rFonts w:cs="Arial"/>
              </w:rPr>
            </w:pPr>
            <w:r>
              <w:rPr>
                <w:rFonts w:cs="Arial"/>
              </w:rPr>
              <w:t>V části 2.7.1</w:t>
            </w:r>
            <w:r w:rsidR="009A401F">
              <w:rPr>
                <w:rFonts w:cs="Arial"/>
              </w:rPr>
              <w:t xml:space="preserve"> byl upraven proces pro výdaje spojené s poskytnutím právních služeb.</w:t>
            </w:r>
          </w:p>
        </w:tc>
      </w:tr>
      <w:tr w:rsidR="001E3390" w14:paraId="5FABF0D2" w14:textId="77777777" w:rsidTr="0041561A">
        <w:trPr>
          <w:trHeight w:val="484"/>
        </w:trPr>
        <w:tc>
          <w:tcPr>
            <w:tcW w:w="1902" w:type="dxa"/>
            <w:shd w:val="clear" w:color="auto" w:fill="99CCFF"/>
            <w:vAlign w:val="center"/>
          </w:tcPr>
          <w:p w14:paraId="29E77EFF" w14:textId="04D904A3" w:rsidR="001E3390" w:rsidRDefault="001E3390" w:rsidP="00C34B6C">
            <w:pPr>
              <w:spacing w:before="120" w:after="120"/>
              <w:jc w:val="center"/>
              <w:rPr>
                <w:rFonts w:cs="Arial"/>
              </w:rPr>
            </w:pPr>
            <w:r>
              <w:rPr>
                <w:rFonts w:cs="Arial"/>
              </w:rPr>
              <w:t>Vydání 3/</w:t>
            </w:r>
            <w:r w:rsidR="00541CBF">
              <w:rPr>
                <w:rFonts w:cs="Arial"/>
              </w:rPr>
              <w:t>3</w:t>
            </w:r>
          </w:p>
        </w:tc>
        <w:tc>
          <w:tcPr>
            <w:tcW w:w="7591" w:type="dxa"/>
            <w:shd w:val="clear" w:color="auto" w:fill="99CCFF"/>
          </w:tcPr>
          <w:p w14:paraId="2C72A0AC" w14:textId="6A574438" w:rsidR="00CA3E03" w:rsidRPr="006F572F" w:rsidRDefault="00541CBF" w:rsidP="00A737EF">
            <w:pPr>
              <w:spacing w:after="120"/>
              <w:rPr>
                <w:rFonts w:cs="Arial"/>
                <w:szCs w:val="22"/>
              </w:rPr>
            </w:pPr>
            <w:r w:rsidRPr="007E27B4">
              <w:rPr>
                <w:rFonts w:cs="Arial"/>
                <w:szCs w:val="22"/>
              </w:rPr>
              <w:t>V části 2.1 Osobní náklady upřesněn text v </w:t>
            </w:r>
            <w:r w:rsidRPr="004B4050">
              <w:rPr>
                <w:rFonts w:cs="Arial"/>
                <w:szCs w:val="22"/>
              </w:rPr>
              <w:t xml:space="preserve">předposledním </w:t>
            </w:r>
            <w:proofErr w:type="gramStart"/>
            <w:r w:rsidRPr="004B4050">
              <w:rPr>
                <w:rFonts w:cs="Arial"/>
                <w:szCs w:val="22"/>
              </w:rPr>
              <w:t xml:space="preserve">odstavci </w:t>
            </w:r>
            <w:r w:rsidR="009C0169" w:rsidRPr="004B4050">
              <w:rPr>
                <w:rFonts w:cs="Arial"/>
                <w:szCs w:val="22"/>
              </w:rPr>
              <w:t>-uvádění</w:t>
            </w:r>
            <w:proofErr w:type="gramEnd"/>
            <w:r w:rsidR="009C0169" w:rsidRPr="004B4050">
              <w:rPr>
                <w:rFonts w:cs="Arial"/>
                <w:szCs w:val="22"/>
              </w:rPr>
              <w:t xml:space="preserve"> a dokladování p</w:t>
            </w:r>
            <w:r w:rsidR="009C0169" w:rsidRPr="004B4050">
              <w:rPr>
                <w:szCs w:val="22"/>
              </w:rPr>
              <w:t xml:space="preserve">rocentuálního podílu činností vztahujících se k implementaci fondů </w:t>
            </w:r>
            <w:r w:rsidR="009C0169" w:rsidRPr="006F572F">
              <w:rPr>
                <w:szCs w:val="22"/>
              </w:rPr>
              <w:t>EU</w:t>
            </w:r>
            <w:r w:rsidR="009C0169" w:rsidRPr="006F572F">
              <w:rPr>
                <w:rFonts w:cs="Arial"/>
                <w:szCs w:val="22"/>
              </w:rPr>
              <w:t xml:space="preserve"> </w:t>
            </w:r>
          </w:p>
          <w:p w14:paraId="30E10597" w14:textId="05CBEC8D" w:rsidR="009C0169" w:rsidRPr="006F572F" w:rsidRDefault="009C0169" w:rsidP="00A737EF">
            <w:pPr>
              <w:spacing w:after="120"/>
              <w:rPr>
                <w:rFonts w:cs="Arial"/>
                <w:szCs w:val="22"/>
              </w:rPr>
            </w:pPr>
            <w:r w:rsidRPr="006F572F">
              <w:rPr>
                <w:rFonts w:cs="Arial"/>
                <w:szCs w:val="22"/>
              </w:rPr>
              <w:t xml:space="preserve">V části 2.1.1 Způsobilost osobních nákladů upřesněn text v 2. odstavci – způsobilost mzdových nákladů v případě limitu na roční odměny  ve vazbě na dobu působení v projektu </w:t>
            </w:r>
            <w:r w:rsidRPr="006F572F">
              <w:rPr>
                <w:szCs w:val="22"/>
              </w:rPr>
              <w:t xml:space="preserve"> </w:t>
            </w:r>
            <w:r w:rsidRPr="006F572F">
              <w:rPr>
                <w:rFonts w:cs="Arial"/>
                <w:szCs w:val="22"/>
              </w:rPr>
              <w:t xml:space="preserve"> </w:t>
            </w:r>
          </w:p>
          <w:p w14:paraId="6A74B1D9" w14:textId="77777777" w:rsidR="004B4050" w:rsidRPr="00621D30" w:rsidRDefault="007E27B4" w:rsidP="007E27B4">
            <w:pPr>
              <w:pStyle w:val="Default"/>
              <w:jc w:val="both"/>
              <w:rPr>
                <w:i/>
                <w:iCs/>
                <w:sz w:val="22"/>
                <w:szCs w:val="22"/>
                <w:lang w:eastAsia="cs-CZ"/>
              </w:rPr>
            </w:pPr>
            <w:r w:rsidRPr="007E27B4">
              <w:rPr>
                <w:sz w:val="22"/>
                <w:szCs w:val="22"/>
              </w:rPr>
              <w:t xml:space="preserve">V části 2.2.3 Cestovní náhrady “per </w:t>
            </w:r>
            <w:proofErr w:type="spellStart"/>
            <w:r w:rsidRPr="007E27B4">
              <w:rPr>
                <w:sz w:val="22"/>
                <w:szCs w:val="22"/>
              </w:rPr>
              <w:t>diems</w:t>
            </w:r>
            <w:proofErr w:type="spellEnd"/>
            <w:r w:rsidRPr="007E27B4">
              <w:rPr>
                <w:sz w:val="22"/>
                <w:szCs w:val="22"/>
              </w:rPr>
              <w:t>“ pro zahraniční experty je text u odstavce Doklady prokazující způsobilost výdaje doplněn takto: „</w:t>
            </w:r>
            <w:r w:rsidRPr="00621D30">
              <w:rPr>
                <w:bCs/>
                <w:i/>
                <w:iCs/>
                <w:sz w:val="22"/>
                <w:szCs w:val="22"/>
              </w:rPr>
              <w:t>V případě konání akce on-line může být prezenční listina</w:t>
            </w:r>
            <w:r w:rsidRPr="00621D30">
              <w:rPr>
                <w:i/>
                <w:iCs/>
                <w:sz w:val="22"/>
                <w:szCs w:val="22"/>
              </w:rPr>
              <w:t xml:space="preserve"> nahrazena </w:t>
            </w:r>
            <w:r w:rsidRPr="00621D30">
              <w:rPr>
                <w:i/>
                <w:iCs/>
                <w:sz w:val="22"/>
                <w:szCs w:val="22"/>
                <w:lang w:eastAsia="cs-CZ"/>
              </w:rPr>
              <w:t>výpisem z komunikačního programu nebo čestn</w:t>
            </w:r>
            <w:r w:rsidRPr="00621D30">
              <w:rPr>
                <w:i/>
                <w:iCs/>
                <w:sz w:val="22"/>
                <w:szCs w:val="22"/>
              </w:rPr>
              <w:t>ým</w:t>
            </w:r>
            <w:r w:rsidRPr="00621D30">
              <w:rPr>
                <w:i/>
                <w:iCs/>
                <w:sz w:val="22"/>
                <w:szCs w:val="22"/>
                <w:lang w:eastAsia="cs-CZ"/>
              </w:rPr>
              <w:t xml:space="preserve"> prohlášením podepsaným organizátorem akce se seznamem účastníků“</w:t>
            </w:r>
            <w:r w:rsidR="004B4050" w:rsidRPr="00621D30">
              <w:rPr>
                <w:i/>
                <w:iCs/>
                <w:sz w:val="22"/>
                <w:szCs w:val="22"/>
                <w:lang w:eastAsia="cs-CZ"/>
              </w:rPr>
              <w:t>.</w:t>
            </w:r>
          </w:p>
          <w:p w14:paraId="19D7C7D9" w14:textId="484A5BDE" w:rsidR="004B4050" w:rsidRDefault="004B4050" w:rsidP="004B4050">
            <w:pPr>
              <w:keepLines/>
              <w:spacing w:after="120"/>
              <w:rPr>
                <w:rFonts w:cs="Arial"/>
                <w:szCs w:val="22"/>
              </w:rPr>
            </w:pPr>
            <w:r w:rsidRPr="004B4050">
              <w:rPr>
                <w:rFonts w:cs="Arial"/>
                <w:bCs/>
                <w:szCs w:val="22"/>
              </w:rPr>
              <w:lastRenderedPageBreak/>
              <w:t>V části 2.3. Nákup služeb je</w:t>
            </w:r>
            <w:r>
              <w:rPr>
                <w:rFonts w:cs="Arial"/>
                <w:b/>
                <w:szCs w:val="22"/>
              </w:rPr>
              <w:t xml:space="preserve"> </w:t>
            </w:r>
            <w:r w:rsidRPr="004B4050">
              <w:rPr>
                <w:rFonts w:cs="Arial"/>
                <w:bCs/>
                <w:szCs w:val="22"/>
              </w:rPr>
              <w:t>text u</w:t>
            </w:r>
            <w:r>
              <w:rPr>
                <w:rFonts w:cs="Arial"/>
                <w:bCs/>
                <w:szCs w:val="22"/>
              </w:rPr>
              <w:t xml:space="preserve"> způsobu dokladování doplněn takto:</w:t>
            </w:r>
            <w:r>
              <w:rPr>
                <w:rFonts w:cs="Arial"/>
                <w:b/>
                <w:szCs w:val="22"/>
              </w:rPr>
              <w:t xml:space="preserve"> „P</w:t>
            </w:r>
            <w:r w:rsidRPr="00951775">
              <w:rPr>
                <w:rFonts w:cs="Arial"/>
                <w:b/>
                <w:szCs w:val="22"/>
              </w:rPr>
              <w:t>rezenční</w:t>
            </w:r>
            <w:r w:rsidRPr="00436827">
              <w:rPr>
                <w:rFonts w:cs="Arial"/>
                <w:b/>
                <w:szCs w:val="22"/>
              </w:rPr>
              <w:t xml:space="preserve"> listin</w:t>
            </w:r>
            <w:r>
              <w:rPr>
                <w:rFonts w:cs="Arial"/>
                <w:b/>
                <w:szCs w:val="22"/>
              </w:rPr>
              <w:t xml:space="preserve">y </w:t>
            </w:r>
            <w:r w:rsidRPr="00621D30">
              <w:rPr>
                <w:rFonts w:cs="Arial"/>
                <w:bCs/>
                <w:i/>
                <w:iCs/>
                <w:szCs w:val="22"/>
              </w:rPr>
              <w:t>(v případě konání akce on-line může být prezenční listina</w:t>
            </w:r>
            <w:r w:rsidRPr="00621D30">
              <w:rPr>
                <w:rFonts w:cs="Arial"/>
                <w:i/>
                <w:iCs/>
                <w:szCs w:val="22"/>
              </w:rPr>
              <w:t xml:space="preserve"> nahrazena výpisem z komunikačního programu nebo čestným prohlášením podepsaným  organizátorem akce se  seznamem účastníků)</w:t>
            </w:r>
            <w:r w:rsidRPr="00621D30">
              <w:rPr>
                <w:rFonts w:cs="Arial"/>
                <w:b/>
                <w:i/>
                <w:iCs/>
                <w:szCs w:val="22"/>
              </w:rPr>
              <w:t>,</w:t>
            </w:r>
            <w:r>
              <w:rPr>
                <w:rFonts w:cs="Arial"/>
                <w:b/>
                <w:szCs w:val="22"/>
              </w:rPr>
              <w:t xml:space="preserve"> pozvánky, </w:t>
            </w:r>
            <w:r w:rsidRPr="00436827">
              <w:rPr>
                <w:rFonts w:cs="Arial"/>
                <w:b/>
                <w:szCs w:val="22"/>
              </w:rPr>
              <w:t>certifik</w:t>
            </w:r>
            <w:r w:rsidRPr="00951775">
              <w:rPr>
                <w:rFonts w:cs="Arial"/>
                <w:b/>
                <w:szCs w:val="22"/>
              </w:rPr>
              <w:t>át</w:t>
            </w:r>
            <w:r>
              <w:rPr>
                <w:rFonts w:cs="Arial"/>
                <w:b/>
                <w:szCs w:val="22"/>
              </w:rPr>
              <w:t>y</w:t>
            </w:r>
            <w:r w:rsidRPr="00436827">
              <w:rPr>
                <w:rFonts w:cs="Arial"/>
                <w:b/>
                <w:szCs w:val="22"/>
              </w:rPr>
              <w:t xml:space="preserve"> nebo osvědčení</w:t>
            </w:r>
            <w:r>
              <w:rPr>
                <w:rFonts w:cs="Arial"/>
                <w:b/>
                <w:szCs w:val="22"/>
              </w:rPr>
              <w:t xml:space="preserve"> </w:t>
            </w:r>
            <w:r>
              <w:rPr>
                <w:rFonts w:cs="Arial"/>
                <w:szCs w:val="22"/>
              </w:rPr>
              <w:t>–</w:t>
            </w:r>
            <w:r>
              <w:rPr>
                <w:rFonts w:cs="Arial"/>
                <w:b/>
                <w:szCs w:val="22"/>
              </w:rPr>
              <w:t xml:space="preserve"> </w:t>
            </w:r>
            <w:r>
              <w:rPr>
                <w:rFonts w:cs="Arial"/>
                <w:szCs w:val="22"/>
              </w:rPr>
              <w:t xml:space="preserve">v případě výdajů na služby spojené s pořádáním konference/seminářů/workshopů/vzdělávacích akcí aj., je příjemce povinen doložit relevantní podklady k nárokovaným službám v návaznosti na danou fakturu. </w:t>
            </w:r>
            <w:r w:rsidRPr="00621D30">
              <w:rPr>
                <w:rFonts w:cs="Arial"/>
                <w:i/>
                <w:iCs/>
                <w:szCs w:val="22"/>
              </w:rPr>
              <w:t>Tyto akce jsou pro přihlášené účastníky povinné, případnou neúčast přihlášeného účastníka je nutné doložit řádnou a odůvodněnou omluvenkou nebo zajistit účast na akci náhradníkem. V případě neomluvené účasti, resp. nezajištění účasti náhradníka, jsou náklady na občerstvení tohoto účastníka nezpůsobilé</w:t>
            </w:r>
            <w:r>
              <w:rPr>
                <w:rFonts w:cs="Arial"/>
                <w:szCs w:val="22"/>
              </w:rPr>
              <w:t>.</w:t>
            </w:r>
          </w:p>
          <w:p w14:paraId="4353B7DB" w14:textId="2A0D61D6" w:rsidR="007E27B4" w:rsidRDefault="004B4050" w:rsidP="007E27B4">
            <w:pPr>
              <w:pStyle w:val="Default"/>
              <w:jc w:val="both"/>
              <w:rPr>
                <w:sz w:val="22"/>
                <w:szCs w:val="22"/>
              </w:rPr>
            </w:pPr>
            <w:r>
              <w:rPr>
                <w:sz w:val="22"/>
                <w:szCs w:val="22"/>
              </w:rPr>
              <w:t xml:space="preserve"> V části 2.4. Pořízení majetku a spotřebního materiálu je doplněna poznámka pod čarou č..15</w:t>
            </w:r>
            <w:r w:rsidR="006F572F">
              <w:rPr>
                <w:sz w:val="22"/>
                <w:szCs w:val="22"/>
              </w:rPr>
              <w:t>.</w:t>
            </w:r>
          </w:p>
          <w:p w14:paraId="5E6F1C71" w14:textId="77777777" w:rsidR="006F572F" w:rsidRDefault="006F572F" w:rsidP="007E27B4">
            <w:pPr>
              <w:pStyle w:val="Default"/>
              <w:jc w:val="both"/>
              <w:rPr>
                <w:sz w:val="22"/>
                <w:szCs w:val="22"/>
              </w:rPr>
            </w:pPr>
          </w:p>
          <w:p w14:paraId="3DDC05FD" w14:textId="73AD6892" w:rsidR="004B4050" w:rsidRDefault="004B4050" w:rsidP="00621D30">
            <w:pPr>
              <w:pStyle w:val="Default"/>
              <w:spacing w:after="240"/>
              <w:jc w:val="both"/>
              <w:rPr>
                <w:sz w:val="22"/>
                <w:szCs w:val="22"/>
              </w:rPr>
            </w:pPr>
            <w:r>
              <w:rPr>
                <w:sz w:val="22"/>
                <w:szCs w:val="22"/>
              </w:rPr>
              <w:t>V části 2.5 Leasing je doplněna poznámka pod čarou č. 19</w:t>
            </w:r>
            <w:r w:rsidR="006F572F">
              <w:rPr>
                <w:sz w:val="22"/>
                <w:szCs w:val="22"/>
              </w:rPr>
              <w:t>.</w:t>
            </w:r>
          </w:p>
          <w:p w14:paraId="2C211018" w14:textId="029C79CE" w:rsidR="006F572F" w:rsidRDefault="006F572F" w:rsidP="007E27B4">
            <w:pPr>
              <w:pStyle w:val="Default"/>
              <w:jc w:val="both"/>
              <w:rPr>
                <w:sz w:val="22"/>
                <w:szCs w:val="22"/>
              </w:rPr>
            </w:pPr>
            <w:r>
              <w:rPr>
                <w:sz w:val="22"/>
                <w:szCs w:val="22"/>
              </w:rPr>
              <w:t>V části 2.6.2 Dokladování režijních nákladů je upřesněn text u výpočtu alikvotní částky.</w:t>
            </w:r>
          </w:p>
          <w:p w14:paraId="47F99360" w14:textId="4C97A4EA" w:rsidR="006F572F" w:rsidRDefault="006F572F" w:rsidP="007E27B4">
            <w:pPr>
              <w:pStyle w:val="Default"/>
              <w:jc w:val="both"/>
              <w:rPr>
                <w:sz w:val="22"/>
                <w:szCs w:val="22"/>
              </w:rPr>
            </w:pPr>
          </w:p>
          <w:p w14:paraId="30FFC817" w14:textId="48191CE8" w:rsidR="00CA3E03" w:rsidRDefault="006F572F" w:rsidP="00621D30">
            <w:pPr>
              <w:pStyle w:val="Default"/>
              <w:jc w:val="both"/>
            </w:pPr>
            <w:r>
              <w:rPr>
                <w:sz w:val="22"/>
                <w:szCs w:val="22"/>
              </w:rPr>
              <w:t xml:space="preserve">V tabulce č. 1 doplněn způsob dokladování u  </w:t>
            </w:r>
            <w:r w:rsidRPr="00621D30">
              <w:rPr>
                <w:bCs/>
                <w:sz w:val="22"/>
                <w:szCs w:val="22"/>
              </w:rPr>
              <w:t>Nákupu služeb – konference/semináře/workshopy/vzdělávací akce aj. u položky Prezenční listiny</w:t>
            </w:r>
            <w:r>
              <w:rPr>
                <w:bCs/>
                <w:sz w:val="22"/>
                <w:szCs w:val="22"/>
              </w:rPr>
              <w:t>.</w:t>
            </w:r>
          </w:p>
        </w:tc>
      </w:tr>
    </w:tbl>
    <w:p w14:paraId="624299A7" w14:textId="6860C8A7" w:rsidR="0090749C" w:rsidRDefault="0090749C" w:rsidP="00CA3E03">
      <w:pPr>
        <w:spacing w:before="120" w:after="120"/>
        <w:jc w:val="center"/>
        <w:rPr>
          <w:rFonts w:cs="Arial"/>
          <w:szCs w:val="22"/>
        </w:rPr>
      </w:pPr>
    </w:p>
    <w:p w14:paraId="63FE8EB9" w14:textId="77777777" w:rsidR="00CA3E03" w:rsidRDefault="00CA3E03" w:rsidP="00621D30">
      <w:pPr>
        <w:spacing w:before="120" w:after="120"/>
        <w:jc w:val="center"/>
        <w:rPr>
          <w:rFonts w:cs="Arial"/>
          <w:szCs w:val="22"/>
        </w:rPr>
      </w:pPr>
    </w:p>
    <w:p w14:paraId="300D950E"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BC70C" w14:textId="77777777" w:rsidR="006A0484" w:rsidRPr="00550B41" w:rsidRDefault="006A0484" w:rsidP="00550B41">
      <w:pPr>
        <w:pStyle w:val="Default"/>
        <w:rPr>
          <w:rFonts w:ascii="Times New Roman" w:eastAsia="Times New Roman" w:hAnsi="Times New Roman" w:cs="Times New Roman"/>
          <w:color w:val="auto"/>
          <w:lang w:eastAsia="cs-CZ"/>
        </w:rPr>
      </w:pPr>
      <w:r>
        <w:separator/>
      </w:r>
    </w:p>
  </w:endnote>
  <w:endnote w:type="continuationSeparator" w:id="0">
    <w:p w14:paraId="2DFDC3EC" w14:textId="77777777" w:rsidR="006A0484" w:rsidRPr="00550B41" w:rsidRDefault="006A0484"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13D662C" w14:textId="77777777" w:rsidR="006A0484" w:rsidRDefault="006A0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036846"/>
      <w:docPartObj>
        <w:docPartGallery w:val="Page Numbers (Bottom of Page)"/>
        <w:docPartUnique/>
      </w:docPartObj>
    </w:sdtPr>
    <w:sdtEndPr/>
    <w:sdtContent>
      <w:p w14:paraId="19B83FBD" w14:textId="7F140983" w:rsidR="006A0484" w:rsidRDefault="006A0484">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6A0484" w:rsidRDefault="006A0484" w:rsidP="00B071B4">
    <w:pPr>
      <w:pStyle w:val="Zpat"/>
    </w:pPr>
  </w:p>
  <w:p w14:paraId="4C2031D2" w14:textId="77777777" w:rsidR="006A0484" w:rsidRDefault="006A04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722F7" w14:textId="77777777" w:rsidR="006A0484" w:rsidRPr="00550B41" w:rsidRDefault="006A0484" w:rsidP="00550B41">
      <w:pPr>
        <w:pStyle w:val="Default"/>
        <w:rPr>
          <w:rFonts w:ascii="Times New Roman" w:eastAsia="Times New Roman" w:hAnsi="Times New Roman" w:cs="Times New Roman"/>
          <w:color w:val="auto"/>
          <w:lang w:eastAsia="cs-CZ"/>
        </w:rPr>
      </w:pPr>
      <w:r>
        <w:separator/>
      </w:r>
    </w:p>
  </w:footnote>
  <w:footnote w:type="continuationSeparator" w:id="0">
    <w:p w14:paraId="2A9F4412" w14:textId="77777777" w:rsidR="006A0484" w:rsidRPr="00550B41" w:rsidRDefault="006A0484"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35442BF" w14:textId="77777777" w:rsidR="006A0484" w:rsidRDefault="006A0484"/>
  </w:footnote>
  <w:footnote w:id="2">
    <w:p w14:paraId="02A02FBC" w14:textId="77777777" w:rsidR="006A0484" w:rsidRPr="009617DE" w:rsidRDefault="006A0484"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5653E9B5" w14:textId="77777777" w:rsidR="006A0484" w:rsidRDefault="006A0484">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Pr>
          <w:sz w:val="18"/>
        </w:rPr>
        <w:t>y</w:t>
      </w:r>
      <w:r w:rsidRPr="00317C62">
        <w:rPr>
          <w:sz w:val="18"/>
        </w:rPr>
        <w:t xml:space="preserve">. </w:t>
      </w:r>
    </w:p>
  </w:footnote>
  <w:footnote w:id="4">
    <w:p w14:paraId="6C399740" w14:textId="77777777" w:rsidR="006A0484" w:rsidRPr="00362584" w:rsidRDefault="006A0484"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w:t>
      </w:r>
      <w:proofErr w:type="spellStart"/>
      <w:r w:rsidRPr="00362584">
        <w:rPr>
          <w:sz w:val="18"/>
          <w:szCs w:val="18"/>
        </w:rPr>
        <w:t>DoP</w:t>
      </w:r>
      <w:proofErr w:type="spellEnd"/>
      <w:r w:rsidRPr="00362584">
        <w:rPr>
          <w:sz w:val="18"/>
          <w:szCs w:val="18"/>
        </w:rPr>
        <w:t>), je celkové procento zapojení dáno jejich součtem.</w:t>
      </w:r>
    </w:p>
  </w:footnote>
  <w:footnote w:id="5">
    <w:p w14:paraId="786C6290" w14:textId="77777777" w:rsidR="006A0484" w:rsidRPr="00362584" w:rsidRDefault="006A0484"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710E394D" w14:textId="77777777" w:rsidR="006A0484" w:rsidRPr="009617DE" w:rsidRDefault="006A0484"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7">
    <w:p w14:paraId="49B93D14" w14:textId="77777777" w:rsidR="006A0484" w:rsidRPr="00E92845" w:rsidRDefault="006A0484"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8">
    <w:p w14:paraId="6268F6B7" w14:textId="77777777" w:rsidR="006A0484" w:rsidRPr="00394444" w:rsidRDefault="006A0484"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9">
    <w:p w14:paraId="6FCDAB23" w14:textId="77777777" w:rsidR="006A0484" w:rsidRPr="009617DE" w:rsidRDefault="006A0484"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0">
    <w:p w14:paraId="402B43B1" w14:textId="77777777" w:rsidR="006A0484" w:rsidRPr="009617DE" w:rsidRDefault="006A0484">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1">
    <w:p w14:paraId="56D0BF61" w14:textId="77777777" w:rsidR="006A0484" w:rsidRPr="007909EB" w:rsidRDefault="006A0484">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2">
    <w:p w14:paraId="214AE387" w14:textId="77777777" w:rsidR="006A0484" w:rsidRPr="007D698B" w:rsidRDefault="006A0484"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3">
    <w:p w14:paraId="51076C1D" w14:textId="77777777" w:rsidR="006A0484" w:rsidRPr="00DD212A" w:rsidRDefault="006A0484"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4">
    <w:p w14:paraId="24CB659C" w14:textId="77777777" w:rsidR="006A0484" w:rsidRPr="009617DE" w:rsidRDefault="006A048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5">
    <w:p w14:paraId="2A05D9AE" w14:textId="77777777" w:rsidR="006A0484" w:rsidRPr="007909EB" w:rsidRDefault="006A0484"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6">
    <w:p w14:paraId="73A0BBC0" w14:textId="5160585F" w:rsidR="006A0484" w:rsidRDefault="006A0484">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Příslušné doklady k výdajům do 10 000 Kč včetně DPH zůstávají u příjemce a mohou být vyžádány kontrolujícím subjektem při kontrole.</w:t>
      </w:r>
      <w:r>
        <w:t xml:space="preserve"> </w:t>
      </w:r>
    </w:p>
  </w:footnote>
  <w:footnote w:id="17">
    <w:p w14:paraId="784F9CE6" w14:textId="77777777" w:rsidR="006A0484" w:rsidRPr="009617DE" w:rsidRDefault="006A0484"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8">
    <w:p w14:paraId="21430FFA" w14:textId="77777777" w:rsidR="006A0484" w:rsidRPr="00452F8E" w:rsidRDefault="006A0484"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9">
    <w:p w14:paraId="24C8BD5E" w14:textId="77777777" w:rsidR="006A0484" w:rsidRPr="007909EB" w:rsidRDefault="006A0484"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20">
    <w:p w14:paraId="441586EE" w14:textId="77777777" w:rsidR="006A0484" w:rsidRDefault="006A0484">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10 000 Kč včetně DPH zůstávají u příjemce a mohou být vyžádány kontrolujícím subjektem při kontrole.</w:t>
      </w:r>
    </w:p>
  </w:footnote>
  <w:footnote w:id="21">
    <w:p w14:paraId="08E632C1" w14:textId="77777777" w:rsidR="006A0484" w:rsidRPr="007909EB" w:rsidRDefault="006A0484"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5E618" w14:textId="77777777" w:rsidR="006A0484" w:rsidRDefault="006A0484">
    <w:pPr>
      <w:pStyle w:val="Zhlav"/>
    </w:pPr>
  </w:p>
  <w:p w14:paraId="2E68F6AB" w14:textId="77777777" w:rsidR="006A0484" w:rsidRDefault="006A0484">
    <w:pPr>
      <w:pStyle w:val="Zhlav"/>
    </w:pPr>
  </w:p>
  <w:p w14:paraId="0BCBD0B2" w14:textId="77777777" w:rsidR="006A0484" w:rsidRDefault="006A0484">
    <w:pPr>
      <w:pStyle w:val="Zhlav"/>
    </w:pPr>
  </w:p>
  <w:p w14:paraId="2511F696" w14:textId="77777777" w:rsidR="006A0484" w:rsidRDefault="006A04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D490C" w14:textId="77777777" w:rsidR="006A0484" w:rsidRDefault="006A0484" w:rsidP="00B52FA0">
    <w:pPr>
      <w:pStyle w:val="Zhlav"/>
      <w:jc w:val="center"/>
    </w:pPr>
    <w:r>
      <w:rPr>
        <w:noProof/>
        <w:lang w:val="en-US" w:eastAsia="en-US"/>
      </w:rPr>
      <w:drawing>
        <wp:anchor distT="0" distB="0" distL="114300" distR="114300" simplePos="0" relativeHeight="251658240" behindDoc="0" locked="0" layoutInCell="1" allowOverlap="1" wp14:anchorId="6AD8A736" wp14:editId="1493BC01">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5"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6"/>
  </w:num>
  <w:num w:numId="2">
    <w:abstractNumId w:val="12"/>
  </w:num>
  <w:num w:numId="3">
    <w:abstractNumId w:val="20"/>
  </w:num>
  <w:num w:numId="4">
    <w:abstractNumId w:val="23"/>
  </w:num>
  <w:num w:numId="5">
    <w:abstractNumId w:val="3"/>
  </w:num>
  <w:num w:numId="6">
    <w:abstractNumId w:val="17"/>
  </w:num>
  <w:num w:numId="7">
    <w:abstractNumId w:val="27"/>
  </w:num>
  <w:num w:numId="8">
    <w:abstractNumId w:val="7"/>
  </w:num>
  <w:num w:numId="9">
    <w:abstractNumId w:val="5"/>
  </w:num>
  <w:num w:numId="10">
    <w:abstractNumId w:val="11"/>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30"/>
  </w:num>
  <w:num w:numId="14">
    <w:abstractNumId w:val="24"/>
  </w:num>
  <w:num w:numId="15">
    <w:abstractNumId w:val="2"/>
  </w:num>
  <w:num w:numId="16">
    <w:abstractNumId w:val="21"/>
  </w:num>
  <w:num w:numId="17">
    <w:abstractNumId w:val="5"/>
  </w:num>
  <w:num w:numId="18">
    <w:abstractNumId w:val="29"/>
  </w:num>
  <w:num w:numId="19">
    <w:abstractNumId w:val="25"/>
  </w:num>
  <w:num w:numId="20">
    <w:abstractNumId w:val="15"/>
  </w:num>
  <w:num w:numId="21">
    <w:abstractNumId w:val="13"/>
  </w:num>
  <w:num w:numId="22">
    <w:abstractNumId w:val="8"/>
  </w:num>
  <w:num w:numId="23">
    <w:abstractNumId w:val="8"/>
  </w:num>
  <w:num w:numId="24">
    <w:abstractNumId w:val="31"/>
  </w:num>
  <w:num w:numId="25">
    <w:abstractNumId w:val="9"/>
  </w:num>
  <w:num w:numId="26">
    <w:abstractNumId w:val="32"/>
  </w:num>
  <w:num w:numId="27">
    <w:abstractNumId w:val="32"/>
  </w:num>
  <w:num w:numId="28">
    <w:abstractNumId w:val="32"/>
  </w:num>
  <w:num w:numId="29">
    <w:abstractNumId w:val="10"/>
  </w:num>
  <w:num w:numId="30">
    <w:abstractNumId w:val="0"/>
  </w:num>
  <w:num w:numId="31">
    <w:abstractNumId w:val="22"/>
  </w:num>
  <w:num w:numId="32">
    <w:abstractNumId w:val="18"/>
  </w:num>
  <w:num w:numId="33">
    <w:abstractNumId w:val="19"/>
  </w:num>
  <w:num w:numId="34">
    <w:abstractNumId w:val="16"/>
  </w:num>
  <w:num w:numId="35">
    <w:abstractNumId w:val="16"/>
  </w:num>
  <w:num w:numId="36">
    <w:abstractNumId w:val="16"/>
  </w:num>
  <w:num w:numId="37">
    <w:abstractNumId w:val="16"/>
  </w:num>
  <w:num w:numId="38">
    <w:abstractNumId w:val="28"/>
  </w:num>
  <w:num w:numId="39">
    <w:abstractNumId w:val="14"/>
  </w:num>
  <w:num w:numId="40">
    <w:abstractNumId w:val="16"/>
  </w:num>
  <w:num w:numId="4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805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2591"/>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259"/>
    <w:rsid w:val="000F6A9C"/>
    <w:rsid w:val="000F6C24"/>
    <w:rsid w:val="0010121F"/>
    <w:rsid w:val="0010128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298"/>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4059"/>
    <w:rsid w:val="001A5A5B"/>
    <w:rsid w:val="001A76AE"/>
    <w:rsid w:val="001B0398"/>
    <w:rsid w:val="001B03DA"/>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D797B"/>
    <w:rsid w:val="001E1BC0"/>
    <w:rsid w:val="001E3117"/>
    <w:rsid w:val="001E3390"/>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442"/>
    <w:rsid w:val="0025393B"/>
    <w:rsid w:val="00256947"/>
    <w:rsid w:val="00256B95"/>
    <w:rsid w:val="00257046"/>
    <w:rsid w:val="0025741B"/>
    <w:rsid w:val="00257903"/>
    <w:rsid w:val="00260540"/>
    <w:rsid w:val="002605B0"/>
    <w:rsid w:val="00262062"/>
    <w:rsid w:val="00262393"/>
    <w:rsid w:val="0026544D"/>
    <w:rsid w:val="00266B3E"/>
    <w:rsid w:val="00267378"/>
    <w:rsid w:val="00270F99"/>
    <w:rsid w:val="00271AB8"/>
    <w:rsid w:val="002771AE"/>
    <w:rsid w:val="00280278"/>
    <w:rsid w:val="002803ED"/>
    <w:rsid w:val="0028195B"/>
    <w:rsid w:val="00282239"/>
    <w:rsid w:val="00284DC8"/>
    <w:rsid w:val="00286E52"/>
    <w:rsid w:val="002879C5"/>
    <w:rsid w:val="00290886"/>
    <w:rsid w:val="0029089A"/>
    <w:rsid w:val="00290991"/>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54E7"/>
    <w:rsid w:val="002D7496"/>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975"/>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2DA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5AAC"/>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CFE"/>
    <w:rsid w:val="003D5AC2"/>
    <w:rsid w:val="003D7E7C"/>
    <w:rsid w:val="003E01B8"/>
    <w:rsid w:val="003E2198"/>
    <w:rsid w:val="003E23E1"/>
    <w:rsid w:val="003E3A05"/>
    <w:rsid w:val="003E4415"/>
    <w:rsid w:val="003E4C5B"/>
    <w:rsid w:val="003E58D1"/>
    <w:rsid w:val="003F10BF"/>
    <w:rsid w:val="003F5212"/>
    <w:rsid w:val="003F73B0"/>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050"/>
    <w:rsid w:val="004B437D"/>
    <w:rsid w:val="004B4565"/>
    <w:rsid w:val="004B4771"/>
    <w:rsid w:val="004B4C76"/>
    <w:rsid w:val="004B6A59"/>
    <w:rsid w:val="004B6BF8"/>
    <w:rsid w:val="004B7646"/>
    <w:rsid w:val="004C01BF"/>
    <w:rsid w:val="004C162A"/>
    <w:rsid w:val="004C251A"/>
    <w:rsid w:val="004C4021"/>
    <w:rsid w:val="004C4585"/>
    <w:rsid w:val="004C5D2F"/>
    <w:rsid w:val="004C61A7"/>
    <w:rsid w:val="004C65DC"/>
    <w:rsid w:val="004C678C"/>
    <w:rsid w:val="004C6E20"/>
    <w:rsid w:val="004C7386"/>
    <w:rsid w:val="004D2E0F"/>
    <w:rsid w:val="004D31F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60DE"/>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1CBF"/>
    <w:rsid w:val="00543288"/>
    <w:rsid w:val="005446F3"/>
    <w:rsid w:val="0054483C"/>
    <w:rsid w:val="00546A3A"/>
    <w:rsid w:val="00550B41"/>
    <w:rsid w:val="005535AC"/>
    <w:rsid w:val="0055458B"/>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1AC7"/>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1D30"/>
    <w:rsid w:val="00622724"/>
    <w:rsid w:val="00622C55"/>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0484"/>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572F"/>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66A"/>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27B4"/>
    <w:rsid w:val="007E3734"/>
    <w:rsid w:val="007E4C15"/>
    <w:rsid w:val="007F04F1"/>
    <w:rsid w:val="007F0E00"/>
    <w:rsid w:val="007F1D48"/>
    <w:rsid w:val="007F1DE2"/>
    <w:rsid w:val="007F2BDD"/>
    <w:rsid w:val="007F350C"/>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3B36"/>
    <w:rsid w:val="0082734C"/>
    <w:rsid w:val="00827A6A"/>
    <w:rsid w:val="00827B98"/>
    <w:rsid w:val="00827C89"/>
    <w:rsid w:val="00831380"/>
    <w:rsid w:val="00831BCD"/>
    <w:rsid w:val="00831BEC"/>
    <w:rsid w:val="008334CC"/>
    <w:rsid w:val="008339A3"/>
    <w:rsid w:val="00834251"/>
    <w:rsid w:val="008343D0"/>
    <w:rsid w:val="00835EAB"/>
    <w:rsid w:val="00840E04"/>
    <w:rsid w:val="008410EF"/>
    <w:rsid w:val="0084179F"/>
    <w:rsid w:val="008426D6"/>
    <w:rsid w:val="00845691"/>
    <w:rsid w:val="0084571A"/>
    <w:rsid w:val="00845DF6"/>
    <w:rsid w:val="00846CBE"/>
    <w:rsid w:val="0084724C"/>
    <w:rsid w:val="008506A5"/>
    <w:rsid w:val="008529AE"/>
    <w:rsid w:val="00852E52"/>
    <w:rsid w:val="00854528"/>
    <w:rsid w:val="008548E3"/>
    <w:rsid w:val="0085666E"/>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5ED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13F5"/>
    <w:rsid w:val="009C3AAF"/>
    <w:rsid w:val="009C41A1"/>
    <w:rsid w:val="009C448D"/>
    <w:rsid w:val="009C49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4D42"/>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6FF2"/>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5666"/>
    <w:rsid w:val="00BA6517"/>
    <w:rsid w:val="00BA6D4B"/>
    <w:rsid w:val="00BB13C3"/>
    <w:rsid w:val="00BB15D2"/>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6B43"/>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140F"/>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3E03"/>
    <w:rsid w:val="00CA4BD9"/>
    <w:rsid w:val="00CA5645"/>
    <w:rsid w:val="00CB1294"/>
    <w:rsid w:val="00CB193E"/>
    <w:rsid w:val="00CB235C"/>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50678"/>
    <w:rsid w:val="00E506A5"/>
    <w:rsid w:val="00E51629"/>
    <w:rsid w:val="00E5206E"/>
    <w:rsid w:val="00E53411"/>
    <w:rsid w:val="00E5581B"/>
    <w:rsid w:val="00E57E31"/>
    <w:rsid w:val="00E607DE"/>
    <w:rsid w:val="00E613CD"/>
    <w:rsid w:val="00E61714"/>
    <w:rsid w:val="00E62E0B"/>
    <w:rsid w:val="00E6317B"/>
    <w:rsid w:val="00E66041"/>
    <w:rsid w:val="00E6663A"/>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A2D"/>
    <w:rsid w:val="00E93ED9"/>
    <w:rsid w:val="00E94317"/>
    <w:rsid w:val="00E97BAE"/>
    <w:rsid w:val="00EA10AC"/>
    <w:rsid w:val="00EA2314"/>
    <w:rsid w:val="00EA438C"/>
    <w:rsid w:val="00EA555D"/>
    <w:rsid w:val="00EB12AD"/>
    <w:rsid w:val="00EB1CFD"/>
    <w:rsid w:val="00EB2845"/>
    <w:rsid w:val="00EB2C9E"/>
    <w:rsid w:val="00EB3519"/>
    <w:rsid w:val="00EB712D"/>
    <w:rsid w:val="00EB7A2A"/>
    <w:rsid w:val="00EC0657"/>
    <w:rsid w:val="00EC25D0"/>
    <w:rsid w:val="00EC2D35"/>
    <w:rsid w:val="00EC5F85"/>
    <w:rsid w:val="00EC6A54"/>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B46"/>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35DB"/>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E619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05889"/>
    <o:shapelayout v:ext="edit">
      <o:idmap v:ext="edit" data="1"/>
    </o:shapelayout>
  </w:shapeDefaults>
  <w:decimalSymbol w:val=","/>
  <w:listSeparator w:val=";"/>
  <w14:docId w14:val="7F394052"/>
  <w15:docId w15:val="{DF62516D-AC13-48A5-AFA9-F157375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0FCE7-0FE0-4482-989E-A61B9A72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35</Pages>
  <Words>11402</Words>
  <Characters>67277</Characters>
  <Application>Microsoft Office Word</Application>
  <DocSecurity>0</DocSecurity>
  <Lines>560</Lines>
  <Paragraphs>157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Hladíková Ivana</cp:lastModifiedBy>
  <cp:revision>10</cp:revision>
  <cp:lastPrinted>2019-07-24T10:47:00Z</cp:lastPrinted>
  <dcterms:created xsi:type="dcterms:W3CDTF">2021-03-11T17:11:00Z</dcterms:created>
  <dcterms:modified xsi:type="dcterms:W3CDTF">2021-03-18T16:53:00Z</dcterms:modified>
</cp:coreProperties>
</file>