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2E2D74F4"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EC238D">
        <w:rPr>
          <w:rFonts w:ascii="Arial" w:eastAsia="Arial" w:hAnsi="Arial" w:cs="Arial"/>
          <w:b/>
          <w:bCs/>
          <w:sz w:val="32"/>
          <w:szCs w:val="32"/>
          <w:lang w:eastAsia="cs-CZ"/>
        </w:rPr>
        <w:t>regulatorního rámce fondů EU, odbor strategického rámce fondů EU, s</w:t>
      </w:r>
      <w:r w:rsidR="00EC238D" w:rsidRPr="00EC238D">
        <w:rPr>
          <w:rFonts w:ascii="Arial" w:eastAsia="Arial" w:hAnsi="Arial" w:cs="Arial"/>
          <w:b/>
          <w:bCs/>
          <w:sz w:val="32"/>
          <w:szCs w:val="32"/>
          <w:lang w:eastAsia="cs-CZ"/>
        </w:rPr>
        <w:t>ekce koordinace evropských fondů mezinárodních vztahů a cestovního ruchu</w:t>
      </w:r>
      <w:r w:rsidR="00B317BA">
        <w:rPr>
          <w:rFonts w:ascii="Arial" w:eastAsia="Arial" w:hAnsi="Arial" w:cs="Arial"/>
          <w:b/>
          <w:bCs/>
          <w:sz w:val="32"/>
          <w:szCs w:val="32"/>
          <w:lang w:eastAsia="cs-CZ"/>
        </w:rPr>
        <w:t>, MMR_</w:t>
      </w:r>
      <w:r w:rsidR="00EC238D">
        <w:rPr>
          <w:rFonts w:ascii="Arial" w:eastAsia="Arial" w:hAnsi="Arial" w:cs="Arial"/>
          <w:b/>
          <w:bCs/>
          <w:sz w:val="32"/>
          <w:szCs w:val="32"/>
          <w:lang w:eastAsia="cs-CZ"/>
        </w:rPr>
        <w:t>62</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315AAD43" w14:textId="62E2D4C1" w:rsidR="00A60F48" w:rsidRDefault="00A60F48" w:rsidP="00660F1A">
      <w:pPr>
        <w:spacing w:after="0" w:line="240" w:lineRule="auto"/>
        <w:ind w:left="4956" w:firstLine="708"/>
        <w:rPr>
          <w:rFonts w:ascii="Arial" w:eastAsia="Arial" w:hAnsi="Arial" w:cs="Arial"/>
          <w:lang w:eastAsia="cs-CZ"/>
        </w:rPr>
      </w:pPr>
    </w:p>
    <w:p w14:paraId="3E5AC182" w14:textId="665B9310" w:rsidR="00CF53F1" w:rsidRPr="001C26E6" w:rsidRDefault="00660F1A" w:rsidP="006055C9">
      <w:pPr>
        <w:spacing w:after="0" w:line="240" w:lineRule="auto"/>
        <w:ind w:left="4956" w:firstLine="708"/>
        <w:rPr>
          <w:rFonts w:ascii="Arial" w:eastAsia="Arial" w:hAnsi="Arial" w:cs="Arial"/>
          <w:lang w:eastAsia="cs-CZ"/>
        </w:rPr>
      </w:pPr>
      <w:r w:rsidRPr="009A25CE">
        <w:rPr>
          <w:rFonts w:ascii="Arial" w:eastAsia="Arial" w:hAnsi="Arial" w:cs="Arial"/>
          <w:lang w:eastAsia="cs-CZ"/>
        </w:rPr>
        <w:t xml:space="preserve">Č. j.: </w:t>
      </w:r>
      <w:r w:rsidR="00A60F48" w:rsidRPr="00A60F48">
        <w:rPr>
          <w:rFonts w:ascii="Arial" w:eastAsia="Arial" w:hAnsi="Arial" w:cs="Arial"/>
          <w:lang w:eastAsia="cs-CZ"/>
        </w:rPr>
        <w:t>MMR-</w:t>
      </w:r>
      <w:r w:rsidR="007861BC" w:rsidRPr="007861BC">
        <w:rPr>
          <w:rFonts w:ascii="Arial" w:hAnsi="Arial" w:cs="Arial"/>
          <w:color w:val="333333"/>
          <w:sz w:val="18"/>
          <w:szCs w:val="18"/>
          <w:shd w:val="clear" w:color="auto" w:fill="E4E4E4"/>
        </w:rPr>
        <w:t xml:space="preserve"> </w:t>
      </w:r>
      <w:r w:rsidR="007861BC" w:rsidRPr="007861BC">
        <w:rPr>
          <w:rFonts w:ascii="Arial" w:eastAsia="Arial" w:hAnsi="Arial" w:cs="Arial"/>
          <w:lang w:eastAsia="cs-CZ"/>
        </w:rPr>
        <w:t>54869/2025-</w:t>
      </w:r>
      <w:r w:rsidR="00A60F48" w:rsidRPr="00A60F48">
        <w:rPr>
          <w:rFonts w:ascii="Arial" w:eastAsia="Arial" w:hAnsi="Arial" w:cs="Arial"/>
          <w:lang w:eastAsia="cs-CZ"/>
        </w:rPr>
        <w:t>94</w:t>
      </w:r>
      <w:r w:rsidR="00D31471">
        <w:rPr>
          <w:rFonts w:ascii="Arial" w:eastAsia="Arial" w:hAnsi="Arial" w:cs="Arial"/>
          <w:lang w:eastAsia="cs-CZ"/>
        </w:rPr>
        <w:t xml:space="preserv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6F1AF64" w:rsidR="00463335" w:rsidRPr="00EC238D" w:rsidRDefault="00463335" w:rsidP="00EC7B36">
      <w:pPr>
        <w:autoSpaceDE w:val="0"/>
        <w:autoSpaceDN w:val="0"/>
        <w:adjustRightInd w:val="0"/>
        <w:spacing w:after="0" w:line="240" w:lineRule="auto"/>
        <w:jc w:val="both"/>
        <w:rPr>
          <w:rFonts w:ascii="Arial" w:eastAsia="Arial" w:hAnsi="Arial" w:cs="Arial"/>
          <w:lang w:eastAsia="cs-CZ"/>
        </w:rPr>
      </w:pPr>
      <w:r w:rsidRPr="00EC238D">
        <w:rPr>
          <w:rFonts w:ascii="Arial" w:hAnsi="Arial" w:cs="Arial"/>
        </w:rPr>
        <w:t>Státní tajemnice Ministerstva pro místní rozvoj</w:t>
      </w:r>
      <w:r w:rsidRPr="00EC238D">
        <w:rPr>
          <w:rFonts w:ascii="Arial" w:hAnsi="Arial" w:cs="Arial"/>
          <w:color w:val="FF0000"/>
        </w:rPr>
        <w:t xml:space="preserve"> </w:t>
      </w:r>
      <w:r w:rsidRPr="00EC238D">
        <w:rPr>
          <w:rFonts w:ascii="Arial" w:hAnsi="Arial" w:cs="Arial"/>
        </w:rPr>
        <w:t xml:space="preserve">jako služební orgán příslušný podle § 10 odst. 1 </w:t>
      </w:r>
      <w:r w:rsidRPr="00EC238D">
        <w:rPr>
          <w:rFonts w:ascii="Arial" w:eastAsia="Arial" w:hAnsi="Arial" w:cs="Arial"/>
          <w:lang w:eastAsia="cs-CZ"/>
        </w:rPr>
        <w:t>písm. f) zákona č.</w:t>
      </w:r>
      <w:r w:rsidRPr="00EC238D">
        <w:rPr>
          <w:rFonts w:ascii="Arial" w:hAnsi="Arial" w:cs="Arial"/>
        </w:rPr>
        <w:t xml:space="preserve"> 234/2014 Sb., o státní službě, </w:t>
      </w:r>
      <w:r w:rsidRPr="00EC238D">
        <w:rPr>
          <w:rFonts w:ascii="Arial" w:eastAsia="Arial" w:hAnsi="Arial" w:cs="Arial"/>
          <w:lang w:eastAsia="cs-CZ"/>
        </w:rPr>
        <w:t>ve znění pozdějších předpisů</w:t>
      </w:r>
      <w:r w:rsidRPr="00EC238D">
        <w:rPr>
          <w:rFonts w:ascii="Arial" w:hAnsi="Arial" w:cs="Arial"/>
        </w:rPr>
        <w:t xml:space="preserve"> (dále jen „zákon“)</w:t>
      </w:r>
      <w:r w:rsidRPr="00EC238D">
        <w:rPr>
          <w:rFonts w:ascii="Arial" w:eastAsia="Arial" w:hAnsi="Arial" w:cs="Arial"/>
          <w:lang w:eastAsia="cs-CZ"/>
        </w:rPr>
        <w:t xml:space="preserve">, vyhlašuje výběrové řízení na služební místo </w:t>
      </w:r>
      <w:r w:rsidRPr="00EC238D">
        <w:rPr>
          <w:rFonts w:ascii="Arial" w:hAnsi="Arial" w:cs="Arial"/>
        </w:rPr>
        <w:t>č. MMR_</w:t>
      </w:r>
      <w:r w:rsidR="00EC238D">
        <w:rPr>
          <w:rFonts w:ascii="Arial" w:hAnsi="Arial" w:cs="Arial"/>
        </w:rPr>
        <w:t>62</w:t>
      </w:r>
      <w:r w:rsidR="00EC7B36" w:rsidRPr="00EC238D">
        <w:rPr>
          <w:rFonts w:ascii="Arial" w:hAnsi="Arial" w:cs="Arial"/>
        </w:rPr>
        <w:t xml:space="preserve">, </w:t>
      </w:r>
      <w:r w:rsidR="00EC238D" w:rsidRPr="00EC238D">
        <w:rPr>
          <w:rFonts w:ascii="Arial" w:eastAsia="Arial" w:hAnsi="Arial" w:cs="Arial"/>
          <w:b/>
          <w:bCs/>
          <w:lang w:eastAsia="cs-CZ"/>
        </w:rPr>
        <w:t xml:space="preserve">vedoucího/vedoucí oddělení regulatorního rámce fondů EU, </w:t>
      </w:r>
      <w:r w:rsidR="00EC238D" w:rsidRPr="00EC238D">
        <w:rPr>
          <w:rFonts w:ascii="Arial" w:eastAsia="Arial" w:hAnsi="Arial" w:cs="Arial"/>
          <w:lang w:eastAsia="cs-CZ"/>
        </w:rPr>
        <w:t>odbor strategického rámce fondů EU, sekce koordinace evropských fondů mezinárodních vztahů</w:t>
      </w:r>
      <w:r w:rsidR="00EC238D" w:rsidRPr="00EC238D">
        <w:rPr>
          <w:rFonts w:ascii="Arial" w:eastAsia="Arial" w:hAnsi="Arial" w:cs="Arial"/>
          <w:b/>
          <w:bCs/>
          <w:lang w:eastAsia="cs-CZ"/>
        </w:rPr>
        <w:t xml:space="preserve"> </w:t>
      </w:r>
      <w:r w:rsidR="00EC238D">
        <w:rPr>
          <w:rFonts w:ascii="Arial" w:eastAsia="Arial" w:hAnsi="Arial" w:cs="Arial"/>
          <w:b/>
          <w:bCs/>
          <w:lang w:eastAsia="cs-CZ"/>
        </w:rPr>
        <w:br/>
      </w:r>
      <w:r w:rsidR="00EC238D" w:rsidRPr="00EC238D">
        <w:rPr>
          <w:rFonts w:ascii="Arial" w:eastAsia="Arial" w:hAnsi="Arial" w:cs="Arial"/>
          <w:b/>
          <w:bCs/>
          <w:lang w:eastAsia="cs-CZ"/>
        </w:rPr>
        <w:t>a cestovního ruchu</w:t>
      </w:r>
      <w:r w:rsidR="006055C9" w:rsidRPr="00EC238D">
        <w:rPr>
          <w:rFonts w:ascii="Arial" w:eastAsia="Arial" w:hAnsi="Arial" w:cs="Arial"/>
          <w:lang w:eastAsia="cs-CZ"/>
        </w:rPr>
        <w:t>,</w:t>
      </w:r>
      <w:r w:rsidR="002855C1" w:rsidRPr="00EC238D">
        <w:rPr>
          <w:rFonts w:ascii="Arial" w:eastAsia="Arial" w:hAnsi="Arial" w:cs="Arial"/>
          <w:lang w:eastAsia="cs-CZ"/>
        </w:rPr>
        <w:t xml:space="preserve"> </w:t>
      </w:r>
      <w:r w:rsidRPr="00EC238D">
        <w:rPr>
          <w:rFonts w:ascii="Arial" w:eastAsia="Arial" w:hAnsi="Arial" w:cs="Arial"/>
          <w:lang w:eastAsia="cs-CZ"/>
        </w:rPr>
        <w:t>v Ministerstvu pro místní rozvoj,</w:t>
      </w:r>
      <w:r w:rsidR="00056E37" w:rsidRPr="00EC238D">
        <w:rPr>
          <w:rFonts w:ascii="Arial" w:eastAsia="Arial" w:hAnsi="Arial" w:cs="Arial"/>
          <w:lang w:eastAsia="cs-CZ"/>
        </w:rPr>
        <w:t xml:space="preserve"> </w:t>
      </w:r>
      <w:r w:rsidRPr="00EC238D">
        <w:rPr>
          <w:rFonts w:ascii="Arial" w:eastAsia="Arial" w:hAnsi="Arial" w:cs="Arial"/>
          <w:lang w:eastAsia="cs-CZ"/>
        </w:rPr>
        <w:t xml:space="preserve">se služebním působištěm v </w:t>
      </w:r>
      <w:r w:rsidR="00AA553D" w:rsidRPr="00EC238D">
        <w:rPr>
          <w:rFonts w:ascii="Arial" w:eastAsia="Arial" w:hAnsi="Arial" w:cs="Arial"/>
          <w:lang w:eastAsia="cs-CZ"/>
        </w:rPr>
        <w:t>Praze</w:t>
      </w:r>
      <w:r w:rsidRPr="00EC238D">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FFDC373" w14:textId="2B678B07" w:rsidR="00CE0BA8" w:rsidRPr="003A346B" w:rsidRDefault="00463335" w:rsidP="003A346B">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60F48">
        <w:rPr>
          <w:rFonts w:ascii="Arial" w:eastAsia="Arial" w:hAnsi="Arial" w:cs="Arial"/>
          <w:b/>
          <w:bCs/>
          <w:lang w:eastAsia="cs-CZ"/>
        </w:rPr>
        <w:t>u</w:t>
      </w:r>
      <w:r w:rsidRPr="00A75D37">
        <w:rPr>
          <w:rFonts w:ascii="Arial" w:eastAsia="Arial" w:hAnsi="Arial" w:cs="Arial"/>
          <w:b/>
          <w:bCs/>
          <w:lang w:eastAsia="cs-CZ"/>
        </w:rPr>
        <w:t xml:space="preserve"> služby</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119A3572" w14:textId="77777777" w:rsidR="003A346B" w:rsidRPr="004C68BB" w:rsidRDefault="003A346B" w:rsidP="003A346B">
      <w:pPr>
        <w:autoSpaceDE w:val="0"/>
        <w:autoSpaceDN w:val="0"/>
        <w:adjustRightInd w:val="0"/>
        <w:spacing w:after="0" w:line="240" w:lineRule="auto"/>
        <w:rPr>
          <w:rFonts w:ascii="Arial" w:hAnsi="Arial" w:cs="Arial"/>
        </w:rPr>
      </w:pPr>
      <w:r w:rsidRPr="004C68BB">
        <w:rPr>
          <w:rFonts w:ascii="Arial" w:hAnsi="Arial" w:cs="Arial"/>
        </w:rPr>
        <w:t xml:space="preserve">38 </w:t>
      </w:r>
      <w:r>
        <w:rPr>
          <w:rFonts w:ascii="Arial" w:hAnsi="Arial" w:cs="Arial"/>
        </w:rPr>
        <w:t xml:space="preserve">- </w:t>
      </w:r>
      <w:r w:rsidRPr="004C68BB">
        <w:rPr>
          <w:rFonts w:ascii="Arial" w:hAnsi="Arial" w:cs="Arial"/>
        </w:rPr>
        <w:t xml:space="preserve">Společné evropské politiky podpory a pomoci a evropské strukturální, investiční </w:t>
      </w:r>
      <w:r>
        <w:rPr>
          <w:rFonts w:ascii="Arial" w:hAnsi="Arial" w:cs="Arial"/>
        </w:rPr>
        <w:br/>
      </w:r>
      <w:r w:rsidRPr="004C68BB">
        <w:rPr>
          <w:rFonts w:ascii="Arial" w:hAnsi="Arial" w:cs="Arial"/>
        </w:rPr>
        <w:t>a obdobné fondy</w:t>
      </w:r>
    </w:p>
    <w:p w14:paraId="6401168D" w14:textId="77777777" w:rsidR="003A346B" w:rsidRPr="00DB4F8B" w:rsidRDefault="003A346B" w:rsidP="003A346B">
      <w:pPr>
        <w:autoSpaceDE w:val="0"/>
        <w:autoSpaceDN w:val="0"/>
        <w:adjustRightInd w:val="0"/>
        <w:spacing w:after="0" w:line="240" w:lineRule="auto"/>
        <w:rPr>
          <w:rFonts w:ascii="Arial" w:eastAsia="Arial" w:hAnsi="Arial" w:cs="Arial"/>
          <w:highlight w:val="yellow"/>
          <w:lang w:eastAsia="cs-CZ"/>
        </w:rPr>
      </w:pPr>
    </w:p>
    <w:p w14:paraId="18CB0BA6" w14:textId="77777777" w:rsidR="003A346B" w:rsidRDefault="003A346B" w:rsidP="003A346B">
      <w:pPr>
        <w:autoSpaceDE w:val="0"/>
        <w:autoSpaceDN w:val="0"/>
        <w:adjustRightInd w:val="0"/>
        <w:spacing w:after="0" w:line="240" w:lineRule="auto"/>
        <w:rPr>
          <w:rFonts w:ascii="Arial" w:eastAsia="Arial" w:hAnsi="Arial" w:cs="Arial"/>
          <w:lang w:eastAsia="cs-CZ"/>
        </w:rPr>
      </w:pPr>
      <w:r w:rsidRPr="0008111F">
        <w:rPr>
          <w:rFonts w:ascii="Arial" w:eastAsia="Arial" w:hAnsi="Arial" w:cs="Arial"/>
          <w:lang w:eastAsia="cs-CZ"/>
        </w:rPr>
        <w:t xml:space="preserve">Na služebním místě jsou vykonávány zejména </w:t>
      </w:r>
      <w:r w:rsidRPr="0008111F">
        <w:rPr>
          <w:rFonts w:ascii="Arial" w:eastAsia="Arial" w:hAnsi="Arial" w:cs="Arial"/>
          <w:b/>
          <w:bCs/>
          <w:lang w:eastAsia="cs-CZ"/>
        </w:rPr>
        <w:t>následující činnosti</w:t>
      </w:r>
      <w:r w:rsidRPr="0008111F">
        <w:rPr>
          <w:rFonts w:ascii="Arial" w:eastAsia="Arial" w:hAnsi="Arial" w:cs="Arial"/>
          <w:lang w:eastAsia="cs-CZ"/>
        </w:rPr>
        <w:t xml:space="preserve">: </w:t>
      </w:r>
    </w:p>
    <w:p w14:paraId="408A8C69" w14:textId="77777777" w:rsidR="003A346B" w:rsidRPr="00A50CDD" w:rsidRDefault="003A346B" w:rsidP="003A346B">
      <w:pPr>
        <w:pStyle w:val="Odstavecseseznamem"/>
        <w:numPr>
          <w:ilvl w:val="0"/>
          <w:numId w:val="6"/>
        </w:numPr>
        <w:autoSpaceDE w:val="0"/>
        <w:autoSpaceDN w:val="0"/>
        <w:adjustRightInd w:val="0"/>
        <w:spacing w:after="0" w:line="240" w:lineRule="auto"/>
        <w:jc w:val="both"/>
        <w:rPr>
          <w:rFonts w:ascii="ArialMT" w:eastAsia="Arial" w:hAnsi="ArialMT" w:cs="ArialMT"/>
          <w:lang w:eastAsia="cs-CZ"/>
        </w:rPr>
      </w:pPr>
      <w:r>
        <w:rPr>
          <w:rFonts w:ascii="ArialMT" w:eastAsia="Arial" w:hAnsi="ArialMT" w:cs="ArialMT"/>
          <w:lang w:eastAsia="cs-CZ"/>
        </w:rPr>
        <w:t>t</w:t>
      </w:r>
      <w:r w:rsidRPr="00A50CDD">
        <w:rPr>
          <w:rFonts w:ascii="ArialMT" w:eastAsia="Arial" w:hAnsi="ArialMT" w:cs="ArialMT"/>
          <w:lang w:eastAsia="cs-CZ"/>
        </w:rPr>
        <w:t>voří celostátní koncepci kohezní politiky. Stanovuje rozvojové oblasti a cíle kohezní politiky realizované z prostředků EU nebo ostatních zahraničních zdrojů. Koordinuje tvorbu národních rozvojových dokumentů s orgány EU, tvorbu soustavy operačních nebo dotačních programů a koncepci systému čerpání prostředků z EU nebo ostatních zahraničních zdrojů včetně jeho harmonizace a koordinace s mezinárodními a nadnárodními systémy</w:t>
      </w:r>
      <w:r>
        <w:rPr>
          <w:rFonts w:ascii="ArialMT" w:eastAsia="Arial" w:hAnsi="ArialMT" w:cs="ArialMT"/>
          <w:lang w:eastAsia="cs-CZ"/>
        </w:rPr>
        <w:t>;</w:t>
      </w:r>
    </w:p>
    <w:p w14:paraId="1E397F53" w14:textId="6C597F86" w:rsidR="003A346B" w:rsidRPr="00A50CDD" w:rsidRDefault="003A346B" w:rsidP="003A346B">
      <w:pPr>
        <w:pStyle w:val="Odstavecseseznamem"/>
        <w:numPr>
          <w:ilvl w:val="0"/>
          <w:numId w:val="6"/>
        </w:numPr>
        <w:autoSpaceDE w:val="0"/>
        <w:autoSpaceDN w:val="0"/>
        <w:adjustRightInd w:val="0"/>
        <w:spacing w:after="0" w:line="240" w:lineRule="auto"/>
        <w:jc w:val="both"/>
        <w:rPr>
          <w:rFonts w:ascii="ArialMT" w:eastAsia="Arial" w:hAnsi="ArialMT" w:cs="ArialMT"/>
          <w:lang w:eastAsia="cs-CZ"/>
        </w:rPr>
      </w:pPr>
      <w:r>
        <w:rPr>
          <w:rFonts w:ascii="ArialMT" w:eastAsia="Arial" w:hAnsi="ArialMT" w:cs="ArialMT"/>
          <w:lang w:eastAsia="cs-CZ"/>
        </w:rPr>
        <w:t>k</w:t>
      </w:r>
      <w:r w:rsidRPr="00A50CDD">
        <w:rPr>
          <w:rFonts w:ascii="ArialMT" w:eastAsia="Arial" w:hAnsi="ArialMT" w:cs="ArialMT"/>
          <w:lang w:eastAsia="cs-CZ"/>
        </w:rPr>
        <w:t>oordinuje a metodicky usměrňuje realizaci politiky hospodářské a sociální soudržnosti v ČR v rámci národních rozvojových dokumentů</w:t>
      </w:r>
      <w:r>
        <w:rPr>
          <w:rFonts w:ascii="ArialMT" w:eastAsia="Arial" w:hAnsi="ArialMT" w:cs="ArialMT"/>
          <w:lang w:eastAsia="cs-CZ"/>
        </w:rPr>
        <w:t xml:space="preserve"> (Národního strategického referenčního rámce, Dohody o partnerství pro programové období 22014 – 2020, případně jiných dokumentů obdobného významu);</w:t>
      </w:r>
    </w:p>
    <w:p w14:paraId="1E0FB846" w14:textId="127D25A1" w:rsidR="003A346B" w:rsidRPr="00A50CDD" w:rsidRDefault="003A346B" w:rsidP="003A346B">
      <w:pPr>
        <w:pStyle w:val="Odstavecseseznamem"/>
        <w:numPr>
          <w:ilvl w:val="0"/>
          <w:numId w:val="6"/>
        </w:numPr>
        <w:autoSpaceDE w:val="0"/>
        <w:autoSpaceDN w:val="0"/>
        <w:adjustRightInd w:val="0"/>
        <w:spacing w:after="0" w:line="240" w:lineRule="auto"/>
        <w:jc w:val="both"/>
        <w:rPr>
          <w:rFonts w:ascii="ArialMT" w:eastAsia="Arial" w:hAnsi="ArialMT" w:cs="ArialMT"/>
          <w:lang w:eastAsia="cs-CZ"/>
        </w:rPr>
      </w:pPr>
      <w:r>
        <w:rPr>
          <w:rFonts w:ascii="ArialMT" w:eastAsia="Arial" w:hAnsi="ArialMT" w:cs="ArialMT"/>
          <w:lang w:eastAsia="cs-CZ"/>
        </w:rPr>
        <w:t>s</w:t>
      </w:r>
      <w:r w:rsidRPr="00A50CDD">
        <w:rPr>
          <w:rFonts w:ascii="ArialMT" w:eastAsia="Arial" w:hAnsi="ArialMT" w:cs="ArialMT"/>
          <w:lang w:eastAsia="cs-CZ"/>
        </w:rPr>
        <w:t>polupracuje na tvorbě celostátní koncepce hospodářské a sociální soudržnosti, zejména s ohledem na programové období 2021</w:t>
      </w:r>
      <w:r>
        <w:rPr>
          <w:rFonts w:ascii="ArialMT" w:eastAsia="Arial" w:hAnsi="ArialMT" w:cs="ArialMT"/>
          <w:lang w:eastAsia="cs-CZ"/>
        </w:rPr>
        <w:t xml:space="preserve"> – 2027 </w:t>
      </w:r>
      <w:r w:rsidRPr="00A50CDD">
        <w:rPr>
          <w:rFonts w:ascii="ArialMT" w:eastAsia="Arial" w:hAnsi="ArialMT" w:cs="ArialMT"/>
          <w:lang w:eastAsia="cs-CZ"/>
        </w:rPr>
        <w:t>v oblasti základních podmínek. Podílí se na stanovování rozvojových oblastí a cílů politiky hospodářské a sociální soudržnosti realizovaných z prostředků EU</w:t>
      </w:r>
      <w:r>
        <w:rPr>
          <w:rFonts w:ascii="ArialMT" w:eastAsia="Arial" w:hAnsi="ArialMT" w:cs="ArialMT"/>
          <w:lang w:eastAsia="cs-CZ"/>
        </w:rPr>
        <w:t>;</w:t>
      </w:r>
    </w:p>
    <w:p w14:paraId="5C1D199D" w14:textId="77777777" w:rsidR="003A346B" w:rsidRPr="00A50CDD" w:rsidRDefault="003A346B" w:rsidP="003A346B">
      <w:pPr>
        <w:pStyle w:val="Odstavecseseznamem"/>
        <w:numPr>
          <w:ilvl w:val="0"/>
          <w:numId w:val="29"/>
        </w:numPr>
        <w:autoSpaceDE w:val="0"/>
        <w:autoSpaceDN w:val="0"/>
        <w:adjustRightInd w:val="0"/>
        <w:spacing w:after="0" w:line="240" w:lineRule="auto"/>
        <w:jc w:val="both"/>
        <w:rPr>
          <w:rFonts w:ascii="ArialMT" w:eastAsia="Arial" w:hAnsi="ArialMT" w:cs="ArialMT"/>
          <w:lang w:eastAsia="cs-CZ"/>
        </w:rPr>
      </w:pPr>
      <w:r>
        <w:rPr>
          <w:rFonts w:ascii="ArialMT" w:eastAsia="Arial" w:hAnsi="ArialMT" w:cs="ArialMT"/>
          <w:lang w:eastAsia="cs-CZ"/>
        </w:rPr>
        <w:t>s</w:t>
      </w:r>
      <w:r w:rsidRPr="00A50CDD">
        <w:rPr>
          <w:rFonts w:ascii="ArialMT" w:eastAsia="Arial" w:hAnsi="ArialMT" w:cs="ArialMT"/>
          <w:lang w:eastAsia="cs-CZ"/>
        </w:rPr>
        <w:t>polupracuje na koordinaci tvorby národních rozvojových a pozičních dokumentů s orgány EU, na koncepci systému čerpání prostředků z EU včetně jeho harmonizace a koordinace s mezinárodními a nadnárodními systémy, včetně komunitárních programů</w:t>
      </w:r>
      <w:r>
        <w:rPr>
          <w:rFonts w:ascii="ArialMT" w:eastAsia="Arial" w:hAnsi="ArialMT" w:cs="ArialMT"/>
          <w:lang w:eastAsia="cs-CZ"/>
        </w:rPr>
        <w:t>;</w:t>
      </w:r>
    </w:p>
    <w:p w14:paraId="636C811D" w14:textId="77777777" w:rsidR="003A346B" w:rsidRDefault="003A346B" w:rsidP="003A346B">
      <w:pPr>
        <w:pStyle w:val="Odstavecseseznamem"/>
        <w:numPr>
          <w:ilvl w:val="0"/>
          <w:numId w:val="29"/>
        </w:numPr>
        <w:autoSpaceDE w:val="0"/>
        <w:autoSpaceDN w:val="0"/>
        <w:adjustRightInd w:val="0"/>
        <w:spacing w:after="0" w:line="240" w:lineRule="auto"/>
        <w:jc w:val="both"/>
        <w:rPr>
          <w:rFonts w:ascii="ArialMT" w:eastAsia="Arial" w:hAnsi="ArialMT" w:cs="ArialMT"/>
          <w:lang w:eastAsia="cs-CZ"/>
        </w:rPr>
      </w:pPr>
      <w:r w:rsidRPr="00A50CDD">
        <w:rPr>
          <w:rFonts w:ascii="ArialMT" w:eastAsia="Arial" w:hAnsi="ArialMT" w:cs="ArialMT"/>
          <w:lang w:eastAsia="cs-CZ"/>
        </w:rPr>
        <w:t>spolupracuje na realizaci Dohody o partnerství a programů ESI (předběžné/základní podmínky, regulatorní rámec fondů EU, horizontální principy)</w:t>
      </w:r>
      <w:r>
        <w:rPr>
          <w:rFonts w:ascii="ArialMT" w:eastAsia="Arial" w:hAnsi="ArialMT" w:cs="ArialMT"/>
          <w:lang w:eastAsia="cs-CZ"/>
        </w:rPr>
        <w:t>;</w:t>
      </w:r>
    </w:p>
    <w:p w14:paraId="7AE3F7B9" w14:textId="77777777" w:rsidR="003A346B" w:rsidRPr="00A50CDD" w:rsidRDefault="003A346B" w:rsidP="003A346B">
      <w:pPr>
        <w:pStyle w:val="Odstavecseseznamem"/>
        <w:numPr>
          <w:ilvl w:val="0"/>
          <w:numId w:val="29"/>
        </w:numPr>
        <w:autoSpaceDE w:val="0"/>
        <w:autoSpaceDN w:val="0"/>
        <w:adjustRightInd w:val="0"/>
        <w:spacing w:after="0" w:line="240" w:lineRule="auto"/>
        <w:jc w:val="both"/>
        <w:rPr>
          <w:rFonts w:ascii="ArialMT" w:eastAsia="Arial" w:hAnsi="ArialMT" w:cs="ArialMT"/>
          <w:lang w:eastAsia="cs-CZ"/>
        </w:rPr>
      </w:pPr>
      <w:r>
        <w:rPr>
          <w:rFonts w:ascii="ArialMT" w:eastAsia="Arial" w:hAnsi="ArialMT" w:cs="ArialMT"/>
          <w:lang w:eastAsia="cs-CZ"/>
        </w:rPr>
        <w:t>v</w:t>
      </w:r>
      <w:r w:rsidRPr="00A50CDD">
        <w:rPr>
          <w:rFonts w:ascii="ArialMT" w:eastAsia="Arial" w:hAnsi="ArialMT" w:cs="ArialMT"/>
          <w:lang w:eastAsia="cs-CZ"/>
        </w:rPr>
        <w:t>ede oddělení regulatorního rámce EU fondů</w:t>
      </w:r>
      <w:r>
        <w:rPr>
          <w:rFonts w:ascii="ArialMT" w:eastAsia="Arial" w:hAnsi="ArialMT" w:cs="ArialMT"/>
          <w:lang w:eastAsia="cs-CZ"/>
        </w:rPr>
        <w:t>;</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3ABB6C53"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3A346B">
        <w:rPr>
          <w:rFonts w:ascii="Arial" w:eastAsia="Arial" w:hAnsi="Arial" w:cs="Arial"/>
          <w:b/>
          <w:bCs/>
          <w:lang w:eastAsia="cs-CZ"/>
        </w:rPr>
        <w:t>5</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9C3172" w:rsidRDefault="006B0B01" w:rsidP="006B0B01">
      <w:pPr>
        <w:autoSpaceDE w:val="0"/>
        <w:autoSpaceDN w:val="0"/>
        <w:adjustRightInd w:val="0"/>
        <w:spacing w:after="0" w:line="240" w:lineRule="auto"/>
        <w:rPr>
          <w:rFonts w:ascii="Arial" w:eastAsia="Arial" w:hAnsi="Arial" w:cs="Arial"/>
          <w:b/>
          <w:bCs/>
          <w:lang w:eastAsia="cs-CZ"/>
        </w:rPr>
      </w:pPr>
      <w:r w:rsidRPr="009C3172">
        <w:rPr>
          <w:rFonts w:ascii="Arial" w:eastAsia="Arial" w:hAnsi="Arial" w:cs="Arial"/>
          <w:b/>
          <w:bCs/>
          <w:lang w:eastAsia="cs-CZ"/>
        </w:rPr>
        <w:t xml:space="preserve">2.1 Platový tarif </w:t>
      </w:r>
    </w:p>
    <w:p w14:paraId="012777D2" w14:textId="69845A12" w:rsidR="006B0B01" w:rsidRPr="009C3172" w:rsidRDefault="006B0B01" w:rsidP="006B0B01">
      <w:pPr>
        <w:autoSpaceDE w:val="0"/>
        <w:autoSpaceDN w:val="0"/>
        <w:adjustRightInd w:val="0"/>
        <w:spacing w:after="0" w:line="240" w:lineRule="auto"/>
        <w:rPr>
          <w:rFonts w:ascii="Arial" w:eastAsia="Arial" w:hAnsi="Arial" w:cs="Arial"/>
          <w:lang w:eastAsia="cs-CZ"/>
        </w:rPr>
      </w:pPr>
      <w:r w:rsidRPr="009C3172">
        <w:rPr>
          <w:rFonts w:ascii="Arial" w:eastAsia="Arial" w:hAnsi="Arial" w:cs="Arial"/>
          <w:lang w:eastAsia="cs-CZ"/>
        </w:rPr>
        <w:t xml:space="preserve">Státnímu zaměstnanci přísluší </w:t>
      </w:r>
      <w:r w:rsidRPr="009C3172">
        <w:rPr>
          <w:rFonts w:ascii="Arial" w:eastAsia="Arial" w:hAnsi="Arial" w:cs="Arial"/>
          <w:b/>
          <w:bCs/>
          <w:lang w:eastAsia="cs-CZ"/>
        </w:rPr>
        <w:t xml:space="preserve">platový tarif od </w:t>
      </w:r>
      <w:r w:rsidR="009C3172" w:rsidRPr="009C3172">
        <w:rPr>
          <w:rFonts w:ascii="Arial" w:eastAsia="Arial" w:hAnsi="Arial" w:cs="Arial"/>
          <w:b/>
          <w:bCs/>
          <w:lang w:eastAsia="cs-CZ"/>
        </w:rPr>
        <w:t>41.220</w:t>
      </w:r>
      <w:r w:rsidRPr="009C3172">
        <w:rPr>
          <w:rFonts w:ascii="Arial" w:eastAsia="Arial" w:hAnsi="Arial" w:cs="Arial"/>
          <w:b/>
          <w:bCs/>
          <w:lang w:eastAsia="cs-CZ"/>
        </w:rPr>
        <w:t xml:space="preserve"> Kč do </w:t>
      </w:r>
      <w:r w:rsidR="009C3172" w:rsidRPr="009C3172">
        <w:rPr>
          <w:rFonts w:ascii="Arial" w:eastAsia="Arial" w:hAnsi="Arial" w:cs="Arial"/>
          <w:b/>
          <w:bCs/>
          <w:lang w:eastAsia="cs-CZ"/>
        </w:rPr>
        <w:t>60.420</w:t>
      </w:r>
      <w:r w:rsidRPr="009C3172">
        <w:rPr>
          <w:rFonts w:ascii="Arial" w:eastAsia="Arial" w:hAnsi="Arial" w:cs="Arial"/>
          <w:b/>
          <w:bCs/>
          <w:lang w:eastAsia="cs-CZ"/>
        </w:rPr>
        <w:t xml:space="preserve"> Kč</w:t>
      </w:r>
      <w:r w:rsidRPr="009C3172">
        <w:rPr>
          <w:rFonts w:ascii="Arial" w:eastAsia="Arial" w:hAnsi="Arial" w:cs="Arial"/>
          <w:lang w:eastAsia="cs-CZ"/>
        </w:rPr>
        <w:t xml:space="preserve">. </w:t>
      </w:r>
    </w:p>
    <w:p w14:paraId="622C5C33" w14:textId="77777777" w:rsidR="006B0B01" w:rsidRPr="009C3172" w:rsidRDefault="006B0B01" w:rsidP="006B0B01">
      <w:pPr>
        <w:autoSpaceDE w:val="0"/>
        <w:autoSpaceDN w:val="0"/>
        <w:adjustRightInd w:val="0"/>
        <w:spacing w:after="0" w:line="240" w:lineRule="auto"/>
        <w:jc w:val="both"/>
        <w:rPr>
          <w:rFonts w:ascii="Arial" w:eastAsia="Arial" w:hAnsi="Arial" w:cs="Arial"/>
          <w:lang w:eastAsia="cs-CZ"/>
        </w:rPr>
      </w:pPr>
    </w:p>
    <w:p w14:paraId="5AD9F11C" w14:textId="77777777" w:rsidR="006B0B01" w:rsidRPr="009C3172" w:rsidRDefault="006B0B01" w:rsidP="006B0B01">
      <w:pPr>
        <w:autoSpaceDE w:val="0"/>
        <w:autoSpaceDN w:val="0"/>
        <w:adjustRightInd w:val="0"/>
        <w:spacing w:after="0" w:line="240" w:lineRule="auto"/>
        <w:jc w:val="both"/>
        <w:rPr>
          <w:rFonts w:ascii="Arial" w:eastAsia="Arial" w:hAnsi="Arial" w:cs="Arial"/>
          <w:lang w:eastAsia="cs-CZ"/>
        </w:rPr>
      </w:pPr>
      <w:r w:rsidRPr="009C3172">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3A346B"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C3172" w:rsidRDefault="006B0B01" w:rsidP="006B0B01">
      <w:pPr>
        <w:autoSpaceDE w:val="0"/>
        <w:autoSpaceDN w:val="0"/>
        <w:adjustRightInd w:val="0"/>
        <w:spacing w:after="0" w:line="240" w:lineRule="auto"/>
        <w:rPr>
          <w:rFonts w:ascii="Arial" w:eastAsia="Arial" w:hAnsi="Arial" w:cs="Arial"/>
          <w:b/>
          <w:bCs/>
          <w:lang w:eastAsia="cs-CZ"/>
        </w:rPr>
      </w:pPr>
      <w:r w:rsidRPr="009C3172">
        <w:rPr>
          <w:rFonts w:ascii="Arial" w:eastAsia="Arial" w:hAnsi="Arial" w:cs="Arial"/>
          <w:b/>
          <w:bCs/>
          <w:lang w:eastAsia="cs-CZ"/>
        </w:rPr>
        <w:t xml:space="preserve">2.2 Osobní příplatek </w:t>
      </w:r>
    </w:p>
    <w:p w14:paraId="1A464038" w14:textId="09DB8726" w:rsidR="001E0649" w:rsidRPr="009C3172"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C3172">
        <w:rPr>
          <w:rFonts w:ascii="Arial" w:eastAsia="Arial" w:hAnsi="Arial" w:cs="Arial"/>
          <w:lang w:eastAsia="cs-CZ"/>
        </w:rPr>
        <w:t xml:space="preserve">Rozpětí </w:t>
      </w:r>
      <w:r w:rsidRPr="009C3172">
        <w:rPr>
          <w:rFonts w:ascii="Arial" w:eastAsia="Arial" w:hAnsi="Arial" w:cs="Arial"/>
          <w:b/>
          <w:bCs/>
          <w:lang w:eastAsia="cs-CZ"/>
        </w:rPr>
        <w:t>od 8.000 Kč do 18.000 Kč</w:t>
      </w:r>
      <w:r w:rsidRPr="009C3172">
        <w:rPr>
          <w:rFonts w:ascii="Arial" w:eastAsia="Arial" w:hAnsi="Arial" w:cs="Arial"/>
          <w:lang w:eastAsia="cs-CZ"/>
        </w:rPr>
        <w:t xml:space="preserve">. Jedná se o rozpětí osobního příplatku pro služební místa vedoucích pro všechny platové třídy (12. platová třída – 15. platová třída). </w:t>
      </w:r>
    </w:p>
    <w:bookmarkEnd w:id="0"/>
    <w:p w14:paraId="11701DAD" w14:textId="77777777" w:rsidR="006B0B01" w:rsidRPr="009C3172" w:rsidRDefault="006B0B01" w:rsidP="006B0B01">
      <w:pPr>
        <w:autoSpaceDE w:val="0"/>
        <w:autoSpaceDN w:val="0"/>
        <w:adjustRightInd w:val="0"/>
        <w:spacing w:after="0" w:line="240" w:lineRule="auto"/>
        <w:rPr>
          <w:rFonts w:ascii="Cambria" w:eastAsia="Arial" w:hAnsi="Cambria"/>
          <w:sz w:val="24"/>
          <w:szCs w:val="24"/>
          <w:lang w:eastAsia="cs-CZ"/>
        </w:rPr>
      </w:pPr>
    </w:p>
    <w:p w14:paraId="152F3338" w14:textId="2118EDDE" w:rsidR="006B0B01" w:rsidRPr="009C3172" w:rsidRDefault="006B0B01" w:rsidP="006B0B01">
      <w:pPr>
        <w:autoSpaceDE w:val="0"/>
        <w:autoSpaceDN w:val="0"/>
        <w:adjustRightInd w:val="0"/>
        <w:spacing w:after="0" w:line="240" w:lineRule="auto"/>
        <w:jc w:val="both"/>
        <w:rPr>
          <w:rFonts w:ascii="Arial" w:eastAsia="Arial" w:hAnsi="Arial" w:cs="Arial"/>
          <w:lang w:eastAsia="cs-CZ"/>
        </w:rPr>
      </w:pPr>
      <w:r w:rsidRPr="009C3172">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9C3172">
        <w:rPr>
          <w:rFonts w:ascii="Arial" w:eastAsia="Arial" w:hAnsi="Arial" w:cs="Arial"/>
          <w:lang w:eastAsia="cs-CZ"/>
        </w:rPr>
        <w:t>100</w:t>
      </w:r>
      <w:r w:rsidRPr="009C3172">
        <w:rPr>
          <w:rFonts w:ascii="Arial" w:eastAsia="Arial" w:hAnsi="Arial" w:cs="Arial"/>
          <w:lang w:eastAsia="cs-CZ"/>
        </w:rPr>
        <w:t xml:space="preserve"> % platového tarifu nejvyššího platového stupně </w:t>
      </w:r>
      <w:r w:rsidR="006E471E" w:rsidRPr="009C3172">
        <w:rPr>
          <w:rFonts w:ascii="Arial" w:eastAsia="Arial" w:hAnsi="Arial" w:cs="Arial"/>
          <w:lang w:eastAsia="cs-CZ"/>
        </w:rPr>
        <w:br/>
      </w:r>
      <w:r w:rsidRPr="009C3172">
        <w:rPr>
          <w:rFonts w:ascii="Arial" w:eastAsia="Arial" w:hAnsi="Arial" w:cs="Arial"/>
          <w:lang w:eastAsia="cs-CZ"/>
        </w:rPr>
        <w:t>v platové třídě, do které je zařazeno služební místo, na kterém státní zaměstnanec vykonává službu</w:t>
      </w:r>
      <w:r w:rsidR="006E471E" w:rsidRPr="009C3172">
        <w:rPr>
          <w:rFonts w:ascii="Arial" w:eastAsia="Arial" w:hAnsi="Arial" w:cs="Arial"/>
          <w:lang w:eastAsia="cs-CZ"/>
        </w:rPr>
        <w:t>.</w:t>
      </w:r>
    </w:p>
    <w:p w14:paraId="4ECC95C1" w14:textId="77777777" w:rsidR="006B0B01" w:rsidRPr="009C3172" w:rsidRDefault="006B0B01" w:rsidP="006B0B01">
      <w:pPr>
        <w:autoSpaceDE w:val="0"/>
        <w:autoSpaceDN w:val="0"/>
        <w:adjustRightInd w:val="0"/>
        <w:spacing w:after="0" w:line="240" w:lineRule="auto"/>
        <w:rPr>
          <w:rFonts w:ascii="Arial" w:eastAsia="Arial" w:hAnsi="Arial" w:cs="Arial"/>
          <w:lang w:eastAsia="cs-CZ"/>
        </w:rPr>
      </w:pPr>
    </w:p>
    <w:p w14:paraId="1999DF9D" w14:textId="77777777" w:rsidR="006B0B01" w:rsidRPr="009C3172" w:rsidRDefault="006B0B01" w:rsidP="006B0B01">
      <w:pPr>
        <w:spacing w:after="0" w:line="240" w:lineRule="auto"/>
        <w:jc w:val="both"/>
        <w:rPr>
          <w:rFonts w:ascii="Arial" w:hAnsi="Arial" w:cs="Arial"/>
          <w:b/>
          <w:bCs/>
        </w:rPr>
      </w:pPr>
      <w:r w:rsidRPr="009C3172">
        <w:rPr>
          <w:rFonts w:ascii="Arial" w:hAnsi="Arial" w:cs="Arial"/>
          <w:b/>
          <w:bCs/>
        </w:rPr>
        <w:t>2.3 Příplatek za vedení</w:t>
      </w:r>
    </w:p>
    <w:p w14:paraId="3F243CFD" w14:textId="1F97F47E" w:rsidR="006B0B01" w:rsidRPr="008B0996" w:rsidRDefault="006B0B01" w:rsidP="006B0B01">
      <w:pPr>
        <w:spacing w:after="0" w:line="240" w:lineRule="auto"/>
        <w:jc w:val="both"/>
        <w:rPr>
          <w:rFonts w:ascii="Arial" w:hAnsi="Arial" w:cs="Arial"/>
          <w:b/>
          <w:bCs/>
        </w:rPr>
      </w:pPr>
      <w:r w:rsidRPr="009C3172">
        <w:rPr>
          <w:rFonts w:ascii="Arial" w:hAnsi="Arial" w:cs="Arial"/>
        </w:rPr>
        <w:t xml:space="preserve">Představenému přísluší příplatek za vedení </w:t>
      </w:r>
      <w:r w:rsidRPr="009C3172">
        <w:rPr>
          <w:rFonts w:ascii="Arial" w:hAnsi="Arial" w:cs="Arial"/>
          <w:b/>
          <w:bCs/>
        </w:rPr>
        <w:t>1</w:t>
      </w:r>
      <w:r w:rsidR="007861BC">
        <w:rPr>
          <w:rFonts w:ascii="Arial" w:hAnsi="Arial" w:cs="Arial"/>
          <w:b/>
          <w:bCs/>
        </w:rPr>
        <w:t>5</w:t>
      </w:r>
      <w:r w:rsidRPr="009C3172">
        <w:rPr>
          <w:rFonts w:ascii="Arial" w:hAnsi="Arial" w:cs="Arial"/>
          <w:b/>
          <w:bCs/>
        </w:rPr>
        <w:t>.</w:t>
      </w:r>
      <w:r w:rsidR="008B0996" w:rsidRPr="009C3172">
        <w:rPr>
          <w:rFonts w:ascii="Arial" w:hAnsi="Arial" w:cs="Arial"/>
          <w:b/>
          <w:bCs/>
        </w:rPr>
        <w:t>5</w:t>
      </w:r>
      <w:r w:rsidRPr="009C3172">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01C50C09"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0B74A1" w:rsidRPr="00B317BA">
        <w:rPr>
          <w:rFonts w:ascii="Arial" w:hAnsi="Arial" w:cs="Arial"/>
          <w:b/>
          <w:bCs/>
        </w:rPr>
        <w:t>určitou</w:t>
      </w:r>
      <w:r w:rsidR="003A346B">
        <w:rPr>
          <w:rFonts w:ascii="Arial" w:hAnsi="Arial" w:cs="Arial"/>
          <w:b/>
          <w:bCs/>
        </w:rPr>
        <w:t xml:space="preserve"> po dobu </w:t>
      </w:r>
      <w:r w:rsidR="007861BC">
        <w:rPr>
          <w:rFonts w:ascii="Arial" w:hAnsi="Arial" w:cs="Arial"/>
          <w:b/>
          <w:bCs/>
        </w:rPr>
        <w:t>NV</w:t>
      </w:r>
      <w:r w:rsidR="003A346B">
        <w:rPr>
          <w:rFonts w:ascii="Arial" w:hAnsi="Arial" w:cs="Arial"/>
          <w:b/>
          <w:bCs/>
        </w:rPr>
        <w:t xml:space="preserve"> do cca </w:t>
      </w:r>
      <w:r w:rsidR="007861BC">
        <w:rPr>
          <w:rFonts w:ascii="Arial" w:hAnsi="Arial" w:cs="Arial"/>
          <w:b/>
          <w:bCs/>
        </w:rPr>
        <w:t>7/</w:t>
      </w:r>
      <w:r w:rsidR="003A346B">
        <w:rPr>
          <w:rFonts w:ascii="Arial" w:hAnsi="Arial" w:cs="Arial"/>
          <w:b/>
          <w:bCs/>
        </w:rPr>
        <w:t>2028</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5A1A933B"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 xml:space="preserve">do služby na služebním místě </w:t>
      </w:r>
      <w:r w:rsidRPr="003A346B">
        <w:rPr>
          <w:rFonts w:ascii="Arial" w:eastAsia="Arial" w:hAnsi="Arial" w:cs="Arial"/>
          <w:b/>
          <w:bCs/>
          <w:lang w:eastAsia="cs-CZ"/>
        </w:rPr>
        <w:t xml:space="preserve">je </w:t>
      </w:r>
      <w:r w:rsidR="003A346B" w:rsidRPr="003A346B">
        <w:rPr>
          <w:rFonts w:ascii="Arial" w:eastAsia="Arial" w:hAnsi="Arial" w:cs="Arial"/>
          <w:b/>
          <w:bCs/>
          <w:lang w:eastAsia="cs-CZ"/>
        </w:rPr>
        <w:t>září</w:t>
      </w:r>
      <w:r w:rsidR="00690CBF" w:rsidRPr="003A346B">
        <w:rPr>
          <w:rFonts w:ascii="Arial" w:eastAsia="Arial" w:hAnsi="Arial" w:cs="Arial"/>
          <w:b/>
          <w:bCs/>
          <w:lang w:eastAsia="cs-CZ"/>
        </w:rPr>
        <w:t xml:space="preserve"> </w:t>
      </w:r>
      <w:r w:rsidRPr="003A346B">
        <w:rPr>
          <w:rFonts w:ascii="Arial" w:eastAsia="Arial" w:hAnsi="Arial" w:cs="Arial"/>
          <w:b/>
          <w:bCs/>
          <w:lang w:eastAsia="cs-CZ"/>
        </w:rPr>
        <w:t>2025 nebo dle dohody</w:t>
      </w:r>
      <w:r w:rsidRPr="003A346B">
        <w:rPr>
          <w:rFonts w:ascii="Arial" w:eastAsia="Arial" w:hAnsi="Arial" w:cs="Arial"/>
          <w:lang w:eastAsia="cs-CZ"/>
        </w:rPr>
        <w:t>.</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lastRenderedPageBreak/>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0095E60D" w14:textId="60E2361D"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1B633F" w:rsidRPr="007861BC">
        <w:rPr>
          <w:rFonts w:ascii="Arial" w:eastAsia="Arial" w:hAnsi="Arial" w:cs="Arial"/>
          <w:b/>
          <w:bCs/>
          <w:color w:val="000000"/>
          <w:lang w:eastAsia="cs-CZ"/>
        </w:rPr>
        <w:t>1</w:t>
      </w:r>
      <w:r w:rsidR="009715A7">
        <w:rPr>
          <w:rFonts w:ascii="Arial" w:eastAsia="Arial" w:hAnsi="Arial" w:cs="Arial"/>
          <w:b/>
          <w:bCs/>
          <w:color w:val="000000"/>
          <w:lang w:eastAsia="cs-CZ"/>
        </w:rPr>
        <w:t>1</w:t>
      </w:r>
      <w:r w:rsidR="00B317BA" w:rsidRPr="007861BC">
        <w:rPr>
          <w:rFonts w:ascii="Arial" w:eastAsia="Arial" w:hAnsi="Arial" w:cs="Arial"/>
          <w:b/>
          <w:bCs/>
          <w:color w:val="000000"/>
          <w:lang w:eastAsia="cs-CZ"/>
        </w:rPr>
        <w:t xml:space="preserve">. </w:t>
      </w:r>
      <w:r w:rsidR="007861BC" w:rsidRPr="007861BC">
        <w:rPr>
          <w:rFonts w:ascii="Arial" w:eastAsia="Arial" w:hAnsi="Arial" w:cs="Arial"/>
          <w:b/>
          <w:bCs/>
          <w:color w:val="000000"/>
          <w:lang w:eastAsia="cs-CZ"/>
        </w:rPr>
        <w:t>srpna</w:t>
      </w:r>
      <w:r w:rsidR="00DF6A7C" w:rsidRPr="007861BC">
        <w:rPr>
          <w:rFonts w:ascii="Arial" w:eastAsia="Arial" w:hAnsi="Arial" w:cs="Arial"/>
          <w:b/>
          <w:bCs/>
          <w:color w:val="000000"/>
          <w:lang w:eastAsia="cs-CZ"/>
        </w:rPr>
        <w:t xml:space="preserve"> </w:t>
      </w:r>
      <w:r w:rsidRPr="007861BC">
        <w:rPr>
          <w:rFonts w:ascii="Arial" w:eastAsia="Arial" w:hAnsi="Arial" w:cs="Arial"/>
          <w:b/>
          <w:bCs/>
          <w:color w:val="000000"/>
          <w:lang w:eastAsia="cs-CZ"/>
        </w:rPr>
        <w:t>202</w:t>
      </w:r>
      <w:r w:rsidR="00CA2F67" w:rsidRPr="007861BC">
        <w:rPr>
          <w:rFonts w:ascii="Arial" w:eastAsia="Arial" w:hAnsi="Arial" w:cs="Arial"/>
          <w:b/>
          <w:bCs/>
          <w:color w:val="000000"/>
          <w:lang w:eastAsia="cs-CZ"/>
        </w:rPr>
        <w:t>5</w:t>
      </w:r>
      <w:r w:rsidRPr="007861BC">
        <w:rPr>
          <w:rFonts w:ascii="Arial" w:eastAsia="Arial" w:hAnsi="Arial" w:cs="Arial"/>
          <w:b/>
          <w:bCs/>
          <w:color w:val="000000"/>
          <w:lang w:eastAsia="cs-CZ"/>
        </w:rPr>
        <w:t xml:space="preserve"> </w:t>
      </w:r>
      <w:r w:rsidRPr="007861BC">
        <w:rPr>
          <w:rFonts w:ascii="Arial" w:hAnsi="Arial" w:cs="Arial"/>
        </w:rPr>
        <w:t>(</w:t>
      </w:r>
      <w:r w:rsidRPr="007861BC">
        <w:rPr>
          <w:rFonts w:ascii="Arial" w:hAnsi="Arial" w:cs="Arial"/>
          <w:b/>
        </w:rPr>
        <w:t>žádosti</w:t>
      </w:r>
      <w:r w:rsidRPr="00B317BA">
        <w:rPr>
          <w:rFonts w:ascii="Arial" w:hAnsi="Arial" w:cs="Arial"/>
          <w:b/>
        </w:rPr>
        <w:t xml:space="preserve">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39E48340" w:rsidR="00B54BFA" w:rsidRPr="001E0649"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1E0649" w:rsidRPr="001E0649">
        <w:rPr>
          <w:rFonts w:ascii="Arial" w:eastAsia="Arial" w:hAnsi="Arial" w:cs="Arial"/>
          <w:b/>
          <w:bCs/>
          <w:lang w:eastAsia="cs-CZ"/>
        </w:rPr>
        <w:t xml:space="preserve">vedoucího/vedoucí oddělení </w:t>
      </w:r>
      <w:r w:rsidR="006508CD">
        <w:rPr>
          <w:rFonts w:ascii="Arial" w:eastAsia="Arial" w:hAnsi="Arial" w:cs="Arial"/>
          <w:b/>
          <w:bCs/>
          <w:lang w:eastAsia="cs-CZ"/>
        </w:rPr>
        <w:t>regulatorního rámce</w:t>
      </w:r>
      <w:r w:rsidRPr="001E0649">
        <w:rPr>
          <w:rFonts w:ascii="Arial" w:hAnsi="Arial" w:cs="Arial"/>
          <w:b/>
          <w:bCs/>
        </w:rPr>
        <w:t xml:space="preserve"> č.j.: </w:t>
      </w:r>
      <w:r w:rsidR="001E0649" w:rsidRPr="007861BC">
        <w:rPr>
          <w:rFonts w:ascii="Arial" w:eastAsia="Arial" w:hAnsi="Arial" w:cs="Arial"/>
          <w:b/>
          <w:bCs/>
          <w:lang w:eastAsia="cs-CZ"/>
        </w:rPr>
        <w:t>MMR-</w:t>
      </w:r>
      <w:r w:rsidR="007861BC" w:rsidRPr="007861BC">
        <w:rPr>
          <w:rFonts w:ascii="Arial" w:hAnsi="Arial" w:cs="Arial"/>
          <w:color w:val="333333"/>
          <w:sz w:val="18"/>
          <w:szCs w:val="18"/>
          <w:shd w:val="clear" w:color="auto" w:fill="E4E4E4"/>
        </w:rPr>
        <w:t xml:space="preserve"> </w:t>
      </w:r>
      <w:r w:rsidR="007861BC" w:rsidRPr="007861BC">
        <w:rPr>
          <w:rFonts w:ascii="Arial" w:eastAsia="Arial" w:hAnsi="Arial" w:cs="Arial"/>
          <w:b/>
          <w:bCs/>
          <w:lang w:eastAsia="cs-CZ"/>
        </w:rPr>
        <w:t>54869/2025-</w:t>
      </w:r>
      <w:r w:rsidR="001E0649" w:rsidRPr="007861BC">
        <w:rPr>
          <w:rFonts w:ascii="Arial" w:eastAsia="Arial" w:hAnsi="Arial" w:cs="Arial"/>
          <w:b/>
          <w:bCs/>
          <w:lang w:eastAsia="cs-CZ"/>
        </w:rPr>
        <w:t>94/</w:t>
      </w:r>
      <w:r w:rsidR="006508CD" w:rsidRPr="007861BC">
        <w:rPr>
          <w:rFonts w:ascii="Arial" w:hAnsi="Arial" w:cs="Arial"/>
          <w:b/>
          <w:bCs/>
        </w:rPr>
        <w:t>MS</w:t>
      </w:r>
      <w:r w:rsidRPr="007861BC">
        <w:rPr>
          <w:rFonts w:ascii="Arial" w:hAnsi="Arial" w:cs="Arial"/>
          <w:b/>
          <w:bCs/>
        </w:rPr>
        <w:t>“.</w:t>
      </w:r>
      <w:r w:rsidRPr="001E0649">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7861BC" w:rsidRDefault="00A674A4" w:rsidP="00A674A4">
      <w:pPr>
        <w:spacing w:after="120" w:line="240" w:lineRule="auto"/>
        <w:jc w:val="both"/>
        <w:rPr>
          <w:rFonts w:ascii="Arial" w:hAnsi="Arial" w:cs="Arial"/>
          <w:bCs/>
        </w:rPr>
      </w:pPr>
      <w:r w:rsidRPr="007861BC">
        <w:rPr>
          <w:rFonts w:ascii="Arial" w:hAnsi="Arial" w:cs="Arial"/>
          <w:bCs/>
        </w:rPr>
        <w:t xml:space="preserve">Výběrového řízení na výše uvedené služební místo, se v souladu se zákonem </w:t>
      </w:r>
      <w:r w:rsidR="00944F6F" w:rsidRPr="007861BC">
        <w:rPr>
          <w:rFonts w:ascii="Arial" w:hAnsi="Arial" w:cs="Arial"/>
          <w:bCs/>
        </w:rPr>
        <w:t xml:space="preserve">o státní službě </w:t>
      </w:r>
      <w:r w:rsidRPr="007861BC">
        <w:rPr>
          <w:rFonts w:ascii="Arial" w:hAnsi="Arial" w:cs="Arial"/>
          <w:bCs/>
        </w:rPr>
        <w:t>může zúčastnit žadatel, který</w:t>
      </w:r>
      <w:r w:rsidR="00944F6F" w:rsidRPr="007861BC">
        <w:rPr>
          <w:rFonts w:ascii="Arial" w:hAnsi="Arial" w:cs="Arial"/>
          <w:bCs/>
        </w:rPr>
        <w:t xml:space="preserve"> splňuje předpoklady a požadavky stanovené zákonem podle §</w:t>
      </w:r>
      <w:r w:rsidR="00406C2A" w:rsidRPr="007861BC">
        <w:rPr>
          <w:rFonts w:ascii="Arial" w:hAnsi="Arial" w:cs="Arial"/>
          <w:bCs/>
        </w:rPr>
        <w:t xml:space="preserve"> </w:t>
      </w:r>
      <w:r w:rsidR="00944F6F" w:rsidRPr="007861BC">
        <w:rPr>
          <w:rFonts w:ascii="Arial" w:hAnsi="Arial" w:cs="Arial"/>
          <w:bCs/>
        </w:rPr>
        <w:t>25 odst. 1 a 3 zákona o státní službě</w:t>
      </w:r>
      <w:r w:rsidRPr="007861BC">
        <w:rPr>
          <w:rFonts w:ascii="Arial" w:hAnsi="Arial" w:cs="Arial"/>
          <w:bCs/>
        </w:rPr>
        <w:t>:</w:t>
      </w:r>
    </w:p>
    <w:p w14:paraId="699ED042" w14:textId="41B521CE" w:rsidR="00A674A4" w:rsidRPr="007861BC" w:rsidRDefault="00FE22A5" w:rsidP="00FE22A5">
      <w:pPr>
        <w:pStyle w:val="Odstavecseseznamem"/>
        <w:numPr>
          <w:ilvl w:val="0"/>
          <w:numId w:val="4"/>
        </w:numPr>
        <w:spacing w:after="0"/>
        <w:ind w:left="502" w:hanging="218"/>
        <w:jc w:val="both"/>
        <w:rPr>
          <w:rFonts w:ascii="Arial" w:hAnsi="Arial" w:cs="Arial"/>
        </w:rPr>
      </w:pPr>
      <w:r w:rsidRPr="007861BC">
        <w:rPr>
          <w:rFonts w:ascii="Arial" w:hAnsi="Arial" w:cs="Arial"/>
          <w:bCs/>
        </w:rPr>
        <w:t xml:space="preserve"> </w:t>
      </w:r>
      <w:r w:rsidR="00A674A4" w:rsidRPr="007861BC">
        <w:rPr>
          <w:rFonts w:ascii="Arial" w:hAnsi="Arial" w:cs="Arial"/>
        </w:rPr>
        <w:t>je státním občanem České republiky, občanem jiného členského státu Evropské unie nebo občanem státu, který je smluvním státem Dohody o Evropském hospodářském prostoru</w:t>
      </w:r>
      <w:r w:rsidR="00B84629" w:rsidRPr="007861BC">
        <w:rPr>
          <w:rFonts w:ascii="Arial" w:hAnsi="Arial" w:cs="Arial"/>
        </w:rPr>
        <w:t>;</w:t>
      </w:r>
    </w:p>
    <w:p w14:paraId="0CA8644C" w14:textId="19CEF07D" w:rsidR="00A674A4" w:rsidRPr="007861BC" w:rsidRDefault="00A674A4" w:rsidP="00FE22A5">
      <w:pPr>
        <w:numPr>
          <w:ilvl w:val="0"/>
          <w:numId w:val="4"/>
        </w:numPr>
        <w:spacing w:after="0" w:line="240" w:lineRule="auto"/>
        <w:ind w:left="567" w:hanging="283"/>
        <w:jc w:val="both"/>
        <w:rPr>
          <w:rFonts w:ascii="Arial" w:hAnsi="Arial" w:cs="Arial"/>
        </w:rPr>
      </w:pPr>
      <w:r w:rsidRPr="007861BC">
        <w:rPr>
          <w:rFonts w:ascii="Arial" w:hAnsi="Arial" w:cs="Arial"/>
        </w:rPr>
        <w:t>dosáhl věku 18 let</w:t>
      </w:r>
      <w:r w:rsidR="00B84629" w:rsidRPr="007861BC">
        <w:rPr>
          <w:rFonts w:ascii="Arial" w:hAnsi="Arial" w:cs="Arial"/>
        </w:rPr>
        <w:t>;</w:t>
      </w:r>
    </w:p>
    <w:p w14:paraId="331C75CD" w14:textId="4CAEAF76" w:rsidR="00A674A4" w:rsidRPr="007861BC" w:rsidRDefault="00A674A4" w:rsidP="00FE22A5">
      <w:pPr>
        <w:numPr>
          <w:ilvl w:val="0"/>
          <w:numId w:val="4"/>
        </w:numPr>
        <w:spacing w:after="0" w:line="240" w:lineRule="auto"/>
        <w:ind w:left="567" w:hanging="283"/>
        <w:jc w:val="both"/>
        <w:rPr>
          <w:rFonts w:ascii="Arial" w:hAnsi="Arial" w:cs="Arial"/>
        </w:rPr>
      </w:pPr>
      <w:r w:rsidRPr="007861BC">
        <w:rPr>
          <w:rFonts w:ascii="Arial" w:hAnsi="Arial" w:cs="Arial"/>
        </w:rPr>
        <w:t>je plně svéprávný</w:t>
      </w:r>
      <w:r w:rsidR="00B84629" w:rsidRPr="007861BC">
        <w:rPr>
          <w:rFonts w:ascii="Arial" w:hAnsi="Arial" w:cs="Arial"/>
        </w:rPr>
        <w:t>;</w:t>
      </w:r>
    </w:p>
    <w:p w14:paraId="030CD601" w14:textId="78EE37C8" w:rsidR="00A561AB" w:rsidRPr="007861BC" w:rsidRDefault="00A674A4" w:rsidP="00EB2137">
      <w:pPr>
        <w:numPr>
          <w:ilvl w:val="0"/>
          <w:numId w:val="4"/>
        </w:numPr>
        <w:spacing w:after="0" w:line="240" w:lineRule="auto"/>
        <w:ind w:left="567" w:hanging="283"/>
        <w:jc w:val="both"/>
        <w:rPr>
          <w:rFonts w:ascii="Arial" w:hAnsi="Arial" w:cs="Arial"/>
        </w:rPr>
      </w:pPr>
      <w:r w:rsidRPr="007861BC">
        <w:rPr>
          <w:rFonts w:ascii="Arial" w:hAnsi="Arial" w:cs="Arial"/>
        </w:rPr>
        <w:t>je bezúhonný</w:t>
      </w:r>
      <w:r w:rsidR="00B84629" w:rsidRPr="007861BC">
        <w:rPr>
          <w:rFonts w:ascii="Arial" w:hAnsi="Arial" w:cs="Arial"/>
        </w:rPr>
        <w:t>;</w:t>
      </w:r>
    </w:p>
    <w:p w14:paraId="56161081" w14:textId="655DF6DC" w:rsidR="00EB2137" w:rsidRPr="007861BC" w:rsidRDefault="00EB2137" w:rsidP="00EB2137">
      <w:pPr>
        <w:numPr>
          <w:ilvl w:val="0"/>
          <w:numId w:val="4"/>
        </w:numPr>
        <w:spacing w:after="0" w:line="240" w:lineRule="auto"/>
        <w:ind w:left="567" w:hanging="283"/>
        <w:jc w:val="both"/>
        <w:rPr>
          <w:rFonts w:ascii="Arial" w:hAnsi="Arial" w:cs="Arial"/>
        </w:rPr>
      </w:pPr>
      <w:r w:rsidRPr="007861BC">
        <w:rPr>
          <w:rFonts w:ascii="Arial" w:hAnsi="Arial" w:cs="Arial"/>
        </w:rPr>
        <w:t xml:space="preserve">dosáhl vzdělání stanoveného zákonem pro toto služební místo, tj. vysokoškolského vzdělání </w:t>
      </w:r>
      <w:r w:rsidR="00690CBF" w:rsidRPr="007861BC">
        <w:rPr>
          <w:rFonts w:ascii="Arial" w:hAnsi="Arial" w:cs="Arial"/>
        </w:rPr>
        <w:t xml:space="preserve">v </w:t>
      </w:r>
      <w:r w:rsidRPr="007861BC">
        <w:rPr>
          <w:rFonts w:ascii="Arial" w:hAnsi="Arial" w:cs="Arial"/>
        </w:rPr>
        <w:t xml:space="preserve">magisterském </w:t>
      </w:r>
      <w:r w:rsidR="00690CBF" w:rsidRPr="007861BC">
        <w:rPr>
          <w:rFonts w:ascii="Arial" w:hAnsi="Arial" w:cs="Arial"/>
        </w:rPr>
        <w:t xml:space="preserve">nebo bakalářském </w:t>
      </w:r>
      <w:r w:rsidRPr="007861BC">
        <w:rPr>
          <w:rFonts w:ascii="Arial" w:hAnsi="Arial" w:cs="Arial"/>
        </w:rPr>
        <w:t>studijním programu;</w:t>
      </w:r>
    </w:p>
    <w:p w14:paraId="72E0E343" w14:textId="74813BFC" w:rsidR="004D66D3" w:rsidRPr="007861BC" w:rsidRDefault="00A674A4" w:rsidP="00FE22A5">
      <w:pPr>
        <w:numPr>
          <w:ilvl w:val="0"/>
          <w:numId w:val="4"/>
        </w:numPr>
        <w:spacing w:after="0" w:line="240" w:lineRule="auto"/>
        <w:ind w:left="567" w:hanging="283"/>
        <w:jc w:val="both"/>
        <w:rPr>
          <w:rFonts w:ascii="Arial" w:hAnsi="Arial" w:cs="Arial"/>
        </w:rPr>
      </w:pPr>
      <w:r w:rsidRPr="007861BC">
        <w:rPr>
          <w:rFonts w:ascii="Arial" w:hAnsi="Arial" w:cs="Arial"/>
        </w:rPr>
        <w:t>má potřebnou zdravotní způsobilost</w:t>
      </w:r>
      <w:r w:rsidR="00B84629" w:rsidRPr="007861BC">
        <w:rPr>
          <w:rFonts w:ascii="Arial" w:hAnsi="Arial" w:cs="Arial"/>
        </w:rPr>
        <w:t>;</w:t>
      </w:r>
    </w:p>
    <w:p w14:paraId="21DDD249" w14:textId="367315D9" w:rsidR="00AA14C0" w:rsidRPr="007861BC" w:rsidRDefault="00B84629" w:rsidP="00AA14C0">
      <w:pPr>
        <w:numPr>
          <w:ilvl w:val="0"/>
          <w:numId w:val="4"/>
        </w:numPr>
        <w:spacing w:after="0" w:line="240" w:lineRule="auto"/>
        <w:ind w:left="567" w:hanging="283"/>
        <w:jc w:val="both"/>
        <w:rPr>
          <w:rFonts w:ascii="Arial" w:hAnsi="Arial" w:cs="Arial"/>
        </w:rPr>
      </w:pPr>
      <w:r w:rsidRPr="007861BC">
        <w:rPr>
          <w:rFonts w:ascii="Arial" w:hAnsi="Arial" w:cs="Arial"/>
        </w:rPr>
        <w:t xml:space="preserve">má potřebnou znalost českého jazyka, není-li státním občanem České republiky. </w:t>
      </w:r>
    </w:p>
    <w:p w14:paraId="16F6CC3B" w14:textId="77777777" w:rsidR="00AA14C0" w:rsidRPr="006508CD" w:rsidRDefault="00AA14C0" w:rsidP="00AA14C0">
      <w:pPr>
        <w:spacing w:after="0" w:line="240" w:lineRule="auto"/>
        <w:ind w:left="567"/>
        <w:jc w:val="both"/>
        <w:rPr>
          <w:rFonts w:ascii="Arial" w:hAnsi="Arial" w:cs="Arial"/>
          <w:highlight w:val="yellow"/>
        </w:rPr>
      </w:pPr>
    </w:p>
    <w:p w14:paraId="4AC4D750" w14:textId="48E9D4BA" w:rsidR="00B84629" w:rsidRPr="007861BC" w:rsidRDefault="00B84629" w:rsidP="00A05D6C">
      <w:pPr>
        <w:spacing w:after="0" w:line="240" w:lineRule="auto"/>
        <w:ind w:left="567"/>
        <w:jc w:val="both"/>
        <w:rPr>
          <w:rFonts w:ascii="Arial" w:hAnsi="Arial" w:cs="Arial"/>
        </w:rPr>
      </w:pPr>
      <w:r w:rsidRPr="007861BC">
        <w:rPr>
          <w:rFonts w:ascii="Arial" w:hAnsi="Arial" w:cs="Arial"/>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74D3C9B" w14:textId="77777777" w:rsidR="00690CBF" w:rsidRPr="006508CD" w:rsidRDefault="00690CBF" w:rsidP="00A05D6C">
      <w:pPr>
        <w:spacing w:after="0" w:line="240" w:lineRule="auto"/>
        <w:ind w:left="567"/>
        <w:jc w:val="both"/>
        <w:rPr>
          <w:rFonts w:ascii="Arial" w:hAnsi="Arial" w:cs="Arial"/>
          <w:highlight w:val="yellow"/>
        </w:rPr>
      </w:pPr>
    </w:p>
    <w:p w14:paraId="196AF869" w14:textId="05233422" w:rsidR="00EB2137" w:rsidRDefault="00EB2137" w:rsidP="004A623A">
      <w:pPr>
        <w:pStyle w:val="Odstavecseseznamem"/>
        <w:numPr>
          <w:ilvl w:val="0"/>
          <w:numId w:val="26"/>
        </w:numPr>
        <w:spacing w:after="0" w:line="240" w:lineRule="auto"/>
        <w:contextualSpacing/>
        <w:jc w:val="both"/>
        <w:rPr>
          <w:rFonts w:ascii="Arial" w:hAnsi="Arial" w:cs="Arial"/>
          <w:color w:val="000000" w:themeColor="text1"/>
        </w:rPr>
      </w:pPr>
      <w:r w:rsidRPr="007861BC">
        <w:rPr>
          <w:rFonts w:ascii="Arial" w:hAnsi="Arial" w:cs="Arial"/>
          <w:color w:val="000000" w:themeColor="text1"/>
        </w:rPr>
        <w:t xml:space="preserve">splňuje jiný požadavek </w:t>
      </w:r>
      <w:r w:rsidRPr="007861BC">
        <w:rPr>
          <w:rFonts w:ascii="Arial" w:hAnsi="Arial" w:cs="Arial"/>
        </w:rPr>
        <w:t xml:space="preserve">podle § 25 odst. 3 písm. a) zákona o státní službě služebním předpisem státní tajemnice č. </w:t>
      </w:r>
      <w:r w:rsidR="00690CBF" w:rsidRPr="007861BC">
        <w:rPr>
          <w:rFonts w:ascii="Arial" w:hAnsi="Arial" w:cs="Arial"/>
          <w:color w:val="000000" w:themeColor="text1"/>
        </w:rPr>
        <w:t>1</w:t>
      </w:r>
      <w:r w:rsidR="007861BC">
        <w:rPr>
          <w:rFonts w:ascii="Arial" w:hAnsi="Arial" w:cs="Arial"/>
          <w:color w:val="000000" w:themeColor="text1"/>
        </w:rPr>
        <w:t>9</w:t>
      </w:r>
      <w:r w:rsidRPr="007861BC">
        <w:rPr>
          <w:rFonts w:ascii="Arial" w:hAnsi="Arial" w:cs="Arial"/>
          <w:color w:val="000000" w:themeColor="text1"/>
        </w:rPr>
        <w:t xml:space="preserve">/2025, č.j. </w:t>
      </w:r>
      <w:r w:rsidRPr="007861BC">
        <w:rPr>
          <w:rFonts w:ascii="Arial" w:hAnsi="Arial" w:cs="Arial"/>
        </w:rPr>
        <w:t>MMR-</w:t>
      </w:r>
      <w:r w:rsidR="007861BC" w:rsidRPr="005C1197">
        <w:rPr>
          <w:rFonts w:ascii="Arial" w:hAnsi="Arial" w:cs="Arial"/>
        </w:rPr>
        <w:t>52959/2025-94</w:t>
      </w:r>
      <w:r w:rsidR="007861BC">
        <w:rPr>
          <w:rFonts w:ascii="Arial" w:hAnsi="Arial" w:cs="Arial"/>
        </w:rPr>
        <w:t xml:space="preserve"> </w:t>
      </w:r>
      <w:r w:rsidRPr="007861BC">
        <w:rPr>
          <w:rFonts w:ascii="Arial" w:hAnsi="Arial" w:cs="Arial"/>
          <w:color w:val="000000" w:themeColor="text1"/>
        </w:rPr>
        <w:t>kterým je:</w:t>
      </w:r>
    </w:p>
    <w:p w14:paraId="518FC6D6" w14:textId="77777777" w:rsidR="007861BC" w:rsidRDefault="007861BC" w:rsidP="007861BC">
      <w:pPr>
        <w:pStyle w:val="Odstavecseseznamem"/>
        <w:spacing w:after="0" w:line="240" w:lineRule="auto"/>
        <w:ind w:left="720"/>
        <w:contextualSpacing/>
        <w:jc w:val="both"/>
        <w:rPr>
          <w:rFonts w:ascii="Arial" w:hAnsi="Arial" w:cs="Arial"/>
          <w:color w:val="000000" w:themeColor="text1"/>
        </w:rPr>
      </w:pPr>
    </w:p>
    <w:p w14:paraId="1E5FCBC0" w14:textId="77777777" w:rsidR="007861BC" w:rsidRDefault="007861BC" w:rsidP="007861BC">
      <w:pPr>
        <w:pStyle w:val="Odstavecseseznamem"/>
        <w:tabs>
          <w:tab w:val="left" w:pos="1276"/>
        </w:tabs>
        <w:spacing w:after="0" w:line="240" w:lineRule="auto"/>
        <w:ind w:left="720"/>
        <w:contextualSpacing/>
        <w:jc w:val="both"/>
        <w:rPr>
          <w:rFonts w:ascii="Arial" w:hAnsi="Arial" w:cs="Arial"/>
        </w:rPr>
      </w:pPr>
      <w:r>
        <w:rPr>
          <w:rFonts w:ascii="Arial" w:hAnsi="Arial" w:cs="Arial"/>
        </w:rPr>
        <w:t xml:space="preserve">a) </w:t>
      </w:r>
      <w:r w:rsidRPr="00203AD4">
        <w:rPr>
          <w:rFonts w:ascii="Arial" w:hAnsi="Arial" w:cs="Arial"/>
        </w:rPr>
        <w:t>úrov</w:t>
      </w:r>
      <w:r>
        <w:rPr>
          <w:rFonts w:ascii="Arial" w:hAnsi="Arial" w:cs="Arial"/>
        </w:rPr>
        <w:t>eň</w:t>
      </w:r>
      <w:r w:rsidRPr="00203AD4">
        <w:rPr>
          <w:rFonts w:ascii="Arial" w:hAnsi="Arial" w:cs="Arial"/>
        </w:rPr>
        <w:t xml:space="preserve"> znalosti cizího jazyka, a to znalost anglického</w:t>
      </w:r>
      <w:r>
        <w:rPr>
          <w:rFonts w:ascii="Arial" w:hAnsi="Arial" w:cs="Arial"/>
        </w:rPr>
        <w:t xml:space="preserve"> nebo francouzského</w:t>
      </w:r>
      <w:r w:rsidRPr="00203AD4">
        <w:rPr>
          <w:rFonts w:ascii="Arial" w:hAnsi="Arial" w:cs="Arial"/>
        </w:rPr>
        <w:t xml:space="preserve"> jazyka odpovídající alespoň </w:t>
      </w:r>
      <w:r>
        <w:rPr>
          <w:rFonts w:ascii="Arial" w:hAnsi="Arial" w:cs="Arial"/>
        </w:rPr>
        <w:t>2</w:t>
      </w:r>
      <w:r w:rsidRPr="00203AD4">
        <w:rPr>
          <w:rFonts w:ascii="Arial" w:hAnsi="Arial" w:cs="Arial"/>
        </w:rPr>
        <w:t>. stupni znalosti cizího jazyka pro standardizované jazykové zkoušky stanovené rozhodnutím Ministerstva školství, mládeže a tělovýchovy.</w:t>
      </w:r>
    </w:p>
    <w:p w14:paraId="2BDAF095" w14:textId="77777777" w:rsidR="007861BC" w:rsidRDefault="007861BC" w:rsidP="007861BC">
      <w:pPr>
        <w:pStyle w:val="Odstavecseseznamem"/>
        <w:tabs>
          <w:tab w:val="left" w:pos="1276"/>
        </w:tabs>
        <w:spacing w:after="0" w:line="240" w:lineRule="auto"/>
        <w:ind w:left="720"/>
        <w:contextualSpacing/>
        <w:jc w:val="both"/>
        <w:rPr>
          <w:rFonts w:ascii="Arial" w:hAnsi="Arial" w:cs="Arial"/>
        </w:rPr>
      </w:pPr>
    </w:p>
    <w:p w14:paraId="78E69540" w14:textId="5C1850A7" w:rsidR="007861BC" w:rsidRPr="007861BC" w:rsidRDefault="007861BC" w:rsidP="007861BC">
      <w:pPr>
        <w:pStyle w:val="Odstavecseseznamem"/>
        <w:tabs>
          <w:tab w:val="left" w:pos="1276"/>
        </w:tabs>
        <w:spacing w:after="0" w:line="240" w:lineRule="auto"/>
        <w:ind w:left="720"/>
        <w:contextualSpacing/>
        <w:jc w:val="both"/>
        <w:rPr>
          <w:rFonts w:ascii="Arial" w:hAnsi="Arial" w:cs="Arial"/>
        </w:rPr>
      </w:pPr>
      <w:r w:rsidRPr="007861BC">
        <w:rPr>
          <w:rFonts w:ascii="Arial" w:hAnsi="Arial" w:cs="Arial"/>
        </w:rPr>
        <w:t>Splnění tohoto požadavku se dokládá originálem nebo úředně ověřenou kopií    vysvědčení/osvědčení nebo jiného dokladu prokazující úroveň znalosti cizího jazyka přiloženého k žádosti.</w:t>
      </w:r>
    </w:p>
    <w:p w14:paraId="3210114C" w14:textId="77777777" w:rsidR="004A623A" w:rsidRPr="007861BC" w:rsidRDefault="004A623A" w:rsidP="004A623A">
      <w:pPr>
        <w:spacing w:after="0" w:line="240" w:lineRule="auto"/>
        <w:contextualSpacing/>
        <w:jc w:val="both"/>
        <w:rPr>
          <w:rFonts w:ascii="Arial" w:hAnsi="Arial" w:cs="Arial"/>
          <w:color w:val="000000" w:themeColor="text1"/>
        </w:rPr>
      </w:pPr>
    </w:p>
    <w:p w14:paraId="0D93D9FF" w14:textId="77777777" w:rsidR="00CF53F1" w:rsidRPr="007861BC" w:rsidRDefault="00CF53F1" w:rsidP="004A623A">
      <w:pPr>
        <w:spacing w:after="0" w:line="240" w:lineRule="auto"/>
        <w:jc w:val="both"/>
        <w:rPr>
          <w:rFonts w:ascii="Arial" w:hAnsi="Arial" w:cs="Arial"/>
        </w:rPr>
      </w:pPr>
    </w:p>
    <w:p w14:paraId="6CF9829B" w14:textId="6620DCD5" w:rsidR="004D66D3" w:rsidRPr="007861BC" w:rsidRDefault="00C62529" w:rsidP="004A623A">
      <w:pPr>
        <w:pStyle w:val="Odstavecseseznamem"/>
        <w:numPr>
          <w:ilvl w:val="0"/>
          <w:numId w:val="19"/>
        </w:numPr>
        <w:spacing w:after="0" w:line="240" w:lineRule="auto"/>
        <w:jc w:val="both"/>
        <w:rPr>
          <w:rFonts w:ascii="Arial" w:hAnsi="Arial" w:cs="Arial"/>
        </w:rPr>
      </w:pPr>
      <w:r w:rsidRPr="007861BC">
        <w:rPr>
          <w:rFonts w:ascii="Arial" w:hAnsi="Arial" w:cs="Arial"/>
        </w:rPr>
        <w:t>je-li narozen přede dnem 1. prosince 1971, předloží originál nebo úředně ověřenou kopii tzv. lustračního osvědčení</w:t>
      </w:r>
      <w:r w:rsidRPr="007861BC">
        <w:rPr>
          <w:rStyle w:val="Znakapoznpodarou"/>
          <w:rFonts w:ascii="Arial" w:hAnsi="Arial" w:cs="Arial"/>
        </w:rPr>
        <w:footnoteReference w:id="3"/>
      </w:r>
      <w:r w:rsidRPr="007861B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7861BC">
        <w:rPr>
          <w:rFonts w:ascii="Arial" w:hAnsi="Arial" w:cs="Arial"/>
        </w:rPr>
        <w:t>;</w:t>
      </w:r>
    </w:p>
    <w:p w14:paraId="3B1456EA" w14:textId="77777777" w:rsidR="004D66D3" w:rsidRPr="007861BC" w:rsidRDefault="004D66D3" w:rsidP="004A623A">
      <w:pPr>
        <w:pStyle w:val="Odstavecseseznamem"/>
        <w:spacing w:after="0" w:line="240" w:lineRule="auto"/>
        <w:ind w:left="720"/>
        <w:jc w:val="both"/>
        <w:rPr>
          <w:rFonts w:ascii="Arial" w:hAnsi="Arial" w:cs="Arial"/>
        </w:rPr>
      </w:pPr>
    </w:p>
    <w:p w14:paraId="16572A59" w14:textId="5F4BCA17" w:rsidR="004D66D3" w:rsidRPr="007861BC" w:rsidRDefault="00C62529" w:rsidP="004A623A">
      <w:pPr>
        <w:pStyle w:val="Odstavecseseznamem"/>
        <w:numPr>
          <w:ilvl w:val="0"/>
          <w:numId w:val="19"/>
        </w:numPr>
        <w:spacing w:after="0" w:line="240" w:lineRule="auto"/>
        <w:jc w:val="both"/>
        <w:rPr>
          <w:rFonts w:ascii="Arial" w:hAnsi="Arial" w:cs="Arial"/>
        </w:rPr>
      </w:pPr>
      <w:r w:rsidRPr="007861BC">
        <w:rPr>
          <w:rFonts w:ascii="Arial" w:hAnsi="Arial" w:cs="Arial"/>
        </w:rPr>
        <w:t>je-li narozen přede dnem 1. prosince 1971, předloží čestné prohlášení</w:t>
      </w:r>
      <w:r w:rsidRPr="007861BC">
        <w:rPr>
          <w:rStyle w:val="Znakapoznpodarou"/>
          <w:rFonts w:ascii="Arial" w:hAnsi="Arial" w:cs="Arial"/>
        </w:rPr>
        <w:footnoteReference w:id="4"/>
      </w:r>
      <w:r w:rsidRPr="007861BC">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7861BC">
        <w:rPr>
          <w:rFonts w:cs="Arial"/>
        </w:rPr>
        <w:t>;</w:t>
      </w:r>
      <w:r w:rsidR="004D66D3" w:rsidRPr="007861BC">
        <w:rPr>
          <w:rFonts w:ascii="Arial" w:hAnsi="Arial" w:cs="Arial"/>
        </w:rPr>
        <w:t xml:space="preserve">  </w:t>
      </w:r>
    </w:p>
    <w:p w14:paraId="29005BEB" w14:textId="77777777" w:rsidR="004D66D3" w:rsidRPr="007861BC" w:rsidRDefault="004D66D3" w:rsidP="004A623A">
      <w:pPr>
        <w:pStyle w:val="Odstavecseseznamem"/>
        <w:widowControl w:val="0"/>
        <w:autoSpaceDE w:val="0"/>
        <w:autoSpaceDN w:val="0"/>
        <w:adjustRightInd w:val="0"/>
        <w:spacing w:after="0" w:line="240" w:lineRule="auto"/>
        <w:ind w:left="501"/>
        <w:jc w:val="both"/>
        <w:rPr>
          <w:rFonts w:ascii="Arial" w:hAnsi="Arial" w:cs="Arial"/>
          <w:b/>
          <w:bCs/>
        </w:rPr>
      </w:pPr>
    </w:p>
    <w:p w14:paraId="77FEFCB7" w14:textId="4CD6E83F" w:rsidR="00A561AB" w:rsidRDefault="004D66D3" w:rsidP="004A623A">
      <w:pPr>
        <w:pStyle w:val="Odstavecseseznamem"/>
        <w:numPr>
          <w:ilvl w:val="0"/>
          <w:numId w:val="19"/>
        </w:numPr>
        <w:spacing w:after="0" w:line="240" w:lineRule="auto"/>
        <w:jc w:val="both"/>
        <w:rPr>
          <w:rFonts w:ascii="Times New Roman" w:eastAsia="Arial" w:hAnsi="Times New Roman"/>
          <w:sz w:val="24"/>
          <w:szCs w:val="24"/>
          <w:lang w:eastAsia="cs-CZ"/>
        </w:rPr>
      </w:pPr>
      <w:r w:rsidRPr="007861BC">
        <w:rPr>
          <w:rFonts w:ascii="Arial" w:hAnsi="Arial" w:cs="Arial"/>
        </w:rPr>
        <w:t xml:space="preserve">splňuje předpoklad účasti ve výběrovém řízení na služební místo </w:t>
      </w:r>
      <w:r w:rsidR="0075352F" w:rsidRPr="007861BC">
        <w:rPr>
          <w:rFonts w:ascii="Arial" w:hAnsi="Arial" w:cs="Arial"/>
        </w:rPr>
        <w:t xml:space="preserve">vedoucí/vedoucího oddělení </w:t>
      </w:r>
      <w:r w:rsidRPr="007861BC">
        <w:rPr>
          <w:rFonts w:ascii="Arial" w:hAnsi="Arial" w:cs="Arial"/>
        </w:rPr>
        <w:t>podle § 5</w:t>
      </w:r>
      <w:r w:rsidR="0075352F" w:rsidRPr="007861BC">
        <w:rPr>
          <w:rFonts w:ascii="Arial" w:hAnsi="Arial" w:cs="Arial"/>
        </w:rPr>
        <w:t>8</w:t>
      </w:r>
      <w:r w:rsidRPr="007861BC">
        <w:rPr>
          <w:rFonts w:ascii="Arial" w:hAnsi="Arial" w:cs="Arial"/>
        </w:rPr>
        <w:t xml:space="preserve"> odst. </w:t>
      </w:r>
      <w:r w:rsidR="0075352F" w:rsidRPr="007861BC">
        <w:rPr>
          <w:rFonts w:ascii="Arial" w:hAnsi="Arial" w:cs="Arial"/>
        </w:rPr>
        <w:t>2</w:t>
      </w:r>
      <w:r w:rsidRPr="007861BC">
        <w:rPr>
          <w:rFonts w:ascii="Arial" w:hAnsi="Arial" w:cs="Arial"/>
        </w:rPr>
        <w:t xml:space="preserve"> zákona o státní službě. Podle tohoto ustanovení se výběrového řízení může zúčastnit osoba</w:t>
      </w:r>
      <w:r w:rsidR="0075352F" w:rsidRPr="007861BC">
        <w:rPr>
          <w:rFonts w:ascii="Arial" w:hAnsi="Arial" w:cs="Arial"/>
        </w:rPr>
        <w:t xml:space="preserve">, která </w:t>
      </w:r>
      <w:r w:rsidR="0075352F" w:rsidRPr="007861BC">
        <w:rPr>
          <w:rFonts w:ascii="Arial" w:hAnsi="Arial" w:cs="Arial"/>
        </w:rPr>
        <w:br/>
        <w:t>v uplynulých 15 letech vykonávala nejméně po dobu 1 roku činnosti podle § 5 nebo činnosti obdobn</w:t>
      </w:r>
      <w:r w:rsidR="00F61EF2" w:rsidRPr="007861BC">
        <w:rPr>
          <w:rFonts w:ascii="Arial" w:hAnsi="Arial" w:cs="Arial"/>
        </w:rPr>
        <w:t>é</w:t>
      </w:r>
      <w:r w:rsidR="00F61EF2" w:rsidRPr="007861BC">
        <w:rPr>
          <w:rStyle w:val="Znakapoznpodarou"/>
          <w:rFonts w:ascii="Arial" w:hAnsi="Arial" w:cs="Arial"/>
        </w:rPr>
        <w:footnoteReference w:id="5"/>
      </w:r>
      <w:r w:rsidR="00F61EF2" w:rsidRPr="007861BC">
        <w:rPr>
          <w:rFonts w:ascii="Arial" w:hAnsi="Arial" w:cs="Arial"/>
        </w:rPr>
        <w:t>.</w:t>
      </w:r>
      <w:r w:rsidR="00F61EF2" w:rsidRPr="007861BC">
        <w:rPr>
          <w:rFonts w:ascii="Times New Roman" w:eastAsia="Arial" w:hAnsi="Times New Roman"/>
          <w:sz w:val="24"/>
          <w:szCs w:val="24"/>
          <w:lang w:eastAsia="cs-CZ"/>
        </w:rPr>
        <w:t xml:space="preserve"> </w:t>
      </w:r>
    </w:p>
    <w:p w14:paraId="2DAC05B1" w14:textId="77777777" w:rsidR="007861BC" w:rsidRPr="007861BC" w:rsidRDefault="007861BC" w:rsidP="007861BC">
      <w:pPr>
        <w:spacing w:after="0" w:line="240" w:lineRule="auto"/>
        <w:jc w:val="both"/>
        <w:rPr>
          <w:rFonts w:ascii="Times New Roman" w:eastAsia="Arial" w:hAnsi="Times New Roman"/>
          <w:sz w:val="24"/>
          <w:szCs w:val="24"/>
          <w:lang w:eastAsia="cs-CZ"/>
        </w:rPr>
      </w:pPr>
    </w:p>
    <w:p w14:paraId="4C47A64F" w14:textId="593411A8" w:rsidR="00FC30DC" w:rsidRPr="007861BC"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7861BC">
        <w:rPr>
          <w:rFonts w:ascii="Arial" w:hAnsi="Arial" w:cs="Arial"/>
          <w:color w:val="000000" w:themeColor="text1"/>
          <w:sz w:val="22"/>
          <w:szCs w:val="22"/>
        </w:rPr>
        <w:lastRenderedPageBreak/>
        <w:t>6.</w:t>
      </w:r>
      <w:r w:rsidRPr="007861BC">
        <w:rPr>
          <w:rFonts w:ascii="Arial" w:hAnsi="Arial" w:cs="Arial"/>
          <w:color w:val="000000" w:themeColor="text1"/>
          <w:sz w:val="22"/>
          <w:szCs w:val="22"/>
        </w:rPr>
        <w:tab/>
      </w:r>
      <w:r w:rsidR="00A86961" w:rsidRPr="007861BC">
        <w:rPr>
          <w:rFonts w:ascii="Arial" w:hAnsi="Arial" w:cs="Arial"/>
          <w:color w:val="000000" w:themeColor="text1"/>
          <w:sz w:val="22"/>
          <w:szCs w:val="22"/>
        </w:rPr>
        <w:t>Povinné</w:t>
      </w:r>
      <w:r w:rsidRPr="007861BC">
        <w:rPr>
          <w:rFonts w:ascii="Arial" w:hAnsi="Arial" w:cs="Arial"/>
          <w:color w:val="000000" w:themeColor="text1"/>
          <w:sz w:val="22"/>
          <w:szCs w:val="22"/>
        </w:rPr>
        <w:t xml:space="preserve"> přílohy</w:t>
      </w:r>
    </w:p>
    <w:p w14:paraId="761C39B1" w14:textId="03EBD76B" w:rsidR="00A86961" w:rsidRPr="007861BC" w:rsidRDefault="00A86961" w:rsidP="00AA14C0">
      <w:pPr>
        <w:pStyle w:val="Odstavecseseznamem"/>
        <w:numPr>
          <w:ilvl w:val="0"/>
          <w:numId w:val="23"/>
        </w:numPr>
        <w:spacing w:after="0" w:line="240" w:lineRule="auto"/>
        <w:jc w:val="both"/>
        <w:rPr>
          <w:rFonts w:ascii="Arial" w:hAnsi="Arial" w:cs="Arial"/>
          <w:bCs/>
        </w:rPr>
      </w:pPr>
      <w:r w:rsidRPr="007861BC">
        <w:rPr>
          <w:rFonts w:ascii="Arial" w:hAnsi="Arial" w:cs="Arial"/>
          <w:bCs/>
        </w:rPr>
        <w:t>vyplněná a podepsaná žádost</w:t>
      </w:r>
    </w:p>
    <w:p w14:paraId="1C3B74E8" w14:textId="2C5C4159" w:rsidR="00A86961" w:rsidRPr="007861BC" w:rsidRDefault="00FC30DC" w:rsidP="00AA14C0">
      <w:pPr>
        <w:pStyle w:val="Odstavecseseznamem"/>
        <w:numPr>
          <w:ilvl w:val="0"/>
          <w:numId w:val="23"/>
        </w:numPr>
        <w:spacing w:after="0" w:line="240" w:lineRule="auto"/>
        <w:jc w:val="both"/>
        <w:rPr>
          <w:rFonts w:ascii="Arial" w:hAnsi="Arial" w:cs="Arial"/>
        </w:rPr>
      </w:pPr>
      <w:r w:rsidRPr="007861BC">
        <w:rPr>
          <w:rFonts w:ascii="Arial" w:hAnsi="Arial" w:cs="Arial"/>
        </w:rPr>
        <w:t>strukturovaný profesní životopis</w:t>
      </w:r>
      <w:r w:rsidRPr="007861BC">
        <w:rPr>
          <w:rStyle w:val="Znakapoznpodarou"/>
          <w:rFonts w:ascii="Arial" w:hAnsi="Arial" w:cs="Arial"/>
        </w:rPr>
        <w:footnoteReference w:id="6"/>
      </w:r>
    </w:p>
    <w:p w14:paraId="365B4FE9" w14:textId="160B969A" w:rsidR="00FC30DC" w:rsidRPr="007861BC" w:rsidRDefault="00FC30DC" w:rsidP="00AA14C0">
      <w:pPr>
        <w:pStyle w:val="Odstavecseseznamem"/>
        <w:numPr>
          <w:ilvl w:val="0"/>
          <w:numId w:val="23"/>
        </w:numPr>
        <w:spacing w:after="0" w:line="240" w:lineRule="auto"/>
        <w:jc w:val="both"/>
        <w:rPr>
          <w:rFonts w:ascii="Arial" w:hAnsi="Arial" w:cs="Arial"/>
          <w:bCs/>
        </w:rPr>
      </w:pPr>
      <w:r w:rsidRPr="007861BC">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7861BC">
        <w:rPr>
          <w:rFonts w:ascii="Arial" w:hAnsi="Arial" w:cs="Arial"/>
        </w:rPr>
        <w:t>doklad o dosaženém vzdělání</w:t>
      </w:r>
    </w:p>
    <w:p w14:paraId="6D82E476" w14:textId="3588E350" w:rsidR="007861BC" w:rsidRPr="007861BC" w:rsidRDefault="007861BC" w:rsidP="00AA14C0">
      <w:pPr>
        <w:numPr>
          <w:ilvl w:val="0"/>
          <w:numId w:val="23"/>
        </w:numPr>
        <w:spacing w:after="0"/>
        <w:contextualSpacing/>
        <w:jc w:val="both"/>
        <w:rPr>
          <w:rFonts w:ascii="Arial" w:hAnsi="Arial" w:cs="Arial"/>
        </w:rPr>
      </w:pPr>
      <w:r>
        <w:rPr>
          <w:rFonts w:ascii="Arial" w:hAnsi="Arial" w:cs="Arial"/>
        </w:rPr>
        <w:t>doklad o znalosti jazyka</w:t>
      </w:r>
    </w:p>
    <w:p w14:paraId="354AF7F8" w14:textId="2B4BF319" w:rsidR="00A3644C" w:rsidRPr="007861BC" w:rsidRDefault="00AA14C0" w:rsidP="00A3644C">
      <w:pPr>
        <w:numPr>
          <w:ilvl w:val="0"/>
          <w:numId w:val="23"/>
        </w:numPr>
        <w:spacing w:after="0"/>
        <w:contextualSpacing/>
        <w:jc w:val="both"/>
        <w:rPr>
          <w:rFonts w:ascii="Arial" w:hAnsi="Arial" w:cs="Arial"/>
        </w:rPr>
      </w:pPr>
      <w:r w:rsidRPr="007861BC">
        <w:rPr>
          <w:rFonts w:ascii="Arial" w:hAnsi="Arial" w:cs="Arial"/>
        </w:rPr>
        <w:t>doklad o dosažené praxi</w:t>
      </w:r>
    </w:p>
    <w:p w14:paraId="4A822F9D" w14:textId="77777777" w:rsidR="00FC30DC" w:rsidRPr="007861BC"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7861BC">
        <w:rPr>
          <w:rFonts w:ascii="Arial" w:hAnsi="Arial" w:cs="Arial"/>
          <w:b/>
          <w:bCs/>
          <w:color w:val="000000" w:themeColor="text1"/>
        </w:rPr>
        <w:t>7.</w:t>
      </w:r>
      <w:r w:rsidRPr="007861BC">
        <w:rPr>
          <w:rFonts w:ascii="Arial" w:hAnsi="Arial" w:cs="Arial"/>
          <w:b/>
          <w:bCs/>
          <w:color w:val="000000" w:themeColor="text1"/>
        </w:rPr>
        <w:tab/>
        <w:t>Údaje o pohovoru</w:t>
      </w:r>
    </w:p>
    <w:p w14:paraId="7F6974FF" w14:textId="77777777" w:rsidR="00FC30DC" w:rsidRPr="007861BC" w:rsidRDefault="00FC30DC" w:rsidP="00FC30DC">
      <w:pPr>
        <w:spacing w:after="0"/>
        <w:jc w:val="both"/>
        <w:rPr>
          <w:rFonts w:ascii="Arial" w:hAnsi="Arial" w:cs="Arial"/>
        </w:rPr>
      </w:pPr>
      <w:r w:rsidRPr="007861BC">
        <w:rPr>
          <w:rFonts w:ascii="Arial" w:hAnsi="Arial" w:cs="Arial"/>
        </w:rPr>
        <w:t>Se žadateli, jejichž žádost nebyla vyřazena, provede výběrová komise pohovor.</w:t>
      </w:r>
    </w:p>
    <w:p w14:paraId="1F94182F" w14:textId="7B68E9A9" w:rsidR="00E63460" w:rsidRPr="007861BC" w:rsidRDefault="00E63460" w:rsidP="00A674A4">
      <w:pPr>
        <w:spacing w:after="0" w:line="240" w:lineRule="auto"/>
        <w:ind w:left="567"/>
        <w:jc w:val="both"/>
        <w:rPr>
          <w:rFonts w:ascii="Arial" w:hAnsi="Arial" w:cs="Arial"/>
        </w:rPr>
      </w:pPr>
      <w:r w:rsidRPr="007861BC">
        <w:rPr>
          <w:rFonts w:ascii="Arial" w:hAnsi="Arial" w:cs="Arial"/>
        </w:rPr>
        <w:t xml:space="preserve"> </w:t>
      </w:r>
    </w:p>
    <w:p w14:paraId="217FE65A" w14:textId="09C8B4D6" w:rsidR="009644AA" w:rsidRPr="007861BC" w:rsidRDefault="009644AA" w:rsidP="009644AA">
      <w:pPr>
        <w:spacing w:after="0"/>
        <w:jc w:val="both"/>
        <w:rPr>
          <w:rFonts w:ascii="Arial" w:hAnsi="Arial" w:cs="Arial"/>
        </w:rPr>
      </w:pPr>
      <w:r w:rsidRPr="007861BC">
        <w:rPr>
          <w:rFonts w:ascii="Arial" w:hAnsi="Arial" w:cs="Arial"/>
        </w:rPr>
        <w:t xml:space="preserve">V případě dotazů k tomuto výběrovému řízení se </w:t>
      </w:r>
      <w:r w:rsidR="00A561AB" w:rsidRPr="007861BC">
        <w:rPr>
          <w:rFonts w:ascii="Arial" w:hAnsi="Arial" w:cs="Arial"/>
        </w:rPr>
        <w:t>obracejte</w:t>
      </w:r>
      <w:r w:rsidRPr="007861BC">
        <w:rPr>
          <w:rFonts w:ascii="Arial" w:hAnsi="Arial" w:cs="Arial"/>
        </w:rPr>
        <w:t xml:space="preserve"> na </w:t>
      </w:r>
      <w:r w:rsidR="007861BC">
        <w:rPr>
          <w:rFonts w:ascii="Arial" w:hAnsi="Arial" w:cs="Arial"/>
        </w:rPr>
        <w:t>Ing. Marcelu Stříbrnou</w:t>
      </w:r>
      <w:r w:rsidRPr="007861BC">
        <w:rPr>
          <w:rFonts w:ascii="Arial" w:hAnsi="Arial" w:cs="Arial"/>
        </w:rPr>
        <w:t xml:space="preserve"> na e-mail</w:t>
      </w:r>
      <w:r w:rsidR="00A561AB" w:rsidRPr="007861BC">
        <w:rPr>
          <w:rFonts w:ascii="Arial" w:hAnsi="Arial" w:cs="Arial"/>
        </w:rPr>
        <w:t>ové adrese</w:t>
      </w:r>
      <w:r w:rsidRPr="007861BC">
        <w:rPr>
          <w:rFonts w:ascii="Arial" w:hAnsi="Arial" w:cs="Arial"/>
        </w:rPr>
        <w:t xml:space="preserve"> </w:t>
      </w:r>
      <w:r w:rsidR="007861BC">
        <w:rPr>
          <w:rFonts w:ascii="Arial" w:hAnsi="Arial" w:cs="Arial"/>
        </w:rPr>
        <w:t>Marcela.Stribrna</w:t>
      </w:r>
      <w:r w:rsidRPr="007861BC">
        <w:rPr>
          <w:rFonts w:ascii="Arial" w:hAnsi="Arial" w:cs="Arial"/>
        </w:rPr>
        <w:t>@mmr.</w:t>
      </w:r>
      <w:r w:rsidR="001C26E6" w:rsidRPr="007861BC">
        <w:rPr>
          <w:rFonts w:ascii="Arial" w:hAnsi="Arial" w:cs="Arial"/>
        </w:rPr>
        <w:t>gov.</w:t>
      </w:r>
      <w:r w:rsidRPr="007861BC">
        <w:rPr>
          <w:rFonts w:ascii="Arial" w:hAnsi="Arial" w:cs="Arial"/>
        </w:rPr>
        <w:t>cz.</w:t>
      </w:r>
    </w:p>
    <w:p w14:paraId="4787C28A" w14:textId="581D9045" w:rsidR="003B25FD" w:rsidRPr="006508CD" w:rsidRDefault="003B25FD" w:rsidP="000A4827">
      <w:pPr>
        <w:spacing w:after="120" w:line="240" w:lineRule="auto"/>
        <w:rPr>
          <w:rFonts w:ascii="Arial" w:hAnsi="Arial" w:cs="Arial"/>
          <w:highlight w:val="yellow"/>
        </w:rPr>
      </w:pPr>
    </w:p>
    <w:p w14:paraId="01348747" w14:textId="77777777" w:rsidR="00386F19" w:rsidRPr="00702AC5" w:rsidRDefault="00386F19" w:rsidP="000A4827">
      <w:pPr>
        <w:spacing w:after="120" w:line="240" w:lineRule="auto"/>
        <w:rPr>
          <w:rFonts w:ascii="Arial" w:hAnsi="Arial" w:cs="Arial"/>
          <w:highlight w:val="yellow"/>
        </w:rPr>
      </w:pPr>
    </w:p>
    <w:p w14:paraId="3E3EF7B5" w14:textId="1531CE4C" w:rsidR="003B25FD" w:rsidRPr="00702AC5" w:rsidRDefault="003B25FD" w:rsidP="000A4827">
      <w:pPr>
        <w:spacing w:after="120" w:line="240" w:lineRule="auto"/>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Pr="00702AC5" w:rsidRDefault="009644AA" w:rsidP="000A4827">
      <w:pPr>
        <w:spacing w:after="120" w:line="240" w:lineRule="auto"/>
        <w:rPr>
          <w:rFonts w:ascii="Arial" w:hAnsi="Arial" w:cs="Arial"/>
          <w:highlight w:val="yellow"/>
        </w:rPr>
      </w:pPr>
    </w:p>
    <w:p w14:paraId="6F796F63" w14:textId="77777777" w:rsidR="009644AA" w:rsidRPr="00702AC5" w:rsidRDefault="009644AA" w:rsidP="000A4827">
      <w:pPr>
        <w:spacing w:after="120" w:line="240" w:lineRule="auto"/>
        <w:rPr>
          <w:rFonts w:ascii="Arial" w:hAnsi="Arial" w:cs="Arial"/>
          <w:highlight w:val="yellow"/>
        </w:rPr>
      </w:pPr>
    </w:p>
    <w:p w14:paraId="531CD86E" w14:textId="77777777" w:rsidR="00356A88" w:rsidRPr="00702AC5" w:rsidRDefault="00356A88" w:rsidP="000A4827">
      <w:pPr>
        <w:spacing w:after="120" w:line="240" w:lineRule="auto"/>
        <w:rPr>
          <w:rFonts w:ascii="Arial" w:hAnsi="Arial" w:cs="Arial"/>
          <w:highlight w:val="yellow"/>
        </w:rPr>
      </w:pPr>
    </w:p>
    <w:p w14:paraId="4FFF6E28" w14:textId="3746E5F5" w:rsidR="00627A41" w:rsidRDefault="00627A41" w:rsidP="000A4827">
      <w:pPr>
        <w:spacing w:line="240" w:lineRule="auto"/>
        <w:rPr>
          <w:rFonts w:ascii="Arial" w:hAnsi="Arial" w:cs="Arial"/>
        </w:rPr>
      </w:pPr>
    </w:p>
    <w:p w14:paraId="4541245C" w14:textId="77777777" w:rsidR="00690CBF" w:rsidRDefault="00690CBF" w:rsidP="000A4827">
      <w:pPr>
        <w:spacing w:line="240" w:lineRule="auto"/>
        <w:rPr>
          <w:rFonts w:ascii="Arial" w:hAnsi="Arial" w:cs="Arial"/>
        </w:rPr>
      </w:pPr>
    </w:p>
    <w:p w14:paraId="393CB335" w14:textId="77777777" w:rsidR="00690CBF" w:rsidRPr="00702AC5" w:rsidRDefault="00690CBF" w:rsidP="000A4827">
      <w:pPr>
        <w:spacing w:line="240" w:lineRule="auto"/>
        <w:rPr>
          <w:rFonts w:ascii="Arial" w:hAnsi="Arial" w:cs="Arial"/>
          <w:highlight w:val="yellow"/>
          <w:lang w:eastAsia="cs-CZ"/>
        </w:rPr>
      </w:pPr>
    </w:p>
    <w:p w14:paraId="35F0B196" w14:textId="77777777" w:rsidR="006B0B01" w:rsidRDefault="006B0B01" w:rsidP="000A4827">
      <w:pPr>
        <w:spacing w:line="240" w:lineRule="auto"/>
        <w:rPr>
          <w:rFonts w:ascii="Arial" w:hAnsi="Arial" w:cs="Arial"/>
          <w:highlight w:val="yellow"/>
          <w:lang w:eastAsia="cs-CZ"/>
        </w:rPr>
      </w:pPr>
    </w:p>
    <w:p w14:paraId="48B0E843" w14:textId="77777777" w:rsidR="007861BC" w:rsidRDefault="007861BC" w:rsidP="000A4827">
      <w:pPr>
        <w:spacing w:line="240" w:lineRule="auto"/>
        <w:rPr>
          <w:rFonts w:ascii="Arial" w:hAnsi="Arial" w:cs="Arial"/>
          <w:highlight w:val="yellow"/>
          <w:lang w:eastAsia="cs-CZ"/>
        </w:rPr>
      </w:pPr>
    </w:p>
    <w:p w14:paraId="20CC16F8" w14:textId="77777777" w:rsidR="007861BC" w:rsidRDefault="007861BC" w:rsidP="000A4827">
      <w:pPr>
        <w:spacing w:line="240" w:lineRule="auto"/>
        <w:rPr>
          <w:rFonts w:ascii="Arial" w:hAnsi="Arial" w:cs="Arial"/>
          <w:highlight w:val="yellow"/>
          <w:lang w:eastAsia="cs-CZ"/>
        </w:rPr>
      </w:pPr>
    </w:p>
    <w:p w14:paraId="3AC5737C" w14:textId="77777777" w:rsidR="007861BC" w:rsidRDefault="007861BC" w:rsidP="000A4827">
      <w:pPr>
        <w:spacing w:line="240" w:lineRule="auto"/>
        <w:rPr>
          <w:rFonts w:ascii="Arial" w:hAnsi="Arial" w:cs="Arial"/>
          <w:highlight w:val="yellow"/>
          <w:lang w:eastAsia="cs-CZ"/>
        </w:rPr>
      </w:pPr>
    </w:p>
    <w:p w14:paraId="640DF026" w14:textId="77777777" w:rsidR="00FE22A5" w:rsidRDefault="00FE22A5" w:rsidP="000A4827">
      <w:pPr>
        <w:spacing w:line="240" w:lineRule="auto"/>
        <w:rPr>
          <w:rFonts w:ascii="Arial" w:hAnsi="Arial" w:cs="Arial"/>
          <w:highlight w:val="yellow"/>
          <w:lang w:eastAsia="cs-CZ"/>
        </w:rPr>
      </w:pPr>
    </w:p>
    <w:p w14:paraId="71E9C0B3" w14:textId="77777777" w:rsidR="004A623A" w:rsidRDefault="004A623A" w:rsidP="000A4827">
      <w:pPr>
        <w:spacing w:line="240" w:lineRule="auto"/>
        <w:rPr>
          <w:rFonts w:ascii="Arial" w:hAnsi="Arial" w:cs="Arial"/>
          <w:highlight w:val="yellow"/>
          <w:lang w:eastAsia="cs-CZ"/>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5225DBB4" w14:textId="77777777" w:rsidR="00690CBF" w:rsidRDefault="00690CBF" w:rsidP="001240A5">
      <w:pPr>
        <w:spacing w:after="0" w:line="240" w:lineRule="auto"/>
        <w:contextualSpacing/>
        <w:jc w:val="both"/>
        <w:rPr>
          <w:rFonts w:ascii="Arial" w:hAnsi="Arial" w:cs="Arial"/>
        </w:rPr>
      </w:pPr>
    </w:p>
    <w:p w14:paraId="3CFBD86E" w14:textId="77777777" w:rsidR="00690CBF" w:rsidRDefault="00690CBF" w:rsidP="001240A5">
      <w:pPr>
        <w:spacing w:after="0" w:line="240" w:lineRule="auto"/>
        <w:contextualSpacing/>
        <w:jc w:val="both"/>
        <w:rPr>
          <w:rFonts w:ascii="Arial" w:hAnsi="Arial" w:cs="Arial"/>
        </w:rPr>
      </w:pPr>
    </w:p>
    <w:p w14:paraId="44FFA1AA" w14:textId="77777777" w:rsidR="00690CBF" w:rsidRDefault="00690CBF" w:rsidP="001240A5">
      <w:pPr>
        <w:spacing w:after="0" w:line="240" w:lineRule="auto"/>
        <w:contextualSpacing/>
        <w:jc w:val="both"/>
        <w:rPr>
          <w:rFonts w:ascii="Arial" w:hAnsi="Arial" w:cs="Arial"/>
        </w:rPr>
      </w:pPr>
    </w:p>
    <w:p w14:paraId="2FE878C1" w14:textId="77777777" w:rsidR="00690CBF" w:rsidRDefault="00690CBF" w:rsidP="001240A5">
      <w:pPr>
        <w:spacing w:after="0" w:line="240" w:lineRule="auto"/>
        <w:contextualSpacing/>
        <w:jc w:val="both"/>
        <w:rPr>
          <w:rFonts w:ascii="Arial" w:hAnsi="Arial" w:cs="Arial"/>
        </w:rPr>
      </w:pPr>
    </w:p>
    <w:p w14:paraId="6EAF59DE" w14:textId="77777777" w:rsidR="00690CBF" w:rsidRDefault="00690CBF" w:rsidP="001240A5">
      <w:pPr>
        <w:spacing w:after="0" w:line="240" w:lineRule="auto"/>
        <w:contextualSpacing/>
        <w:jc w:val="both"/>
        <w:rPr>
          <w:rFonts w:ascii="Arial" w:hAnsi="Arial" w:cs="Arial"/>
        </w:rPr>
      </w:pPr>
    </w:p>
    <w:p w14:paraId="4B9288C8" w14:textId="77777777" w:rsidR="00690CBF" w:rsidRDefault="00690CBF" w:rsidP="001240A5">
      <w:pPr>
        <w:spacing w:after="0" w:line="240" w:lineRule="auto"/>
        <w:contextualSpacing/>
        <w:jc w:val="both"/>
        <w:rPr>
          <w:rFonts w:ascii="Arial" w:hAnsi="Arial" w:cs="Arial"/>
        </w:rPr>
      </w:pPr>
    </w:p>
    <w:p w14:paraId="521DE27F" w14:textId="77777777" w:rsidR="00690CBF" w:rsidRDefault="00690CBF" w:rsidP="001240A5">
      <w:pPr>
        <w:spacing w:after="0" w:line="240" w:lineRule="auto"/>
        <w:contextualSpacing/>
        <w:jc w:val="both"/>
        <w:rPr>
          <w:rFonts w:ascii="Arial" w:hAnsi="Arial" w:cs="Arial"/>
        </w:rPr>
      </w:pPr>
    </w:p>
    <w:p w14:paraId="7A24F12A" w14:textId="77777777" w:rsidR="00690CBF" w:rsidRDefault="00690CBF" w:rsidP="001240A5">
      <w:pPr>
        <w:spacing w:after="0" w:line="240" w:lineRule="auto"/>
        <w:contextualSpacing/>
        <w:jc w:val="both"/>
        <w:rPr>
          <w:rFonts w:ascii="Arial" w:hAnsi="Arial" w:cs="Arial"/>
        </w:rPr>
      </w:pPr>
    </w:p>
    <w:p w14:paraId="1A81E873" w14:textId="77777777" w:rsidR="00690CBF" w:rsidRDefault="00690CBF" w:rsidP="001240A5">
      <w:pPr>
        <w:spacing w:after="0" w:line="240" w:lineRule="auto"/>
        <w:contextualSpacing/>
        <w:jc w:val="both"/>
        <w:rPr>
          <w:rFonts w:ascii="Arial" w:hAnsi="Arial" w:cs="Arial"/>
        </w:rPr>
      </w:pPr>
    </w:p>
    <w:p w14:paraId="35EB7378" w14:textId="77777777" w:rsidR="00690CBF" w:rsidRDefault="00690CBF" w:rsidP="001240A5">
      <w:pPr>
        <w:spacing w:after="0" w:line="240" w:lineRule="auto"/>
        <w:contextualSpacing/>
        <w:jc w:val="both"/>
        <w:rPr>
          <w:rFonts w:ascii="Arial" w:hAnsi="Arial" w:cs="Arial"/>
        </w:rPr>
      </w:pPr>
    </w:p>
    <w:p w14:paraId="39AFD691" w14:textId="3F2E29D9" w:rsidR="00690CBF" w:rsidRPr="008C10F3" w:rsidRDefault="00690CBF" w:rsidP="00690CBF">
      <w:pPr>
        <w:spacing w:after="0"/>
        <w:ind w:left="3540" w:firstLine="708"/>
        <w:rPr>
          <w:rFonts w:ascii="Arial" w:hAnsi="Arial" w:cs="Arial"/>
        </w:rPr>
      </w:pPr>
      <w:r w:rsidRPr="008C10F3">
        <w:rPr>
          <w:rFonts w:ascii="Arial" w:hAnsi="Arial" w:cs="Arial"/>
        </w:rPr>
        <w:t xml:space="preserve">  </w:t>
      </w:r>
      <w:r>
        <w:rPr>
          <w:rFonts w:ascii="Arial" w:hAnsi="Arial" w:cs="Arial"/>
        </w:rPr>
        <w:t xml:space="preserve">     </w:t>
      </w:r>
      <w:r w:rsidRPr="008C10F3">
        <w:rPr>
          <w:rFonts w:ascii="Arial" w:hAnsi="Arial" w:cs="Arial"/>
        </w:rPr>
        <w:t xml:space="preserve">  </w:t>
      </w:r>
      <w:r>
        <w:rPr>
          <w:rFonts w:ascii="Arial" w:hAnsi="Arial" w:cs="Arial"/>
        </w:rPr>
        <w:t>Mgr. Martina Postupová</w:t>
      </w:r>
    </w:p>
    <w:p w14:paraId="29C749D3" w14:textId="77777777" w:rsidR="00690CBF" w:rsidRPr="008C10F3" w:rsidRDefault="00690CBF" w:rsidP="00690CBF">
      <w:pPr>
        <w:spacing w:after="0"/>
        <w:ind w:left="2832"/>
        <w:rPr>
          <w:rFonts w:ascii="Arial" w:hAnsi="Arial" w:cs="Arial"/>
        </w:rPr>
      </w:pPr>
      <w:r w:rsidRPr="008C10F3">
        <w:rPr>
          <w:rFonts w:ascii="Arial" w:hAnsi="Arial" w:cs="Arial"/>
        </w:rPr>
        <w:t xml:space="preserve">              státní tajemnice Ministerstva pro místní rozvoj</w:t>
      </w:r>
    </w:p>
    <w:p w14:paraId="7D7CD978" w14:textId="77777777" w:rsidR="00690CBF" w:rsidRPr="008C10F3" w:rsidRDefault="00690CBF" w:rsidP="001240A5">
      <w:pPr>
        <w:spacing w:after="0" w:line="240" w:lineRule="auto"/>
        <w:contextualSpacing/>
        <w:jc w:val="both"/>
        <w:rPr>
          <w:rFonts w:ascii="Arial" w:hAnsi="Arial" w:cs="Arial"/>
        </w:rPr>
      </w:pP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7438A017" w14:textId="5BBF1D07" w:rsidR="00163CC1" w:rsidRDefault="00163CC1" w:rsidP="00766852">
      <w:pPr>
        <w:tabs>
          <w:tab w:val="left" w:pos="3700"/>
        </w:tabs>
        <w:spacing w:after="0" w:line="240" w:lineRule="auto"/>
        <w:contextualSpacing/>
        <w:jc w:val="both"/>
        <w:rPr>
          <w:rFonts w:ascii="Arial" w:hAnsi="Arial" w:cs="Arial"/>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FE22A5">
      <w:pPr>
        <w:pStyle w:val="Textpoznpodarou"/>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4">
    <w:p w14:paraId="7994B862" w14:textId="6797B29A" w:rsidR="00C62529" w:rsidRPr="00C62529" w:rsidRDefault="00C62529">
      <w:pPr>
        <w:pStyle w:val="Textpoznpodarou"/>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FE22A5">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E22A5">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061E599D"/>
    <w:multiLevelType w:val="hybridMultilevel"/>
    <w:tmpl w:val="55E4A07E"/>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3"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2124AA1"/>
    <w:multiLevelType w:val="hybridMultilevel"/>
    <w:tmpl w:val="D4204A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2" w15:restartNumberingAfterBreak="0">
    <w:nsid w:val="731B2984"/>
    <w:multiLevelType w:val="hybridMultilevel"/>
    <w:tmpl w:val="EA30D78A"/>
    <w:lvl w:ilvl="0" w:tplc="260A97DE">
      <w:start w:val="1"/>
      <w:numFmt w:val="bullet"/>
      <w:lvlText w:val=""/>
      <w:lvlJc w:val="left"/>
      <w:pPr>
        <w:ind w:left="720" w:hanging="360"/>
      </w:pPr>
      <w:rPr>
        <w:rFonts w:ascii="Symbol" w:hAnsi="Symbol" w:hint="default"/>
      </w:rPr>
    </w:lvl>
    <w:lvl w:ilvl="1" w:tplc="AE4E5480">
      <w:start w:val="1"/>
      <w:numFmt w:val="bullet"/>
      <w:lvlText w:val="o"/>
      <w:lvlJc w:val="left"/>
      <w:pPr>
        <w:ind w:left="1440" w:hanging="360"/>
      </w:pPr>
      <w:rPr>
        <w:rFonts w:ascii="Courier New" w:hAnsi="Courier New" w:cs="Courier New" w:hint="default"/>
      </w:rPr>
    </w:lvl>
    <w:lvl w:ilvl="2" w:tplc="277E52A8">
      <w:start w:val="1"/>
      <w:numFmt w:val="bullet"/>
      <w:lvlText w:val=""/>
      <w:lvlJc w:val="left"/>
      <w:pPr>
        <w:ind w:left="2160" w:hanging="360"/>
      </w:pPr>
      <w:rPr>
        <w:rFonts w:ascii="Wingdings" w:hAnsi="Wingdings" w:hint="default"/>
      </w:rPr>
    </w:lvl>
    <w:lvl w:ilvl="3" w:tplc="498E4C8E">
      <w:start w:val="1"/>
      <w:numFmt w:val="bullet"/>
      <w:lvlText w:val=""/>
      <w:lvlJc w:val="left"/>
      <w:pPr>
        <w:ind w:left="2880" w:hanging="360"/>
      </w:pPr>
      <w:rPr>
        <w:rFonts w:ascii="Symbol" w:hAnsi="Symbol" w:hint="default"/>
      </w:rPr>
    </w:lvl>
    <w:lvl w:ilvl="4" w:tplc="5F20D298">
      <w:start w:val="1"/>
      <w:numFmt w:val="bullet"/>
      <w:lvlText w:val="o"/>
      <w:lvlJc w:val="left"/>
      <w:pPr>
        <w:ind w:left="3600" w:hanging="360"/>
      </w:pPr>
      <w:rPr>
        <w:rFonts w:ascii="Courier New" w:hAnsi="Courier New" w:cs="Courier New" w:hint="default"/>
      </w:rPr>
    </w:lvl>
    <w:lvl w:ilvl="5" w:tplc="9AECBE5C">
      <w:start w:val="1"/>
      <w:numFmt w:val="bullet"/>
      <w:lvlText w:val=""/>
      <w:lvlJc w:val="left"/>
      <w:pPr>
        <w:ind w:left="4320" w:hanging="360"/>
      </w:pPr>
      <w:rPr>
        <w:rFonts w:ascii="Wingdings" w:hAnsi="Wingdings" w:hint="default"/>
      </w:rPr>
    </w:lvl>
    <w:lvl w:ilvl="6" w:tplc="592C6882">
      <w:start w:val="1"/>
      <w:numFmt w:val="bullet"/>
      <w:lvlText w:val=""/>
      <w:lvlJc w:val="left"/>
      <w:pPr>
        <w:ind w:left="5040" w:hanging="360"/>
      </w:pPr>
      <w:rPr>
        <w:rFonts w:ascii="Symbol" w:hAnsi="Symbol" w:hint="default"/>
      </w:rPr>
    </w:lvl>
    <w:lvl w:ilvl="7" w:tplc="D4F2BFCA">
      <w:start w:val="1"/>
      <w:numFmt w:val="bullet"/>
      <w:lvlText w:val="o"/>
      <w:lvlJc w:val="left"/>
      <w:pPr>
        <w:ind w:left="5760" w:hanging="360"/>
      </w:pPr>
      <w:rPr>
        <w:rFonts w:ascii="Courier New" w:hAnsi="Courier New" w:cs="Courier New" w:hint="default"/>
      </w:rPr>
    </w:lvl>
    <w:lvl w:ilvl="8" w:tplc="5268EA4E">
      <w:start w:val="1"/>
      <w:numFmt w:val="bullet"/>
      <w:lvlText w:val=""/>
      <w:lvlJc w:val="left"/>
      <w:pPr>
        <w:ind w:left="6480" w:hanging="360"/>
      </w:pPr>
      <w:rPr>
        <w:rFonts w:ascii="Wingdings" w:hAnsi="Wingdings" w:hint="default"/>
      </w:rPr>
    </w:lvl>
  </w:abstractNum>
  <w:abstractNum w:abstractNumId="2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4"/>
    <w:lvlOverride w:ilvl="0">
      <w:startOverride w:val="1"/>
    </w:lvlOverride>
    <w:lvlOverride w:ilvl="1"/>
    <w:lvlOverride w:ilvl="2"/>
    <w:lvlOverride w:ilvl="3"/>
    <w:lvlOverride w:ilvl="4"/>
    <w:lvlOverride w:ilvl="5"/>
    <w:lvlOverride w:ilvl="6"/>
    <w:lvlOverride w:ilvl="7"/>
    <w:lvlOverride w:ilvl="8"/>
  </w:num>
  <w:num w:numId="2" w16cid:durableId="664940925">
    <w:abstractNumId w:val="11"/>
  </w:num>
  <w:num w:numId="3" w16cid:durableId="1925337739">
    <w:abstractNumId w:val="23"/>
  </w:num>
  <w:num w:numId="4" w16cid:durableId="721289560">
    <w:abstractNumId w:val="21"/>
  </w:num>
  <w:num w:numId="5" w16cid:durableId="1476529458">
    <w:abstractNumId w:val="20"/>
  </w:num>
  <w:num w:numId="6" w16cid:durableId="727344199">
    <w:abstractNumId w:val="6"/>
  </w:num>
  <w:num w:numId="7" w16cid:durableId="259684133">
    <w:abstractNumId w:val="17"/>
  </w:num>
  <w:num w:numId="8" w16cid:durableId="21058181">
    <w:abstractNumId w:val="26"/>
  </w:num>
  <w:num w:numId="9" w16cid:durableId="1819689904">
    <w:abstractNumId w:val="29"/>
  </w:num>
  <w:num w:numId="10" w16cid:durableId="1483813508">
    <w:abstractNumId w:val="4"/>
  </w:num>
  <w:num w:numId="11" w16cid:durableId="1194028560">
    <w:abstractNumId w:val="8"/>
  </w:num>
  <w:num w:numId="12" w16cid:durableId="1518419425">
    <w:abstractNumId w:val="7"/>
  </w:num>
  <w:num w:numId="13" w16cid:durableId="558367901">
    <w:abstractNumId w:val="25"/>
  </w:num>
  <w:num w:numId="14" w16cid:durableId="1274433519">
    <w:abstractNumId w:val="13"/>
  </w:num>
  <w:num w:numId="15" w16cid:durableId="2046365688">
    <w:abstractNumId w:val="19"/>
  </w:num>
  <w:num w:numId="16" w16cid:durableId="1837263950">
    <w:abstractNumId w:val="5"/>
  </w:num>
  <w:num w:numId="17" w16cid:durableId="876619621">
    <w:abstractNumId w:val="0"/>
  </w:num>
  <w:num w:numId="18" w16cid:durableId="142358323">
    <w:abstractNumId w:val="2"/>
  </w:num>
  <w:num w:numId="19" w16cid:durableId="916287539">
    <w:abstractNumId w:val="9"/>
  </w:num>
  <w:num w:numId="20" w16cid:durableId="1187326526">
    <w:abstractNumId w:val="18"/>
  </w:num>
  <w:num w:numId="21" w16cid:durableId="1613784010">
    <w:abstractNumId w:val="28"/>
  </w:num>
  <w:num w:numId="22" w16cid:durableId="500201763">
    <w:abstractNumId w:val="1"/>
  </w:num>
  <w:num w:numId="23" w16cid:durableId="406265016">
    <w:abstractNumId w:val="27"/>
  </w:num>
  <w:num w:numId="24" w16cid:durableId="992105166">
    <w:abstractNumId w:val="16"/>
  </w:num>
  <w:num w:numId="25" w16cid:durableId="695888813">
    <w:abstractNumId w:val="10"/>
  </w:num>
  <w:num w:numId="26" w16cid:durableId="1623461834">
    <w:abstractNumId w:val="14"/>
  </w:num>
  <w:num w:numId="27" w16cid:durableId="1364478901">
    <w:abstractNumId w:val="12"/>
  </w:num>
  <w:num w:numId="28" w16cid:durableId="1539463969">
    <w:abstractNumId w:val="22"/>
  </w:num>
  <w:num w:numId="29" w16cid:durableId="363098211">
    <w:abstractNumId w:val="15"/>
  </w:num>
  <w:num w:numId="30" w16cid:durableId="81148835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4BA3"/>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CF1"/>
    <w:rsid w:val="00105C59"/>
    <w:rsid w:val="001240A5"/>
    <w:rsid w:val="00126B07"/>
    <w:rsid w:val="0012715D"/>
    <w:rsid w:val="00132A0E"/>
    <w:rsid w:val="00137855"/>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33F"/>
    <w:rsid w:val="001B64A5"/>
    <w:rsid w:val="001B672B"/>
    <w:rsid w:val="001C1B3D"/>
    <w:rsid w:val="001C26E6"/>
    <w:rsid w:val="001C7721"/>
    <w:rsid w:val="001D336E"/>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66FB1"/>
    <w:rsid w:val="003700E4"/>
    <w:rsid w:val="0037356D"/>
    <w:rsid w:val="003754EE"/>
    <w:rsid w:val="00382043"/>
    <w:rsid w:val="00386602"/>
    <w:rsid w:val="00386F19"/>
    <w:rsid w:val="00387BA3"/>
    <w:rsid w:val="00391A27"/>
    <w:rsid w:val="00391B37"/>
    <w:rsid w:val="00393D23"/>
    <w:rsid w:val="00395DAC"/>
    <w:rsid w:val="00396E5C"/>
    <w:rsid w:val="003974E2"/>
    <w:rsid w:val="003A346B"/>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55C9"/>
    <w:rsid w:val="00607E43"/>
    <w:rsid w:val="00607E9B"/>
    <w:rsid w:val="00610AA2"/>
    <w:rsid w:val="00612819"/>
    <w:rsid w:val="00612EEB"/>
    <w:rsid w:val="00612F02"/>
    <w:rsid w:val="006168AF"/>
    <w:rsid w:val="006176CF"/>
    <w:rsid w:val="0062172B"/>
    <w:rsid w:val="00625343"/>
    <w:rsid w:val="00627A41"/>
    <w:rsid w:val="00637986"/>
    <w:rsid w:val="006438C5"/>
    <w:rsid w:val="006508CD"/>
    <w:rsid w:val="00654434"/>
    <w:rsid w:val="006607EF"/>
    <w:rsid w:val="00660F1A"/>
    <w:rsid w:val="00663168"/>
    <w:rsid w:val="0066599E"/>
    <w:rsid w:val="0067182B"/>
    <w:rsid w:val="006817A3"/>
    <w:rsid w:val="00682E81"/>
    <w:rsid w:val="00690CBF"/>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66852"/>
    <w:rsid w:val="00772B25"/>
    <w:rsid w:val="007768A0"/>
    <w:rsid w:val="007861BC"/>
    <w:rsid w:val="00787B1C"/>
    <w:rsid w:val="00791ADB"/>
    <w:rsid w:val="007A2769"/>
    <w:rsid w:val="007A2CCF"/>
    <w:rsid w:val="007A7F6D"/>
    <w:rsid w:val="007B2067"/>
    <w:rsid w:val="007B4951"/>
    <w:rsid w:val="007B5B0A"/>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15CCC"/>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C44"/>
    <w:rsid w:val="00954AB2"/>
    <w:rsid w:val="00957F5C"/>
    <w:rsid w:val="009644AA"/>
    <w:rsid w:val="009715A7"/>
    <w:rsid w:val="00976E9F"/>
    <w:rsid w:val="009809A9"/>
    <w:rsid w:val="009904C0"/>
    <w:rsid w:val="009927C9"/>
    <w:rsid w:val="009978F2"/>
    <w:rsid w:val="009A0266"/>
    <w:rsid w:val="009A12EB"/>
    <w:rsid w:val="009A25CE"/>
    <w:rsid w:val="009A7324"/>
    <w:rsid w:val="009B1F6B"/>
    <w:rsid w:val="009B22DE"/>
    <w:rsid w:val="009B3397"/>
    <w:rsid w:val="009B67E8"/>
    <w:rsid w:val="009C3172"/>
    <w:rsid w:val="009C345D"/>
    <w:rsid w:val="009C51EB"/>
    <w:rsid w:val="009D03D1"/>
    <w:rsid w:val="009D20AE"/>
    <w:rsid w:val="009E171C"/>
    <w:rsid w:val="009F1954"/>
    <w:rsid w:val="009F4F05"/>
    <w:rsid w:val="00A00517"/>
    <w:rsid w:val="00A04AF7"/>
    <w:rsid w:val="00A05D6C"/>
    <w:rsid w:val="00A1230A"/>
    <w:rsid w:val="00A15D2C"/>
    <w:rsid w:val="00A20A66"/>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01AF"/>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4BC3"/>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238D"/>
    <w:rsid w:val="00EC73A2"/>
    <w:rsid w:val="00EC7B36"/>
    <w:rsid w:val="00ED7DC9"/>
    <w:rsid w:val="00EE1EC9"/>
    <w:rsid w:val="00EE5662"/>
    <w:rsid w:val="00EF7BB8"/>
    <w:rsid w:val="00F0026A"/>
    <w:rsid w:val="00F00409"/>
    <w:rsid w:val="00F00832"/>
    <w:rsid w:val="00F059AA"/>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693D"/>
    <w:rsid w:val="00FB6C3E"/>
    <w:rsid w:val="00FB72A8"/>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unhideWhenUsed/>
    <w:rsid w:val="002E6206"/>
    <w:pPr>
      <w:spacing w:after="120"/>
    </w:pPr>
  </w:style>
  <w:style w:type="character" w:customStyle="1" w:styleId="ZkladntextChar">
    <w:name w:val="Základní text Char"/>
    <w:basedOn w:val="Standardnpsmoodstavce"/>
    <w:link w:val="Zkladntext"/>
    <w:uiPriority w:val="99"/>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6</Pages>
  <Words>1662</Words>
  <Characters>9806</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40</cp:revision>
  <cp:lastPrinted>2025-08-01T11:29:00Z</cp:lastPrinted>
  <dcterms:created xsi:type="dcterms:W3CDTF">2023-04-03T14:30:00Z</dcterms:created>
  <dcterms:modified xsi:type="dcterms:W3CDTF">2025-08-01T11:29:00Z</dcterms:modified>
</cp:coreProperties>
</file>