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A4D" w:rsidRPr="00B55351" w:rsidRDefault="005F7A4D" w:rsidP="005F7A4D"/>
    <w:p w:rsidR="005F7A4D" w:rsidRPr="00B55351" w:rsidRDefault="005F7A4D" w:rsidP="005F7A4D"/>
    <w:p w:rsidR="005F7A4D" w:rsidRPr="004179EA" w:rsidRDefault="005F7A4D" w:rsidP="005F7A4D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 w:rsidR="001D3DE7">
        <w:rPr>
          <w:rFonts w:cs="Arial"/>
          <w:b/>
          <w:caps/>
          <w:sz w:val="48"/>
          <w:szCs w:val="48"/>
        </w:rPr>
        <w:t>D</w:t>
      </w:r>
    </w:p>
    <w:p w:rsidR="005F7A4D" w:rsidRPr="004179EA" w:rsidRDefault="005F7A4D" w:rsidP="005F7A4D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:rsidR="005F7A4D" w:rsidRDefault="005F7A4D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:rsidR="00444D41" w:rsidRPr="004E327F" w:rsidRDefault="00444D41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:rsidR="005F7A4D" w:rsidRPr="004E327F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:rsidR="005F7A4D" w:rsidRDefault="005F7A4D" w:rsidP="005F7A4D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:rsidR="005F7A4D" w:rsidRPr="00B9374A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:rsidR="005F7A4D" w:rsidRPr="00E9534C" w:rsidRDefault="001D3DE7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Žádost o platbu</w:t>
      </w:r>
    </w:p>
    <w:p w:rsidR="005F7A4D" w:rsidRPr="004E327F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:rsidR="005F7A4D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:rsidR="005F7A4D" w:rsidRPr="004179EA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:rsidR="005F7A4D" w:rsidRPr="004E327F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:rsidR="005F7A4D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:rsidR="00444D41" w:rsidRDefault="00444D41" w:rsidP="005F7A4D">
      <w:pPr>
        <w:ind w:left="708" w:firstLine="708"/>
        <w:rPr>
          <w:rFonts w:cs="Arial"/>
          <w:b/>
          <w:sz w:val="52"/>
          <w:szCs w:val="52"/>
        </w:rPr>
      </w:pPr>
    </w:p>
    <w:p w:rsidR="001977DF" w:rsidRPr="00AA7B5D" w:rsidRDefault="005945F2" w:rsidP="005F7A4D">
      <w:pPr>
        <w:rPr>
          <w:b/>
          <w:sz w:val="28"/>
          <w:szCs w:val="28"/>
        </w:rPr>
      </w:pPr>
      <w:bookmarkStart w:id="0" w:name="_Ref428967748"/>
      <w:r w:rsidRPr="001977DF">
        <w:rPr>
          <w:b/>
          <w:sz w:val="28"/>
          <w:szCs w:val="28"/>
        </w:rPr>
        <w:t xml:space="preserve">Vydání </w:t>
      </w:r>
      <w:r w:rsidR="00B419CB">
        <w:rPr>
          <w:b/>
          <w:sz w:val="28"/>
          <w:szCs w:val="28"/>
        </w:rPr>
        <w:t>3</w:t>
      </w:r>
      <w:r w:rsidRPr="001977DF">
        <w:rPr>
          <w:b/>
          <w:sz w:val="28"/>
          <w:szCs w:val="28"/>
        </w:rPr>
        <w:t>/</w:t>
      </w:r>
      <w:r w:rsidR="00B352E0">
        <w:rPr>
          <w:b/>
          <w:sz w:val="28"/>
          <w:szCs w:val="28"/>
        </w:rPr>
        <w:t>4</w:t>
      </w:r>
      <w:r w:rsidRPr="001977DF">
        <w:rPr>
          <w:b/>
          <w:sz w:val="28"/>
          <w:szCs w:val="28"/>
        </w:rPr>
        <w:t>, platnost</w:t>
      </w:r>
      <w:r w:rsidR="007F07C9" w:rsidRPr="00650D05">
        <w:rPr>
          <w:b/>
          <w:sz w:val="28"/>
          <w:szCs w:val="28"/>
        </w:rPr>
        <w:t xml:space="preserve"> </w:t>
      </w:r>
      <w:r w:rsidR="00B352E0">
        <w:rPr>
          <w:b/>
          <w:sz w:val="28"/>
          <w:szCs w:val="28"/>
        </w:rPr>
        <w:t>17.12</w:t>
      </w:r>
      <w:r w:rsidR="005D7277" w:rsidRPr="002836C1">
        <w:rPr>
          <w:b/>
          <w:sz w:val="28"/>
          <w:szCs w:val="28"/>
        </w:rPr>
        <w:t>. 20</w:t>
      </w:r>
      <w:r w:rsidR="00B419CB">
        <w:rPr>
          <w:b/>
          <w:sz w:val="28"/>
          <w:szCs w:val="28"/>
        </w:rPr>
        <w:t>2</w:t>
      </w:r>
      <w:r w:rsidR="005D7277" w:rsidRPr="002836C1">
        <w:rPr>
          <w:b/>
          <w:sz w:val="28"/>
          <w:szCs w:val="28"/>
        </w:rPr>
        <w:t xml:space="preserve">1, účinnost od </w:t>
      </w:r>
      <w:r w:rsidR="00012B90">
        <w:rPr>
          <w:b/>
          <w:sz w:val="28"/>
          <w:szCs w:val="28"/>
        </w:rPr>
        <w:t>0</w:t>
      </w:r>
      <w:r w:rsidR="00B419CB">
        <w:rPr>
          <w:b/>
          <w:sz w:val="28"/>
          <w:szCs w:val="28"/>
        </w:rPr>
        <w:t>1</w:t>
      </w:r>
      <w:r w:rsidR="005D7277" w:rsidRPr="002836C1">
        <w:rPr>
          <w:b/>
          <w:sz w:val="28"/>
          <w:szCs w:val="28"/>
        </w:rPr>
        <w:t xml:space="preserve">. </w:t>
      </w:r>
      <w:r w:rsidR="005D7277" w:rsidRPr="00DF0230">
        <w:rPr>
          <w:b/>
          <w:sz w:val="28"/>
          <w:szCs w:val="28"/>
        </w:rPr>
        <w:t>0</w:t>
      </w:r>
      <w:r w:rsidR="00B352E0">
        <w:rPr>
          <w:b/>
          <w:sz w:val="28"/>
          <w:szCs w:val="28"/>
        </w:rPr>
        <w:t>1</w:t>
      </w:r>
      <w:r w:rsidR="005D7277" w:rsidRPr="002836C1">
        <w:rPr>
          <w:b/>
          <w:sz w:val="28"/>
          <w:szCs w:val="28"/>
        </w:rPr>
        <w:t>. 20</w:t>
      </w:r>
      <w:r w:rsidR="00B419CB">
        <w:rPr>
          <w:b/>
          <w:sz w:val="28"/>
          <w:szCs w:val="28"/>
        </w:rPr>
        <w:t>2</w:t>
      </w:r>
      <w:r w:rsidR="00B352E0">
        <w:rPr>
          <w:b/>
          <w:sz w:val="28"/>
          <w:szCs w:val="28"/>
        </w:rPr>
        <w:t>2</w:t>
      </w:r>
      <w:bookmarkStart w:id="1" w:name="_GoBack"/>
      <w:bookmarkEnd w:id="1"/>
    </w:p>
    <w:p w:rsidR="005F7A4D" w:rsidRDefault="005F7A4D" w:rsidP="005F7A4D">
      <w:pPr>
        <w:rPr>
          <w:b/>
          <w:highlight w:val="yellow"/>
        </w:rPr>
      </w:pPr>
      <w:r>
        <w:rPr>
          <w:sz w:val="28"/>
          <w:highlight w:val="yellow"/>
        </w:rPr>
        <w:br w:type="page"/>
      </w:r>
      <w:bookmarkEnd w:id="0"/>
    </w:p>
    <w:sdt>
      <w:sdtPr>
        <w:rPr>
          <w:rFonts w:ascii="Arial" w:eastAsiaTheme="minorHAnsi" w:hAnsi="Arial" w:cstheme="minorBid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rFonts w:asciiTheme="majorHAnsi" w:hAnsiTheme="majorHAnsi"/>
          <w:sz w:val="24"/>
        </w:rPr>
      </w:sdtEndPr>
      <w:sdtContent>
        <w:p w:rsidR="00CA6486" w:rsidRDefault="00CA6486">
          <w:pPr>
            <w:pStyle w:val="Nadpisobsahu"/>
          </w:pPr>
          <w:r>
            <w:t>Obsah</w:t>
          </w:r>
        </w:p>
        <w:p w:rsidR="00332631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4075675" w:history="1">
            <w:r w:rsidR="00332631" w:rsidRPr="00D10535">
              <w:rPr>
                <w:rStyle w:val="Hypertextovodkaz"/>
                <w:noProof/>
              </w:rPr>
              <w:t>1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Žádost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_Toc514075675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7682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6" w:history="1">
            <w:r w:rsidR="00332631" w:rsidRPr="00D10535">
              <w:rPr>
                <w:rStyle w:val="Hypertextovodkaz"/>
                <w:noProof/>
              </w:rPr>
              <w:t>2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Postup vytvoření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_Toc514075676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7682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7" w:history="1">
            <w:r w:rsidR="00332631" w:rsidRPr="00D10535">
              <w:rPr>
                <w:rStyle w:val="Hypertextovodkaz"/>
                <w:noProof/>
              </w:rPr>
              <w:t>2.1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Identifikační údaje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_Toc514075677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7682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8" w:history="1">
            <w:r w:rsidR="00332631" w:rsidRPr="00D10535">
              <w:rPr>
                <w:rStyle w:val="Hypertextovodkaz"/>
                <w:noProof/>
              </w:rPr>
              <w:t>2.2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Žádost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_Toc514075678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5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7682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9" w:history="1">
            <w:r w:rsidR="00332631" w:rsidRPr="00D10535">
              <w:rPr>
                <w:rStyle w:val="Hypertextovodkaz"/>
                <w:noProof/>
              </w:rPr>
              <w:t>2.3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Souhrnná soupiska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_Toc514075679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6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7682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0" w:history="1">
            <w:r w:rsidR="00332631" w:rsidRPr="00D10535">
              <w:rPr>
                <w:rStyle w:val="Hypertextovodkaz"/>
                <w:noProof/>
              </w:rPr>
              <w:t>2.4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SD – 1 Účetní/Daňové doklady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_Toc514075680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7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7682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1" w:history="1">
            <w:r w:rsidR="00332631" w:rsidRPr="00D10535">
              <w:rPr>
                <w:rStyle w:val="Hypertextovodkaz"/>
                <w:noProof/>
              </w:rPr>
              <w:t>2.5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Nezpůsobilé výdaje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_Toc514075681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10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7682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2" w:history="1">
            <w:r w:rsidR="00332631" w:rsidRPr="00D10535">
              <w:rPr>
                <w:rStyle w:val="Hypertextovodkaz"/>
                <w:noProof/>
                <w:lang w:eastAsia="ja-JP"/>
              </w:rPr>
              <w:t>2.6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Dokumenty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_Toc514075682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12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7682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3" w:history="1">
            <w:r w:rsidR="00332631" w:rsidRPr="00D10535">
              <w:rPr>
                <w:rStyle w:val="Hypertextovodkaz"/>
                <w:noProof/>
                <w:lang w:eastAsia="ja-JP"/>
              </w:rPr>
              <w:t>2.7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Čestná prohlášení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_Toc514075683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12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7682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4" w:history="1">
            <w:r w:rsidR="00332631" w:rsidRPr="00D10535">
              <w:rPr>
                <w:rStyle w:val="Hypertextovodkaz"/>
                <w:noProof/>
              </w:rPr>
              <w:t>3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Podání a schválení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_Toc514075684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7682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5" w:history="1">
            <w:r w:rsidR="00332631" w:rsidRPr="00D10535">
              <w:rPr>
                <w:rStyle w:val="Hypertextovodkaz"/>
                <w:noProof/>
              </w:rPr>
              <w:t>3.1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Kontrola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_Toc514075685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7682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6" w:history="1">
            <w:r w:rsidR="00332631" w:rsidRPr="00D10535">
              <w:rPr>
                <w:rStyle w:val="Hypertextovodkaz"/>
                <w:noProof/>
                <w:lang w:eastAsia="ja-JP"/>
              </w:rPr>
              <w:t>3.2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 xml:space="preserve">Finalizace </w:t>
            </w:r>
            <w:r w:rsidR="00332631" w:rsidRPr="00D10535">
              <w:rPr>
                <w:rStyle w:val="Hypertextovodkaz"/>
                <w:noProof/>
              </w:rPr>
              <w:t>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_Toc514075686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7682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7" w:history="1">
            <w:r w:rsidR="00332631" w:rsidRPr="00D10535">
              <w:rPr>
                <w:rStyle w:val="Hypertextovodkaz"/>
                <w:noProof/>
                <w:lang w:eastAsia="ja-JP"/>
              </w:rPr>
              <w:t>3.3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Storno finalizace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_Toc514075687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76826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8" w:history="1">
            <w:r w:rsidR="00332631" w:rsidRPr="00D10535">
              <w:rPr>
                <w:rStyle w:val="Hypertextovodkaz"/>
                <w:noProof/>
                <w:lang w:eastAsia="ja-JP"/>
              </w:rPr>
              <w:t>3.4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  <w:lang w:eastAsia="ja-JP"/>
              </w:rPr>
              <w:t>Podepsání a podání Žádosti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_Toc514075688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2026A">
              <w:rPr>
                <w:noProof/>
                <w:webHidden/>
              </w:rPr>
              <w:t>14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CA6486" w:rsidRDefault="00CA6486">
          <w:r>
            <w:rPr>
              <w:b/>
              <w:bCs/>
            </w:rPr>
            <w:fldChar w:fldCharType="end"/>
          </w:r>
        </w:p>
      </w:sdtContent>
    </w:sdt>
    <w:p w:rsidR="00CA6486" w:rsidRDefault="00CA6486" w:rsidP="00EC17EA">
      <w:pPr>
        <w:pStyle w:val="Nadpis1"/>
        <w:numPr>
          <w:ilvl w:val="0"/>
          <w:numId w:val="0"/>
        </w:numPr>
        <w:ind w:left="720"/>
      </w:pPr>
    </w:p>
    <w:p w:rsidR="00CA6486" w:rsidRDefault="00CA6486" w:rsidP="00CA6486">
      <w:pPr>
        <w:rPr>
          <w:rFonts w:ascii="Cambria" w:eastAsiaTheme="majorEastAsia" w:hAnsi="Cambria" w:cstheme="majorBidi"/>
          <w:color w:val="000000" w:themeColor="text1"/>
          <w:sz w:val="44"/>
          <w:szCs w:val="28"/>
          <w:lang w:eastAsia="ja-JP"/>
        </w:rPr>
      </w:pPr>
      <w:r>
        <w:br w:type="page"/>
      </w:r>
    </w:p>
    <w:p w:rsidR="005E4E04" w:rsidRDefault="001D3DE7" w:rsidP="00E9534C">
      <w:pPr>
        <w:pStyle w:val="Nadpis1"/>
      </w:pPr>
      <w:bookmarkStart w:id="2" w:name="_Toc514075675"/>
      <w:r>
        <w:lastRenderedPageBreak/>
        <w:t>Žádost o platbu</w:t>
      </w:r>
      <w:bookmarkEnd w:id="2"/>
    </w:p>
    <w:p w:rsidR="00496D80" w:rsidRPr="00496D80" w:rsidRDefault="00496D80" w:rsidP="00496D80">
      <w:pPr>
        <w:rPr>
          <w:lang w:eastAsia="ja-JP"/>
        </w:rPr>
      </w:pPr>
    </w:p>
    <w:p w:rsidR="005B3116" w:rsidRPr="00496D80" w:rsidRDefault="001D3DE7" w:rsidP="005B3116">
      <w:pPr>
        <w:spacing w:after="120"/>
        <w:jc w:val="both"/>
      </w:pPr>
      <w:r>
        <w:t xml:space="preserve">Žádosti o platbu </w:t>
      </w:r>
      <w:r w:rsidR="00BF7FC6" w:rsidRPr="00496D80">
        <w:t xml:space="preserve">v projektech jsou řešeny </w:t>
      </w:r>
      <w:r w:rsidR="00934A19">
        <w:t xml:space="preserve">elektronickým podáním prostřednictvím </w:t>
      </w:r>
      <w:r w:rsidR="005B3116">
        <w:t xml:space="preserve">Monitorovacího systému pro období 2014-2020 </w:t>
      </w:r>
      <w:r w:rsidR="009510E2">
        <w:t>–</w:t>
      </w:r>
      <w:r w:rsidR="005B3116">
        <w:t xml:space="preserve"> MS</w:t>
      </w:r>
      <w:r w:rsidR="009510E2">
        <w:t>20</w:t>
      </w:r>
      <w:r w:rsidR="005B3116">
        <w:t>14+ (</w:t>
      </w:r>
      <w:r w:rsidR="00934A19">
        <w:t>IS</w:t>
      </w:r>
      <w:r w:rsidR="009510E2">
        <w:t xml:space="preserve"> </w:t>
      </w:r>
      <w:r w:rsidR="00934A19">
        <w:t>KP</w:t>
      </w:r>
      <w:r w:rsidR="005B3116">
        <w:t>14+)</w:t>
      </w:r>
      <w:r>
        <w:t>, spolu se Zprávou o realizaci</w:t>
      </w:r>
      <w:r w:rsidR="00934A19">
        <w:t xml:space="preserve">. </w:t>
      </w:r>
      <w:r w:rsidR="005B3116">
        <w:t xml:space="preserve">Obecné funkcionality tohoto systému jsou popsány v Příručce </w:t>
      </w:r>
      <w:proofErr w:type="gramStart"/>
      <w:r w:rsidR="005B3116">
        <w:t>IS</w:t>
      </w:r>
      <w:r w:rsidR="009510E2">
        <w:t xml:space="preserve">  </w:t>
      </w:r>
      <w:r w:rsidR="005B3116">
        <w:t>KP</w:t>
      </w:r>
      <w:proofErr w:type="gramEnd"/>
      <w:r w:rsidR="005B3116">
        <w:t xml:space="preserve">14+ (příloha </w:t>
      </w:r>
      <w:r w:rsidR="005E7BCE">
        <w:t xml:space="preserve">PŽP </w:t>
      </w:r>
      <w:r w:rsidR="005B3116">
        <w:t>č. 2a Pravidel pro žadatele a příjemce OPTP 2014 - 2020).</w:t>
      </w:r>
    </w:p>
    <w:p w:rsidR="00B94571" w:rsidRDefault="001E3057" w:rsidP="00496D80">
      <w:pPr>
        <w:spacing w:after="120"/>
        <w:jc w:val="both"/>
      </w:pPr>
      <w:r>
        <w:t xml:space="preserve">Obsah </w:t>
      </w:r>
      <w:r w:rsidR="001D3DE7">
        <w:t>Žádosti o platbu, pravidla způsobilosti výdajů a dokladování</w:t>
      </w:r>
      <w:r>
        <w:t xml:space="preserve"> j</w:t>
      </w:r>
      <w:r w:rsidR="001D3DE7">
        <w:t>sou</w:t>
      </w:r>
      <w:r>
        <w:t xml:space="preserve"> uve</w:t>
      </w:r>
      <w:r w:rsidR="00B94571" w:rsidRPr="00870E08">
        <w:t>den</w:t>
      </w:r>
      <w:r w:rsidR="001D3DE7">
        <w:t>y</w:t>
      </w:r>
      <w:r w:rsidR="006E0928" w:rsidRPr="00870E08">
        <w:t xml:space="preserve"> v</w:t>
      </w:r>
      <w:r w:rsidR="00870E08" w:rsidRPr="00870E08">
        <w:t xml:space="preserve"> Pravidlech pro žadatele a příjemce OPTP </w:t>
      </w:r>
      <w:proofErr w:type="gramStart"/>
      <w:r w:rsidR="00870E08" w:rsidRPr="00870E08">
        <w:t>2014 – 2020</w:t>
      </w:r>
      <w:proofErr w:type="gramEnd"/>
      <w:r w:rsidR="001D3DE7">
        <w:t xml:space="preserve"> (Příloha </w:t>
      </w:r>
      <w:r w:rsidR="005E7BCE">
        <w:t xml:space="preserve">PŽP </w:t>
      </w:r>
      <w:r w:rsidR="001D3DE7">
        <w:t>č. 11)</w:t>
      </w:r>
      <w:r w:rsidR="00C46E7A" w:rsidRPr="00870E08">
        <w:t>.</w:t>
      </w:r>
      <w:r>
        <w:t xml:space="preserve"> </w:t>
      </w:r>
      <w:r w:rsidR="00C46E7A" w:rsidRPr="00496D80">
        <w:t xml:space="preserve"> </w:t>
      </w:r>
    </w:p>
    <w:p w:rsidR="00B33FAB" w:rsidRDefault="00B33FAB" w:rsidP="00496D80">
      <w:pPr>
        <w:spacing w:after="120"/>
        <w:jc w:val="both"/>
      </w:pPr>
    </w:p>
    <w:p w:rsidR="009705CB" w:rsidRDefault="009705CB">
      <w:r>
        <w:br w:type="page"/>
      </w:r>
    </w:p>
    <w:p w:rsidR="000C5659" w:rsidRDefault="004D280F" w:rsidP="00E9534C">
      <w:pPr>
        <w:pStyle w:val="Nadpis1"/>
      </w:pPr>
      <w:bookmarkStart w:id="3" w:name="_Toc514075676"/>
      <w:r>
        <w:lastRenderedPageBreak/>
        <w:t xml:space="preserve">Postup vytvoření </w:t>
      </w:r>
      <w:r w:rsidR="00700E05">
        <w:t>Žádosti o platbu</w:t>
      </w:r>
      <w:bookmarkEnd w:id="3"/>
    </w:p>
    <w:p w:rsidR="00496D80" w:rsidRDefault="00496D80" w:rsidP="000500AE">
      <w:pPr>
        <w:jc w:val="both"/>
      </w:pPr>
    </w:p>
    <w:p w:rsidR="004D280F" w:rsidRPr="00496D80" w:rsidRDefault="004D280F" w:rsidP="000500AE">
      <w:pPr>
        <w:jc w:val="both"/>
      </w:pPr>
      <w:r w:rsidRPr="00496D80">
        <w:t xml:space="preserve">Žádost o </w:t>
      </w:r>
      <w:r w:rsidR="00322494">
        <w:t>platbu</w:t>
      </w:r>
      <w:r w:rsidRPr="00496D80">
        <w:t xml:space="preserve"> </w:t>
      </w:r>
      <w:r w:rsidR="00E662B7" w:rsidRPr="00496D80">
        <w:t>vytvořte</w:t>
      </w:r>
      <w:r w:rsidRPr="00496D80">
        <w:t xml:space="preserve"> v MS2014+</w:t>
      </w:r>
      <w:r w:rsidR="00603DDC">
        <w:t xml:space="preserve"> (IS</w:t>
      </w:r>
      <w:r w:rsidR="009510E2">
        <w:t xml:space="preserve"> </w:t>
      </w:r>
      <w:r w:rsidR="00603DDC">
        <w:t>KP</w:t>
      </w:r>
      <w:r w:rsidR="009510E2">
        <w:t>14+</w:t>
      </w:r>
      <w:r w:rsidR="00603DDC">
        <w:t>)</w:t>
      </w:r>
      <w:r w:rsidRPr="00496D80">
        <w:t xml:space="preserve"> stisknutím</w:t>
      </w:r>
      <w:r w:rsidR="00075DA0" w:rsidRPr="00496D80">
        <w:t xml:space="preserve"> tlačítka „</w:t>
      </w:r>
      <w:r w:rsidR="00322494" w:rsidRPr="00496D80">
        <w:t xml:space="preserve">Žádost o </w:t>
      </w:r>
      <w:r w:rsidR="00322494">
        <w:t>platbu</w:t>
      </w:r>
      <w:r w:rsidR="00603DDC">
        <w:t xml:space="preserve">“ a </w:t>
      </w:r>
      <w:r w:rsidR="00075DA0" w:rsidRPr="00496D80">
        <w:t>„</w:t>
      </w:r>
      <w:r w:rsidR="00322494">
        <w:t>Vytvořit novou</w:t>
      </w:r>
      <w:r w:rsidR="00DA7008">
        <w:t>“</w:t>
      </w:r>
      <w:r w:rsidR="00075DA0" w:rsidRPr="00496D80">
        <w:t xml:space="preserve">. </w:t>
      </w:r>
    </w:p>
    <w:p w:rsidR="004D280F" w:rsidRPr="004D280F" w:rsidRDefault="00322494" w:rsidP="004D280F">
      <w:r>
        <w:rPr>
          <w:noProof/>
          <w:lang w:eastAsia="cs-CZ"/>
        </w:rPr>
        <w:drawing>
          <wp:inline distT="0" distB="0" distL="0" distR="0" wp14:anchorId="4B5527DD" wp14:editId="1CE737A8">
            <wp:extent cx="2143125" cy="21431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6D4EF0DC" wp14:editId="087B170B">
            <wp:extent cx="2124075" cy="97155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2C7" w:rsidRDefault="00322494" w:rsidP="00D853D3">
      <w:pPr>
        <w:pStyle w:val="Nadpis2"/>
      </w:pPr>
      <w:bookmarkStart w:id="4" w:name="_Toc514075677"/>
      <w:r>
        <w:t>Identifikační údaje</w:t>
      </w:r>
      <w:bookmarkEnd w:id="4"/>
    </w:p>
    <w:p w:rsidR="009902C7" w:rsidRDefault="00011238" w:rsidP="002173AD">
      <w:pPr>
        <w:jc w:val="both"/>
        <w:rPr>
          <w:szCs w:val="24"/>
        </w:rPr>
      </w:pPr>
      <w:r w:rsidRPr="00011238">
        <w:rPr>
          <w:szCs w:val="24"/>
        </w:rPr>
        <w:t xml:space="preserve">Nejprve se otevře záložka </w:t>
      </w:r>
      <w:r w:rsidR="00DA7008">
        <w:rPr>
          <w:szCs w:val="24"/>
        </w:rPr>
        <w:t>I</w:t>
      </w:r>
      <w:r w:rsidR="00CB2E39">
        <w:rPr>
          <w:szCs w:val="24"/>
        </w:rPr>
        <w:t>dentifikační údaje</w:t>
      </w:r>
      <w:r>
        <w:rPr>
          <w:szCs w:val="24"/>
        </w:rPr>
        <w:t xml:space="preserve">. </w:t>
      </w:r>
      <w:r w:rsidR="009902C7">
        <w:rPr>
          <w:szCs w:val="24"/>
        </w:rPr>
        <w:t xml:space="preserve">Na této záložce je možné editovat tato pole: </w:t>
      </w:r>
    </w:p>
    <w:p w:rsidR="005B3116" w:rsidRDefault="00CB2E39" w:rsidP="002173AD">
      <w:pPr>
        <w:jc w:val="both"/>
        <w:rPr>
          <w:szCs w:val="24"/>
        </w:rPr>
      </w:pPr>
      <w:r>
        <w:rPr>
          <w:b/>
          <w:szCs w:val="24"/>
        </w:rPr>
        <w:t>Úvodní informace</w:t>
      </w:r>
      <w:r w:rsidR="009902C7">
        <w:rPr>
          <w:szCs w:val="24"/>
        </w:rPr>
        <w:t xml:space="preserve"> – </w:t>
      </w:r>
      <w:r>
        <w:rPr>
          <w:szCs w:val="24"/>
        </w:rPr>
        <w:t>konstantní/variabilní/specifický symbol</w:t>
      </w:r>
    </w:p>
    <w:p w:rsidR="00765684" w:rsidRDefault="00CB2E39" w:rsidP="002173AD">
      <w:pPr>
        <w:jc w:val="both"/>
        <w:rPr>
          <w:szCs w:val="24"/>
        </w:rPr>
      </w:pPr>
      <w:r>
        <w:rPr>
          <w:b/>
          <w:szCs w:val="24"/>
        </w:rPr>
        <w:t>Účet příjemce</w:t>
      </w:r>
      <w:r w:rsidR="005B3116">
        <w:rPr>
          <w:szCs w:val="24"/>
        </w:rPr>
        <w:t xml:space="preserve"> – </w:t>
      </w:r>
      <w:r>
        <w:rPr>
          <w:szCs w:val="24"/>
        </w:rPr>
        <w:t>po vybrání účtu příjemce dojde k doplnění ostatních údajů</w:t>
      </w:r>
      <w:r w:rsidR="003D7D90">
        <w:rPr>
          <w:szCs w:val="24"/>
        </w:rPr>
        <w:t>, tak jak byly vyplněny v žádosti o podporu</w:t>
      </w:r>
      <w:r>
        <w:rPr>
          <w:szCs w:val="24"/>
        </w:rPr>
        <w:t>. V případě, že je číselník prázdný</w:t>
      </w:r>
      <w:r w:rsidR="003D7D90">
        <w:rPr>
          <w:szCs w:val="24"/>
        </w:rPr>
        <w:t xml:space="preserve"> a nelze tedy žádný účet vybrat</w:t>
      </w:r>
      <w:r>
        <w:rPr>
          <w:szCs w:val="24"/>
        </w:rPr>
        <w:t xml:space="preserve"> (účet </w:t>
      </w:r>
      <w:r w:rsidR="003D7D90">
        <w:rPr>
          <w:szCs w:val="24"/>
        </w:rPr>
        <w:t xml:space="preserve">pravděpodobně </w:t>
      </w:r>
      <w:r>
        <w:rPr>
          <w:szCs w:val="24"/>
        </w:rPr>
        <w:t>nebyl vložen v žádosti o podporu), tak je nutné jej doplnit prostřednictvím Žádosti o změnu.</w:t>
      </w:r>
    </w:p>
    <w:p w:rsidR="00765684" w:rsidRDefault="005D082F" w:rsidP="002173AD">
      <w:pPr>
        <w:jc w:val="both"/>
        <w:rPr>
          <w:szCs w:val="24"/>
        </w:rPr>
      </w:pPr>
      <w:r>
        <w:rPr>
          <w:b/>
          <w:szCs w:val="24"/>
        </w:rPr>
        <w:t>Účet zřizovatele</w:t>
      </w:r>
      <w:r w:rsidR="00765684">
        <w:rPr>
          <w:szCs w:val="24"/>
        </w:rPr>
        <w:t xml:space="preserve"> – </w:t>
      </w:r>
      <w:r>
        <w:rPr>
          <w:szCs w:val="24"/>
        </w:rPr>
        <w:t xml:space="preserve">výběr provést pouze pokud je příjemcem příspěvková organizace založená územně samosprávným celkem (obec/kraj). V případě, že je žadatelem zmíněná právní forma a číselník prázdný (účet nebyl vložen v žádosti o podporu a navázán na subjekt zřizovatele), tak je nutné jej doplnit prostřednictvím Žádosti o změnu. </w:t>
      </w:r>
    </w:p>
    <w:p w:rsidR="00011238" w:rsidRDefault="005D082F" w:rsidP="002173AD">
      <w:pPr>
        <w:jc w:val="both"/>
        <w:rPr>
          <w:szCs w:val="24"/>
        </w:rPr>
      </w:pPr>
      <w:r>
        <w:rPr>
          <w:b/>
          <w:szCs w:val="24"/>
        </w:rPr>
        <w:t>Zdůvodnění platby</w:t>
      </w:r>
      <w:r w:rsidR="00765684">
        <w:rPr>
          <w:szCs w:val="24"/>
        </w:rPr>
        <w:t xml:space="preserve"> – </w:t>
      </w:r>
      <w:r>
        <w:rPr>
          <w:szCs w:val="24"/>
        </w:rPr>
        <w:t>textové pole.</w:t>
      </w:r>
    </w:p>
    <w:p w:rsidR="005D082F" w:rsidRPr="005D082F" w:rsidRDefault="005D082F" w:rsidP="002173AD">
      <w:pPr>
        <w:jc w:val="both"/>
        <w:rPr>
          <w:szCs w:val="24"/>
        </w:rPr>
      </w:pPr>
      <w:r>
        <w:rPr>
          <w:szCs w:val="24"/>
        </w:rPr>
        <w:t>Po ukončení editace této záložky kliknout na tlačítko „Uložit“.</w:t>
      </w:r>
    </w:p>
    <w:p w:rsidR="00D10CCE" w:rsidRDefault="00D10CCE" w:rsidP="000C6351">
      <w:pPr>
        <w:jc w:val="both"/>
        <w:rPr>
          <w:noProof/>
          <w:lang w:eastAsia="cs-CZ"/>
        </w:rPr>
      </w:pPr>
    </w:p>
    <w:p w:rsidR="003934D2" w:rsidRDefault="003D7D90" w:rsidP="000C6351">
      <w:pPr>
        <w:jc w:val="both"/>
      </w:pPr>
      <w:r>
        <w:rPr>
          <w:noProof/>
          <w:lang w:eastAsia="cs-CZ"/>
        </w:rPr>
        <w:lastRenderedPageBreak/>
        <w:drawing>
          <wp:inline distT="0" distB="0" distL="0" distR="0" wp14:anchorId="752FC2DB" wp14:editId="44533ECC">
            <wp:extent cx="5753100" cy="43529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06"/>
                    <a:stretch/>
                  </pic:blipFill>
                  <pic:spPr bwMode="auto">
                    <a:xfrm>
                      <a:off x="0" y="0"/>
                      <a:ext cx="57531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238" w:rsidRDefault="00D10CCE" w:rsidP="00D853D3">
      <w:pPr>
        <w:pStyle w:val="Nadpis2"/>
      </w:pPr>
      <w:bookmarkStart w:id="5" w:name="_Toc514075678"/>
      <w:r>
        <w:t>Žádost o platbu</w:t>
      </w:r>
      <w:bookmarkEnd w:id="5"/>
    </w:p>
    <w:p w:rsidR="00CD7CCA" w:rsidRDefault="00CD7CCA" w:rsidP="000C6351">
      <w:pPr>
        <w:jc w:val="both"/>
        <w:rPr>
          <w:szCs w:val="24"/>
        </w:rPr>
      </w:pPr>
      <w:r w:rsidRPr="00496D80">
        <w:rPr>
          <w:szCs w:val="24"/>
        </w:rPr>
        <w:t xml:space="preserve">Na </w:t>
      </w:r>
      <w:r>
        <w:rPr>
          <w:szCs w:val="24"/>
        </w:rPr>
        <w:t xml:space="preserve">této záložce </w:t>
      </w:r>
      <w:r w:rsidR="00D10CCE">
        <w:rPr>
          <w:szCs w:val="24"/>
        </w:rPr>
        <w:t>se vyplňují částky požadované v žádosti o platbu. Částky jsou plněny automaticky stisknutím tlačítka „Naplnit data ze soupisky“</w:t>
      </w:r>
      <w:r>
        <w:rPr>
          <w:szCs w:val="24"/>
        </w:rPr>
        <w:t>.</w:t>
      </w:r>
      <w:r w:rsidR="00D10CCE">
        <w:rPr>
          <w:szCs w:val="24"/>
        </w:rPr>
        <w:t xml:space="preserve"> Před tímto krokem je však nutné naplnit ručně, nebo automaticky (nahráním dat) soupisky dokladů (SD1</w:t>
      </w:r>
      <w:r w:rsidR="00174B50">
        <w:rPr>
          <w:szCs w:val="24"/>
        </w:rPr>
        <w:t>)</w:t>
      </w:r>
      <w:r w:rsidR="00D10CCE">
        <w:rPr>
          <w:szCs w:val="24"/>
        </w:rPr>
        <w:t>, viz níže.</w:t>
      </w:r>
      <w:r w:rsidR="00F212F6">
        <w:rPr>
          <w:szCs w:val="24"/>
        </w:rPr>
        <w:br/>
      </w:r>
    </w:p>
    <w:p w:rsidR="00D10CCE" w:rsidRPr="00735FB0" w:rsidRDefault="00F212F6" w:rsidP="000C6351">
      <w:pPr>
        <w:jc w:val="both"/>
        <w:rPr>
          <w:szCs w:val="24"/>
        </w:rPr>
      </w:pPr>
      <w:r>
        <w:rPr>
          <w:noProof/>
          <w:szCs w:val="24"/>
          <w:lang w:eastAsia="cs-CZ"/>
        </w:rPr>
        <w:drawing>
          <wp:inline distT="0" distB="0" distL="0" distR="0" wp14:anchorId="489D0009" wp14:editId="4A1730A3">
            <wp:extent cx="5760720" cy="280162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p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684" w:rsidRDefault="00765684" w:rsidP="000C6351">
      <w:pPr>
        <w:jc w:val="both"/>
      </w:pPr>
    </w:p>
    <w:p w:rsidR="00CD7CCA" w:rsidRDefault="00225575" w:rsidP="00D853D3">
      <w:pPr>
        <w:pStyle w:val="Nadpis2"/>
      </w:pPr>
      <w:bookmarkStart w:id="6" w:name="_Toc514075679"/>
      <w:r>
        <w:lastRenderedPageBreak/>
        <w:t>Souhrnná soupiska</w:t>
      </w:r>
      <w:bookmarkEnd w:id="6"/>
      <w:r w:rsidR="00CD7CCA">
        <w:t xml:space="preserve"> </w:t>
      </w:r>
    </w:p>
    <w:p w:rsidR="001977DF" w:rsidRDefault="00225575" w:rsidP="00011238">
      <w:pPr>
        <w:jc w:val="both"/>
        <w:rPr>
          <w:szCs w:val="24"/>
        </w:rPr>
      </w:pPr>
      <w:r>
        <w:rPr>
          <w:szCs w:val="24"/>
        </w:rPr>
        <w:t>Na této záložce je nutné vyplnit evidenční číslo/označení soupisky</w:t>
      </w:r>
      <w:r w:rsidR="00B13CAC">
        <w:rPr>
          <w:szCs w:val="24"/>
        </w:rPr>
        <w:t xml:space="preserve"> ve formát pořadové číslo soupisky/poslední část registračního čísla projektu za lomítkem (např. 1/0000045)</w:t>
      </w:r>
      <w:r>
        <w:rPr>
          <w:szCs w:val="24"/>
        </w:rPr>
        <w:t>. Dále je možné naplnit data soupisky dokladů</w:t>
      </w:r>
      <w:r w:rsidR="003C4873">
        <w:rPr>
          <w:szCs w:val="24"/>
        </w:rPr>
        <w:t xml:space="preserve"> prostřednictvím nahrání </w:t>
      </w:r>
      <w:proofErr w:type="spellStart"/>
      <w:r w:rsidR="003C4873">
        <w:rPr>
          <w:szCs w:val="24"/>
        </w:rPr>
        <w:t>xml</w:t>
      </w:r>
      <w:proofErr w:type="spellEnd"/>
      <w:r w:rsidR="003C4873">
        <w:rPr>
          <w:szCs w:val="24"/>
        </w:rPr>
        <w:t>. souboru – v části Import dokladů soupisky z XML kliknout na tlačítko „Připojit“, vybrat importní soubor a kliknout na tlačítko „Spustit import“. Druhou možností je vyplnění jednotlivých dokladů soupisky na záložce SD-1</w:t>
      </w:r>
      <w:r w:rsidR="00174B50">
        <w:rPr>
          <w:szCs w:val="24"/>
        </w:rPr>
        <w:t xml:space="preserve"> </w:t>
      </w:r>
      <w:r w:rsidR="003C4873">
        <w:rPr>
          <w:szCs w:val="24"/>
        </w:rPr>
        <w:t>a kliknout na tlačítko „Naplnit data z dokladů soupisky“. Částky z dokladů soupisky se pak automaticky vyplní do následujících polí této záložky a na záložku Žádost o platbu (po kliknutí „Naplnit data ze soupisky“ na této záložce).</w:t>
      </w:r>
    </w:p>
    <w:p w:rsidR="00CD7CCA" w:rsidRDefault="00647354" w:rsidP="00011238">
      <w:pPr>
        <w:jc w:val="both"/>
        <w:rPr>
          <w:szCs w:val="24"/>
        </w:rPr>
      </w:pPr>
      <w:r>
        <w:rPr>
          <w:noProof/>
          <w:szCs w:val="24"/>
          <w:lang w:eastAsia="cs-CZ"/>
        </w:rPr>
        <w:drawing>
          <wp:inline distT="0" distB="0" distL="0" distR="0" wp14:anchorId="76B1AF1C" wp14:editId="1997B378">
            <wp:extent cx="5760720" cy="51111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upiska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1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575" w:rsidRDefault="00647354" w:rsidP="00065313">
      <w:pPr>
        <w:ind w:left="142" w:hanging="142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6BCCC474" wp14:editId="29998962">
            <wp:extent cx="5581290" cy="643929"/>
            <wp:effectExtent l="0" t="0" r="635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6250" cy="64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3F1" w:rsidRDefault="00F173F1">
      <w:pPr>
        <w:rPr>
          <w:szCs w:val="24"/>
        </w:rPr>
      </w:pPr>
      <w:r>
        <w:rPr>
          <w:szCs w:val="24"/>
        </w:rPr>
        <w:br w:type="page"/>
      </w:r>
    </w:p>
    <w:p w:rsidR="00011238" w:rsidRPr="00496D80" w:rsidRDefault="003C4873" w:rsidP="00D853D3">
      <w:pPr>
        <w:pStyle w:val="Nadpis2"/>
      </w:pPr>
      <w:bookmarkStart w:id="7" w:name="_Toc514075680"/>
      <w:r>
        <w:lastRenderedPageBreak/>
        <w:t>SD – 1 Účetní/Daňové doklady</w:t>
      </w:r>
      <w:bookmarkEnd w:id="7"/>
      <w:r w:rsidR="00011238" w:rsidRPr="00496D80">
        <w:t xml:space="preserve"> </w:t>
      </w:r>
    </w:p>
    <w:p w:rsidR="008A266C" w:rsidRDefault="003C4873" w:rsidP="000C6351">
      <w:pPr>
        <w:jc w:val="both"/>
        <w:rPr>
          <w:szCs w:val="24"/>
        </w:rPr>
      </w:pPr>
      <w:r>
        <w:rPr>
          <w:szCs w:val="24"/>
        </w:rPr>
        <w:t xml:space="preserve">Doplnit data na tuto záložku lze buď nahráním importního </w:t>
      </w:r>
      <w:proofErr w:type="spellStart"/>
      <w:r>
        <w:rPr>
          <w:szCs w:val="24"/>
        </w:rPr>
        <w:t>xml</w:t>
      </w:r>
      <w:proofErr w:type="spellEnd"/>
      <w:r>
        <w:rPr>
          <w:szCs w:val="24"/>
        </w:rPr>
        <w:t>. souboru (výstupu z účetního systému), nebo jednotlivě zadáním účetních</w:t>
      </w:r>
      <w:r w:rsidR="008A266C">
        <w:rPr>
          <w:szCs w:val="24"/>
        </w:rPr>
        <w:t>/daňových</w:t>
      </w:r>
      <w:r>
        <w:rPr>
          <w:szCs w:val="24"/>
        </w:rPr>
        <w:t xml:space="preserve"> dokladů.</w:t>
      </w:r>
    </w:p>
    <w:p w:rsidR="008A266C" w:rsidRDefault="008A266C" w:rsidP="000C6351">
      <w:pPr>
        <w:jc w:val="both"/>
        <w:rPr>
          <w:szCs w:val="24"/>
        </w:rPr>
      </w:pPr>
      <w:r>
        <w:rPr>
          <w:szCs w:val="24"/>
        </w:rPr>
        <w:t>Vyplnit je nutné níže uvedené položky:</w:t>
      </w:r>
    </w:p>
    <w:p w:rsidR="00560D94" w:rsidRDefault="008A266C" w:rsidP="000C6351">
      <w:pPr>
        <w:jc w:val="both"/>
        <w:rPr>
          <w:szCs w:val="24"/>
        </w:rPr>
      </w:pPr>
      <w:r w:rsidRPr="008A266C">
        <w:rPr>
          <w:b/>
          <w:szCs w:val="24"/>
        </w:rPr>
        <w:t>Zkrácený název subjektu (příjemce/partnera)</w:t>
      </w:r>
      <w:r w:rsidR="003C4873" w:rsidRPr="008A266C">
        <w:rPr>
          <w:b/>
          <w:szCs w:val="24"/>
        </w:rPr>
        <w:t xml:space="preserve"> </w:t>
      </w:r>
      <w:r>
        <w:rPr>
          <w:szCs w:val="24"/>
        </w:rPr>
        <w:t>– jedná se o výběr z číselníku (automaticky se nabízí subjekt žadatele/příjemce)</w:t>
      </w:r>
      <w:r w:rsidR="000567DC">
        <w:rPr>
          <w:szCs w:val="24"/>
        </w:rPr>
        <w:t>.</w:t>
      </w:r>
    </w:p>
    <w:p w:rsidR="001977DF" w:rsidRDefault="008A266C" w:rsidP="00AA7B5D">
      <w:pPr>
        <w:spacing w:before="120"/>
        <w:jc w:val="both"/>
        <w:rPr>
          <w:szCs w:val="24"/>
        </w:rPr>
      </w:pPr>
      <w:r w:rsidRPr="008A266C">
        <w:rPr>
          <w:b/>
          <w:szCs w:val="24"/>
        </w:rPr>
        <w:t>Položka v rozpočtu projektu</w:t>
      </w:r>
      <w:r>
        <w:rPr>
          <w:szCs w:val="24"/>
        </w:rPr>
        <w:t xml:space="preserve"> – zde se nabídnou všechny položky rozpočtu, který je navázán na daný projekt, v případě ručního vyplnění je nutné vybrat správnou rozpočtovou položku, ze které bylo čerpáno</w:t>
      </w:r>
      <w:r w:rsidR="003D49B9">
        <w:rPr>
          <w:szCs w:val="24"/>
        </w:rPr>
        <w:t xml:space="preserve">. Po vybrání rozpočtové položky z tohoto číselníku </w:t>
      </w:r>
      <w:r w:rsidR="007E5755">
        <w:rPr>
          <w:szCs w:val="24"/>
        </w:rPr>
        <w:t xml:space="preserve">bude údaj v poli </w:t>
      </w:r>
      <w:r w:rsidR="003D49B9">
        <w:rPr>
          <w:szCs w:val="24"/>
        </w:rPr>
        <w:t>Investice/</w:t>
      </w:r>
      <w:proofErr w:type="spellStart"/>
      <w:r w:rsidR="003D49B9">
        <w:rPr>
          <w:szCs w:val="24"/>
        </w:rPr>
        <w:t>Neinvestice</w:t>
      </w:r>
      <w:proofErr w:type="spellEnd"/>
      <w:r w:rsidR="007E5755">
        <w:rPr>
          <w:szCs w:val="24"/>
        </w:rPr>
        <w:t xml:space="preserve"> doplněn automaticky systémem</w:t>
      </w:r>
      <w:r w:rsidR="003D49B9">
        <w:rPr>
          <w:szCs w:val="24"/>
        </w:rPr>
        <w:t xml:space="preserve">. </w:t>
      </w:r>
    </w:p>
    <w:p w:rsidR="00F65454" w:rsidRDefault="00130CF7" w:rsidP="00AA7B5D">
      <w:pPr>
        <w:spacing w:before="120"/>
        <w:jc w:val="both"/>
        <w:rPr>
          <w:szCs w:val="24"/>
        </w:rPr>
      </w:pPr>
      <w:r w:rsidRPr="00130CF7">
        <w:rPr>
          <w:b/>
          <w:szCs w:val="24"/>
        </w:rPr>
        <w:t>Celková částka bez DPH uvedená na dokladu a Celková částka DPH uvedená na dokladu</w:t>
      </w:r>
      <w:r>
        <w:rPr>
          <w:szCs w:val="24"/>
        </w:rPr>
        <w:t xml:space="preserve"> – uživatel vyplní částku, tak jak jsou uvedené na dokladu soupisky. Celková částka (včetně DPH) se pak následně dopočte v následujícím poli. Pokud není </w:t>
      </w:r>
      <w:r w:rsidR="001679B6">
        <w:rPr>
          <w:szCs w:val="24"/>
        </w:rPr>
        <w:t xml:space="preserve">hodnota </w:t>
      </w:r>
      <w:r>
        <w:rPr>
          <w:szCs w:val="24"/>
        </w:rPr>
        <w:t xml:space="preserve">DPH </w:t>
      </w:r>
      <w:r w:rsidR="001679B6">
        <w:rPr>
          <w:szCs w:val="24"/>
        </w:rPr>
        <w:t>známá, tak je možné uvést celkovou částku DPH uvedenou na dokladu včetně DPH a do celkové částky DPH uvedené na dokladu uvést hodnotu nula</w:t>
      </w:r>
      <w:r w:rsidR="001679B6" w:rsidRPr="00B13CAC">
        <w:rPr>
          <w:szCs w:val="24"/>
        </w:rPr>
        <w:t>. Toto je nutné uvést i v popisu výdaje.</w:t>
      </w:r>
      <w:r w:rsidR="00B13CAC" w:rsidRPr="00B13CAC">
        <w:rPr>
          <w:szCs w:val="24"/>
        </w:rPr>
        <w:t xml:space="preserve"> V popisu výdaje rovněž uvést rozdíl mezi Celkovou částkou na dokladu</w:t>
      </w:r>
      <w:r w:rsidR="00B13CAC">
        <w:rPr>
          <w:szCs w:val="24"/>
        </w:rPr>
        <w:t xml:space="preserve"> a částkou připadající na způsobilé výdaje (v případě, že část dokladu je nezpůsobilá).</w:t>
      </w:r>
    </w:p>
    <w:p w:rsidR="008A266C" w:rsidRDefault="00682CEF" w:rsidP="00AA7B5D">
      <w:pPr>
        <w:spacing w:before="120"/>
        <w:jc w:val="both"/>
        <w:rPr>
          <w:szCs w:val="24"/>
        </w:rPr>
      </w:pPr>
      <w:r>
        <w:rPr>
          <w:szCs w:val="24"/>
        </w:rPr>
        <w:t xml:space="preserve">Do SD-1 mohou být zadávány i záporné částky např. </w:t>
      </w:r>
      <w:r w:rsidR="003A4518">
        <w:rPr>
          <w:szCs w:val="24"/>
        </w:rPr>
        <w:t>dobropis.</w:t>
      </w:r>
      <w:r w:rsidR="0046767F">
        <w:rPr>
          <w:szCs w:val="24"/>
        </w:rPr>
        <w:t xml:space="preserve"> Celková částka za </w:t>
      </w:r>
      <w:r w:rsidR="009C31CB">
        <w:rPr>
          <w:szCs w:val="24"/>
        </w:rPr>
        <w:t xml:space="preserve">všechny </w:t>
      </w:r>
      <w:r w:rsidR="0046767F">
        <w:rPr>
          <w:szCs w:val="24"/>
        </w:rPr>
        <w:t>doklady v SD–1</w:t>
      </w:r>
      <w:r w:rsidR="00F65454">
        <w:rPr>
          <w:szCs w:val="24"/>
        </w:rPr>
        <w:t xml:space="preserve"> </w:t>
      </w:r>
      <w:r w:rsidR="0046767F">
        <w:rPr>
          <w:szCs w:val="24"/>
        </w:rPr>
        <w:t>n</w:t>
      </w:r>
      <w:r w:rsidR="009C31CB">
        <w:rPr>
          <w:szCs w:val="24"/>
        </w:rPr>
        <w:t>emůže být záporná. V opačném případě se objeví systémová hláška: „</w:t>
      </w:r>
      <w:r w:rsidR="009C31CB">
        <w:t>Celkové vyúčtování Žádosti o platbu nesmí být záporné!</w:t>
      </w:r>
      <w:r w:rsidR="009C31CB">
        <w:rPr>
          <w:szCs w:val="24"/>
        </w:rPr>
        <w:t>“.</w:t>
      </w:r>
    </w:p>
    <w:p w:rsidR="001679B6" w:rsidRDefault="009C31CB" w:rsidP="000C6351">
      <w:pPr>
        <w:jc w:val="both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1C767743" wp14:editId="07CA0B7A">
            <wp:extent cx="5760720" cy="2749908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Cs w:val="24"/>
        </w:rPr>
        <w:br/>
      </w:r>
      <w:r w:rsidR="001679B6" w:rsidRPr="001679B6">
        <w:rPr>
          <w:b/>
          <w:szCs w:val="24"/>
        </w:rPr>
        <w:t>Číslo účetního dokladu v</w:t>
      </w:r>
      <w:r w:rsidR="001679B6">
        <w:rPr>
          <w:b/>
          <w:szCs w:val="24"/>
        </w:rPr>
        <w:t> </w:t>
      </w:r>
      <w:r w:rsidR="001679B6" w:rsidRPr="001679B6">
        <w:rPr>
          <w:b/>
          <w:szCs w:val="24"/>
        </w:rPr>
        <w:t>účetnictví</w:t>
      </w:r>
      <w:r w:rsidR="001679B6">
        <w:rPr>
          <w:b/>
          <w:szCs w:val="24"/>
        </w:rPr>
        <w:t xml:space="preserve"> </w:t>
      </w:r>
      <w:r w:rsidR="001679B6">
        <w:rPr>
          <w:szCs w:val="24"/>
        </w:rPr>
        <w:t>– uvést číslo účetního dokladu</w:t>
      </w:r>
    </w:p>
    <w:p w:rsidR="00AE7171" w:rsidRDefault="00AE7171" w:rsidP="000C6351">
      <w:pPr>
        <w:jc w:val="both"/>
        <w:rPr>
          <w:szCs w:val="24"/>
        </w:rPr>
      </w:pPr>
      <w:r w:rsidRPr="007322FC">
        <w:rPr>
          <w:b/>
          <w:szCs w:val="24"/>
        </w:rPr>
        <w:t>Zdroj</w:t>
      </w:r>
      <w:r>
        <w:rPr>
          <w:szCs w:val="24"/>
        </w:rPr>
        <w:t xml:space="preserve">: vyplňuje pouze příjemce </w:t>
      </w:r>
      <w:r w:rsidR="007322FC">
        <w:rPr>
          <w:szCs w:val="24"/>
        </w:rPr>
        <w:t xml:space="preserve">Ministerstvo pro místní </w:t>
      </w:r>
      <w:proofErr w:type="gramStart"/>
      <w:r w:rsidR="007322FC">
        <w:rPr>
          <w:szCs w:val="24"/>
        </w:rPr>
        <w:t xml:space="preserve">rozvoj - </w:t>
      </w:r>
      <w:r w:rsidR="00B13CAC">
        <w:rPr>
          <w:szCs w:val="24"/>
        </w:rPr>
        <w:t>právní</w:t>
      </w:r>
      <w:proofErr w:type="gramEnd"/>
      <w:r w:rsidR="00B13CAC">
        <w:rPr>
          <w:szCs w:val="24"/>
        </w:rPr>
        <w:t xml:space="preserve"> form</w:t>
      </w:r>
      <w:r w:rsidR="007322FC">
        <w:rPr>
          <w:szCs w:val="24"/>
        </w:rPr>
        <w:t>a</w:t>
      </w:r>
      <w:r w:rsidR="00B13CAC">
        <w:rPr>
          <w:szCs w:val="24"/>
        </w:rPr>
        <w:t xml:space="preserve"> </w:t>
      </w:r>
      <w:r>
        <w:rPr>
          <w:szCs w:val="24"/>
        </w:rPr>
        <w:t>OSS (Organizační složka státu)</w:t>
      </w:r>
      <w:r w:rsidR="007322FC">
        <w:rPr>
          <w:szCs w:val="24"/>
        </w:rPr>
        <w:t>, v případě nahrání importního souboru se data doplní automaticky dle účetního systému</w:t>
      </w:r>
      <w:r w:rsidR="000567DC">
        <w:rPr>
          <w:szCs w:val="24"/>
        </w:rPr>
        <w:t>.</w:t>
      </w:r>
    </w:p>
    <w:p w:rsidR="001679B6" w:rsidRPr="007322FC" w:rsidRDefault="001679B6" w:rsidP="000C6351">
      <w:pPr>
        <w:jc w:val="both"/>
        <w:rPr>
          <w:szCs w:val="24"/>
        </w:rPr>
      </w:pPr>
      <w:r w:rsidRPr="007322FC">
        <w:rPr>
          <w:b/>
          <w:szCs w:val="24"/>
        </w:rPr>
        <w:lastRenderedPageBreak/>
        <w:t>Datum vystavení dokladu</w:t>
      </w:r>
      <w:r w:rsidRPr="007322FC">
        <w:rPr>
          <w:szCs w:val="24"/>
        </w:rPr>
        <w:t xml:space="preserve"> – </w:t>
      </w:r>
      <w:r w:rsidR="007322FC" w:rsidRPr="007322FC">
        <w:rPr>
          <w:szCs w:val="24"/>
        </w:rPr>
        <w:t>v ojedinělých případech může být uvedeno datum doručení (není-li datum vystavení známo)</w:t>
      </w:r>
      <w:r w:rsidR="000567DC">
        <w:rPr>
          <w:szCs w:val="24"/>
        </w:rPr>
        <w:t>.</w:t>
      </w:r>
    </w:p>
    <w:p w:rsidR="001679B6" w:rsidRPr="007322FC" w:rsidRDefault="001679B6" w:rsidP="000C6351">
      <w:pPr>
        <w:jc w:val="both"/>
        <w:rPr>
          <w:szCs w:val="24"/>
        </w:rPr>
      </w:pPr>
      <w:r w:rsidRPr="007322FC">
        <w:rPr>
          <w:b/>
          <w:szCs w:val="24"/>
        </w:rPr>
        <w:t>Datum uskutečnění zdanitelného plnění</w:t>
      </w:r>
      <w:r w:rsidRPr="007322FC">
        <w:rPr>
          <w:szCs w:val="24"/>
        </w:rPr>
        <w:t xml:space="preserve"> – </w:t>
      </w:r>
      <w:r w:rsidR="007322FC" w:rsidRPr="007322FC">
        <w:rPr>
          <w:szCs w:val="24"/>
        </w:rPr>
        <w:t xml:space="preserve">je vyplněno na daňovém/účetním dokladu. </w:t>
      </w:r>
    </w:p>
    <w:p w:rsidR="001679B6" w:rsidRDefault="001679B6" w:rsidP="000C6351">
      <w:pPr>
        <w:jc w:val="both"/>
        <w:rPr>
          <w:szCs w:val="24"/>
        </w:rPr>
      </w:pPr>
      <w:r w:rsidRPr="007322FC">
        <w:rPr>
          <w:b/>
          <w:szCs w:val="24"/>
        </w:rPr>
        <w:t>Datum úhrady výdaje</w:t>
      </w:r>
      <w:r w:rsidRPr="007322FC">
        <w:rPr>
          <w:szCs w:val="24"/>
        </w:rPr>
        <w:t xml:space="preserve"> – </w:t>
      </w:r>
      <w:r w:rsidR="004F0B57" w:rsidRPr="007322FC">
        <w:rPr>
          <w:szCs w:val="24"/>
        </w:rPr>
        <w:t>datum, kdy byl výdaj uhrazen</w:t>
      </w:r>
      <w:r w:rsidR="004F0B57">
        <w:rPr>
          <w:szCs w:val="24"/>
        </w:rPr>
        <w:t xml:space="preserve">. </w:t>
      </w:r>
    </w:p>
    <w:p w:rsidR="001679B6" w:rsidRDefault="001679B6" w:rsidP="000C6351">
      <w:pPr>
        <w:jc w:val="both"/>
        <w:rPr>
          <w:szCs w:val="24"/>
        </w:rPr>
      </w:pPr>
      <w:r w:rsidRPr="001679B6">
        <w:rPr>
          <w:b/>
          <w:szCs w:val="24"/>
        </w:rPr>
        <w:t xml:space="preserve">IČO dodavatele, Název dodavatele, Číslo smlouvy/objednávky, ke které se doklad vztahuje, Číslo výběrového řízení </w:t>
      </w:r>
      <w:r>
        <w:rPr>
          <w:szCs w:val="24"/>
        </w:rPr>
        <w:t xml:space="preserve">– do této části uvést údaje o dodavateli a </w:t>
      </w:r>
      <w:r w:rsidR="00581436">
        <w:rPr>
          <w:szCs w:val="24"/>
        </w:rPr>
        <w:t>výběrovém řízení</w:t>
      </w:r>
      <w:r w:rsidR="008822E1">
        <w:rPr>
          <w:szCs w:val="24"/>
        </w:rPr>
        <w:t>. P</w:t>
      </w:r>
      <w:r>
        <w:rPr>
          <w:szCs w:val="24"/>
        </w:rPr>
        <w:t>okud účetní doklad souvisí s</w:t>
      </w:r>
      <w:r w:rsidR="008822E1">
        <w:rPr>
          <w:szCs w:val="24"/>
        </w:rPr>
        <w:t> realizovaným výběrovým řízením, je nutné vý</w:t>
      </w:r>
      <w:r w:rsidR="00F532B9">
        <w:rPr>
          <w:szCs w:val="24"/>
        </w:rPr>
        <w:t xml:space="preserve">daj na výběrové řízení </w:t>
      </w:r>
      <w:proofErr w:type="gramStart"/>
      <w:r w:rsidR="00F532B9">
        <w:rPr>
          <w:szCs w:val="24"/>
        </w:rPr>
        <w:t>navázat</w:t>
      </w:r>
      <w:proofErr w:type="gramEnd"/>
      <w:r w:rsidR="00F532B9">
        <w:rPr>
          <w:szCs w:val="24"/>
        </w:rPr>
        <w:t xml:space="preserve"> a to i v případě, že se jedná o doklad do 10 000 Kč (aby bylo zaznamenáno čerpání v rámci daného VŘ)</w:t>
      </w:r>
      <w:r w:rsidR="000567DC">
        <w:rPr>
          <w:szCs w:val="24"/>
        </w:rPr>
        <w:t>.</w:t>
      </w:r>
    </w:p>
    <w:p w:rsidR="00581436" w:rsidRPr="00581436" w:rsidRDefault="00581436" w:rsidP="000C6351">
      <w:pPr>
        <w:jc w:val="both"/>
        <w:rPr>
          <w:szCs w:val="24"/>
        </w:rPr>
      </w:pPr>
      <w:r w:rsidRPr="00581436">
        <w:rPr>
          <w:b/>
          <w:szCs w:val="24"/>
        </w:rPr>
        <w:t>Částka bez DPH připadající na prokazované způsobilé výdaje/Částka DPH připadající na prokazované způsobilé výdaje</w:t>
      </w:r>
      <w:r>
        <w:rPr>
          <w:szCs w:val="24"/>
        </w:rPr>
        <w:t xml:space="preserve"> – uživatel vyplní částku připadající z daného účetního dokladu na způsobilé výdaje (bez a s DPH)</w:t>
      </w:r>
      <w:r w:rsidR="00870197">
        <w:rPr>
          <w:szCs w:val="24"/>
        </w:rPr>
        <w:t>.</w:t>
      </w:r>
      <w:r w:rsidR="007322FC">
        <w:rPr>
          <w:szCs w:val="24"/>
        </w:rPr>
        <w:t xml:space="preserve"> Pokud není DPH relevantní, do kolonky „Částka DPH připadající na prokazované způsobilé výdaje“ uvede uživatel „0“</w:t>
      </w:r>
      <w:r w:rsidR="000567DC">
        <w:rPr>
          <w:szCs w:val="24"/>
        </w:rPr>
        <w:t>.</w:t>
      </w:r>
    </w:p>
    <w:p w:rsidR="00581436" w:rsidRDefault="00581436" w:rsidP="000C6351">
      <w:pPr>
        <w:jc w:val="both"/>
        <w:rPr>
          <w:szCs w:val="24"/>
        </w:rPr>
      </w:pPr>
      <w:r w:rsidRPr="00581436">
        <w:rPr>
          <w:b/>
          <w:szCs w:val="24"/>
        </w:rPr>
        <w:t>Rozpočtová položka druhová</w:t>
      </w:r>
      <w:r>
        <w:rPr>
          <w:szCs w:val="24"/>
        </w:rPr>
        <w:t xml:space="preserve"> – vyplňuje pouze příjemce OSS (Organizační složka státu)</w:t>
      </w:r>
      <w:r w:rsidR="000567DC">
        <w:rPr>
          <w:szCs w:val="24"/>
        </w:rPr>
        <w:t>.</w:t>
      </w:r>
    </w:p>
    <w:p w:rsidR="00581436" w:rsidRPr="007322FC" w:rsidRDefault="00581436" w:rsidP="000C6351">
      <w:pPr>
        <w:jc w:val="both"/>
        <w:rPr>
          <w:szCs w:val="24"/>
        </w:rPr>
      </w:pPr>
      <w:r w:rsidRPr="007322FC">
        <w:rPr>
          <w:b/>
          <w:szCs w:val="24"/>
        </w:rPr>
        <w:t>Z toho SF/SR</w:t>
      </w:r>
      <w:r w:rsidR="007322FC" w:rsidRPr="007322FC">
        <w:rPr>
          <w:b/>
          <w:szCs w:val="24"/>
        </w:rPr>
        <w:t xml:space="preserve"> </w:t>
      </w:r>
      <w:r w:rsidR="007322FC" w:rsidRPr="007322FC">
        <w:rPr>
          <w:szCs w:val="24"/>
        </w:rPr>
        <w:t xml:space="preserve">– </w:t>
      </w:r>
      <w:r w:rsidR="00CC4D6F">
        <w:rPr>
          <w:szCs w:val="24"/>
        </w:rPr>
        <w:t>vyplňuj</w:t>
      </w:r>
      <w:r w:rsidR="00A014ED">
        <w:rPr>
          <w:szCs w:val="24"/>
        </w:rPr>
        <w:t>í</w:t>
      </w:r>
      <w:r w:rsidR="00CC4D6F">
        <w:rPr>
          <w:szCs w:val="24"/>
        </w:rPr>
        <w:t xml:space="preserve"> příjemci MMR</w:t>
      </w:r>
      <w:r w:rsidR="000567DC">
        <w:rPr>
          <w:szCs w:val="24"/>
        </w:rPr>
        <w:t>.</w:t>
      </w:r>
    </w:p>
    <w:p w:rsidR="00581436" w:rsidRPr="001679B6" w:rsidRDefault="00581436" w:rsidP="000C6351">
      <w:pPr>
        <w:jc w:val="both"/>
        <w:rPr>
          <w:szCs w:val="24"/>
        </w:rPr>
      </w:pPr>
      <w:r w:rsidRPr="00581436">
        <w:rPr>
          <w:b/>
          <w:szCs w:val="24"/>
        </w:rPr>
        <w:t>Popis výdaje</w:t>
      </w:r>
      <w:r>
        <w:rPr>
          <w:szCs w:val="24"/>
        </w:rPr>
        <w:t xml:space="preserve"> – textové pole pro podrobnější popis daného výdaje</w:t>
      </w:r>
      <w:r w:rsidR="00FE4C5D">
        <w:rPr>
          <w:szCs w:val="24"/>
        </w:rPr>
        <w:t xml:space="preserve"> a uvedení odkazu</w:t>
      </w:r>
      <w:r w:rsidR="00B028D2">
        <w:rPr>
          <w:szCs w:val="24"/>
        </w:rPr>
        <w:t xml:space="preserve"> </w:t>
      </w:r>
      <w:r w:rsidR="00FE4C5D">
        <w:rPr>
          <w:szCs w:val="24"/>
        </w:rPr>
        <w:t>na Registr smluv.</w:t>
      </w:r>
    </w:p>
    <w:p w:rsidR="007473A0" w:rsidRPr="00D853D3" w:rsidRDefault="007473A0" w:rsidP="007473A0">
      <w:pPr>
        <w:jc w:val="both"/>
        <w:rPr>
          <w:szCs w:val="24"/>
        </w:rPr>
      </w:pPr>
      <w:r w:rsidRPr="00C54EDA">
        <w:rPr>
          <w:szCs w:val="24"/>
          <w:u w:val="single"/>
        </w:rPr>
        <w:t>Upozornění:</w:t>
      </w:r>
      <w:r>
        <w:rPr>
          <w:szCs w:val="24"/>
        </w:rPr>
        <w:t xml:space="preserve"> V případě mazání jednotlivých záznamů soupisky se pořadové číslo automaticky přečísluje. Doporučujeme tedy při přípravě soupisky doklady nemazat, ale pouze upravovat, není-li to nezbytně nutné.</w:t>
      </w:r>
    </w:p>
    <w:p w:rsidR="001977DF" w:rsidRDefault="00B33FAB" w:rsidP="000C6351">
      <w:pPr>
        <w:jc w:val="both"/>
        <w:rPr>
          <w:szCs w:val="24"/>
        </w:rPr>
      </w:pPr>
      <w:r>
        <w:rPr>
          <w:szCs w:val="24"/>
        </w:rPr>
        <w:t xml:space="preserve">Po vyplnění a uložení údajů, </w:t>
      </w:r>
      <w:r w:rsidRPr="00AE4CBE">
        <w:rPr>
          <w:szCs w:val="24"/>
          <w:u w:val="single"/>
        </w:rPr>
        <w:t xml:space="preserve">pak uživatel </w:t>
      </w:r>
      <w:r w:rsidR="00AE4CBE" w:rsidRPr="00AE4CBE">
        <w:rPr>
          <w:szCs w:val="24"/>
          <w:u w:val="single"/>
        </w:rPr>
        <w:t>v případě, že hodnota dokladu přesáhla 10 000 Kč</w:t>
      </w:r>
      <w:r w:rsidR="00AE4CBE">
        <w:rPr>
          <w:szCs w:val="24"/>
          <w:u w:val="single"/>
        </w:rPr>
        <w:t>,</w:t>
      </w:r>
      <w:r w:rsidR="00AE4CBE" w:rsidRPr="00AE4CBE">
        <w:rPr>
          <w:szCs w:val="24"/>
          <w:u w:val="single"/>
        </w:rPr>
        <w:t xml:space="preserve"> vloží naskenovaný doklad ve spodní části obrazovky</w:t>
      </w:r>
      <w:r w:rsidRPr="00AE4CBE">
        <w:rPr>
          <w:szCs w:val="24"/>
          <w:u w:val="single"/>
        </w:rPr>
        <w:t>.</w:t>
      </w:r>
      <w:r>
        <w:rPr>
          <w:szCs w:val="24"/>
        </w:rPr>
        <w:t xml:space="preserve"> Tlačítkem „Nový záznam“ pak je možné vložit stejným způsobem další doklad</w:t>
      </w:r>
      <w:r w:rsidR="00AE4CBE">
        <w:rPr>
          <w:szCs w:val="24"/>
        </w:rPr>
        <w:t>y</w:t>
      </w:r>
      <w:r>
        <w:rPr>
          <w:szCs w:val="24"/>
        </w:rPr>
        <w:t xml:space="preserve"> soupisky.</w:t>
      </w:r>
    </w:p>
    <w:p w:rsidR="00C54EDA" w:rsidRDefault="00F921D4" w:rsidP="000C6351">
      <w:pPr>
        <w:jc w:val="both"/>
        <w:rPr>
          <w:szCs w:val="24"/>
        </w:rPr>
      </w:pPr>
      <w:r>
        <w:rPr>
          <w:b/>
          <w:noProof/>
          <w:szCs w:val="24"/>
          <w:lang w:eastAsia="cs-CZ"/>
        </w:rPr>
        <w:lastRenderedPageBreak/>
        <w:drawing>
          <wp:inline distT="0" distB="0" distL="0" distR="0" wp14:anchorId="3B0E24C0" wp14:editId="28A4B5C4">
            <wp:extent cx="5760720" cy="5158740"/>
            <wp:effectExtent l="0" t="0" r="0" b="381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kenova-doklad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5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3F1" w:rsidRDefault="00F921D4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51DDD5C7" wp14:editId="465F0843">
            <wp:extent cx="5760720" cy="1884680"/>
            <wp:effectExtent l="0" t="0" r="0" b="127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kenovany-doklad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D9B" w:rsidRDefault="000B0ABF">
      <w:r>
        <w:rPr>
          <w:noProof/>
          <w:lang w:eastAsia="cs-CZ"/>
        </w:rPr>
        <w:lastRenderedPageBreak/>
        <w:drawing>
          <wp:inline distT="0" distB="0" distL="0" distR="0" wp14:anchorId="46CCCB6E" wp14:editId="39A513AD">
            <wp:extent cx="5760720" cy="3240405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352" w:rsidRDefault="00CA2ED5" w:rsidP="00D853D3">
      <w:pPr>
        <w:pStyle w:val="Nadpis2"/>
      </w:pPr>
      <w:bookmarkStart w:id="8" w:name="_Toc514075681"/>
      <w:r>
        <w:t>Nezpůsobilé výdaje</w:t>
      </w:r>
      <w:bookmarkEnd w:id="8"/>
    </w:p>
    <w:p w:rsidR="00DB6DF0" w:rsidRDefault="00DB6DF0" w:rsidP="00DB6DF0">
      <w:pPr>
        <w:jc w:val="both"/>
        <w:rPr>
          <w:szCs w:val="24"/>
        </w:rPr>
      </w:pPr>
      <w:r>
        <w:rPr>
          <w:szCs w:val="24"/>
        </w:rPr>
        <w:t xml:space="preserve">Doplnit data na tuto záložku lze buď nahráním importního </w:t>
      </w:r>
      <w:proofErr w:type="spellStart"/>
      <w:r>
        <w:rPr>
          <w:szCs w:val="24"/>
        </w:rPr>
        <w:t>xml</w:t>
      </w:r>
      <w:proofErr w:type="spellEnd"/>
      <w:r>
        <w:rPr>
          <w:szCs w:val="24"/>
        </w:rPr>
        <w:t>. souboru (výstupu z účetního systému), nebo jednotlivě zadáním účetních/daňových dokladů.</w:t>
      </w:r>
    </w:p>
    <w:p w:rsidR="00DB6DF0" w:rsidRDefault="00DB6DF0" w:rsidP="00DB6DF0">
      <w:pPr>
        <w:jc w:val="both"/>
        <w:rPr>
          <w:szCs w:val="24"/>
        </w:rPr>
      </w:pPr>
      <w:r>
        <w:rPr>
          <w:szCs w:val="24"/>
        </w:rPr>
        <w:t>Vyplnit je nutné níže uvedené položky:</w:t>
      </w:r>
    </w:p>
    <w:p w:rsidR="00DB6DF0" w:rsidRDefault="00DB6DF0" w:rsidP="00DB6DF0">
      <w:pPr>
        <w:jc w:val="both"/>
        <w:rPr>
          <w:szCs w:val="24"/>
        </w:rPr>
      </w:pPr>
      <w:r w:rsidRPr="008A266C">
        <w:rPr>
          <w:b/>
          <w:szCs w:val="24"/>
        </w:rPr>
        <w:t xml:space="preserve">Zkrácený název subjektu (příjemce/partnera) </w:t>
      </w:r>
      <w:r>
        <w:rPr>
          <w:szCs w:val="24"/>
        </w:rPr>
        <w:t>– jedná se o výběr z číselníku (automaticky se nabízí subjekt žadatele/příjemce)</w:t>
      </w:r>
      <w:r w:rsidR="000567DC">
        <w:rPr>
          <w:szCs w:val="24"/>
        </w:rPr>
        <w:t>.</w:t>
      </w:r>
    </w:p>
    <w:p w:rsidR="00737A58" w:rsidRDefault="00DB6DF0" w:rsidP="00737A58">
      <w:pPr>
        <w:jc w:val="both"/>
        <w:rPr>
          <w:szCs w:val="24"/>
        </w:rPr>
      </w:pPr>
      <w:r w:rsidRPr="008A266C">
        <w:rPr>
          <w:b/>
          <w:szCs w:val="24"/>
        </w:rPr>
        <w:t>Položka v rozpočtu projektu</w:t>
      </w:r>
      <w:r>
        <w:rPr>
          <w:szCs w:val="24"/>
        </w:rPr>
        <w:t xml:space="preserve"> – zde se nabídnou všechny položky rozpočtu, který je navázán na daný projekt, v případě ručního vyplnění je nutné vybrat správnou rozpočtovou položku, ze které bylo čerpáno</w:t>
      </w:r>
      <w:r w:rsidR="00A53218">
        <w:rPr>
          <w:szCs w:val="24"/>
        </w:rPr>
        <w:t>.</w:t>
      </w:r>
      <w:r w:rsidR="00A53218" w:rsidRPr="00A53218">
        <w:rPr>
          <w:szCs w:val="24"/>
        </w:rPr>
        <w:t xml:space="preserve"> </w:t>
      </w:r>
      <w:r w:rsidR="00A53218">
        <w:rPr>
          <w:szCs w:val="24"/>
        </w:rPr>
        <w:t xml:space="preserve">Po vybrání rozpočtové položky z tohoto číselníku </w:t>
      </w:r>
      <w:r w:rsidR="008068B0">
        <w:rPr>
          <w:szCs w:val="24"/>
        </w:rPr>
        <w:t xml:space="preserve">bude </w:t>
      </w:r>
      <w:r w:rsidR="00A250CA">
        <w:rPr>
          <w:szCs w:val="24"/>
        </w:rPr>
        <w:t>údaj</w:t>
      </w:r>
      <w:r w:rsidR="00A53218">
        <w:rPr>
          <w:szCs w:val="24"/>
        </w:rPr>
        <w:t xml:space="preserve"> </w:t>
      </w:r>
      <w:r w:rsidR="008068B0">
        <w:rPr>
          <w:szCs w:val="24"/>
        </w:rPr>
        <w:t>v poli</w:t>
      </w:r>
      <w:r w:rsidR="00A53218">
        <w:rPr>
          <w:szCs w:val="24"/>
        </w:rPr>
        <w:t xml:space="preserve"> Investice/</w:t>
      </w:r>
      <w:proofErr w:type="spellStart"/>
      <w:r w:rsidR="00A53218">
        <w:rPr>
          <w:szCs w:val="24"/>
        </w:rPr>
        <w:t>Neinvestice</w:t>
      </w:r>
      <w:proofErr w:type="spellEnd"/>
      <w:r w:rsidR="008068B0">
        <w:rPr>
          <w:szCs w:val="24"/>
        </w:rPr>
        <w:t xml:space="preserve"> </w:t>
      </w:r>
      <w:r w:rsidR="00A56FDF">
        <w:rPr>
          <w:szCs w:val="24"/>
        </w:rPr>
        <w:t>doplněn</w:t>
      </w:r>
      <w:r w:rsidR="008068B0">
        <w:rPr>
          <w:szCs w:val="24"/>
        </w:rPr>
        <w:t xml:space="preserve"> automaticky systémem</w:t>
      </w:r>
      <w:r w:rsidR="00A53218">
        <w:rPr>
          <w:szCs w:val="24"/>
        </w:rPr>
        <w:t>.</w:t>
      </w:r>
    </w:p>
    <w:p w:rsidR="00DB6DF0" w:rsidRDefault="00DB6DF0" w:rsidP="00DB6DF0">
      <w:pPr>
        <w:jc w:val="both"/>
        <w:rPr>
          <w:szCs w:val="24"/>
        </w:rPr>
      </w:pPr>
      <w:r w:rsidRPr="00130CF7">
        <w:rPr>
          <w:b/>
          <w:szCs w:val="24"/>
        </w:rPr>
        <w:t>Celková částka bez DPH uvedená na dokladu a Celková částka DPH uvedená na dokladu</w:t>
      </w:r>
      <w:r>
        <w:rPr>
          <w:szCs w:val="24"/>
        </w:rPr>
        <w:t xml:space="preserve"> – uživatel vyplní částku, tak jak jsou uvedené na dokladu soupisky. Celková částka (včetně DPH) se pak následně dopočte v následujícím poli. Pokud není hodnota DPH známá, tak je možné uvést celkovou částku DPH uvedenou na dokladu včetně DPH a do celkové částky DPH uvedené na dokladu uvést hodnotu nula. </w:t>
      </w:r>
      <w:r w:rsidRPr="00F532B9">
        <w:rPr>
          <w:szCs w:val="24"/>
        </w:rPr>
        <w:t>Toto je nutné uvést i v popisu výdaje.</w:t>
      </w:r>
    </w:p>
    <w:p w:rsidR="00DB6DF0" w:rsidRDefault="00DB6DF0" w:rsidP="00DB6DF0">
      <w:pPr>
        <w:jc w:val="both"/>
        <w:rPr>
          <w:szCs w:val="24"/>
        </w:rPr>
      </w:pPr>
      <w:r w:rsidRPr="001679B6">
        <w:rPr>
          <w:b/>
          <w:szCs w:val="24"/>
        </w:rPr>
        <w:t>Číslo účetního dokladu v</w:t>
      </w:r>
      <w:r>
        <w:rPr>
          <w:b/>
          <w:szCs w:val="24"/>
        </w:rPr>
        <w:t> </w:t>
      </w:r>
      <w:r w:rsidRPr="001679B6">
        <w:rPr>
          <w:b/>
          <w:szCs w:val="24"/>
        </w:rPr>
        <w:t>účetnictví</w:t>
      </w:r>
      <w:r>
        <w:rPr>
          <w:b/>
          <w:szCs w:val="24"/>
        </w:rPr>
        <w:t xml:space="preserve"> </w:t>
      </w:r>
      <w:r>
        <w:rPr>
          <w:szCs w:val="24"/>
        </w:rPr>
        <w:t>– uvést číslo účetního dokladu</w:t>
      </w:r>
      <w:r w:rsidR="000567DC">
        <w:rPr>
          <w:szCs w:val="24"/>
        </w:rPr>
        <w:t>.</w:t>
      </w:r>
    </w:p>
    <w:p w:rsidR="00F532B9" w:rsidRPr="007322FC" w:rsidRDefault="00F532B9" w:rsidP="00F532B9">
      <w:pPr>
        <w:jc w:val="both"/>
        <w:rPr>
          <w:szCs w:val="24"/>
        </w:rPr>
      </w:pPr>
      <w:r w:rsidRPr="007322FC">
        <w:rPr>
          <w:b/>
          <w:szCs w:val="24"/>
        </w:rPr>
        <w:t>Datum vystavení dokladu</w:t>
      </w:r>
      <w:r w:rsidRPr="007322FC">
        <w:rPr>
          <w:szCs w:val="24"/>
        </w:rPr>
        <w:t xml:space="preserve"> – v ojedinělých případech může být uvedeno datum doručení (není-li datum vystavení známo)</w:t>
      </w:r>
      <w:r w:rsidR="000567DC">
        <w:rPr>
          <w:szCs w:val="24"/>
        </w:rPr>
        <w:t>.</w:t>
      </w:r>
    </w:p>
    <w:p w:rsidR="00F532B9" w:rsidRPr="007322FC" w:rsidRDefault="00F532B9" w:rsidP="00F532B9">
      <w:pPr>
        <w:jc w:val="both"/>
        <w:rPr>
          <w:szCs w:val="24"/>
        </w:rPr>
      </w:pPr>
      <w:r w:rsidRPr="007322FC">
        <w:rPr>
          <w:b/>
          <w:szCs w:val="24"/>
        </w:rPr>
        <w:t>Datum uskutečnění zdanitelného plnění</w:t>
      </w:r>
      <w:r w:rsidRPr="007322FC">
        <w:rPr>
          <w:szCs w:val="24"/>
        </w:rPr>
        <w:t xml:space="preserve"> – je vyplněno na daňovém/účetním dokladu. </w:t>
      </w:r>
    </w:p>
    <w:p w:rsidR="00F532B9" w:rsidRDefault="00F532B9" w:rsidP="00F532B9">
      <w:pPr>
        <w:jc w:val="both"/>
        <w:rPr>
          <w:szCs w:val="24"/>
        </w:rPr>
      </w:pPr>
      <w:r w:rsidRPr="007322FC">
        <w:rPr>
          <w:b/>
          <w:szCs w:val="24"/>
        </w:rPr>
        <w:t>Datum úhrady výdaje</w:t>
      </w:r>
      <w:r w:rsidRPr="007322FC">
        <w:rPr>
          <w:szCs w:val="24"/>
        </w:rPr>
        <w:t xml:space="preserve"> – datum, kdy byl výdaj uhrazen</w:t>
      </w:r>
      <w:r>
        <w:rPr>
          <w:szCs w:val="24"/>
        </w:rPr>
        <w:t xml:space="preserve">. </w:t>
      </w:r>
    </w:p>
    <w:p w:rsidR="00DB6DF0" w:rsidRDefault="00DB6DF0" w:rsidP="00DB6DF0">
      <w:pPr>
        <w:jc w:val="both"/>
        <w:rPr>
          <w:szCs w:val="24"/>
        </w:rPr>
      </w:pPr>
      <w:r w:rsidRPr="001679B6">
        <w:rPr>
          <w:b/>
          <w:szCs w:val="24"/>
        </w:rPr>
        <w:lastRenderedPageBreak/>
        <w:t xml:space="preserve">IČO dodavatele, Název dodavatele, Číslo smlouvy/objednávky, ke které se doklad vztahuje, Číslo výběrového řízení </w:t>
      </w:r>
      <w:r>
        <w:rPr>
          <w:szCs w:val="24"/>
        </w:rPr>
        <w:t>– do této části uvést údaje o dodavateli a výběrovém řízení, pokud účetní doklad souvisí s realizovaným výběrovým řízením.</w:t>
      </w:r>
    </w:p>
    <w:p w:rsidR="00DB6DF0" w:rsidRDefault="00DB6DF0" w:rsidP="00DB6DF0">
      <w:pPr>
        <w:jc w:val="both"/>
        <w:rPr>
          <w:szCs w:val="24"/>
        </w:rPr>
      </w:pPr>
      <w:r w:rsidRPr="00581436">
        <w:rPr>
          <w:b/>
          <w:szCs w:val="24"/>
        </w:rPr>
        <w:t>Rozpočtová položka druhová</w:t>
      </w:r>
      <w:r>
        <w:rPr>
          <w:szCs w:val="24"/>
        </w:rPr>
        <w:t xml:space="preserve"> – vyplňuje pouze příjemce OSS (Organizační složka státu)</w:t>
      </w:r>
      <w:r w:rsidR="000567DC">
        <w:rPr>
          <w:szCs w:val="24"/>
        </w:rPr>
        <w:t>.</w:t>
      </w:r>
    </w:p>
    <w:p w:rsidR="00DB6DF0" w:rsidRPr="00F532B9" w:rsidRDefault="00DB6DF0" w:rsidP="00DB6DF0">
      <w:pPr>
        <w:jc w:val="both"/>
        <w:rPr>
          <w:szCs w:val="24"/>
        </w:rPr>
      </w:pPr>
      <w:r w:rsidRPr="00F532B9">
        <w:rPr>
          <w:b/>
          <w:szCs w:val="24"/>
        </w:rPr>
        <w:t>Z toho SF/SR</w:t>
      </w:r>
      <w:r w:rsidR="00F532B9" w:rsidRPr="00F532B9">
        <w:rPr>
          <w:b/>
          <w:szCs w:val="24"/>
        </w:rPr>
        <w:t xml:space="preserve"> </w:t>
      </w:r>
      <w:r w:rsidR="00F532B9" w:rsidRPr="00F532B9">
        <w:rPr>
          <w:szCs w:val="24"/>
        </w:rPr>
        <w:t>– nevyplňuje</w:t>
      </w:r>
      <w:r w:rsidR="00F532B9">
        <w:rPr>
          <w:szCs w:val="24"/>
        </w:rPr>
        <w:t xml:space="preserve"> se</w:t>
      </w:r>
      <w:r w:rsidR="000567DC">
        <w:rPr>
          <w:szCs w:val="24"/>
        </w:rPr>
        <w:t>.</w:t>
      </w:r>
    </w:p>
    <w:p w:rsidR="001977DF" w:rsidRDefault="00DB6DF0" w:rsidP="00DB6DF0">
      <w:pPr>
        <w:jc w:val="both"/>
        <w:rPr>
          <w:szCs w:val="24"/>
        </w:rPr>
      </w:pPr>
      <w:r w:rsidRPr="00581436">
        <w:rPr>
          <w:b/>
          <w:szCs w:val="24"/>
        </w:rPr>
        <w:t>Popis výdaje</w:t>
      </w:r>
      <w:r>
        <w:rPr>
          <w:szCs w:val="24"/>
        </w:rPr>
        <w:t xml:space="preserve"> – textové pole pro podrobnější popis daného výdaje.</w:t>
      </w:r>
      <w:r w:rsidR="001977DF" w:rsidDel="001977DF">
        <w:rPr>
          <w:szCs w:val="24"/>
        </w:rPr>
        <w:t xml:space="preserve"> </w:t>
      </w:r>
    </w:p>
    <w:p w:rsidR="00DB6DF0" w:rsidRPr="001679B6" w:rsidRDefault="00D32210" w:rsidP="00DB6DF0">
      <w:pPr>
        <w:jc w:val="both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15A50567" wp14:editId="76CD0FFD">
            <wp:extent cx="5760720" cy="526605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6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794" w:rsidRDefault="00977802" w:rsidP="00F532B9">
      <w:pPr>
        <w:jc w:val="both"/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  <w:lang w:eastAsia="ja-JP"/>
        </w:rPr>
      </w:pPr>
      <w:bookmarkStart w:id="9" w:name="_Toc447264172"/>
      <w:bookmarkStart w:id="10" w:name="_Toc447264173"/>
      <w:bookmarkStart w:id="11" w:name="_Toc416435343"/>
      <w:bookmarkStart w:id="12" w:name="_Toc420927810"/>
      <w:bookmarkEnd w:id="9"/>
      <w:bookmarkEnd w:id="10"/>
      <w:r>
        <w:rPr>
          <w:noProof/>
          <w:lang w:eastAsia="cs-CZ"/>
        </w:rPr>
        <w:lastRenderedPageBreak/>
        <w:drawing>
          <wp:inline distT="0" distB="0" distL="0" distR="0" wp14:anchorId="33EB595E" wp14:editId="66D039BF">
            <wp:extent cx="5760720" cy="2011680"/>
            <wp:effectExtent l="0" t="0" r="0" b="762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C26" w:rsidRPr="00E72768" w:rsidRDefault="00DB6DF0" w:rsidP="00464F64">
      <w:pPr>
        <w:pStyle w:val="Nadpis2"/>
        <w:keepNext w:val="0"/>
        <w:keepLines w:val="0"/>
        <w:ind w:left="578" w:hanging="578"/>
        <w:rPr>
          <w:lang w:eastAsia="ja-JP"/>
        </w:rPr>
      </w:pPr>
      <w:bookmarkStart w:id="13" w:name="_Toc514075682"/>
      <w:r>
        <w:rPr>
          <w:lang w:eastAsia="ja-JP"/>
        </w:rPr>
        <w:t>Dokumenty</w:t>
      </w:r>
      <w:bookmarkEnd w:id="11"/>
      <w:bookmarkEnd w:id="12"/>
      <w:bookmarkEnd w:id="13"/>
    </w:p>
    <w:p w:rsidR="00693794" w:rsidRDefault="00D16BD8" w:rsidP="00077028">
      <w:pPr>
        <w:jc w:val="both"/>
      </w:pPr>
      <w:r>
        <w:t xml:space="preserve">Na záložce </w:t>
      </w:r>
      <w:r w:rsidR="00DB6DF0">
        <w:t>dokumenty je možné vložit přílohy k Žádosti o platbu</w:t>
      </w:r>
      <w:r w:rsidR="00807900">
        <w:t xml:space="preserve">. Ze strany ŘO je na toto místo vkládán dokument „Pokyn k platbě“. </w:t>
      </w:r>
    </w:p>
    <w:p w:rsidR="00077028" w:rsidRPr="00496D80" w:rsidRDefault="001B6CF8" w:rsidP="00077028">
      <w:pPr>
        <w:jc w:val="both"/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drawing>
          <wp:inline distT="0" distB="0" distL="0" distR="0" wp14:anchorId="12AD96B0" wp14:editId="287A9D54">
            <wp:extent cx="5760720" cy="41529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p-dokumenty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06C" w:rsidRPr="00496D80" w:rsidRDefault="00807900" w:rsidP="00807900">
      <w:pPr>
        <w:pStyle w:val="Nadpis2"/>
        <w:rPr>
          <w:lang w:eastAsia="ja-JP"/>
        </w:rPr>
      </w:pPr>
      <w:bookmarkStart w:id="14" w:name="_Toc416435345"/>
      <w:bookmarkStart w:id="15" w:name="_Toc420927812"/>
      <w:bookmarkStart w:id="16" w:name="_Toc514075683"/>
      <w:r>
        <w:rPr>
          <w:lang w:eastAsia="ja-JP"/>
        </w:rPr>
        <w:t>Čestná prohlášení</w:t>
      </w:r>
      <w:bookmarkEnd w:id="14"/>
      <w:bookmarkEnd w:id="15"/>
      <w:bookmarkEnd w:id="16"/>
    </w:p>
    <w:p w:rsidR="00807900" w:rsidRDefault="00693794" w:rsidP="00807900">
      <w:pPr>
        <w:jc w:val="both"/>
      </w:pPr>
      <w:r>
        <w:t xml:space="preserve">Tato záložka </w:t>
      </w:r>
      <w:r w:rsidR="00807900">
        <w:t xml:space="preserve">není v případě Žádosti o platbu relevantní. </w:t>
      </w:r>
    </w:p>
    <w:p w:rsidR="00A90709" w:rsidRDefault="00A90709" w:rsidP="00D853D3">
      <w:pPr>
        <w:pStyle w:val="Nadpis1"/>
      </w:pPr>
      <w:bookmarkStart w:id="17" w:name="_Toc514075684"/>
      <w:r>
        <w:lastRenderedPageBreak/>
        <w:t xml:space="preserve">Podání </w:t>
      </w:r>
      <w:r w:rsidR="009108FB">
        <w:t xml:space="preserve">a schválení </w:t>
      </w:r>
      <w:r w:rsidR="005A7BA0">
        <w:t>Žádosti o platbu</w:t>
      </w:r>
      <w:bookmarkEnd w:id="17"/>
    </w:p>
    <w:p w:rsidR="009108FB" w:rsidRPr="00496D80" w:rsidRDefault="009108FB" w:rsidP="009108FB">
      <w:pPr>
        <w:pStyle w:val="Nadpis2"/>
      </w:pPr>
      <w:bookmarkStart w:id="18" w:name="_Toc442858562"/>
      <w:bookmarkStart w:id="19" w:name="_Toc514075685"/>
      <w:r w:rsidRPr="00496D80">
        <w:t xml:space="preserve">Kontrola </w:t>
      </w:r>
      <w:bookmarkEnd w:id="18"/>
      <w:r w:rsidR="00807900">
        <w:t>Žádosti o platbu</w:t>
      </w:r>
      <w:bookmarkEnd w:id="19"/>
    </w:p>
    <w:p w:rsidR="009108FB" w:rsidRPr="00496D80" w:rsidRDefault="009108FB" w:rsidP="009108FB">
      <w:pPr>
        <w:jc w:val="both"/>
      </w:pPr>
      <w:r w:rsidRPr="00496D80">
        <w:t xml:space="preserve">Po vyplnění datové oblasti se provede kontrola žádosti o změnu stisknutím tlačítka </w:t>
      </w:r>
      <w:r>
        <w:t>„K</w:t>
      </w:r>
      <w:r w:rsidRPr="00496D80">
        <w:t>ontrola</w:t>
      </w:r>
      <w:r>
        <w:t>“ v horní části obrazovky</w:t>
      </w:r>
      <w:r w:rsidRPr="00496D80">
        <w:t>.</w:t>
      </w:r>
    </w:p>
    <w:p w:rsidR="009108FB" w:rsidRPr="00496D80" w:rsidRDefault="009108FB" w:rsidP="009108FB">
      <w:pPr>
        <w:jc w:val="both"/>
        <w:rPr>
          <w:b/>
          <w:bCs/>
          <w:color w:val="4F81BD" w:themeColor="accent1"/>
          <w:sz w:val="22"/>
          <w:szCs w:val="18"/>
        </w:rPr>
      </w:pPr>
      <w:r w:rsidRPr="00496D80">
        <w:t xml:space="preserve">V případě, že </w:t>
      </w:r>
      <w:r w:rsidR="00EC0A63">
        <w:t xml:space="preserve">je v Žádosti o platbu </w:t>
      </w:r>
      <w:r w:rsidRPr="00496D80">
        <w:t>chyb</w:t>
      </w:r>
      <w:r w:rsidR="00EC0A63">
        <w:t>a</w:t>
      </w:r>
      <w:r w:rsidRPr="00496D80">
        <w:t>, systém zobrazí seznam chybových/informačních hlášek</w:t>
      </w:r>
      <w:r w:rsidR="00EC0A63">
        <w:t>.</w:t>
      </w:r>
      <w:r w:rsidRPr="00496D80">
        <w:t xml:space="preserve"> V případě, že kontrola proběhla úspěšně, zobrazí se hláška „</w:t>
      </w:r>
      <w:r w:rsidRPr="00496D80">
        <w:rPr>
          <w:i/>
        </w:rPr>
        <w:t>Kontrola proběhla v pořádku“</w:t>
      </w:r>
      <w:r w:rsidRPr="00496D80">
        <w:t xml:space="preserve">. Následně můžete </w:t>
      </w:r>
      <w:r w:rsidR="00807900">
        <w:t>Žádost o platbu</w:t>
      </w:r>
      <w:r w:rsidRPr="00496D80">
        <w:t xml:space="preserve"> finalizovat.</w:t>
      </w:r>
      <w:r w:rsidRPr="00496D80">
        <w:rPr>
          <w:b/>
          <w:bCs/>
          <w:color w:val="4F81BD" w:themeColor="accent1"/>
          <w:sz w:val="22"/>
          <w:szCs w:val="18"/>
        </w:rPr>
        <w:t xml:space="preserve"> </w:t>
      </w:r>
      <w:r w:rsidR="00EC0A63">
        <w:rPr>
          <w:b/>
          <w:bCs/>
          <w:color w:val="4F81BD" w:themeColor="accent1"/>
          <w:sz w:val="22"/>
          <w:szCs w:val="18"/>
        </w:rPr>
        <w:br/>
      </w:r>
      <w:r w:rsidR="004D2166">
        <w:rPr>
          <w:noProof/>
          <w:lang w:eastAsia="cs-CZ"/>
        </w:rPr>
        <w:drawing>
          <wp:inline distT="0" distB="0" distL="0" distR="0" wp14:anchorId="5203B682" wp14:editId="737D827F">
            <wp:extent cx="5760720" cy="2824627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8FB" w:rsidRPr="00E72768" w:rsidRDefault="009108FB" w:rsidP="009108FB">
      <w:pPr>
        <w:pStyle w:val="Nadpis2"/>
        <w:rPr>
          <w:lang w:eastAsia="ja-JP"/>
        </w:rPr>
      </w:pPr>
      <w:bookmarkStart w:id="20" w:name="_Toc442858563"/>
      <w:bookmarkStart w:id="21" w:name="_Toc514075686"/>
      <w:r w:rsidRPr="00E72768">
        <w:rPr>
          <w:lang w:eastAsia="ja-JP"/>
        </w:rPr>
        <w:t xml:space="preserve">Finalizace </w:t>
      </w:r>
      <w:bookmarkEnd w:id="20"/>
      <w:r w:rsidR="00807900">
        <w:t>Žádosti o platbu</w:t>
      </w:r>
      <w:bookmarkEnd w:id="21"/>
    </w:p>
    <w:p w:rsidR="009108FB" w:rsidRPr="00496D80" w:rsidRDefault="009108FB" w:rsidP="009108FB">
      <w:r w:rsidRPr="00496D80">
        <w:t xml:space="preserve">Stisknutím tlačítka „Finalizace“ se finalizuje (zamkne) </w:t>
      </w:r>
      <w:r w:rsidR="00807900">
        <w:t>Žádost o platbu</w:t>
      </w:r>
      <w:r w:rsidRPr="00496D80">
        <w:t xml:space="preserve"> k editaci.</w:t>
      </w:r>
      <w:r w:rsidR="004D2166">
        <w:br/>
      </w:r>
      <w:r w:rsidR="004D2166">
        <w:rPr>
          <w:noProof/>
          <w:lang w:eastAsia="cs-CZ"/>
        </w:rPr>
        <w:drawing>
          <wp:inline distT="0" distB="0" distL="0" distR="0" wp14:anchorId="31D7CE79" wp14:editId="3F18B4B9">
            <wp:extent cx="5760720" cy="3097168"/>
            <wp:effectExtent l="0" t="0" r="0" b="825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8FB" w:rsidRPr="00496D80" w:rsidRDefault="009108FB" w:rsidP="009108FB">
      <w:pPr>
        <w:pStyle w:val="Nadpis2"/>
        <w:rPr>
          <w:lang w:eastAsia="ja-JP"/>
        </w:rPr>
      </w:pPr>
      <w:bookmarkStart w:id="22" w:name="_Toc442858564"/>
      <w:bookmarkStart w:id="23" w:name="_Toc514075687"/>
      <w:r>
        <w:rPr>
          <w:lang w:eastAsia="ja-JP"/>
        </w:rPr>
        <w:lastRenderedPageBreak/>
        <w:t>Storno f</w:t>
      </w:r>
      <w:r w:rsidRPr="00496D80">
        <w:rPr>
          <w:lang w:eastAsia="ja-JP"/>
        </w:rPr>
        <w:t xml:space="preserve">inalizace </w:t>
      </w:r>
      <w:bookmarkEnd w:id="22"/>
      <w:r w:rsidR="00807900">
        <w:rPr>
          <w:lang w:eastAsia="ja-JP"/>
        </w:rPr>
        <w:t>Žádosti o platbu</w:t>
      </w:r>
      <w:bookmarkEnd w:id="23"/>
    </w:p>
    <w:p w:rsidR="009108FB" w:rsidRPr="00496D80" w:rsidRDefault="009108FB" w:rsidP="009108FB">
      <w:pPr>
        <w:jc w:val="both"/>
        <w:rPr>
          <w:rFonts w:cs="Arial"/>
          <w:szCs w:val="20"/>
        </w:rPr>
      </w:pPr>
      <w:r w:rsidRPr="00496D80">
        <w:rPr>
          <w:rFonts w:cs="Arial"/>
          <w:szCs w:val="20"/>
        </w:rPr>
        <w:t xml:space="preserve">V případě, že potřebujete </w:t>
      </w:r>
      <w:r w:rsidR="00807900">
        <w:rPr>
          <w:rFonts w:cs="Arial"/>
          <w:szCs w:val="20"/>
        </w:rPr>
        <w:t>Žádost o platbu</w:t>
      </w:r>
      <w:r w:rsidRPr="00496D80">
        <w:rPr>
          <w:rFonts w:cs="Arial"/>
          <w:szCs w:val="20"/>
        </w:rPr>
        <w:t xml:space="preserve"> ještě upravit před podepsáním a odesláním na ŘO</w:t>
      </w:r>
      <w:r>
        <w:rPr>
          <w:rFonts w:cs="Arial"/>
          <w:szCs w:val="20"/>
        </w:rPr>
        <w:t xml:space="preserve"> OPTP</w:t>
      </w:r>
      <w:r w:rsidRPr="00496D80">
        <w:rPr>
          <w:rFonts w:cs="Arial"/>
          <w:szCs w:val="20"/>
        </w:rPr>
        <w:t xml:space="preserve"> stiskněte tlačítko</w:t>
      </w:r>
      <w:r w:rsidR="00116DEA">
        <w:rPr>
          <w:rFonts w:cs="Arial"/>
          <w:szCs w:val="20"/>
        </w:rPr>
        <w:t xml:space="preserve"> „Zpřístupnit k editaci“</w:t>
      </w:r>
      <w:r w:rsidRPr="00496D80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Stejné tlačítko je nutné stisknout k otevření editace v</w:t>
      </w:r>
      <w:r w:rsidRPr="00496D80">
        <w:rPr>
          <w:rFonts w:cs="Arial"/>
          <w:szCs w:val="20"/>
        </w:rPr>
        <w:t> případě, že ŘO</w:t>
      </w:r>
      <w:r>
        <w:rPr>
          <w:rFonts w:cs="Arial"/>
          <w:szCs w:val="20"/>
        </w:rPr>
        <w:t xml:space="preserve"> OPTP</w:t>
      </w:r>
      <w:r w:rsidRPr="00496D80">
        <w:rPr>
          <w:rFonts w:cs="Arial"/>
          <w:szCs w:val="20"/>
        </w:rPr>
        <w:t xml:space="preserve"> vrátil </w:t>
      </w:r>
      <w:r w:rsidR="00807900">
        <w:rPr>
          <w:rFonts w:cs="Arial"/>
          <w:szCs w:val="20"/>
        </w:rPr>
        <w:t>Žádost o platbu</w:t>
      </w:r>
      <w:r w:rsidRPr="00496D80">
        <w:rPr>
          <w:rFonts w:cs="Arial"/>
          <w:szCs w:val="20"/>
        </w:rPr>
        <w:t xml:space="preserve"> k přepracování. </w:t>
      </w:r>
    </w:p>
    <w:p w:rsidR="009108FB" w:rsidRPr="00496D80" w:rsidRDefault="009108FB" w:rsidP="009108FB">
      <w:pPr>
        <w:pStyle w:val="Nadpis2"/>
        <w:rPr>
          <w:lang w:eastAsia="ja-JP"/>
        </w:rPr>
      </w:pPr>
      <w:bookmarkStart w:id="24" w:name="_Toc442858565"/>
      <w:bookmarkStart w:id="25" w:name="_Toc514075688"/>
      <w:r w:rsidRPr="00496D80">
        <w:rPr>
          <w:lang w:eastAsia="ja-JP"/>
        </w:rPr>
        <w:t xml:space="preserve">Podepsání a podání </w:t>
      </w:r>
      <w:bookmarkEnd w:id="24"/>
      <w:r w:rsidR="00807900">
        <w:rPr>
          <w:lang w:eastAsia="ja-JP"/>
        </w:rPr>
        <w:t>Žádosti o platbu</w:t>
      </w:r>
      <w:bookmarkEnd w:id="25"/>
    </w:p>
    <w:p w:rsidR="009108FB" w:rsidRDefault="009108FB" w:rsidP="009108FB">
      <w:pPr>
        <w:jc w:val="both"/>
      </w:pPr>
      <w:r w:rsidRPr="00496D80">
        <w:t>Po finalizaci je třeba, aby signatáři úlohy (</w:t>
      </w:r>
      <w:r w:rsidR="00807900">
        <w:t>Žádosti o platbu</w:t>
      </w:r>
      <w:r w:rsidRPr="00496D80">
        <w:t xml:space="preserve">) podepsali příslušný dokument. </w:t>
      </w:r>
      <w:r w:rsidR="00A9505B">
        <w:t xml:space="preserve">Jelikož je podání </w:t>
      </w:r>
      <w:r w:rsidR="006121C6">
        <w:t>Žádosti o platbu</w:t>
      </w:r>
      <w:r w:rsidR="00A9505B">
        <w:t xml:space="preserve"> svázáno s podáním </w:t>
      </w:r>
      <w:r w:rsidR="006121C6">
        <w:t>Zprávy o realizaci</w:t>
      </w:r>
      <w:r w:rsidR="00A9505B">
        <w:t xml:space="preserve">, je nejprve nutné finalizovat a podepsat Žádost o platbu, teprve poté je možné podepsat a podat Zprávu o realizaci. </w:t>
      </w:r>
      <w:r w:rsidRPr="00496D80">
        <w:t>Podepsání je prováděno pomocí elektronického podpisu. Platí stejné podmínky jako u podepisování žádosti o podporu.</w:t>
      </w:r>
    </w:p>
    <w:p w:rsidR="00A9505B" w:rsidRPr="00D853D3" w:rsidRDefault="00A9505B" w:rsidP="00D853D3"/>
    <w:p w:rsidR="009108FB" w:rsidRDefault="009108FB" w:rsidP="00D853D3"/>
    <w:sectPr w:rsidR="009108FB" w:rsidSect="00F532B9">
      <w:footerReference w:type="default" r:id="rId23"/>
      <w:headerReference w:type="first" r:id="rId24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F11" w:rsidRDefault="00612F11" w:rsidP="00B63FA8">
      <w:pPr>
        <w:spacing w:after="0" w:line="240" w:lineRule="auto"/>
      </w:pPr>
      <w:r>
        <w:separator/>
      </w:r>
    </w:p>
  </w:endnote>
  <w:endnote w:type="continuationSeparator" w:id="0">
    <w:p w:rsidR="00612F11" w:rsidRDefault="00612F11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7963463"/>
      <w:docPartObj>
        <w:docPartGallery w:val="Page Numbers (Bottom of Page)"/>
        <w:docPartUnique/>
      </w:docPartObj>
    </w:sdtPr>
    <w:sdtEndPr/>
    <w:sdtContent>
      <w:p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B05">
          <w:rPr>
            <w:noProof/>
          </w:rPr>
          <w:t>2</w:t>
        </w:r>
        <w:r>
          <w:fldChar w:fldCharType="end"/>
        </w:r>
      </w:p>
    </w:sdtContent>
  </w:sdt>
  <w:p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F11" w:rsidRDefault="00612F11" w:rsidP="00B63FA8">
      <w:pPr>
        <w:spacing w:after="0" w:line="240" w:lineRule="auto"/>
      </w:pPr>
      <w:r>
        <w:separator/>
      </w:r>
    </w:p>
  </w:footnote>
  <w:footnote w:type="continuationSeparator" w:id="0">
    <w:p w:rsidR="00612F11" w:rsidRDefault="00612F11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D41" w:rsidRDefault="00444D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4DA4591C" wp14:editId="34FB6A61">
          <wp:simplePos x="0" y="0"/>
          <wp:positionH relativeFrom="column">
            <wp:posOffset>1191895</wp:posOffset>
          </wp:positionH>
          <wp:positionV relativeFrom="paragraph">
            <wp:posOffset>-102870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2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4"/>
  </w:num>
  <w:num w:numId="4">
    <w:abstractNumId w:val="12"/>
  </w:num>
  <w:num w:numId="5">
    <w:abstractNumId w:val="11"/>
  </w:num>
  <w:num w:numId="6">
    <w:abstractNumId w:val="6"/>
  </w:num>
  <w:num w:numId="7">
    <w:abstractNumId w:val="1"/>
  </w:num>
  <w:num w:numId="8">
    <w:abstractNumId w:val="16"/>
  </w:num>
  <w:num w:numId="9">
    <w:abstractNumId w:val="19"/>
  </w:num>
  <w:num w:numId="10">
    <w:abstractNumId w:val="2"/>
  </w:num>
  <w:num w:numId="11">
    <w:abstractNumId w:val="15"/>
  </w:num>
  <w:num w:numId="12">
    <w:abstractNumId w:val="10"/>
  </w:num>
  <w:num w:numId="13">
    <w:abstractNumId w:val="7"/>
  </w:num>
  <w:num w:numId="14">
    <w:abstractNumId w:val="5"/>
  </w:num>
  <w:num w:numId="15">
    <w:abstractNumId w:val="9"/>
  </w:num>
  <w:num w:numId="16">
    <w:abstractNumId w:val="4"/>
  </w:num>
  <w:num w:numId="17">
    <w:abstractNumId w:val="18"/>
  </w:num>
  <w:num w:numId="18">
    <w:abstractNumId w:val="8"/>
  </w:num>
  <w:num w:numId="19">
    <w:abstractNumId w:val="3"/>
  </w:num>
  <w:num w:numId="20">
    <w:abstractNumId w:val="18"/>
  </w:num>
  <w:num w:numId="21">
    <w:abstractNumId w:val="18"/>
  </w:num>
  <w:num w:numId="22">
    <w:abstractNumId w:val="18"/>
  </w:num>
  <w:num w:numId="23">
    <w:abstractNumId w:val="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659"/>
    <w:rsid w:val="00001783"/>
    <w:rsid w:val="00011238"/>
    <w:rsid w:val="000114E6"/>
    <w:rsid w:val="00012B90"/>
    <w:rsid w:val="0001301D"/>
    <w:rsid w:val="000314F4"/>
    <w:rsid w:val="00031853"/>
    <w:rsid w:val="00033405"/>
    <w:rsid w:val="000363ED"/>
    <w:rsid w:val="00037F1E"/>
    <w:rsid w:val="0004099F"/>
    <w:rsid w:val="00043AE7"/>
    <w:rsid w:val="000449E8"/>
    <w:rsid w:val="000467E2"/>
    <w:rsid w:val="000500AE"/>
    <w:rsid w:val="000567DC"/>
    <w:rsid w:val="0005709C"/>
    <w:rsid w:val="0006051C"/>
    <w:rsid w:val="00062AE1"/>
    <w:rsid w:val="00062D5B"/>
    <w:rsid w:val="00064CDD"/>
    <w:rsid w:val="00065313"/>
    <w:rsid w:val="0006637F"/>
    <w:rsid w:val="0007586C"/>
    <w:rsid w:val="00075DA0"/>
    <w:rsid w:val="00077028"/>
    <w:rsid w:val="00082490"/>
    <w:rsid w:val="00084EAC"/>
    <w:rsid w:val="0009757A"/>
    <w:rsid w:val="000A2515"/>
    <w:rsid w:val="000B0ABF"/>
    <w:rsid w:val="000B1566"/>
    <w:rsid w:val="000C5659"/>
    <w:rsid w:val="000C5883"/>
    <w:rsid w:val="000C6351"/>
    <w:rsid w:val="000D235C"/>
    <w:rsid w:val="000D6D9F"/>
    <w:rsid w:val="000E0400"/>
    <w:rsid w:val="000E041C"/>
    <w:rsid w:val="000E0734"/>
    <w:rsid w:val="000E290D"/>
    <w:rsid w:val="000F51B9"/>
    <w:rsid w:val="001000B8"/>
    <w:rsid w:val="00105031"/>
    <w:rsid w:val="00106787"/>
    <w:rsid w:val="00110FE7"/>
    <w:rsid w:val="00116DEA"/>
    <w:rsid w:val="001176C7"/>
    <w:rsid w:val="00124278"/>
    <w:rsid w:val="0012692E"/>
    <w:rsid w:val="00130CF7"/>
    <w:rsid w:val="00157BA7"/>
    <w:rsid w:val="001624EC"/>
    <w:rsid w:val="001679B6"/>
    <w:rsid w:val="00172A6F"/>
    <w:rsid w:val="00174B50"/>
    <w:rsid w:val="001765BE"/>
    <w:rsid w:val="00177B8D"/>
    <w:rsid w:val="001836C7"/>
    <w:rsid w:val="00186690"/>
    <w:rsid w:val="00191D1C"/>
    <w:rsid w:val="001977DF"/>
    <w:rsid w:val="001A7664"/>
    <w:rsid w:val="001B6CF8"/>
    <w:rsid w:val="001B7CE8"/>
    <w:rsid w:val="001D1002"/>
    <w:rsid w:val="001D3DE7"/>
    <w:rsid w:val="001E16A3"/>
    <w:rsid w:val="001E3057"/>
    <w:rsid w:val="001E59AF"/>
    <w:rsid w:val="001F576D"/>
    <w:rsid w:val="001F6A76"/>
    <w:rsid w:val="00202304"/>
    <w:rsid w:val="00213B59"/>
    <w:rsid w:val="002173AD"/>
    <w:rsid w:val="00223CED"/>
    <w:rsid w:val="0022420F"/>
    <w:rsid w:val="00225575"/>
    <w:rsid w:val="0023333C"/>
    <w:rsid w:val="002403B3"/>
    <w:rsid w:val="0024368D"/>
    <w:rsid w:val="00243748"/>
    <w:rsid w:val="002441C3"/>
    <w:rsid w:val="00245014"/>
    <w:rsid w:val="0025746C"/>
    <w:rsid w:val="0026595A"/>
    <w:rsid w:val="00274BE3"/>
    <w:rsid w:val="00280227"/>
    <w:rsid w:val="00283533"/>
    <w:rsid w:val="0029407C"/>
    <w:rsid w:val="00295488"/>
    <w:rsid w:val="002A1D7D"/>
    <w:rsid w:val="002A4436"/>
    <w:rsid w:val="002A4B50"/>
    <w:rsid w:val="002A5A07"/>
    <w:rsid w:val="002B0DE3"/>
    <w:rsid w:val="002B2EA1"/>
    <w:rsid w:val="002B3681"/>
    <w:rsid w:val="002C0328"/>
    <w:rsid w:val="002C37DC"/>
    <w:rsid w:val="002E670A"/>
    <w:rsid w:val="002E72E7"/>
    <w:rsid w:val="002F0166"/>
    <w:rsid w:val="002F41DE"/>
    <w:rsid w:val="002F4265"/>
    <w:rsid w:val="002F78CE"/>
    <w:rsid w:val="003038BC"/>
    <w:rsid w:val="00317140"/>
    <w:rsid w:val="0032026A"/>
    <w:rsid w:val="00322494"/>
    <w:rsid w:val="00323969"/>
    <w:rsid w:val="00332631"/>
    <w:rsid w:val="00332818"/>
    <w:rsid w:val="00343B06"/>
    <w:rsid w:val="00351344"/>
    <w:rsid w:val="00352014"/>
    <w:rsid w:val="003542C0"/>
    <w:rsid w:val="0035656B"/>
    <w:rsid w:val="00364520"/>
    <w:rsid w:val="00365E75"/>
    <w:rsid w:val="00367415"/>
    <w:rsid w:val="0037250B"/>
    <w:rsid w:val="00372B52"/>
    <w:rsid w:val="00374D9B"/>
    <w:rsid w:val="00376826"/>
    <w:rsid w:val="003934D2"/>
    <w:rsid w:val="00394161"/>
    <w:rsid w:val="003A0742"/>
    <w:rsid w:val="003A4518"/>
    <w:rsid w:val="003B2C0F"/>
    <w:rsid w:val="003B64F4"/>
    <w:rsid w:val="003B654E"/>
    <w:rsid w:val="003C000F"/>
    <w:rsid w:val="003C28BB"/>
    <w:rsid w:val="003C298A"/>
    <w:rsid w:val="003C44DE"/>
    <w:rsid w:val="003C4873"/>
    <w:rsid w:val="003C583A"/>
    <w:rsid w:val="003D05AE"/>
    <w:rsid w:val="003D49B9"/>
    <w:rsid w:val="003D4B7C"/>
    <w:rsid w:val="003D5704"/>
    <w:rsid w:val="003D7D90"/>
    <w:rsid w:val="003E3FE5"/>
    <w:rsid w:val="003E6448"/>
    <w:rsid w:val="003E6604"/>
    <w:rsid w:val="003F1CB7"/>
    <w:rsid w:val="003F2126"/>
    <w:rsid w:val="003F36D4"/>
    <w:rsid w:val="00402848"/>
    <w:rsid w:val="0041151A"/>
    <w:rsid w:val="004131B9"/>
    <w:rsid w:val="00420623"/>
    <w:rsid w:val="004312A7"/>
    <w:rsid w:val="004346A1"/>
    <w:rsid w:val="00436C5C"/>
    <w:rsid w:val="00444527"/>
    <w:rsid w:val="00444D41"/>
    <w:rsid w:val="00446481"/>
    <w:rsid w:val="00460BE3"/>
    <w:rsid w:val="00464F64"/>
    <w:rsid w:val="0046767F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17C8"/>
    <w:rsid w:val="004A5710"/>
    <w:rsid w:val="004A6950"/>
    <w:rsid w:val="004B4CA7"/>
    <w:rsid w:val="004D0AE2"/>
    <w:rsid w:val="004D2166"/>
    <w:rsid w:val="004D280F"/>
    <w:rsid w:val="004D2EFC"/>
    <w:rsid w:val="004E28B6"/>
    <w:rsid w:val="004F0B57"/>
    <w:rsid w:val="004F45DB"/>
    <w:rsid w:val="00502585"/>
    <w:rsid w:val="00506328"/>
    <w:rsid w:val="00514696"/>
    <w:rsid w:val="00514B40"/>
    <w:rsid w:val="005155AC"/>
    <w:rsid w:val="00515B8C"/>
    <w:rsid w:val="005201F0"/>
    <w:rsid w:val="00525625"/>
    <w:rsid w:val="0053100A"/>
    <w:rsid w:val="005323F2"/>
    <w:rsid w:val="005414E3"/>
    <w:rsid w:val="00543A18"/>
    <w:rsid w:val="00546CEC"/>
    <w:rsid w:val="0054750A"/>
    <w:rsid w:val="005529C8"/>
    <w:rsid w:val="0056014B"/>
    <w:rsid w:val="00560D94"/>
    <w:rsid w:val="00562C80"/>
    <w:rsid w:val="0056396E"/>
    <w:rsid w:val="005656A3"/>
    <w:rsid w:val="00565B05"/>
    <w:rsid w:val="00581436"/>
    <w:rsid w:val="00581A1F"/>
    <w:rsid w:val="005945F2"/>
    <w:rsid w:val="0059710B"/>
    <w:rsid w:val="005A139E"/>
    <w:rsid w:val="005A1CFC"/>
    <w:rsid w:val="005A7BA0"/>
    <w:rsid w:val="005A7CAA"/>
    <w:rsid w:val="005A7FCA"/>
    <w:rsid w:val="005B043A"/>
    <w:rsid w:val="005B3116"/>
    <w:rsid w:val="005B5498"/>
    <w:rsid w:val="005C1BF1"/>
    <w:rsid w:val="005C22A4"/>
    <w:rsid w:val="005D082F"/>
    <w:rsid w:val="005D0CCF"/>
    <w:rsid w:val="005D52F4"/>
    <w:rsid w:val="005D7277"/>
    <w:rsid w:val="005E2ACA"/>
    <w:rsid w:val="005E4E04"/>
    <w:rsid w:val="005E7BCE"/>
    <w:rsid w:val="005F2630"/>
    <w:rsid w:val="005F44ED"/>
    <w:rsid w:val="005F7A4D"/>
    <w:rsid w:val="00603547"/>
    <w:rsid w:val="00603DDC"/>
    <w:rsid w:val="006121C6"/>
    <w:rsid w:val="00612277"/>
    <w:rsid w:val="00612F11"/>
    <w:rsid w:val="006244B3"/>
    <w:rsid w:val="00627476"/>
    <w:rsid w:val="006325F2"/>
    <w:rsid w:val="00632A66"/>
    <w:rsid w:val="006354FC"/>
    <w:rsid w:val="00636F21"/>
    <w:rsid w:val="00637230"/>
    <w:rsid w:val="00647354"/>
    <w:rsid w:val="00650AB1"/>
    <w:rsid w:val="00650D05"/>
    <w:rsid w:val="00655B13"/>
    <w:rsid w:val="00656273"/>
    <w:rsid w:val="00662A9B"/>
    <w:rsid w:val="00672352"/>
    <w:rsid w:val="006733E5"/>
    <w:rsid w:val="00681208"/>
    <w:rsid w:val="006813A4"/>
    <w:rsid w:val="00681753"/>
    <w:rsid w:val="00682CEF"/>
    <w:rsid w:val="0068653C"/>
    <w:rsid w:val="00693794"/>
    <w:rsid w:val="00693F4F"/>
    <w:rsid w:val="006968CB"/>
    <w:rsid w:val="006A12AF"/>
    <w:rsid w:val="006A3C01"/>
    <w:rsid w:val="006B365C"/>
    <w:rsid w:val="006B4DDA"/>
    <w:rsid w:val="006C2A9E"/>
    <w:rsid w:val="006C3363"/>
    <w:rsid w:val="006D0F57"/>
    <w:rsid w:val="006D35BF"/>
    <w:rsid w:val="006D449F"/>
    <w:rsid w:val="006E0928"/>
    <w:rsid w:val="006E1BD5"/>
    <w:rsid w:val="006E7886"/>
    <w:rsid w:val="006F1D63"/>
    <w:rsid w:val="006F45CC"/>
    <w:rsid w:val="00700E05"/>
    <w:rsid w:val="00706CCE"/>
    <w:rsid w:val="00706FD8"/>
    <w:rsid w:val="00707F68"/>
    <w:rsid w:val="00721D35"/>
    <w:rsid w:val="0072300A"/>
    <w:rsid w:val="007322FC"/>
    <w:rsid w:val="00733024"/>
    <w:rsid w:val="007356E1"/>
    <w:rsid w:val="00735FB0"/>
    <w:rsid w:val="00737A58"/>
    <w:rsid w:val="00740676"/>
    <w:rsid w:val="0074354D"/>
    <w:rsid w:val="007467D2"/>
    <w:rsid w:val="007473A0"/>
    <w:rsid w:val="007529EC"/>
    <w:rsid w:val="00765684"/>
    <w:rsid w:val="0076798D"/>
    <w:rsid w:val="00774386"/>
    <w:rsid w:val="00774B25"/>
    <w:rsid w:val="00774D7D"/>
    <w:rsid w:val="00777782"/>
    <w:rsid w:val="007B48E9"/>
    <w:rsid w:val="007B7013"/>
    <w:rsid w:val="007C0418"/>
    <w:rsid w:val="007D5509"/>
    <w:rsid w:val="007E5755"/>
    <w:rsid w:val="007E7710"/>
    <w:rsid w:val="007F07C9"/>
    <w:rsid w:val="008068B0"/>
    <w:rsid w:val="00807900"/>
    <w:rsid w:val="0081191A"/>
    <w:rsid w:val="00815291"/>
    <w:rsid w:val="008173DA"/>
    <w:rsid w:val="00830A23"/>
    <w:rsid w:val="00832A79"/>
    <w:rsid w:val="0083383C"/>
    <w:rsid w:val="008351C4"/>
    <w:rsid w:val="00837DE1"/>
    <w:rsid w:val="008419EB"/>
    <w:rsid w:val="00841ACE"/>
    <w:rsid w:val="008437EA"/>
    <w:rsid w:val="00844B52"/>
    <w:rsid w:val="00851742"/>
    <w:rsid w:val="00853A43"/>
    <w:rsid w:val="00853F9E"/>
    <w:rsid w:val="0085699E"/>
    <w:rsid w:val="00870197"/>
    <w:rsid w:val="00870E08"/>
    <w:rsid w:val="00872BAB"/>
    <w:rsid w:val="008762C0"/>
    <w:rsid w:val="008822E1"/>
    <w:rsid w:val="00884907"/>
    <w:rsid w:val="008A154A"/>
    <w:rsid w:val="008A266C"/>
    <w:rsid w:val="008A3603"/>
    <w:rsid w:val="008A5845"/>
    <w:rsid w:val="008C1F89"/>
    <w:rsid w:val="008D5EAF"/>
    <w:rsid w:val="008E0F80"/>
    <w:rsid w:val="008F0F5B"/>
    <w:rsid w:val="008F1E46"/>
    <w:rsid w:val="008F39AE"/>
    <w:rsid w:val="0090602B"/>
    <w:rsid w:val="009108FB"/>
    <w:rsid w:val="009129F9"/>
    <w:rsid w:val="009214E4"/>
    <w:rsid w:val="00934A19"/>
    <w:rsid w:val="009510E2"/>
    <w:rsid w:val="00952499"/>
    <w:rsid w:val="009579FC"/>
    <w:rsid w:val="00961FDC"/>
    <w:rsid w:val="00962C28"/>
    <w:rsid w:val="00964E27"/>
    <w:rsid w:val="009705CB"/>
    <w:rsid w:val="00972728"/>
    <w:rsid w:val="00972938"/>
    <w:rsid w:val="00977802"/>
    <w:rsid w:val="00984D2F"/>
    <w:rsid w:val="009902C7"/>
    <w:rsid w:val="009920AB"/>
    <w:rsid w:val="009932D3"/>
    <w:rsid w:val="009A444A"/>
    <w:rsid w:val="009B0130"/>
    <w:rsid w:val="009B3A3F"/>
    <w:rsid w:val="009C2371"/>
    <w:rsid w:val="009C275C"/>
    <w:rsid w:val="009C31CB"/>
    <w:rsid w:val="009D29EE"/>
    <w:rsid w:val="009D2B86"/>
    <w:rsid w:val="009D5F15"/>
    <w:rsid w:val="009E03B1"/>
    <w:rsid w:val="009E20C7"/>
    <w:rsid w:val="009E369A"/>
    <w:rsid w:val="009F04E4"/>
    <w:rsid w:val="00A014ED"/>
    <w:rsid w:val="00A055F6"/>
    <w:rsid w:val="00A10C26"/>
    <w:rsid w:val="00A13857"/>
    <w:rsid w:val="00A139D7"/>
    <w:rsid w:val="00A1667E"/>
    <w:rsid w:val="00A17A1C"/>
    <w:rsid w:val="00A250CA"/>
    <w:rsid w:val="00A27411"/>
    <w:rsid w:val="00A2754D"/>
    <w:rsid w:val="00A31559"/>
    <w:rsid w:val="00A344C3"/>
    <w:rsid w:val="00A35D91"/>
    <w:rsid w:val="00A41D63"/>
    <w:rsid w:val="00A41F6A"/>
    <w:rsid w:val="00A41FE5"/>
    <w:rsid w:val="00A44D23"/>
    <w:rsid w:val="00A44DDF"/>
    <w:rsid w:val="00A4774C"/>
    <w:rsid w:val="00A502C5"/>
    <w:rsid w:val="00A53218"/>
    <w:rsid w:val="00A55624"/>
    <w:rsid w:val="00A56FDF"/>
    <w:rsid w:val="00A62CC7"/>
    <w:rsid w:val="00A67741"/>
    <w:rsid w:val="00A8021F"/>
    <w:rsid w:val="00A80D99"/>
    <w:rsid w:val="00A8449F"/>
    <w:rsid w:val="00A87C47"/>
    <w:rsid w:val="00A90709"/>
    <w:rsid w:val="00A91BEF"/>
    <w:rsid w:val="00A92E69"/>
    <w:rsid w:val="00A9415F"/>
    <w:rsid w:val="00A9505B"/>
    <w:rsid w:val="00AA44B1"/>
    <w:rsid w:val="00AA7405"/>
    <w:rsid w:val="00AA7B5D"/>
    <w:rsid w:val="00AA7CD3"/>
    <w:rsid w:val="00AB1B34"/>
    <w:rsid w:val="00AB7595"/>
    <w:rsid w:val="00AC07B0"/>
    <w:rsid w:val="00AC277B"/>
    <w:rsid w:val="00AC4334"/>
    <w:rsid w:val="00AD141E"/>
    <w:rsid w:val="00AD1806"/>
    <w:rsid w:val="00AD373D"/>
    <w:rsid w:val="00AD3DF2"/>
    <w:rsid w:val="00AD406C"/>
    <w:rsid w:val="00AD411A"/>
    <w:rsid w:val="00AD4442"/>
    <w:rsid w:val="00AE4CBE"/>
    <w:rsid w:val="00AE7171"/>
    <w:rsid w:val="00AF02B0"/>
    <w:rsid w:val="00AF6944"/>
    <w:rsid w:val="00B026EE"/>
    <w:rsid w:val="00B028D2"/>
    <w:rsid w:val="00B03695"/>
    <w:rsid w:val="00B13CAC"/>
    <w:rsid w:val="00B13CF9"/>
    <w:rsid w:val="00B15A98"/>
    <w:rsid w:val="00B24701"/>
    <w:rsid w:val="00B25B66"/>
    <w:rsid w:val="00B3005B"/>
    <w:rsid w:val="00B33FAB"/>
    <w:rsid w:val="00B352E0"/>
    <w:rsid w:val="00B419CB"/>
    <w:rsid w:val="00B455DC"/>
    <w:rsid w:val="00B46550"/>
    <w:rsid w:val="00B503F1"/>
    <w:rsid w:val="00B54D6F"/>
    <w:rsid w:val="00B54DCF"/>
    <w:rsid w:val="00B63FA8"/>
    <w:rsid w:val="00B67CCE"/>
    <w:rsid w:val="00B71D50"/>
    <w:rsid w:val="00B91A42"/>
    <w:rsid w:val="00B91B67"/>
    <w:rsid w:val="00B91BCD"/>
    <w:rsid w:val="00B9374A"/>
    <w:rsid w:val="00B94571"/>
    <w:rsid w:val="00BA7641"/>
    <w:rsid w:val="00BC0324"/>
    <w:rsid w:val="00BC303A"/>
    <w:rsid w:val="00BC5C42"/>
    <w:rsid w:val="00BC6691"/>
    <w:rsid w:val="00BD2154"/>
    <w:rsid w:val="00BD3B6A"/>
    <w:rsid w:val="00BE1944"/>
    <w:rsid w:val="00BE7B4F"/>
    <w:rsid w:val="00BF3063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24F31"/>
    <w:rsid w:val="00C27C0F"/>
    <w:rsid w:val="00C334E7"/>
    <w:rsid w:val="00C4075D"/>
    <w:rsid w:val="00C41CAA"/>
    <w:rsid w:val="00C45EED"/>
    <w:rsid w:val="00C46E7A"/>
    <w:rsid w:val="00C53F22"/>
    <w:rsid w:val="00C54EDA"/>
    <w:rsid w:val="00C607C4"/>
    <w:rsid w:val="00C62945"/>
    <w:rsid w:val="00C65F94"/>
    <w:rsid w:val="00C704E3"/>
    <w:rsid w:val="00C70E10"/>
    <w:rsid w:val="00C73D14"/>
    <w:rsid w:val="00C82EE2"/>
    <w:rsid w:val="00C85324"/>
    <w:rsid w:val="00C9699D"/>
    <w:rsid w:val="00C9742A"/>
    <w:rsid w:val="00CA2ED5"/>
    <w:rsid w:val="00CA6486"/>
    <w:rsid w:val="00CA663F"/>
    <w:rsid w:val="00CA6A1B"/>
    <w:rsid w:val="00CB15D2"/>
    <w:rsid w:val="00CB175D"/>
    <w:rsid w:val="00CB2E39"/>
    <w:rsid w:val="00CB5E17"/>
    <w:rsid w:val="00CC0EBC"/>
    <w:rsid w:val="00CC4151"/>
    <w:rsid w:val="00CC4D6F"/>
    <w:rsid w:val="00CC5539"/>
    <w:rsid w:val="00CD30C3"/>
    <w:rsid w:val="00CD4C7A"/>
    <w:rsid w:val="00CD7CCA"/>
    <w:rsid w:val="00CE0C49"/>
    <w:rsid w:val="00CE14F7"/>
    <w:rsid w:val="00CE6D46"/>
    <w:rsid w:val="00CF11A6"/>
    <w:rsid w:val="00CF38F0"/>
    <w:rsid w:val="00D028D1"/>
    <w:rsid w:val="00D02E4D"/>
    <w:rsid w:val="00D043D4"/>
    <w:rsid w:val="00D05EFF"/>
    <w:rsid w:val="00D10CCE"/>
    <w:rsid w:val="00D1106E"/>
    <w:rsid w:val="00D14159"/>
    <w:rsid w:val="00D165FA"/>
    <w:rsid w:val="00D16BD8"/>
    <w:rsid w:val="00D16F88"/>
    <w:rsid w:val="00D30320"/>
    <w:rsid w:val="00D3078E"/>
    <w:rsid w:val="00D32013"/>
    <w:rsid w:val="00D32210"/>
    <w:rsid w:val="00D36DE8"/>
    <w:rsid w:val="00D40D71"/>
    <w:rsid w:val="00D4457F"/>
    <w:rsid w:val="00D457CD"/>
    <w:rsid w:val="00D4589C"/>
    <w:rsid w:val="00D547B2"/>
    <w:rsid w:val="00D56988"/>
    <w:rsid w:val="00D6466D"/>
    <w:rsid w:val="00D71220"/>
    <w:rsid w:val="00D7180E"/>
    <w:rsid w:val="00D71865"/>
    <w:rsid w:val="00D724D2"/>
    <w:rsid w:val="00D7420A"/>
    <w:rsid w:val="00D80615"/>
    <w:rsid w:val="00D816D5"/>
    <w:rsid w:val="00D853D3"/>
    <w:rsid w:val="00DA0B84"/>
    <w:rsid w:val="00DA2461"/>
    <w:rsid w:val="00DA7008"/>
    <w:rsid w:val="00DB61FF"/>
    <w:rsid w:val="00DB6DF0"/>
    <w:rsid w:val="00DC1341"/>
    <w:rsid w:val="00DC286E"/>
    <w:rsid w:val="00DC2FF8"/>
    <w:rsid w:val="00DC5A70"/>
    <w:rsid w:val="00DD0F2A"/>
    <w:rsid w:val="00DD193C"/>
    <w:rsid w:val="00DE27DF"/>
    <w:rsid w:val="00DE4B17"/>
    <w:rsid w:val="00DF4B89"/>
    <w:rsid w:val="00DF5C04"/>
    <w:rsid w:val="00E07713"/>
    <w:rsid w:val="00E3268A"/>
    <w:rsid w:val="00E36D31"/>
    <w:rsid w:val="00E40788"/>
    <w:rsid w:val="00E42A80"/>
    <w:rsid w:val="00E43116"/>
    <w:rsid w:val="00E44326"/>
    <w:rsid w:val="00E46DD6"/>
    <w:rsid w:val="00E543DE"/>
    <w:rsid w:val="00E54911"/>
    <w:rsid w:val="00E6167C"/>
    <w:rsid w:val="00E662B7"/>
    <w:rsid w:val="00E71E8E"/>
    <w:rsid w:val="00E72768"/>
    <w:rsid w:val="00E73BAF"/>
    <w:rsid w:val="00E763F4"/>
    <w:rsid w:val="00E77C60"/>
    <w:rsid w:val="00E819C0"/>
    <w:rsid w:val="00E85EC0"/>
    <w:rsid w:val="00E867F5"/>
    <w:rsid w:val="00E91813"/>
    <w:rsid w:val="00E92167"/>
    <w:rsid w:val="00E9534C"/>
    <w:rsid w:val="00EA0D8A"/>
    <w:rsid w:val="00EB2620"/>
    <w:rsid w:val="00EB3A47"/>
    <w:rsid w:val="00EB723D"/>
    <w:rsid w:val="00EC0A63"/>
    <w:rsid w:val="00EC17EA"/>
    <w:rsid w:val="00EC458E"/>
    <w:rsid w:val="00EC5A10"/>
    <w:rsid w:val="00EC6730"/>
    <w:rsid w:val="00EC7476"/>
    <w:rsid w:val="00ED034D"/>
    <w:rsid w:val="00ED3FDA"/>
    <w:rsid w:val="00EE0891"/>
    <w:rsid w:val="00EE5834"/>
    <w:rsid w:val="00EE5870"/>
    <w:rsid w:val="00EF4DF1"/>
    <w:rsid w:val="00F00AAF"/>
    <w:rsid w:val="00F01FDA"/>
    <w:rsid w:val="00F06050"/>
    <w:rsid w:val="00F141AF"/>
    <w:rsid w:val="00F173F1"/>
    <w:rsid w:val="00F212F6"/>
    <w:rsid w:val="00F22B45"/>
    <w:rsid w:val="00F23C67"/>
    <w:rsid w:val="00F300DC"/>
    <w:rsid w:val="00F328AC"/>
    <w:rsid w:val="00F371EE"/>
    <w:rsid w:val="00F42B69"/>
    <w:rsid w:val="00F467CC"/>
    <w:rsid w:val="00F51DE6"/>
    <w:rsid w:val="00F532B9"/>
    <w:rsid w:val="00F56EEB"/>
    <w:rsid w:val="00F63621"/>
    <w:rsid w:val="00F65454"/>
    <w:rsid w:val="00F72802"/>
    <w:rsid w:val="00F81496"/>
    <w:rsid w:val="00F90E36"/>
    <w:rsid w:val="00F921D4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723F"/>
    <w:rsid w:val="00FD2F33"/>
    <w:rsid w:val="00FD42A2"/>
    <w:rsid w:val="00FD494A"/>
    <w:rsid w:val="00FE29B7"/>
    <w:rsid w:val="00FE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0E1B2-D522-491B-8757-02984E95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BA761-4F0B-40F2-8E8B-F117D204D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14</Pages>
  <Words>1554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Hladíková Ivana</cp:lastModifiedBy>
  <cp:revision>111</cp:revision>
  <dcterms:created xsi:type="dcterms:W3CDTF">2016-04-01T08:20:00Z</dcterms:created>
  <dcterms:modified xsi:type="dcterms:W3CDTF">2021-12-15T11:31:00Z</dcterms:modified>
</cp:coreProperties>
</file>