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75BD84C8" w:rsidR="002C22C3" w:rsidRPr="00B11E81" w:rsidRDefault="002C22C3" w:rsidP="002C22C3">
      <w:pPr>
        <w:rPr>
          <w:sz w:val="28"/>
          <w:szCs w:val="28"/>
        </w:rPr>
      </w:pPr>
      <w:r w:rsidRPr="00ED269E">
        <w:rPr>
          <w:b/>
          <w:sz w:val="28"/>
          <w:szCs w:val="28"/>
        </w:rPr>
        <w:t xml:space="preserve">Vydání </w:t>
      </w:r>
      <w:r w:rsidR="00FB710B">
        <w:rPr>
          <w:b/>
          <w:sz w:val="28"/>
          <w:szCs w:val="28"/>
        </w:rPr>
        <w:t>3</w:t>
      </w:r>
      <w:r w:rsidRPr="00D8431A">
        <w:rPr>
          <w:b/>
          <w:sz w:val="28"/>
          <w:szCs w:val="28"/>
        </w:rPr>
        <w:t>/</w:t>
      </w:r>
      <w:r w:rsidR="005055E2">
        <w:rPr>
          <w:b/>
          <w:sz w:val="28"/>
          <w:szCs w:val="28"/>
        </w:rPr>
        <w:t>8</w:t>
      </w:r>
      <w:r w:rsidRPr="00ED269E">
        <w:rPr>
          <w:b/>
          <w:sz w:val="28"/>
          <w:szCs w:val="28"/>
        </w:rPr>
        <w:t>, platnost</w:t>
      </w:r>
      <w:r w:rsidR="00703A01" w:rsidRPr="00ED269E">
        <w:rPr>
          <w:b/>
          <w:sz w:val="28"/>
          <w:szCs w:val="28"/>
        </w:rPr>
        <w:t xml:space="preserve"> </w:t>
      </w:r>
      <w:r w:rsidR="003B0026">
        <w:rPr>
          <w:b/>
          <w:sz w:val="28"/>
          <w:szCs w:val="28"/>
        </w:rPr>
        <w:t xml:space="preserve">od </w:t>
      </w:r>
      <w:r w:rsidR="005055E2">
        <w:rPr>
          <w:rFonts w:cs="Arial"/>
          <w:b/>
          <w:sz w:val="28"/>
        </w:rPr>
        <w:t>16. 12. 2024</w:t>
      </w:r>
      <w:r w:rsidR="00974B3B">
        <w:rPr>
          <w:b/>
          <w:sz w:val="28"/>
          <w:szCs w:val="28"/>
        </w:rPr>
        <w:t>,</w:t>
      </w:r>
      <w:r w:rsidR="005F4629">
        <w:rPr>
          <w:b/>
          <w:sz w:val="28"/>
          <w:szCs w:val="28"/>
        </w:rPr>
        <w:t xml:space="preserve"> účinnost </w:t>
      </w:r>
      <w:r w:rsidR="00703A01" w:rsidRPr="00ED269E">
        <w:rPr>
          <w:b/>
          <w:sz w:val="28"/>
          <w:szCs w:val="28"/>
        </w:rPr>
        <w:t xml:space="preserve">od </w:t>
      </w:r>
      <w:r w:rsidR="005055E2">
        <w:rPr>
          <w:b/>
          <w:sz w:val="28"/>
          <w:szCs w:val="28"/>
        </w:rPr>
        <w:t>01. 01. 2025</w:t>
      </w:r>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pžp</w:t>
      </w:r>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lastRenderedPageBreak/>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w:t>
      </w:r>
      <w:r w:rsidRPr="00BF7298">
        <w:rPr>
          <w:rFonts w:ascii="Arial" w:hAnsi="Arial" w:cs="Arial"/>
          <w:sz w:val="22"/>
          <w:szCs w:val="22"/>
        </w:rPr>
        <w:lastRenderedPageBreak/>
        <w:t xml:space="preserve">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lastRenderedPageBreak/>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lastRenderedPageBreak/>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lastRenderedPageBreak/>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minitendr)</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I.-III.fázi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 xml:space="preserve">V případě, že příjemce předpokládá stejnou strukturu výzev, smluv z minitendrů,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273B6F6A"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lastRenderedPageBreak/>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rámci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C2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43A476C4"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nižší</w:t>
      </w:r>
      <w:r w:rsidR="00C21606">
        <w:t xml:space="preserve"> nebo rovna</w:t>
      </w:r>
      <w:r w:rsidRPr="005A2458">
        <w:t xml:space="preserve"> </w:t>
      </w:r>
      <w:r w:rsidR="00C61581">
        <w:t>5</w:t>
      </w:r>
      <w:r w:rsidRPr="005A2458">
        <w:t xml:space="preserve">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4C9A1BAC"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17F340E"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7F8AF1D5" w14:textId="2657BC17" w:rsidR="00207C7C" w:rsidRPr="0028370B" w:rsidRDefault="00207C7C" w:rsidP="00207C7C">
      <w:pPr>
        <w:pStyle w:val="Mjstyl3"/>
        <w:numPr>
          <w:ilvl w:val="3"/>
          <w:numId w:val="40"/>
        </w:numPr>
        <w:spacing w:before="240" w:after="240"/>
      </w:pPr>
      <w:r w:rsidRPr="0028370B">
        <w:t>Do předpokládané hodnoty zakázky se zahrne předpokládaná hodnota změn závazků ze smlouvy, jejichž možnost byla vyhrazena v zadávací dokumentaci</w:t>
      </w:r>
      <w:r>
        <w:t xml:space="preserve"> podle odstavce B.1</w:t>
      </w:r>
      <w:r w:rsidR="0038195B">
        <w:t>4.6.</w:t>
      </w:r>
    </w:p>
    <w:p w14:paraId="37FCFD37" w14:textId="77777777" w:rsidR="00207C7C" w:rsidRPr="00207C7C" w:rsidRDefault="00207C7C" w:rsidP="0038195B"/>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lastRenderedPageBreak/>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2E2DEB15" w:rsidR="00A15644" w:rsidRPr="002C3481" w:rsidRDefault="00A15644" w:rsidP="00B36345">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ravidla pro hodnocení nabídek, která zahrnují i) kritéria hodnocení, ii) metodu vyhodnocení n</w:t>
      </w:r>
      <w:r w:rsidR="00A15644" w:rsidRPr="00922356">
        <w:rPr>
          <w:rFonts w:ascii="Arial" w:hAnsi="Arial" w:cs="Arial"/>
          <w:sz w:val="22"/>
          <w:szCs w:val="22"/>
        </w:rPr>
        <w:t>abídek v jednotlivých kritériích a iii)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5A14D470"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3EB0">
        <w:rPr>
          <w:rFonts w:ascii="Arial" w:hAnsi="Arial" w:cs="Arial"/>
          <w:sz w:val="22"/>
          <w:szCs w:val="22"/>
        </w:rPr>
        <w:t>;</w:t>
      </w:r>
    </w:p>
    <w:p w14:paraId="4DA4569C" w14:textId="1C0DF111" w:rsidR="002A3EB0" w:rsidRPr="00BF024A" w:rsidRDefault="002A3EB0" w:rsidP="002A3EB0">
      <w:pPr>
        <w:pStyle w:val="Odstavecseseznamem"/>
        <w:numPr>
          <w:ilvl w:val="0"/>
          <w:numId w:val="51"/>
        </w:numPr>
        <w:tabs>
          <w:tab w:val="left" w:pos="1134"/>
        </w:tabs>
        <w:spacing w:line="240" w:lineRule="atLeast"/>
        <w:jc w:val="both"/>
        <w:rPr>
          <w:rFonts w:ascii="Arial" w:hAnsi="Arial" w:cs="Arial"/>
          <w:sz w:val="22"/>
          <w:szCs w:val="22"/>
        </w:rPr>
      </w:pPr>
      <w:r>
        <w:rPr>
          <w:rFonts w:ascii="Arial" w:hAnsi="Arial" w:cs="Arial"/>
          <w:sz w:val="22"/>
          <w:szCs w:val="22"/>
        </w:rPr>
        <w:t>V</w:t>
      </w:r>
      <w:r w:rsidRPr="00BF024A">
        <w:rPr>
          <w:rFonts w:ascii="Arial" w:hAnsi="Arial" w:cs="Arial"/>
          <w:sz w:val="22"/>
          <w:szCs w:val="22"/>
        </w:rPr>
        <w:t>ýhrad</w:t>
      </w:r>
      <w:r>
        <w:rPr>
          <w:rFonts w:ascii="Arial" w:hAnsi="Arial" w:cs="Arial"/>
          <w:sz w:val="22"/>
          <w:szCs w:val="22"/>
        </w:rPr>
        <w:t>u</w:t>
      </w:r>
      <w:r w:rsidRPr="00BF024A">
        <w:rPr>
          <w:rFonts w:ascii="Arial" w:hAnsi="Arial" w:cs="Arial"/>
          <w:sz w:val="22"/>
          <w:szCs w:val="22"/>
        </w:rPr>
        <w:t xml:space="preserve"> změny závazku ze smlouvy podle odstavce B.1</w:t>
      </w:r>
      <w:r>
        <w:rPr>
          <w:rFonts w:ascii="Arial" w:hAnsi="Arial" w:cs="Arial"/>
          <w:sz w:val="22"/>
          <w:szCs w:val="22"/>
        </w:rPr>
        <w:t>4.5</w:t>
      </w:r>
      <w:r w:rsidRPr="00BF024A">
        <w:rPr>
          <w:rFonts w:ascii="Arial" w:hAnsi="Arial" w:cs="Arial"/>
          <w:sz w:val="22"/>
          <w:szCs w:val="22"/>
        </w:rPr>
        <w:t xml:space="preserve">, bude-li tato výhrada </w:t>
      </w:r>
      <w:r>
        <w:rPr>
          <w:rFonts w:ascii="Arial" w:hAnsi="Arial" w:cs="Arial"/>
          <w:sz w:val="22"/>
          <w:szCs w:val="22"/>
        </w:rPr>
        <w:t xml:space="preserve">   </w:t>
      </w:r>
      <w:r w:rsidRPr="00BF024A">
        <w:rPr>
          <w:rFonts w:ascii="Arial" w:hAnsi="Arial" w:cs="Arial"/>
          <w:sz w:val="22"/>
          <w:szCs w:val="22"/>
        </w:rPr>
        <w:t>využita</w:t>
      </w:r>
      <w:r>
        <w:rPr>
          <w:rFonts w:ascii="Arial" w:hAnsi="Arial" w:cs="Arial"/>
          <w:sz w:val="22"/>
          <w:szCs w:val="22"/>
        </w:rPr>
        <w:t>.</w:t>
      </w:r>
    </w:p>
    <w:p w14:paraId="75DFCC23" w14:textId="77777777" w:rsidR="002A3EB0" w:rsidRDefault="002A3EB0" w:rsidP="002A3EB0">
      <w:pPr>
        <w:pStyle w:val="Odstavecseseznamem"/>
        <w:tabs>
          <w:tab w:val="left" w:pos="1134"/>
        </w:tabs>
        <w:spacing w:line="240" w:lineRule="atLeast"/>
        <w:ind w:left="851"/>
        <w:jc w:val="both"/>
        <w:rPr>
          <w:rFonts w:ascii="Arial" w:hAnsi="Arial" w:cs="Arial"/>
          <w:sz w:val="22"/>
          <w:szCs w:val="22"/>
        </w:rPr>
      </w:pPr>
    </w:p>
    <w:p w14:paraId="177B22F4" w14:textId="77777777" w:rsidR="00013D7D" w:rsidRDefault="00013D7D" w:rsidP="002A3EB0">
      <w:pPr>
        <w:pStyle w:val="Odstavecseseznamem"/>
        <w:tabs>
          <w:tab w:val="left" w:pos="1134"/>
        </w:tabs>
        <w:spacing w:line="240" w:lineRule="atLeast"/>
        <w:ind w:left="851"/>
        <w:jc w:val="both"/>
        <w:rPr>
          <w:rFonts w:ascii="Arial" w:hAnsi="Arial" w:cs="Arial"/>
          <w:sz w:val="22"/>
          <w:szCs w:val="22"/>
        </w:rPr>
      </w:pPr>
    </w:p>
    <w:p w14:paraId="68FA9CEF" w14:textId="77777777" w:rsidR="00013D7D" w:rsidRPr="000258AE" w:rsidRDefault="00013D7D" w:rsidP="002A3EB0">
      <w:pPr>
        <w:pStyle w:val="Odstavecseseznamem"/>
        <w:tabs>
          <w:tab w:val="left" w:pos="1134"/>
        </w:tabs>
        <w:spacing w:line="240" w:lineRule="atLeast"/>
        <w:ind w:left="851"/>
        <w:jc w:val="both"/>
        <w:rPr>
          <w:rFonts w:ascii="Arial" w:hAnsi="Arial" w:cs="Arial"/>
          <w:sz w:val="22"/>
          <w:szCs w:val="22"/>
        </w:rPr>
      </w:pPr>
    </w:p>
    <w:p w14:paraId="3E89E689" w14:textId="77777777" w:rsidR="00A15644" w:rsidRPr="008025F1" w:rsidRDefault="00A15644" w:rsidP="00B36345">
      <w:pPr>
        <w:pStyle w:val="Mjstyl3"/>
        <w:numPr>
          <w:ilvl w:val="3"/>
          <w:numId w:val="40"/>
        </w:numPr>
        <w:spacing w:before="240" w:after="240"/>
      </w:pPr>
      <w:r w:rsidRPr="008025F1">
        <w:lastRenderedPageBreak/>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ust.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6494A528"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Požadavky na specifikaci případných poddodavatelů (identifikační údaje) a věcné vymezení plnění dodaného jejich prostřednictvím</w:t>
      </w:r>
      <w:r w:rsidR="00526FD0">
        <w:rPr>
          <w:rFonts w:ascii="Arial" w:hAnsi="Arial" w:cs="Arial"/>
          <w:sz w:val="22"/>
          <w:szCs w:val="22"/>
        </w:rPr>
        <w:t>.</w:t>
      </w:r>
      <w:r w:rsidRPr="005F3AA1">
        <w:rPr>
          <w:rFonts w:ascii="Arial" w:hAnsi="Arial" w:cs="Arial"/>
          <w:sz w:val="22"/>
          <w:szCs w:val="22"/>
        </w:rPr>
        <w:t xml:space="preserve"> </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lastRenderedPageBreak/>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14:paraId="3CBC46E2" w14:textId="3A1453D5"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 xml:space="preserve">účastníky bude jednáno v další fázi (dále jen "protokol o konečném výsledku </w:t>
      </w:r>
      <w:r w:rsidRPr="003F1DF3">
        <w:lastRenderedPageBreak/>
        <w:t>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lastRenderedPageBreak/>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w:t>
      </w:r>
      <w:r w:rsidRPr="00EC1C3A">
        <w:lastRenderedPageBreak/>
        <w:t xml:space="preserve">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14:paraId="4B5F2605" w14:textId="4F246E33"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lastRenderedPageBreak/>
        <w:t>cena bez DPH a informaci</w:t>
      </w:r>
      <w:r w:rsidR="008A54BB">
        <w:rPr>
          <w:rFonts w:ascii="Arial" w:hAnsi="Arial" w:cs="Arial"/>
          <w:sz w:val="22"/>
          <w:szCs w:val="22"/>
        </w:rPr>
        <w:t>,</w:t>
      </w:r>
      <w:r w:rsidRPr="005F3AA1">
        <w:rPr>
          <w:rFonts w:ascii="Arial" w:hAnsi="Arial" w:cs="Arial"/>
          <w:sz w:val="22"/>
          <w:szCs w:val="22"/>
        </w:rPr>
        <w:t xml:space="preserve">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097F2E" w:rsidRDefault="00A15644" w:rsidP="005A2458">
      <w:pPr>
        <w:pStyle w:val="Zkladntext"/>
        <w:spacing w:after="240" w:line="276" w:lineRule="auto"/>
        <w:ind w:left="851"/>
        <w:rPr>
          <w:rStyle w:val="StyleArial11pt"/>
          <w:lang w:val="cs-CZ"/>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0B89FE1"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by způsobila zadavateli značné obtíže nebo výrazné zvýšení nákladů</w:t>
      </w:r>
      <w:r w:rsidR="00A07A6B">
        <w:rPr>
          <w:rFonts w:ascii="Arial" w:hAnsi="Arial" w:cs="Arial"/>
          <w:sz w:val="22"/>
          <w:szCs w:val="22"/>
        </w:rPr>
        <w:t>.</w:t>
      </w:r>
      <w:r w:rsidRPr="00C105F5">
        <w:rPr>
          <w:rFonts w:ascii="Arial" w:hAnsi="Arial" w:cs="Arial"/>
          <w:sz w:val="22"/>
          <w:szCs w:val="22"/>
        </w:rPr>
        <w:t xml:space="preserv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0A655CF7" w:rsidR="00A15644" w:rsidRPr="00C105F5" w:rsidRDefault="00A15644" w:rsidP="00A07A6B">
      <w:pPr>
        <w:pStyle w:val="Odstavecseseznamem"/>
        <w:tabs>
          <w:tab w:val="left" w:pos="1134"/>
        </w:tabs>
        <w:spacing w:line="240" w:lineRule="atLeast"/>
        <w:ind w:left="851"/>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r w:rsidR="00A07A6B">
        <w:rPr>
          <w:rFonts w:ascii="Arial" w:hAnsi="Arial" w:cs="Arial"/>
          <w:sz w:val="22"/>
          <w:szCs w:val="22"/>
        </w:rPr>
        <w:t xml:space="preserve">a </w:t>
      </w:r>
    </w:p>
    <w:p w14:paraId="0C4779B3" w14:textId="0969D49A" w:rsidR="00207C7C" w:rsidRDefault="00A15644" w:rsidP="00207C7C">
      <w:pPr>
        <w:pStyle w:val="Odstavecseseznamem"/>
        <w:tabs>
          <w:tab w:val="left" w:pos="1134"/>
        </w:tabs>
        <w:spacing w:line="240" w:lineRule="atLeast"/>
        <w:ind w:left="851"/>
        <w:jc w:val="both"/>
        <w:rPr>
          <w:rFonts w:ascii="Arial" w:hAnsi="Arial" w:cs="Arial"/>
          <w:sz w:val="22"/>
          <w:szCs w:val="22"/>
        </w:rPr>
      </w:pPr>
      <w:r w:rsidRPr="00C105F5">
        <w:rPr>
          <w:rFonts w:ascii="Arial" w:hAnsi="Arial" w:cs="Arial"/>
          <w:sz w:val="22"/>
          <w:szCs w:val="22"/>
        </w:rPr>
        <w:t>nemění celkovou povahu zakázky</w:t>
      </w:r>
      <w:r w:rsidR="00A07A6B">
        <w:rPr>
          <w:rFonts w:ascii="Arial" w:hAnsi="Arial" w:cs="Arial"/>
          <w:sz w:val="22"/>
          <w:szCs w:val="22"/>
        </w:rPr>
        <w:t>.</w:t>
      </w:r>
      <w:r w:rsidRPr="00C105F5">
        <w:rPr>
          <w:rFonts w:ascii="Arial" w:hAnsi="Arial" w:cs="Arial"/>
          <w:sz w:val="22"/>
          <w:szCs w:val="22"/>
        </w:rPr>
        <w:t xml:space="preserve"> </w:t>
      </w:r>
    </w:p>
    <w:p w14:paraId="5B9AE04A" w14:textId="3C0DD7EF" w:rsidR="00A07A6B" w:rsidRDefault="00A07A6B" w:rsidP="00B913D2">
      <w:pPr>
        <w:pStyle w:val="Mjstyl3"/>
        <w:numPr>
          <w:ilvl w:val="3"/>
          <w:numId w:val="40"/>
        </w:numPr>
        <w:spacing w:before="240" w:after="240"/>
      </w:pPr>
      <w:r>
        <w:t xml:space="preserve"> Za podstatnou změnu závazku ze smlouvy na zakázku, jejímž předmětem je provedení stavebních prací, se nepovažuje záměna jedné nebo více položek soupisu stavebních prací jednou neb více položkami za předpokladu že</w:t>
      </w:r>
    </w:p>
    <w:p w14:paraId="477FB950" w14:textId="7A21CA4E" w:rsidR="00A07A6B" w:rsidRDefault="00B913D2" w:rsidP="00B913D2">
      <w:pPr>
        <w:pStyle w:val="Odstavecseseznamem"/>
        <w:ind w:left="993"/>
        <w:jc w:val="both"/>
        <w:rPr>
          <w:rFonts w:ascii="Arial" w:hAnsi="Arial" w:cs="Arial"/>
          <w:sz w:val="22"/>
          <w:szCs w:val="22"/>
        </w:rPr>
      </w:pPr>
      <w:r>
        <w:rPr>
          <w:rFonts w:ascii="Arial" w:hAnsi="Arial" w:cs="Arial"/>
          <w:sz w:val="22"/>
          <w:szCs w:val="22"/>
        </w:rPr>
        <w:t>a) nové položk</w:t>
      </w:r>
      <w:r w:rsidR="0094683A">
        <w:rPr>
          <w:rFonts w:ascii="Arial" w:hAnsi="Arial" w:cs="Arial"/>
          <w:sz w:val="22"/>
          <w:szCs w:val="22"/>
        </w:rPr>
        <w:t>y</w:t>
      </w:r>
      <w:r>
        <w:rPr>
          <w:rFonts w:ascii="Arial" w:hAnsi="Arial" w:cs="Arial"/>
          <w:sz w:val="22"/>
          <w:szCs w:val="22"/>
        </w:rPr>
        <w:t xml:space="preserve"> soupisu stavebních prací pře</w:t>
      </w:r>
      <w:r w:rsidR="0094683A">
        <w:rPr>
          <w:rFonts w:ascii="Arial" w:hAnsi="Arial" w:cs="Arial"/>
          <w:sz w:val="22"/>
          <w:szCs w:val="22"/>
        </w:rPr>
        <w:t>d</w:t>
      </w:r>
      <w:r>
        <w:rPr>
          <w:rFonts w:ascii="Arial" w:hAnsi="Arial" w:cs="Arial"/>
          <w:sz w:val="22"/>
          <w:szCs w:val="22"/>
        </w:rPr>
        <w:t xml:space="preserve">stavují srovnatelný druh materiálu nebo prací ve vztahu k nahrazovaným položkám, </w:t>
      </w:r>
    </w:p>
    <w:p w14:paraId="1B089BCB" w14:textId="15606BA7" w:rsidR="00B913D2" w:rsidRDefault="00B913D2" w:rsidP="00B913D2">
      <w:pPr>
        <w:pStyle w:val="Odstavecseseznamem"/>
        <w:ind w:left="993"/>
        <w:jc w:val="both"/>
        <w:rPr>
          <w:rFonts w:ascii="Arial" w:hAnsi="Arial" w:cs="Arial"/>
          <w:sz w:val="22"/>
          <w:szCs w:val="22"/>
        </w:rPr>
      </w:pPr>
      <w:r>
        <w:rPr>
          <w:rFonts w:ascii="Arial" w:hAnsi="Arial" w:cs="Arial"/>
          <w:sz w:val="22"/>
          <w:szCs w:val="22"/>
        </w:rPr>
        <w:t>b) cena materiálu nebo prací podle nových položek soupisu stavebních prací je ve vztahu k nahrazovaným položkám stejná nebo nižší,</w:t>
      </w:r>
    </w:p>
    <w:p w14:paraId="058FFEBD" w14:textId="0BC32C27" w:rsidR="00B913D2" w:rsidRDefault="00B913D2" w:rsidP="00B913D2">
      <w:pPr>
        <w:pStyle w:val="Odstavecseseznamem"/>
        <w:ind w:left="993"/>
        <w:jc w:val="both"/>
        <w:rPr>
          <w:rFonts w:ascii="Arial" w:hAnsi="Arial" w:cs="Arial"/>
          <w:sz w:val="22"/>
          <w:szCs w:val="22"/>
        </w:rPr>
      </w:pPr>
      <w:r>
        <w:rPr>
          <w:rFonts w:ascii="Arial" w:hAnsi="Arial" w:cs="Arial"/>
          <w:sz w:val="22"/>
          <w:szCs w:val="22"/>
        </w:rPr>
        <w:t>c) materiál nebo práce podle nových položek soupisu stavebních prací jsou ve vztahu k nahrazovaným položkám kvalitativně stejné nebo vyšší a</w:t>
      </w:r>
    </w:p>
    <w:p w14:paraId="5D2629A3" w14:textId="3A25DA65" w:rsidR="00B913D2" w:rsidRPr="00B913D2" w:rsidRDefault="00B913D2" w:rsidP="00B913D2">
      <w:pPr>
        <w:pStyle w:val="Odstavecseseznamem"/>
        <w:ind w:left="993"/>
        <w:jc w:val="both"/>
        <w:rPr>
          <w:rFonts w:ascii="Arial" w:hAnsi="Arial" w:cs="Arial"/>
          <w:sz w:val="22"/>
          <w:szCs w:val="22"/>
        </w:rPr>
      </w:pPr>
      <w:r>
        <w:rPr>
          <w:rFonts w:ascii="Arial" w:hAnsi="Arial" w:cs="Arial"/>
          <w:sz w:val="22"/>
          <w:szCs w:val="22"/>
        </w:rPr>
        <w:lastRenderedPageBreak/>
        <w:t>d) zadavatel vyhotoví o každé jednotlivé záměně přehled obsahující nové položky soupisu stavebních prací s vymezením položek v původním soupisu stavebních prací, které jsou takto nahrazovány, spolu s podrobným a srozumitelným odůvodněním srovnatelnosti materiálu nebo prací podle písmene a) a stejné nebo vyšší kvality podle písmene c).</w:t>
      </w:r>
    </w:p>
    <w:p w14:paraId="0D85DA14" w14:textId="033E16E5" w:rsidR="00B913D2" w:rsidRDefault="00B913D2" w:rsidP="00B913D2">
      <w:pPr>
        <w:pStyle w:val="Mjstyl3"/>
        <w:numPr>
          <w:ilvl w:val="3"/>
          <w:numId w:val="40"/>
        </w:numPr>
        <w:spacing w:before="240" w:after="240"/>
      </w:pPr>
      <w:r>
        <w:t>Podstatnou změnou závazku ze smlouvy na zakázku je také nahrazení dodavatele jiným dodavatelem.</w:t>
      </w:r>
      <w:r w:rsidR="00063488">
        <w:t xml:space="preserve"> </w:t>
      </w:r>
      <w:r>
        <w:t>Nahrazení dodavatele jiným dodavatelem je však možné</w:t>
      </w:r>
    </w:p>
    <w:p w14:paraId="7782322C" w14:textId="7D5B1468" w:rsidR="00B913D2" w:rsidRDefault="00B913D2" w:rsidP="00B913D2">
      <w:pPr>
        <w:ind w:left="993"/>
        <w:jc w:val="both"/>
        <w:rPr>
          <w:rFonts w:ascii="Arial" w:hAnsi="Arial" w:cs="Arial"/>
          <w:sz w:val="22"/>
          <w:szCs w:val="22"/>
        </w:rPr>
      </w:pPr>
      <w:r w:rsidRPr="00B913D2">
        <w:rPr>
          <w:rFonts w:ascii="Arial" w:hAnsi="Arial" w:cs="Arial"/>
          <w:sz w:val="22"/>
          <w:szCs w:val="22"/>
        </w:rPr>
        <w:t xml:space="preserve">a) </w:t>
      </w:r>
      <w:r>
        <w:rPr>
          <w:rFonts w:ascii="Arial" w:hAnsi="Arial" w:cs="Arial"/>
          <w:sz w:val="22"/>
          <w:szCs w:val="22"/>
        </w:rPr>
        <w:t>v případě uplatnění vyhrazených změn závazku sjednaných ve smlouv</w:t>
      </w:r>
      <w:r w:rsidR="00013D7D">
        <w:rPr>
          <w:rFonts w:ascii="Arial" w:hAnsi="Arial" w:cs="Arial"/>
          <w:sz w:val="22"/>
          <w:szCs w:val="22"/>
        </w:rPr>
        <w:t>ě</w:t>
      </w:r>
      <w:r>
        <w:rPr>
          <w:rFonts w:ascii="Arial" w:hAnsi="Arial" w:cs="Arial"/>
          <w:sz w:val="22"/>
          <w:szCs w:val="22"/>
        </w:rPr>
        <w:t xml:space="preserve"> na zakázku na základě zadávacích podmínek analogicky podle § 100 odst. 2 ZZVZ, nebo</w:t>
      </w:r>
    </w:p>
    <w:p w14:paraId="3BF207F1" w14:textId="0FF4D43E" w:rsidR="00B913D2" w:rsidRPr="00B913D2" w:rsidRDefault="00B913D2" w:rsidP="00B913D2">
      <w:pPr>
        <w:ind w:left="993"/>
        <w:jc w:val="both"/>
        <w:rPr>
          <w:rFonts w:ascii="Arial" w:hAnsi="Arial" w:cs="Arial"/>
          <w:sz w:val="22"/>
          <w:szCs w:val="22"/>
        </w:rPr>
      </w:pPr>
      <w:r>
        <w:rPr>
          <w:rFonts w:ascii="Arial" w:hAnsi="Arial" w:cs="Arial"/>
          <w:sz w:val="22"/>
          <w:szCs w:val="22"/>
        </w:rPr>
        <w:t>b) pokud změna v osobě dodavatele je důsledkem právního nástupnictví v souvislosti s přeměnou dodavatele, jeho smrtí nebo převodem jeho závodu, popřípadě části závodu, a nový dodavatel splňuje kritéria kvalifikace stanovená v zadávací dokumentaci původního výběrového řízení.</w:t>
      </w:r>
    </w:p>
    <w:p w14:paraId="484AF17A" w14:textId="4ADC5491" w:rsidR="00207C7C" w:rsidRDefault="00207C7C" w:rsidP="00B913D2">
      <w:pPr>
        <w:pStyle w:val="Mjstyl3"/>
        <w:numPr>
          <w:ilvl w:val="3"/>
          <w:numId w:val="40"/>
        </w:numPr>
        <w:spacing w:before="240" w:after="240"/>
      </w:pPr>
      <w:r>
        <w:t>Za podstatnou změnu závazku ze smlouvy na zakázku se nepovažuje uplatnění</w:t>
      </w:r>
      <w:r w:rsidR="00B913D2">
        <w:t xml:space="preserve"> </w:t>
      </w:r>
      <w:r>
        <w:t xml:space="preserve">vyhrazených změn závazku ze smlouvy na zakázku, pokud jsou podmínky pro tuto </w:t>
      </w:r>
      <w:r w:rsidR="00B913D2">
        <w:t>z</w:t>
      </w:r>
      <w:r>
        <w:t>měnu a její obsah jednoznačně vymezeny a změna nemění celkovou povahu</w:t>
      </w:r>
      <w:r w:rsidR="00B913D2">
        <w:t xml:space="preserve"> </w:t>
      </w:r>
      <w:r>
        <w:t>zakázky. Taková změna se může týkat rozsahu dodávek a služeb, ceny nebo jiných obchodních nebo technických podmínek (může jít např. o inflační doložku).</w:t>
      </w:r>
    </w:p>
    <w:p w14:paraId="4215905F" w14:textId="2828E5E4" w:rsidR="000035AB" w:rsidRDefault="00A15644" w:rsidP="000035AB">
      <w:pPr>
        <w:pStyle w:val="Mjstyl3"/>
        <w:numPr>
          <w:ilvl w:val="3"/>
          <w:numId w:val="40"/>
        </w:numPr>
        <w:spacing w:before="240" w:after="240"/>
      </w:pPr>
      <w:r w:rsidRPr="003F1DF3">
        <w:t>Pro účely výpočtu hodnoty změny nebo cenového nárůstu se původní hodnotou</w:t>
      </w:r>
      <w:r w:rsidR="000035AB">
        <w:t xml:space="preserve"> </w:t>
      </w:r>
      <w:r w:rsidRPr="003F1DF3">
        <w:t xml:space="preserve">závazku rozumí cena sjednaná ve smlouvě na zakázku upravená v souladu s ustanoveními o změně ceny, obsahuje-li smlouva na zakázku taková ustanovení. </w:t>
      </w:r>
    </w:p>
    <w:p w14:paraId="2F5FC3A5" w14:textId="3973D6B6" w:rsidR="00A15644" w:rsidRDefault="002373B5" w:rsidP="000035AB">
      <w:pPr>
        <w:pStyle w:val="Mjstyl3"/>
        <w:numPr>
          <w:ilvl w:val="3"/>
          <w:numId w:val="40"/>
        </w:numPr>
        <w:spacing w:before="240" w:after="240"/>
      </w:pPr>
      <w:r>
        <w:t>Budou-li po provedení změn závazku ze smlouvy překročeny limity pro zakázky malého rozsahu</w:t>
      </w:r>
      <w:r w:rsidRPr="000C082E">
        <w:rPr>
          <w:vertAlign w:val="superscript"/>
        </w:rPr>
        <w:footnoteReference w:id="4"/>
      </w:r>
      <w:r>
        <w:t xml:space="preserve">, je zadavatel povinen dodržet </w:t>
      </w:r>
      <w:r w:rsidR="003D01DF">
        <w:t>§</w:t>
      </w:r>
      <w:r>
        <w:t xml:space="preserve"> 222 ZZVZ – zadavatel musí postupovat podle § 222 odst. 1 ve smyslu bodu a), b) a c) tohoto paragrafu. To neplatí pro příjemce, který není zadavatelem podle § 4 odst. 1 až 3 ZZVZ a zároveň dotace poskytovaná na danou zakázku není vyšší než 50 % peněžních prostředků.</w:t>
      </w:r>
    </w:p>
    <w:p w14:paraId="07E14FBC" w14:textId="2C00E59A" w:rsidR="00A15644" w:rsidRPr="00EC1C3A" w:rsidRDefault="000035AB" w:rsidP="00B36345">
      <w:pPr>
        <w:pStyle w:val="Mjstyl3"/>
        <w:numPr>
          <w:ilvl w:val="1"/>
          <w:numId w:val="40"/>
        </w:numPr>
        <w:spacing w:before="240" w:after="240"/>
        <w:rPr>
          <w:b/>
        </w:rPr>
      </w:pPr>
      <w:r>
        <w:t xml:space="preserve">  </w:t>
      </w:r>
      <w:r w:rsidR="00A15644"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w:t>
      </w:r>
      <w:r w:rsidRPr="002010CA">
        <w:lastRenderedPageBreak/>
        <w:t xml:space="preserve">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číslo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lastRenderedPageBreak/>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3F7A8739"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5AA26FD8" w14:textId="1E1F663B"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w:t>
      </w:r>
      <w:r w:rsidRPr="00B907A5">
        <w:rPr>
          <w:rFonts w:ascii="Arial" w:hAnsi="Arial" w:cs="Arial"/>
          <w:sz w:val="22"/>
          <w:szCs w:val="22"/>
        </w:rPr>
        <w:lastRenderedPageBreak/>
        <w:t>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xml:space="preserve">), osobou povinnou spolupůsobit při výkonu finanční kontroly prováděné v souvislosti s úhradou zboží nebo služeb z veřejných </w:t>
      </w:r>
      <w:r w:rsidRPr="00B41818">
        <w:rPr>
          <w:rFonts w:cs="Arial"/>
          <w:sz w:val="22"/>
          <w:szCs w:val="22"/>
        </w:rPr>
        <w:lastRenderedPageBreak/>
        <w:t>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5"/>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w:t>
      </w:r>
      <w:r w:rsidR="003E7C6A" w:rsidRPr="00CE1BD2">
        <w:lastRenderedPageBreak/>
        <w:t xml:space="preserve">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minitendr)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I.-III.fázi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minitendrů, předloží první výzvu, první návrh smlouvy k posouzení..</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w:t>
      </w:r>
      <w:r w:rsidR="00B90890">
        <w:lastRenderedPageBreak/>
        <w:t xml:space="preserve">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ů a název a číslo zakázek, v rámci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výběrového/zadávacího řízení.</w:t>
      </w:r>
      <w:r w:rsidR="00B80B93">
        <w:t xml:space="preserve"> </w:t>
      </w:r>
    </w:p>
    <w:p w14:paraId="179403B8" w14:textId="24DCCA5F"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malého rozsahu, jejichž předpokládaná hodnota je nižší</w:t>
      </w:r>
      <w:r w:rsidR="00C21606">
        <w:rPr>
          <w:b/>
        </w:rPr>
        <w:t xml:space="preserve"> nebo rovna</w:t>
      </w:r>
      <w:r w:rsidR="005939B9" w:rsidRPr="005939B9">
        <w:rPr>
          <w:b/>
        </w:rPr>
        <w:t xml:space="preserve">  </w:t>
      </w:r>
      <w:r w:rsidR="00C61581">
        <w:rPr>
          <w:b/>
        </w:rPr>
        <w:t>5</w:t>
      </w:r>
      <w:r w:rsidR="005939B9" w:rsidRPr="005939B9">
        <w:rPr>
          <w:b/>
        </w:rPr>
        <w:t>00 000,-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C. 1 Stanovení finančních oprav dle Rozhodnutí komise C(</w:t>
      </w:r>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821"/>
        <w:gridCol w:w="2749"/>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94683A">
            <w:pPr>
              <w:pStyle w:val="Odstavecseseznamem"/>
              <w:numPr>
                <w:ilvl w:val="0"/>
                <w:numId w:val="74"/>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25 %, pokud je délka lhůty kratší alespoň o 50 % 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 xml:space="preserve">Předmět zakázky je v zadávacích podmínkách vymezen příliš konkrétně, tak že není zajištěn rovný přístup </w:t>
            </w:r>
            <w:r w:rsidRPr="00420B94">
              <w:rPr>
                <w:rFonts w:ascii="Arial" w:hAnsi="Arial" w:cs="Arial"/>
                <w:lang w:eastAsia="ar-SA"/>
              </w:rPr>
              <w:lastRenderedPageBreak/>
              <w:t>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lastRenderedPageBreak/>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lastRenderedPageBreak/>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796"/>
        <w:gridCol w:w="2774"/>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Zadání zakázky je v rozporu se zásadou, že zadavatel nesmí uzavřít smlouvu s  uchazečem:</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790"/>
        <w:gridCol w:w="2780"/>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lastRenderedPageBreak/>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6" w:name="_Toc323899562"/>
            <w:bookmarkStart w:id="7" w:name="_Toc323819405"/>
            <w:bookmarkStart w:id="8" w:name="_Toc320285902"/>
            <w:bookmarkStart w:id="9" w:name="_Toc320281397"/>
            <w:bookmarkStart w:id="10" w:name="_Toc320280108"/>
            <w:bookmarkStart w:id="11" w:name="_Toc320258833"/>
            <w:r w:rsidRPr="000531BC">
              <w:rPr>
                <w:sz w:val="20"/>
                <w:szCs w:val="20"/>
              </w:rPr>
              <w:t xml:space="preserve">       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w:t>
            </w:r>
            <w:r w:rsidRPr="000D5912">
              <w:rPr>
                <w:sz w:val="20"/>
                <w:szCs w:val="20"/>
              </w:rPr>
              <w:t>a zároveň celkový rozsah dodatečných stavebních prací nebo dodatečných služeb nepřekročí 50  % ceny původní zakázky v případě VZMR, 30 % ceny u zakázek v režimu zákona.</w:t>
            </w:r>
            <w:bookmarkEnd w:id="6"/>
            <w:bookmarkEnd w:id="7"/>
            <w:bookmarkEnd w:id="8"/>
            <w:bookmarkEnd w:id="9"/>
            <w:bookmarkEnd w:id="10"/>
            <w:bookmarkEnd w:id="11"/>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v případě, kdy dodatečné zakázky nepřekročí 50 % hodnoty 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C(</w:t>
      </w:r>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6"/>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6B087C62" w:rsidR="005D4F99" w:rsidRDefault="005D4F99"/>
    <w:p w14:paraId="3F98AC72" w14:textId="77777777" w:rsidR="00097F2E" w:rsidRDefault="00097F2E"/>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r w:rsidRPr="00420B94">
              <w:rPr>
                <w:rFonts w:ascii="Arial" w:hAnsi="Arial" w:cs="Arial"/>
              </w:rPr>
              <w:t>Bid-rigging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10 %, pokud účastníci, kteří se na bid-riggingu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bid-riggingu nepodíleli jiní dodavatelé než ti, kteří se bid-riggingu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100 %, pokud se na bid-riggingu podílela osoba v rámci řídícího či kontrolního systému nebo zadavatel ve spolupráci s dodavateli podílejícími se na bid-riggingu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2400F65E" w14:textId="77777777" w:rsidR="00013D7D" w:rsidRDefault="00013D7D" w:rsidP="00013D7D">
      <w:pPr>
        <w:rPr>
          <w:rFonts w:ascii="Arial" w:hAnsi="Arial" w:cs="Arial"/>
          <w:b/>
          <w:sz w:val="24"/>
          <w:szCs w:val="22"/>
        </w:rPr>
      </w:pPr>
    </w:p>
    <w:p w14:paraId="751D13E0" w14:textId="77777777" w:rsidR="00013D7D" w:rsidRDefault="00013D7D" w:rsidP="00013D7D">
      <w:pPr>
        <w:rPr>
          <w:rFonts w:ascii="Arial" w:hAnsi="Arial" w:cs="Arial"/>
          <w:b/>
          <w:sz w:val="24"/>
          <w:szCs w:val="22"/>
        </w:rPr>
      </w:pPr>
    </w:p>
    <w:p w14:paraId="2B180CBB" w14:textId="77777777" w:rsidR="000900F3" w:rsidRPr="009177C0" w:rsidRDefault="000900F3" w:rsidP="000C082E">
      <w:pPr>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8BD8" w14:textId="77777777" w:rsidR="00EF49F4" w:rsidRDefault="00EF49F4">
      <w:r>
        <w:separator/>
      </w:r>
    </w:p>
  </w:endnote>
  <w:endnote w:type="continuationSeparator" w:id="0">
    <w:p w14:paraId="6D4FC633" w14:textId="77777777" w:rsidR="00EF49F4" w:rsidRDefault="00EF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913250"/>
      <w:docPartObj>
        <w:docPartGallery w:val="Page Numbers (Bottom of Page)"/>
        <w:docPartUnique/>
      </w:docPartObj>
    </w:sdtPr>
    <w:sdtEndPr/>
    <w:sdtContent>
      <w:p w14:paraId="0F3F1FD3" w14:textId="5E60C45A" w:rsidR="00EF49F4" w:rsidRDefault="00EF49F4">
        <w:pPr>
          <w:pStyle w:val="Zpat"/>
          <w:jc w:val="right"/>
        </w:pPr>
        <w:r>
          <w:fldChar w:fldCharType="begin"/>
        </w:r>
        <w:r>
          <w:instrText>PAGE   \* MERGEFORMAT</w:instrText>
        </w:r>
        <w:r>
          <w:fldChar w:fldCharType="separate"/>
        </w:r>
        <w:r w:rsidR="005F4629">
          <w:rPr>
            <w:noProof/>
          </w:rPr>
          <w:t>2</w:t>
        </w:r>
        <w:r>
          <w:fldChar w:fldCharType="end"/>
        </w:r>
      </w:p>
    </w:sdtContent>
  </w:sdt>
  <w:p w14:paraId="03B4882B" w14:textId="77777777" w:rsidR="00EF49F4" w:rsidRPr="0028752E" w:rsidRDefault="00EF49F4"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EF49F4" w:rsidRDefault="00EF49F4"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629">
      <w:rPr>
        <w:rStyle w:val="slostrnky"/>
        <w:noProof/>
      </w:rPr>
      <w:t>21</w:t>
    </w:r>
    <w:r>
      <w:rPr>
        <w:rStyle w:val="slostrnky"/>
      </w:rPr>
      <w:fldChar w:fldCharType="end"/>
    </w:r>
  </w:p>
  <w:p w14:paraId="38D6BA2B" w14:textId="77777777" w:rsidR="00EF49F4" w:rsidRDefault="00EF49F4"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AC6D" w14:textId="77777777" w:rsidR="00EF49F4" w:rsidRDefault="00EF49F4">
      <w:r>
        <w:separator/>
      </w:r>
    </w:p>
  </w:footnote>
  <w:footnote w:type="continuationSeparator" w:id="0">
    <w:p w14:paraId="2DFD2945" w14:textId="77777777" w:rsidR="00EF49F4" w:rsidRDefault="00EF49F4">
      <w:r>
        <w:continuationSeparator/>
      </w:r>
    </w:p>
  </w:footnote>
  <w:footnote w:id="1">
    <w:p w14:paraId="6628FDC6" w14:textId="77777777" w:rsidR="00EF49F4" w:rsidRDefault="00EF49F4"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EF49F4" w:rsidRPr="003F1DF3" w:rsidRDefault="00EF49F4"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EF49F4" w:rsidRPr="00CE589D" w:rsidRDefault="00EF49F4"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0DE250E7" w14:textId="77777777" w:rsidR="002373B5" w:rsidRPr="00013D7D" w:rsidRDefault="002373B5" w:rsidP="002373B5">
      <w:pPr>
        <w:pStyle w:val="Textpoznpodarou"/>
        <w:ind w:left="142" w:hanging="142"/>
        <w:rPr>
          <w:rFonts w:cs="Arial"/>
          <w:szCs w:val="18"/>
        </w:rPr>
      </w:pPr>
      <w:r w:rsidRPr="00013D7D">
        <w:rPr>
          <w:rStyle w:val="Znakapoznpodarou"/>
          <w:rFonts w:ascii="Arial" w:hAnsi="Arial" w:cs="Arial"/>
          <w:sz w:val="18"/>
          <w:szCs w:val="18"/>
        </w:rPr>
        <w:footnoteRef/>
      </w:r>
      <w:r w:rsidRPr="00013D7D">
        <w:rPr>
          <w:rFonts w:cs="Arial"/>
          <w:szCs w:val="18"/>
        </w:rPr>
        <w:t xml:space="preserve"> Zakázkou malého rozsahu je zakázka, jejíž předpokládaná hodnota je rovna nebo nižší než 2 000 000 Kč bez daně z přidané hodnoty v případě zakázky na dodávky a/nebo služby nebo 6 000 000 Kč bez daně z přidané hodnoty v případě zakázky na stavební práce.</w:t>
      </w:r>
    </w:p>
  </w:footnote>
  <w:footnote w:id="5">
    <w:p w14:paraId="550A70B9" w14:textId="77777777" w:rsidR="00EF49F4" w:rsidRPr="0028752E" w:rsidRDefault="00EF49F4"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6">
    <w:p w14:paraId="1164D7E4" w14:textId="77777777" w:rsidR="00EF49F4" w:rsidRPr="00420B94" w:rsidRDefault="00EF49F4"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1C7678F1" w:rsidR="00EF49F4" w:rsidRDefault="00EF49F4">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77777777" w:rsidR="00EF49F4" w:rsidRDefault="00EF49F4">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77777777" w:rsidR="00EF49F4" w:rsidRDefault="00EF49F4">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993"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3"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7"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0"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2"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4"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7"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0"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1"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9"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1"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2"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4"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5" w15:restartNumberingAfterBreak="0">
    <w:nsid w:val="4D754AB9"/>
    <w:multiLevelType w:val="hybridMultilevel"/>
    <w:tmpl w:val="B3FA164E"/>
    <w:lvl w:ilvl="0" w:tplc="04050017">
      <w:start w:val="1"/>
      <w:numFmt w:val="lowerLetter"/>
      <w:lvlText w:val="%1)"/>
      <w:lvlJc w:val="left"/>
      <w:pPr>
        <w:ind w:left="1211"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7"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9"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1"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3"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6"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59"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1"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3"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5"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6"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7"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9"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0"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3"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2051221995">
    <w:abstractNumId w:val="21"/>
  </w:num>
  <w:num w:numId="2" w16cid:durableId="297346258">
    <w:abstractNumId w:val="38"/>
  </w:num>
  <w:num w:numId="3" w16cid:durableId="23218845">
    <w:abstractNumId w:val="31"/>
  </w:num>
  <w:num w:numId="4" w16cid:durableId="258486887">
    <w:abstractNumId w:val="19"/>
  </w:num>
  <w:num w:numId="5" w16cid:durableId="544561447">
    <w:abstractNumId w:val="17"/>
  </w:num>
  <w:num w:numId="6" w16cid:durableId="1409692766">
    <w:abstractNumId w:val="48"/>
  </w:num>
  <w:num w:numId="7" w16cid:durableId="150291438">
    <w:abstractNumId w:val="71"/>
  </w:num>
  <w:num w:numId="8" w16cid:durableId="544410815">
    <w:abstractNumId w:val="1"/>
  </w:num>
  <w:num w:numId="9" w16cid:durableId="354431867">
    <w:abstractNumId w:val="62"/>
  </w:num>
  <w:num w:numId="10" w16cid:durableId="404109038">
    <w:abstractNumId w:val="69"/>
  </w:num>
  <w:num w:numId="11" w16cid:durableId="1829056902">
    <w:abstractNumId w:val="0"/>
  </w:num>
  <w:num w:numId="12" w16cid:durableId="1231500025">
    <w:abstractNumId w:val="39"/>
  </w:num>
  <w:num w:numId="13" w16cid:durableId="708340830">
    <w:abstractNumId w:val="2"/>
  </w:num>
  <w:num w:numId="14" w16cid:durableId="1210533204">
    <w:abstractNumId w:val="7"/>
  </w:num>
  <w:num w:numId="15" w16cid:durableId="1205675204">
    <w:abstractNumId w:val="32"/>
  </w:num>
  <w:num w:numId="16" w16cid:durableId="378940740">
    <w:abstractNumId w:val="22"/>
  </w:num>
  <w:num w:numId="17" w16cid:durableId="227038853">
    <w:abstractNumId w:val="8"/>
  </w:num>
  <w:num w:numId="18" w16cid:durableId="1197044830">
    <w:abstractNumId w:val="64"/>
  </w:num>
  <w:num w:numId="19" w16cid:durableId="556669088">
    <w:abstractNumId w:val="16"/>
  </w:num>
  <w:num w:numId="20" w16cid:durableId="1884515998">
    <w:abstractNumId w:val="14"/>
  </w:num>
  <w:num w:numId="21" w16cid:durableId="1855921711">
    <w:abstractNumId w:val="15"/>
  </w:num>
  <w:num w:numId="22" w16cid:durableId="796217849">
    <w:abstractNumId w:val="54"/>
  </w:num>
  <w:num w:numId="23" w16cid:durableId="1537042481">
    <w:abstractNumId w:val="44"/>
  </w:num>
  <w:num w:numId="24" w16cid:durableId="2006473779">
    <w:abstractNumId w:val="59"/>
  </w:num>
  <w:num w:numId="25" w16cid:durableId="1369180935">
    <w:abstractNumId w:val="57"/>
  </w:num>
  <w:num w:numId="26" w16cid:durableId="170532228">
    <w:abstractNumId w:val="13"/>
  </w:num>
  <w:num w:numId="27" w16cid:durableId="1075392606">
    <w:abstractNumId w:val="12"/>
  </w:num>
  <w:num w:numId="28" w16cid:durableId="1362633592">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1507473551">
    <w:abstractNumId w:val="66"/>
  </w:num>
  <w:num w:numId="30" w16cid:durableId="1863129363">
    <w:abstractNumId w:val="26"/>
  </w:num>
  <w:num w:numId="31" w16cid:durableId="1483230221">
    <w:abstractNumId w:val="52"/>
  </w:num>
  <w:num w:numId="32" w16cid:durableId="308369537">
    <w:abstractNumId w:val="40"/>
  </w:num>
  <w:num w:numId="33" w16cid:durableId="525564426">
    <w:abstractNumId w:val="68"/>
  </w:num>
  <w:num w:numId="34" w16cid:durableId="1897398747">
    <w:abstractNumId w:val="20"/>
  </w:num>
  <w:num w:numId="35" w16cid:durableId="1288583618">
    <w:abstractNumId w:val="29"/>
  </w:num>
  <w:num w:numId="36" w16cid:durableId="1003049662">
    <w:abstractNumId w:val="41"/>
  </w:num>
  <w:num w:numId="37" w16cid:durableId="1763799011">
    <w:abstractNumId w:val="63"/>
  </w:num>
  <w:num w:numId="38" w16cid:durableId="1504082332">
    <w:abstractNumId w:val="18"/>
  </w:num>
  <w:num w:numId="39" w16cid:durableId="327367516">
    <w:abstractNumId w:val="46"/>
  </w:num>
  <w:num w:numId="40" w16cid:durableId="28648608">
    <w:abstractNumId w:val="3"/>
  </w:num>
  <w:num w:numId="41" w16cid:durableId="2135100251">
    <w:abstractNumId w:val="72"/>
  </w:num>
  <w:num w:numId="42" w16cid:durableId="1084644864">
    <w:abstractNumId w:val="61"/>
  </w:num>
  <w:num w:numId="43" w16cid:durableId="538779997">
    <w:abstractNumId w:val="60"/>
  </w:num>
  <w:num w:numId="44" w16cid:durableId="2053263625">
    <w:abstractNumId w:val="6"/>
  </w:num>
  <w:num w:numId="45" w16cid:durableId="1661345421">
    <w:abstractNumId w:val="42"/>
  </w:num>
  <w:num w:numId="46" w16cid:durableId="1262880265">
    <w:abstractNumId w:val="50"/>
  </w:num>
  <w:num w:numId="47" w16cid:durableId="81488664">
    <w:abstractNumId w:val="47"/>
  </w:num>
  <w:num w:numId="48" w16cid:durableId="128481049">
    <w:abstractNumId w:val="70"/>
  </w:num>
  <w:num w:numId="49" w16cid:durableId="1942831549">
    <w:abstractNumId w:val="28"/>
  </w:num>
  <w:num w:numId="50" w16cid:durableId="910311483">
    <w:abstractNumId w:val="4"/>
  </w:num>
  <w:num w:numId="51" w16cid:durableId="767191454">
    <w:abstractNumId w:val="45"/>
  </w:num>
  <w:num w:numId="52" w16cid:durableId="145169277">
    <w:abstractNumId w:val="37"/>
  </w:num>
  <w:num w:numId="53" w16cid:durableId="1247180894">
    <w:abstractNumId w:val="11"/>
  </w:num>
  <w:num w:numId="54" w16cid:durableId="371199633">
    <w:abstractNumId w:val="43"/>
  </w:num>
  <w:num w:numId="55" w16cid:durableId="1142623635">
    <w:abstractNumId w:val="10"/>
  </w:num>
  <w:num w:numId="56" w16cid:durableId="967707040">
    <w:abstractNumId w:val="34"/>
  </w:num>
  <w:num w:numId="57" w16cid:durableId="700666789">
    <w:abstractNumId w:val="24"/>
  </w:num>
  <w:num w:numId="58" w16cid:durableId="1567032958">
    <w:abstractNumId w:val="67"/>
  </w:num>
  <w:num w:numId="59" w16cid:durableId="879123509">
    <w:abstractNumId w:val="73"/>
  </w:num>
  <w:num w:numId="60" w16cid:durableId="309480195">
    <w:abstractNumId w:val="30"/>
  </w:num>
  <w:num w:numId="61" w16cid:durableId="2137789703">
    <w:abstractNumId w:val="9"/>
  </w:num>
  <w:num w:numId="62" w16cid:durableId="2059930495">
    <w:abstractNumId w:val="27"/>
  </w:num>
  <w:num w:numId="63" w16cid:durableId="331487888">
    <w:abstractNumId w:val="36"/>
  </w:num>
  <w:num w:numId="64" w16cid:durableId="1954900548">
    <w:abstractNumId w:val="33"/>
  </w:num>
  <w:num w:numId="65" w16cid:durableId="1488279751">
    <w:abstractNumId w:val="65"/>
  </w:num>
  <w:num w:numId="66" w16cid:durableId="291711949">
    <w:abstractNumId w:val="35"/>
  </w:num>
  <w:num w:numId="67" w16cid:durableId="914751647">
    <w:abstractNumId w:val="55"/>
  </w:num>
  <w:num w:numId="68" w16cid:durableId="1850605890">
    <w:abstractNumId w:val="51"/>
  </w:num>
  <w:num w:numId="69" w16cid:durableId="1464038960">
    <w:abstractNumId w:val="23"/>
  </w:num>
  <w:num w:numId="70" w16cid:durableId="448857268">
    <w:abstractNumId w:val="49"/>
  </w:num>
  <w:num w:numId="71" w16cid:durableId="2145193493">
    <w:abstractNumId w:val="58"/>
  </w:num>
  <w:num w:numId="72" w16cid:durableId="62263940">
    <w:abstractNumId w:val="25"/>
  </w:num>
  <w:num w:numId="73" w16cid:durableId="646782035">
    <w:abstractNumId w:val="56"/>
  </w:num>
  <w:num w:numId="74" w16cid:durableId="269047150">
    <w:abstractNumId w:val="5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78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35AB"/>
    <w:rsid w:val="000044CB"/>
    <w:rsid w:val="00004631"/>
    <w:rsid w:val="0000488F"/>
    <w:rsid w:val="000048CF"/>
    <w:rsid w:val="000076D6"/>
    <w:rsid w:val="0000796E"/>
    <w:rsid w:val="000112DB"/>
    <w:rsid w:val="00011AD4"/>
    <w:rsid w:val="00013D7D"/>
    <w:rsid w:val="00014A29"/>
    <w:rsid w:val="0001519B"/>
    <w:rsid w:val="00020A81"/>
    <w:rsid w:val="00021E0B"/>
    <w:rsid w:val="0002409B"/>
    <w:rsid w:val="000252E9"/>
    <w:rsid w:val="000258AE"/>
    <w:rsid w:val="00027CE3"/>
    <w:rsid w:val="00030EEE"/>
    <w:rsid w:val="00032CA2"/>
    <w:rsid w:val="0004220A"/>
    <w:rsid w:val="0004354C"/>
    <w:rsid w:val="00043CC0"/>
    <w:rsid w:val="00047780"/>
    <w:rsid w:val="00050CB7"/>
    <w:rsid w:val="000531BC"/>
    <w:rsid w:val="00053624"/>
    <w:rsid w:val="000559B1"/>
    <w:rsid w:val="00060749"/>
    <w:rsid w:val="00061222"/>
    <w:rsid w:val="00063488"/>
    <w:rsid w:val="0006434D"/>
    <w:rsid w:val="00064C7B"/>
    <w:rsid w:val="00070C1A"/>
    <w:rsid w:val="0007195E"/>
    <w:rsid w:val="00076E93"/>
    <w:rsid w:val="00080B10"/>
    <w:rsid w:val="0008165A"/>
    <w:rsid w:val="00082832"/>
    <w:rsid w:val="00085409"/>
    <w:rsid w:val="000900F3"/>
    <w:rsid w:val="00090363"/>
    <w:rsid w:val="00097E1C"/>
    <w:rsid w:val="00097F2E"/>
    <w:rsid w:val="000A28C3"/>
    <w:rsid w:val="000A3A00"/>
    <w:rsid w:val="000A3BF3"/>
    <w:rsid w:val="000A5969"/>
    <w:rsid w:val="000A6733"/>
    <w:rsid w:val="000C082E"/>
    <w:rsid w:val="000C3E96"/>
    <w:rsid w:val="000C45A5"/>
    <w:rsid w:val="000C62AC"/>
    <w:rsid w:val="000D379F"/>
    <w:rsid w:val="000D4C75"/>
    <w:rsid w:val="000D52C8"/>
    <w:rsid w:val="000D52F3"/>
    <w:rsid w:val="000D5912"/>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466B"/>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6070"/>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07C7C"/>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373B5"/>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3EB0"/>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13A9"/>
    <w:rsid w:val="003432C1"/>
    <w:rsid w:val="00343403"/>
    <w:rsid w:val="00351BF3"/>
    <w:rsid w:val="00353A42"/>
    <w:rsid w:val="00360D70"/>
    <w:rsid w:val="0037050F"/>
    <w:rsid w:val="00371886"/>
    <w:rsid w:val="00380066"/>
    <w:rsid w:val="0038149C"/>
    <w:rsid w:val="0038195B"/>
    <w:rsid w:val="00383B9F"/>
    <w:rsid w:val="00384BEC"/>
    <w:rsid w:val="00384D1E"/>
    <w:rsid w:val="00386219"/>
    <w:rsid w:val="003865D0"/>
    <w:rsid w:val="00390363"/>
    <w:rsid w:val="0039661E"/>
    <w:rsid w:val="00397E00"/>
    <w:rsid w:val="00397FA4"/>
    <w:rsid w:val="003A1959"/>
    <w:rsid w:val="003A19FC"/>
    <w:rsid w:val="003A40F0"/>
    <w:rsid w:val="003A4671"/>
    <w:rsid w:val="003A4981"/>
    <w:rsid w:val="003B0026"/>
    <w:rsid w:val="003B166B"/>
    <w:rsid w:val="003B1B10"/>
    <w:rsid w:val="003B7446"/>
    <w:rsid w:val="003B75BD"/>
    <w:rsid w:val="003B7696"/>
    <w:rsid w:val="003B781D"/>
    <w:rsid w:val="003C0EC1"/>
    <w:rsid w:val="003C101F"/>
    <w:rsid w:val="003C29F7"/>
    <w:rsid w:val="003C325E"/>
    <w:rsid w:val="003C5908"/>
    <w:rsid w:val="003C6459"/>
    <w:rsid w:val="003C6814"/>
    <w:rsid w:val="003D01DF"/>
    <w:rsid w:val="003D1FFB"/>
    <w:rsid w:val="003D3A95"/>
    <w:rsid w:val="003D6782"/>
    <w:rsid w:val="003D68A0"/>
    <w:rsid w:val="003D68FD"/>
    <w:rsid w:val="003E1EE1"/>
    <w:rsid w:val="003E3819"/>
    <w:rsid w:val="003E5635"/>
    <w:rsid w:val="003E7274"/>
    <w:rsid w:val="003E7C6A"/>
    <w:rsid w:val="003F0B6F"/>
    <w:rsid w:val="003F187D"/>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55E2"/>
    <w:rsid w:val="00506DA7"/>
    <w:rsid w:val="005107FE"/>
    <w:rsid w:val="005137E1"/>
    <w:rsid w:val="00516781"/>
    <w:rsid w:val="00520DE7"/>
    <w:rsid w:val="00520E49"/>
    <w:rsid w:val="005222BA"/>
    <w:rsid w:val="00523653"/>
    <w:rsid w:val="005260CE"/>
    <w:rsid w:val="00526540"/>
    <w:rsid w:val="00526FD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4629"/>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48"/>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57BC1"/>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617E"/>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54BB"/>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832"/>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4683A"/>
    <w:rsid w:val="00952D9A"/>
    <w:rsid w:val="00952DB3"/>
    <w:rsid w:val="00953089"/>
    <w:rsid w:val="00954730"/>
    <w:rsid w:val="009613C3"/>
    <w:rsid w:val="0096271E"/>
    <w:rsid w:val="00962F84"/>
    <w:rsid w:val="00964DC5"/>
    <w:rsid w:val="00970D81"/>
    <w:rsid w:val="00974B3B"/>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6B"/>
    <w:rsid w:val="00A07ABE"/>
    <w:rsid w:val="00A11EDB"/>
    <w:rsid w:val="00A12928"/>
    <w:rsid w:val="00A15644"/>
    <w:rsid w:val="00A15891"/>
    <w:rsid w:val="00A17904"/>
    <w:rsid w:val="00A179D9"/>
    <w:rsid w:val="00A20D0F"/>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13D2"/>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632"/>
    <w:rsid w:val="00BD4D43"/>
    <w:rsid w:val="00BD4F31"/>
    <w:rsid w:val="00BD5FB3"/>
    <w:rsid w:val="00BD7986"/>
    <w:rsid w:val="00BE0A1F"/>
    <w:rsid w:val="00BE38CA"/>
    <w:rsid w:val="00BE3965"/>
    <w:rsid w:val="00BE4395"/>
    <w:rsid w:val="00BE58D0"/>
    <w:rsid w:val="00BE7BDE"/>
    <w:rsid w:val="00BF024A"/>
    <w:rsid w:val="00BF02FE"/>
    <w:rsid w:val="00BF09F9"/>
    <w:rsid w:val="00BF28B6"/>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1606"/>
    <w:rsid w:val="00C23D45"/>
    <w:rsid w:val="00C25938"/>
    <w:rsid w:val="00C25B3A"/>
    <w:rsid w:val="00C420C2"/>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3580"/>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31A"/>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32"/>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49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4E8A"/>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B710B"/>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8529"/>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F3C-C41C-4BD8-B197-4717F22B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38</Pages>
  <Words>13179</Words>
  <Characters>78792</Characters>
  <Application>Microsoft Office Word</Application>
  <DocSecurity>0</DocSecurity>
  <Lines>656</Lines>
  <Paragraphs>183</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Mikanová Helena</cp:lastModifiedBy>
  <cp:revision>13</cp:revision>
  <cp:lastPrinted>2016-06-07T08:45:00Z</cp:lastPrinted>
  <dcterms:created xsi:type="dcterms:W3CDTF">2023-05-12T11:15:00Z</dcterms:created>
  <dcterms:modified xsi:type="dcterms:W3CDTF">2024-12-16T12:05:00Z</dcterms:modified>
</cp:coreProperties>
</file>