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A9AE8" w14:textId="26327208"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2377AEC8" w:rsidR="00902092" w:rsidRPr="005F55D6" w:rsidRDefault="00C14465" w:rsidP="002A462C">
      <w:pPr>
        <w:jc w:val="center"/>
        <w:rPr>
          <w:rFonts w:ascii="Arial" w:hAnsi="Arial" w:cs="Arial"/>
          <w:b/>
          <w:caps/>
          <w:sz w:val="40"/>
          <w:szCs w:val="40"/>
        </w:rPr>
      </w:pPr>
      <w:r w:rsidRPr="005F55D6">
        <w:rPr>
          <w:rFonts w:ascii="Arial" w:hAnsi="Arial" w:cs="Arial"/>
          <w:b/>
          <w:caps/>
          <w:sz w:val="40"/>
          <w:szCs w:val="40"/>
        </w:rPr>
        <w:t>příloha č</w:t>
      </w:r>
      <w:r w:rsidR="00975054" w:rsidRPr="005F55D6">
        <w:rPr>
          <w:rFonts w:ascii="Arial" w:hAnsi="Arial" w:cs="Arial"/>
          <w:b/>
          <w:caps/>
          <w:sz w:val="40"/>
          <w:szCs w:val="40"/>
        </w:rPr>
        <w:t xml:space="preserve">. </w:t>
      </w:r>
      <w:r w:rsidR="003A68D9">
        <w:rPr>
          <w:rFonts w:ascii="Arial" w:hAnsi="Arial" w:cs="Arial"/>
          <w:b/>
          <w:caps/>
          <w:sz w:val="40"/>
          <w:szCs w:val="40"/>
        </w:rPr>
        <w:t>6</w:t>
      </w:r>
    </w:p>
    <w:p w14:paraId="11E87200" w14:textId="77777777" w:rsidR="00C14465" w:rsidRPr="005F55D6" w:rsidRDefault="0023038F" w:rsidP="002A462C">
      <w:pPr>
        <w:jc w:val="center"/>
        <w:rPr>
          <w:rFonts w:ascii="Arial" w:hAnsi="Arial" w:cs="Arial"/>
          <w:b/>
          <w:caps/>
          <w:sz w:val="40"/>
          <w:szCs w:val="40"/>
        </w:rPr>
      </w:pPr>
      <w:r w:rsidRPr="005F55D6">
        <w:rPr>
          <w:rFonts w:ascii="Arial" w:hAnsi="Arial" w:cs="Arial"/>
          <w:b/>
          <w:caps/>
          <w:sz w:val="40"/>
          <w:szCs w:val="40"/>
        </w:rPr>
        <w:t>P</w:t>
      </w:r>
      <w:r w:rsidR="006C6A2E" w:rsidRPr="005F55D6">
        <w:rPr>
          <w:rFonts w:ascii="Arial" w:hAnsi="Arial" w:cs="Arial"/>
          <w:b/>
          <w:caps/>
          <w:sz w:val="40"/>
          <w:szCs w:val="40"/>
        </w:rPr>
        <w:t>ravidel</w:t>
      </w:r>
      <w:r w:rsidR="002E0064" w:rsidRPr="005F55D6">
        <w:rPr>
          <w:rFonts w:ascii="Arial" w:hAnsi="Arial" w:cs="Arial"/>
          <w:b/>
          <w:caps/>
          <w:sz w:val="40"/>
          <w:szCs w:val="40"/>
        </w:rPr>
        <w:t xml:space="preserve"> pro žadatele A</w:t>
      </w:r>
      <w:r w:rsidRPr="005F55D6">
        <w:rPr>
          <w:rFonts w:ascii="Arial" w:hAnsi="Arial" w:cs="Arial"/>
          <w:b/>
          <w:caps/>
          <w:sz w:val="40"/>
          <w:szCs w:val="40"/>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3F795BAB" w14:textId="77777777" w:rsidR="007A6530" w:rsidRDefault="007A6530" w:rsidP="00A733CE">
      <w:pPr>
        <w:rPr>
          <w:rFonts w:ascii="Arial" w:hAnsi="Arial" w:cs="Arial"/>
          <w:b/>
          <w:sz w:val="28"/>
          <w:szCs w:val="28"/>
        </w:rPr>
      </w:pPr>
    </w:p>
    <w:p w14:paraId="01E9936C" w14:textId="77777777" w:rsidR="007A6530" w:rsidRDefault="007A6530" w:rsidP="00A733CE">
      <w:pPr>
        <w:rPr>
          <w:rFonts w:ascii="Arial" w:hAnsi="Arial" w:cs="Arial"/>
          <w:b/>
          <w:sz w:val="28"/>
          <w:szCs w:val="28"/>
        </w:rPr>
      </w:pPr>
    </w:p>
    <w:p w14:paraId="5D00DE15" w14:textId="77777777" w:rsidR="007A6530" w:rsidRDefault="007A6530" w:rsidP="00A733CE">
      <w:pPr>
        <w:rPr>
          <w:rFonts w:ascii="Arial" w:hAnsi="Arial" w:cs="Arial"/>
          <w:b/>
          <w:sz w:val="28"/>
          <w:szCs w:val="28"/>
        </w:rPr>
      </w:pPr>
    </w:p>
    <w:p w14:paraId="1F2E124C" w14:textId="77777777" w:rsidR="007A6530" w:rsidRDefault="007A6530" w:rsidP="00A733CE">
      <w:pPr>
        <w:rPr>
          <w:rFonts w:ascii="Arial" w:hAnsi="Arial" w:cs="Arial"/>
          <w:b/>
          <w:sz w:val="28"/>
          <w:szCs w:val="28"/>
        </w:rPr>
      </w:pPr>
    </w:p>
    <w:p w14:paraId="755CBBE2" w14:textId="77777777" w:rsidR="007A6530" w:rsidRDefault="007A6530"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49E33E12" w14:textId="0AA0C399" w:rsidR="00784BE2" w:rsidRDefault="002C22C3" w:rsidP="124BF840">
      <w:pPr>
        <w:rPr>
          <w:rFonts w:ascii="Arial" w:hAnsi="Arial" w:cs="Arial"/>
          <w:b/>
          <w:bCs/>
          <w:sz w:val="28"/>
          <w:szCs w:val="28"/>
        </w:rPr>
      </w:pPr>
      <w:r w:rsidRPr="124BF840">
        <w:rPr>
          <w:rFonts w:ascii="Arial" w:hAnsi="Arial" w:cs="Arial"/>
          <w:b/>
          <w:bCs/>
          <w:sz w:val="28"/>
          <w:szCs w:val="28"/>
        </w:rPr>
        <w:t xml:space="preserve">Vydání </w:t>
      </w:r>
      <w:r w:rsidR="00427F79" w:rsidRPr="124BF840">
        <w:rPr>
          <w:rFonts w:ascii="Arial" w:hAnsi="Arial" w:cs="Arial"/>
          <w:b/>
          <w:bCs/>
          <w:sz w:val="28"/>
          <w:szCs w:val="28"/>
        </w:rPr>
        <w:t>1</w:t>
      </w:r>
      <w:r w:rsidRPr="124BF840">
        <w:rPr>
          <w:rFonts w:ascii="Arial" w:hAnsi="Arial" w:cs="Arial"/>
          <w:b/>
          <w:bCs/>
          <w:sz w:val="28"/>
          <w:szCs w:val="28"/>
        </w:rPr>
        <w:t>/</w:t>
      </w:r>
      <w:r w:rsidR="00930031">
        <w:rPr>
          <w:rFonts w:ascii="Arial" w:hAnsi="Arial" w:cs="Arial"/>
          <w:b/>
          <w:bCs/>
          <w:sz w:val="28"/>
          <w:szCs w:val="28"/>
        </w:rPr>
        <w:t>9</w:t>
      </w:r>
    </w:p>
    <w:p w14:paraId="655EC245" w14:textId="44170024" w:rsidR="00784BE2" w:rsidRDefault="00784BE2" w:rsidP="124BF840">
      <w:pPr>
        <w:rPr>
          <w:rFonts w:ascii="Arial" w:hAnsi="Arial" w:cs="Arial"/>
          <w:b/>
          <w:bCs/>
          <w:sz w:val="28"/>
          <w:szCs w:val="28"/>
        </w:rPr>
      </w:pPr>
      <w:r w:rsidRPr="124BF840">
        <w:rPr>
          <w:rFonts w:ascii="Arial" w:hAnsi="Arial" w:cs="Arial"/>
          <w:b/>
          <w:bCs/>
          <w:sz w:val="28"/>
          <w:szCs w:val="28"/>
        </w:rPr>
        <w:t>P</w:t>
      </w:r>
      <w:r w:rsidR="002C22C3" w:rsidRPr="124BF840">
        <w:rPr>
          <w:rFonts w:ascii="Arial" w:hAnsi="Arial" w:cs="Arial"/>
          <w:b/>
          <w:bCs/>
          <w:sz w:val="28"/>
          <w:szCs w:val="28"/>
        </w:rPr>
        <w:t>latnost</w:t>
      </w:r>
      <w:r w:rsidR="00703A01" w:rsidRPr="124BF840">
        <w:rPr>
          <w:rFonts w:ascii="Arial" w:hAnsi="Arial" w:cs="Arial"/>
          <w:b/>
          <w:bCs/>
          <w:sz w:val="28"/>
          <w:szCs w:val="28"/>
        </w:rPr>
        <w:t xml:space="preserve"> </w:t>
      </w:r>
      <w:r w:rsidR="007A6530" w:rsidRPr="124BF840">
        <w:rPr>
          <w:rFonts w:ascii="Arial" w:hAnsi="Arial" w:cs="Arial"/>
          <w:b/>
          <w:bCs/>
          <w:sz w:val="28"/>
          <w:szCs w:val="28"/>
        </w:rPr>
        <w:t xml:space="preserve">od </w:t>
      </w:r>
      <w:r w:rsidR="00930031">
        <w:rPr>
          <w:rFonts w:ascii="Arial" w:hAnsi="Arial" w:cs="Arial"/>
          <w:b/>
          <w:bCs/>
          <w:sz w:val="28"/>
          <w:szCs w:val="28"/>
        </w:rPr>
        <w:t>12</w:t>
      </w:r>
      <w:r w:rsidRPr="124BF840">
        <w:rPr>
          <w:rFonts w:ascii="Arial" w:hAnsi="Arial" w:cs="Arial"/>
          <w:b/>
          <w:bCs/>
          <w:sz w:val="28"/>
          <w:szCs w:val="28"/>
        </w:rPr>
        <w:t xml:space="preserve">. </w:t>
      </w:r>
      <w:r w:rsidR="00930031">
        <w:rPr>
          <w:rFonts w:ascii="Arial" w:hAnsi="Arial" w:cs="Arial"/>
          <w:b/>
          <w:bCs/>
          <w:sz w:val="28"/>
          <w:szCs w:val="28"/>
        </w:rPr>
        <w:t>5</w:t>
      </w:r>
      <w:r w:rsidRPr="124BF840">
        <w:rPr>
          <w:rFonts w:ascii="Arial" w:hAnsi="Arial" w:cs="Arial"/>
          <w:b/>
          <w:bCs/>
          <w:sz w:val="28"/>
          <w:szCs w:val="28"/>
        </w:rPr>
        <w:t>.</w:t>
      </w:r>
      <w:r w:rsidR="007A6530" w:rsidRPr="124BF840">
        <w:rPr>
          <w:rFonts w:ascii="Arial" w:hAnsi="Arial" w:cs="Arial"/>
          <w:b/>
          <w:bCs/>
          <w:sz w:val="28"/>
          <w:szCs w:val="28"/>
        </w:rPr>
        <w:t xml:space="preserve"> 202</w:t>
      </w:r>
      <w:r w:rsidR="00071457">
        <w:rPr>
          <w:rFonts w:ascii="Arial" w:hAnsi="Arial" w:cs="Arial"/>
          <w:b/>
          <w:bCs/>
          <w:sz w:val="28"/>
          <w:szCs w:val="28"/>
        </w:rPr>
        <w:t>5</w:t>
      </w:r>
    </w:p>
    <w:p w14:paraId="2DA26F02" w14:textId="416D431D" w:rsidR="00E74D9F" w:rsidRDefault="00FA15FF" w:rsidP="124BF840">
      <w:pPr>
        <w:rPr>
          <w:b/>
          <w:bCs/>
          <w:sz w:val="24"/>
          <w:szCs w:val="24"/>
        </w:rPr>
      </w:pPr>
      <w:r w:rsidRPr="124BF840">
        <w:rPr>
          <w:rFonts w:ascii="Arial" w:hAnsi="Arial" w:cs="Arial"/>
          <w:b/>
          <w:bCs/>
          <w:sz w:val="28"/>
          <w:szCs w:val="28"/>
        </w:rPr>
        <w:t>Ú</w:t>
      </w:r>
      <w:r w:rsidR="005F4629" w:rsidRPr="124BF840">
        <w:rPr>
          <w:rFonts w:ascii="Arial" w:hAnsi="Arial" w:cs="Arial"/>
          <w:b/>
          <w:bCs/>
          <w:sz w:val="28"/>
          <w:szCs w:val="28"/>
        </w:rPr>
        <w:t xml:space="preserve">činnost </w:t>
      </w:r>
      <w:r w:rsidR="00703A01" w:rsidRPr="124BF840">
        <w:rPr>
          <w:rFonts w:ascii="Arial" w:hAnsi="Arial" w:cs="Arial"/>
          <w:b/>
          <w:bCs/>
          <w:sz w:val="28"/>
          <w:szCs w:val="28"/>
        </w:rPr>
        <w:t xml:space="preserve">od </w:t>
      </w:r>
      <w:r w:rsidR="00813D88">
        <w:rPr>
          <w:rFonts w:ascii="Arial" w:hAnsi="Arial" w:cs="Arial"/>
          <w:b/>
          <w:bCs/>
          <w:sz w:val="28"/>
          <w:szCs w:val="28"/>
        </w:rPr>
        <w:t>1</w:t>
      </w:r>
      <w:r w:rsidR="00930031">
        <w:rPr>
          <w:rFonts w:ascii="Arial" w:hAnsi="Arial" w:cs="Arial"/>
          <w:b/>
          <w:bCs/>
          <w:sz w:val="28"/>
          <w:szCs w:val="28"/>
        </w:rPr>
        <w:t>5</w:t>
      </w:r>
      <w:r w:rsidRPr="124BF840">
        <w:rPr>
          <w:rFonts w:ascii="Arial" w:hAnsi="Arial" w:cs="Arial"/>
          <w:b/>
          <w:bCs/>
          <w:sz w:val="28"/>
          <w:szCs w:val="28"/>
        </w:rPr>
        <w:t xml:space="preserve">. </w:t>
      </w:r>
      <w:r w:rsidR="00930031">
        <w:rPr>
          <w:rFonts w:ascii="Arial" w:hAnsi="Arial" w:cs="Arial"/>
          <w:b/>
          <w:bCs/>
          <w:sz w:val="28"/>
          <w:szCs w:val="28"/>
        </w:rPr>
        <w:t>5</w:t>
      </w:r>
      <w:r w:rsidRPr="124BF840">
        <w:rPr>
          <w:rFonts w:ascii="Arial" w:hAnsi="Arial" w:cs="Arial"/>
          <w:b/>
          <w:bCs/>
          <w:sz w:val="28"/>
          <w:szCs w:val="28"/>
        </w:rPr>
        <w:t>.</w:t>
      </w:r>
      <w:r w:rsidR="007A6530" w:rsidRPr="124BF840">
        <w:rPr>
          <w:rFonts w:ascii="Arial" w:hAnsi="Arial" w:cs="Arial"/>
          <w:b/>
          <w:bCs/>
          <w:sz w:val="28"/>
          <w:szCs w:val="28"/>
        </w:rPr>
        <w:t xml:space="preserve"> 202</w:t>
      </w:r>
      <w:r w:rsidR="00813D88">
        <w:rPr>
          <w:rFonts w:ascii="Arial" w:hAnsi="Arial" w:cs="Arial"/>
          <w:b/>
          <w:bCs/>
          <w:sz w:val="28"/>
          <w:szCs w:val="28"/>
        </w:rPr>
        <w:t>5</w:t>
      </w:r>
    </w:p>
    <w:p w14:paraId="0D52D94A" w14:textId="1D141BBD" w:rsidR="00FC6050" w:rsidRPr="007025E6" w:rsidRDefault="0018198F" w:rsidP="007025E6">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14:paraId="3A1C4F22" w14:textId="4ED2F020"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16CF99C3" w:rsidR="008A2FC2"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14:paraId="610D0E63" w14:textId="77777777" w:rsidR="00780A3B" w:rsidRPr="00516BC5" w:rsidRDefault="00780A3B" w:rsidP="000112DB">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14:paraId="08FA0606" w14:textId="59DE3517" w:rsidR="00780A3B" w:rsidRPr="00780A3B" w:rsidRDefault="00780A3B" w:rsidP="000112DB">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39E4D13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14:paraId="4DD39AA1" w14:textId="5C3C42D0" w:rsidR="00D960BC" w:rsidRDefault="00D960BC" w:rsidP="000112DB">
      <w:pPr>
        <w:spacing w:before="240" w:after="240"/>
        <w:jc w:val="both"/>
        <w:rPr>
          <w:rFonts w:ascii="Arial" w:hAnsi="Arial" w:cs="Arial"/>
          <w:b/>
          <w:bCs/>
          <w:sz w:val="22"/>
          <w:szCs w:val="22"/>
        </w:rPr>
      </w:pPr>
      <w:r w:rsidRPr="00516BC5">
        <w:rPr>
          <w:rFonts w:ascii="Arial" w:hAnsi="Arial" w:cs="Arial"/>
          <w:b/>
          <w:bCs/>
          <w:sz w:val="22"/>
          <w:szCs w:val="22"/>
        </w:rPr>
        <w:t>Příjemce</w:t>
      </w:r>
    </w:p>
    <w:p w14:paraId="0EDC02DA" w14:textId="78FC012C" w:rsidR="00D960BC" w:rsidRPr="00D960BC" w:rsidRDefault="00D960BC" w:rsidP="000112DB">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6D0C5573" w:rsidR="0018198F" w:rsidRPr="0018198F" w:rsidRDefault="00915944" w:rsidP="000112DB">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00286176" w:rsidRP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w:t>
      </w:r>
      <w:r w:rsidR="0018198F" w:rsidRPr="00516BC5">
        <w:rPr>
          <w:rFonts w:ascii="Arial" w:hAnsi="Arial" w:cs="Arial"/>
          <w:sz w:val="22"/>
          <w:szCs w:val="22"/>
        </w:rPr>
        <w:t>20</w:t>
      </w:r>
      <w:r w:rsidR="00FA3B18" w:rsidRPr="00516BC5">
        <w:rPr>
          <w:rFonts w:ascii="Arial" w:hAnsi="Arial" w:cs="Arial"/>
          <w:sz w:val="22"/>
          <w:szCs w:val="22"/>
        </w:rPr>
        <w:t>2</w:t>
      </w:r>
      <w:r w:rsidR="0018198F" w:rsidRPr="00516BC5">
        <w:rPr>
          <w:rFonts w:ascii="Arial" w:hAnsi="Arial" w:cs="Arial"/>
          <w:sz w:val="22"/>
          <w:szCs w:val="22"/>
        </w:rPr>
        <w:t>1-202</w:t>
      </w:r>
      <w:r w:rsidR="00FA3B18" w:rsidRPr="00516BC5">
        <w:rPr>
          <w:rFonts w:ascii="Arial" w:hAnsi="Arial" w:cs="Arial"/>
          <w:sz w:val="22"/>
          <w:szCs w:val="22"/>
        </w:rPr>
        <w:t>7</w:t>
      </w:r>
      <w:r w:rsidR="0018198F" w:rsidRPr="00516BC5">
        <w:rPr>
          <w:rFonts w:ascii="Arial" w:hAnsi="Arial" w:cs="Arial"/>
          <w:sz w:val="22"/>
          <w:szCs w:val="22"/>
        </w:rPr>
        <w:t>.</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3B7EF6CF" w14:textId="77777777" w:rsidR="009702D1" w:rsidRDefault="0030212A" w:rsidP="009702D1">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18381B60" w:rsidR="0030212A" w:rsidRPr="009702D1" w:rsidRDefault="0030212A" w:rsidP="009702D1">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0B413D5A" w:rsidR="00ED269E" w:rsidRDefault="00ED269E" w:rsidP="000112DB">
      <w:pPr>
        <w:autoSpaceDE w:val="0"/>
        <w:autoSpaceDN w:val="0"/>
        <w:adjustRightInd w:val="0"/>
        <w:spacing w:before="240" w:after="240"/>
        <w:jc w:val="both"/>
        <w:rPr>
          <w:rFonts w:ascii="Arial" w:hAnsi="Arial" w:cs="Arial"/>
          <w:bCs/>
          <w:color w:val="000000"/>
          <w:sz w:val="22"/>
          <w:szCs w:val="22"/>
        </w:rPr>
      </w:pPr>
    </w:p>
    <w:p w14:paraId="60DB5B0B" w14:textId="79D82E87"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57DD7EB" w14:textId="64908F2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8CFDB61" w14:textId="40A0F325"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99CAD1A" w14:textId="20772B1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6BD986E" w14:textId="5B073860"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F0A94A1" w14:textId="7F55D93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B7BC8BD" w14:textId="1E2642C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CDBB04B" w14:textId="293D20FD"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9275CC8" w14:textId="6E670B7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230C123" w14:textId="19CEB518"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A061DAE" w14:textId="70657A2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00D47B4" w14:textId="3540C3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08AED02" w14:textId="5DF2327A"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F876915" w14:textId="222DAEB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D95978C" w14:textId="5D99F7BB"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6C1BA51" w14:textId="6D08930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CFC902F" w14:textId="6036F22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6F5C3AD" w14:textId="06C817C2"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5443063" w14:textId="2AC50A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C02218D" w14:textId="2778D0F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60F478A1" w14:textId="026C489D" w:rsidR="007025E6" w:rsidRDefault="007025E6" w:rsidP="000112DB">
      <w:pPr>
        <w:autoSpaceDE w:val="0"/>
        <w:autoSpaceDN w:val="0"/>
        <w:adjustRightInd w:val="0"/>
        <w:spacing w:before="240" w:after="240"/>
        <w:jc w:val="both"/>
        <w:rPr>
          <w:rFonts w:ascii="Arial" w:hAnsi="Arial" w:cs="Arial"/>
          <w:bCs/>
          <w:color w:val="000000"/>
          <w:sz w:val="22"/>
          <w:szCs w:val="22"/>
        </w:rPr>
      </w:pPr>
    </w:p>
    <w:p w14:paraId="0F2A57A6" w14:textId="3A298B0E" w:rsidR="007025E6" w:rsidRDefault="007025E6" w:rsidP="000112DB">
      <w:pPr>
        <w:autoSpaceDE w:val="0"/>
        <w:autoSpaceDN w:val="0"/>
        <w:adjustRightInd w:val="0"/>
        <w:spacing w:before="240" w:after="240"/>
        <w:jc w:val="both"/>
        <w:rPr>
          <w:rFonts w:ascii="Arial" w:hAnsi="Arial" w:cs="Arial"/>
          <w:bCs/>
          <w:color w:val="000000"/>
          <w:sz w:val="22"/>
          <w:szCs w:val="22"/>
        </w:rPr>
      </w:pPr>
    </w:p>
    <w:p w14:paraId="66C87093" w14:textId="3811F994" w:rsidR="007025E6" w:rsidRDefault="007025E6" w:rsidP="124BF840">
      <w:pPr>
        <w:autoSpaceDE w:val="0"/>
        <w:autoSpaceDN w:val="0"/>
        <w:adjustRightInd w:val="0"/>
        <w:spacing w:before="240" w:after="240"/>
        <w:jc w:val="both"/>
        <w:rPr>
          <w:rFonts w:ascii="Arial" w:hAnsi="Arial" w:cs="Arial"/>
          <w:color w:val="000000"/>
          <w:sz w:val="22"/>
          <w:szCs w:val="22"/>
        </w:rPr>
      </w:pPr>
    </w:p>
    <w:p w14:paraId="7D7078B5" w14:textId="40112347" w:rsidR="124BF840" w:rsidRDefault="124BF840" w:rsidP="124BF840">
      <w:pPr>
        <w:spacing w:before="240" w:after="240"/>
        <w:jc w:val="both"/>
        <w:rPr>
          <w:rFonts w:ascii="Arial" w:hAnsi="Arial" w:cs="Arial"/>
          <w:color w:val="000000" w:themeColor="text1"/>
          <w:sz w:val="22"/>
          <w:szCs w:val="22"/>
        </w:rPr>
      </w:pPr>
    </w:p>
    <w:p w14:paraId="63EE0F44" w14:textId="3D666EBE" w:rsidR="124BF840" w:rsidRDefault="124BF840" w:rsidP="124BF840">
      <w:pPr>
        <w:spacing w:before="240" w:after="240"/>
        <w:jc w:val="both"/>
        <w:rPr>
          <w:rFonts w:ascii="Arial" w:hAnsi="Arial" w:cs="Arial"/>
          <w:color w:val="000000" w:themeColor="text1"/>
          <w:sz w:val="22"/>
          <w:szCs w:val="22"/>
        </w:rPr>
      </w:pPr>
    </w:p>
    <w:p w14:paraId="24A0878C" w14:textId="77777777" w:rsidR="007025E6" w:rsidRPr="00155A63" w:rsidRDefault="007025E6"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0A33E963"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00791AB6" w:rsidRPr="285A8EE4">
        <w:rPr>
          <w:rFonts w:ascii="Arial" w:hAnsi="Arial" w:cs="Arial"/>
          <w:sz w:val="22"/>
          <w:szCs w:val="22"/>
        </w:rPr>
        <w:t xml:space="preserve">(tj. v </w:t>
      </w:r>
      <w:r w:rsidR="00791AB6" w:rsidRPr="285A8EE4">
        <w:rPr>
          <w:rFonts w:ascii="Arial" w:hAnsi="Arial" w:cs="Arial"/>
          <w:b/>
          <w:bCs/>
          <w:sz w:val="22"/>
          <w:szCs w:val="22"/>
        </w:rPr>
        <w:t>I. fázi administrativního ověření</w:t>
      </w:r>
      <w:r w:rsidR="009702D1" w:rsidRPr="285A8EE4">
        <w:rPr>
          <w:rFonts w:ascii="Arial" w:hAnsi="Arial" w:cs="Arial"/>
          <w:b/>
          <w:bCs/>
          <w:sz w:val="22"/>
          <w:szCs w:val="22"/>
        </w:rPr>
        <w:t xml:space="preserve">, které je </w:t>
      </w:r>
      <w:r w:rsidR="007C3545" w:rsidRPr="285A8EE4">
        <w:rPr>
          <w:rFonts w:ascii="Arial" w:hAnsi="Arial" w:cs="Arial"/>
          <w:b/>
          <w:bCs/>
          <w:sz w:val="22"/>
          <w:szCs w:val="22"/>
        </w:rPr>
        <w:t xml:space="preserve">pro příjemce </w:t>
      </w:r>
      <w:r w:rsidR="009702D1" w:rsidRPr="00DB20F8">
        <w:rPr>
          <w:rFonts w:ascii="Arial" w:hAnsi="Arial" w:cs="Arial"/>
          <w:b/>
          <w:bCs/>
          <w:sz w:val="22"/>
          <w:szCs w:val="22"/>
          <w:u w:val="single"/>
        </w:rPr>
        <w:t xml:space="preserve">pouze </w:t>
      </w:r>
      <w:r w:rsidR="00DB20F8">
        <w:rPr>
          <w:rFonts w:ascii="Arial" w:hAnsi="Arial" w:cs="Arial"/>
          <w:b/>
          <w:bCs/>
          <w:sz w:val="22"/>
          <w:szCs w:val="22"/>
          <w:u w:val="single"/>
        </w:rPr>
        <w:t>doporučené</w:t>
      </w:r>
      <w:r w:rsidR="00791AB6" w:rsidRPr="285A8EE4">
        <w:rPr>
          <w:rFonts w:ascii="Arial" w:hAnsi="Arial" w:cs="Arial"/>
          <w:sz w:val="22"/>
          <w:szCs w:val="22"/>
        </w:rPr>
        <w:t xml:space="preserve">) </w:t>
      </w:r>
      <w:r w:rsidR="009702D1" w:rsidRPr="285A8EE4">
        <w:rPr>
          <w:rFonts w:ascii="Arial" w:hAnsi="Arial" w:cs="Arial"/>
          <w:sz w:val="22"/>
          <w:szCs w:val="22"/>
        </w:rPr>
        <w:t xml:space="preserve">může </w:t>
      </w:r>
      <w:r w:rsidR="00BF7298" w:rsidRPr="285A8EE4">
        <w:rPr>
          <w:rFonts w:ascii="Arial" w:hAnsi="Arial" w:cs="Arial"/>
          <w:sz w:val="22"/>
          <w:szCs w:val="22"/>
        </w:rPr>
        <w:t>příjemce</w:t>
      </w:r>
      <w:r w:rsidR="009702D1" w:rsidRPr="285A8EE4">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00146F13"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000F12A6" w:rsidRPr="285A8EE4">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009702D1" w:rsidRPr="285A8EE4">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00E15D56"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008A3268" w:rsidRPr="285A8EE4">
        <w:rPr>
          <w:rFonts w:ascii="Arial" w:hAnsi="Arial" w:cs="Arial"/>
          <w:sz w:val="22"/>
          <w:szCs w:val="22"/>
        </w:rPr>
        <w:t>, je-li zadavatelem vyhotoveno</w:t>
      </w:r>
      <w:r w:rsidRPr="285A8EE4">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0A49984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00155C91" w:rsidRPr="285A8EE4">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11A897E5" w:rsidR="00BF7298" w:rsidRPr="00516BC5" w:rsidRDefault="00BF7298" w:rsidP="00155A63">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00EF573B" w:rsidRPr="285A8EE4">
        <w:rPr>
          <w:rFonts w:ascii="Arial" w:hAnsi="Arial" w:cs="Arial"/>
          <w:sz w:val="22"/>
          <w:szCs w:val="22"/>
        </w:rPr>
        <w:t>zasláním podkladů k posouzení</w:t>
      </w:r>
      <w:r w:rsidRPr="285A8EE4">
        <w:rPr>
          <w:rFonts w:ascii="Arial" w:hAnsi="Arial" w:cs="Arial"/>
          <w:sz w:val="22"/>
          <w:szCs w:val="22"/>
        </w:rPr>
        <w:t xml:space="preserve"> založí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004E4AE9" w:rsidRPr="285A8EE4">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00AF09B7" w:rsidRPr="285A8EE4">
        <w:rPr>
          <w:rFonts w:ascii="Arial" w:hAnsi="Arial" w:cs="Arial"/>
          <w:sz w:val="22"/>
          <w:szCs w:val="22"/>
        </w:rPr>
        <w:t>KP21+</w:t>
      </w:r>
      <w:r w:rsidRPr="285A8EE4">
        <w:rPr>
          <w:rFonts w:ascii="Arial" w:hAnsi="Arial" w:cs="Arial"/>
          <w:sz w:val="22"/>
          <w:szCs w:val="22"/>
        </w:rPr>
        <w:t xml:space="preserve"> (příloha </w:t>
      </w:r>
      <w:r w:rsidR="00ED269E" w:rsidRPr="00230061">
        <w:rPr>
          <w:rFonts w:ascii="Arial" w:hAnsi="Arial" w:cs="Arial"/>
          <w:sz w:val="22"/>
          <w:szCs w:val="22"/>
        </w:rPr>
        <w:t xml:space="preserve">PŽP </w:t>
      </w:r>
      <w:r w:rsidRPr="00230061">
        <w:rPr>
          <w:rFonts w:ascii="Arial" w:hAnsi="Arial" w:cs="Arial"/>
          <w:sz w:val="22"/>
          <w:szCs w:val="22"/>
        </w:rPr>
        <w:t xml:space="preserve">č.  </w:t>
      </w:r>
      <w:r w:rsidR="00F55E06" w:rsidRPr="00230061">
        <w:rPr>
          <w:rFonts w:ascii="Arial" w:hAnsi="Arial" w:cs="Arial"/>
          <w:sz w:val="22"/>
          <w:szCs w:val="22"/>
        </w:rPr>
        <w:t>1</w:t>
      </w:r>
      <w:r w:rsidR="00ED269E" w:rsidRPr="00230061">
        <w:rPr>
          <w:rFonts w:ascii="Arial" w:hAnsi="Arial" w:cs="Arial"/>
          <w:sz w:val="22"/>
          <w:szCs w:val="22"/>
        </w:rPr>
        <w:t>e</w:t>
      </w:r>
      <w:r w:rsidRPr="00230061">
        <w:rPr>
          <w:rFonts w:ascii="Arial" w:hAnsi="Arial" w:cs="Arial"/>
          <w:sz w:val="22"/>
          <w:szCs w:val="22"/>
        </w:rPr>
        <w:t>).</w:t>
      </w:r>
      <w:r w:rsidR="00EF573B" w:rsidRPr="00230061">
        <w:rPr>
          <w:rFonts w:ascii="Arial" w:hAnsi="Arial" w:cs="Arial"/>
          <w:sz w:val="22"/>
          <w:szCs w:val="22"/>
        </w:rPr>
        <w:t xml:space="preserve"> Po podání veřejné zakázky </w:t>
      </w:r>
      <w:r w:rsidR="0044516C" w:rsidRPr="00230061">
        <w:rPr>
          <w:rFonts w:ascii="Arial" w:hAnsi="Arial" w:cs="Arial"/>
          <w:sz w:val="22"/>
          <w:szCs w:val="22"/>
        </w:rPr>
        <w:t>je</w:t>
      </w:r>
      <w:r w:rsidR="00EF573B" w:rsidRPr="00230061">
        <w:rPr>
          <w:rFonts w:ascii="Arial" w:hAnsi="Arial" w:cs="Arial"/>
          <w:sz w:val="22"/>
          <w:szCs w:val="22"/>
        </w:rPr>
        <w:t xml:space="preserve"> </w:t>
      </w:r>
      <w:r w:rsidR="0044516C" w:rsidRPr="00230061">
        <w:rPr>
          <w:rFonts w:ascii="Arial" w:hAnsi="Arial" w:cs="Arial"/>
          <w:sz w:val="22"/>
          <w:szCs w:val="22"/>
        </w:rPr>
        <w:t>vygenerováno</w:t>
      </w:r>
      <w:r w:rsidR="00EF573B" w:rsidRPr="00230061">
        <w:rPr>
          <w:rFonts w:ascii="Arial" w:hAnsi="Arial" w:cs="Arial"/>
          <w:sz w:val="22"/>
          <w:szCs w:val="22"/>
        </w:rPr>
        <w:t xml:space="preserve"> pořadové číslo</w:t>
      </w:r>
      <w:r w:rsidR="0053429E" w:rsidRPr="00230061">
        <w:rPr>
          <w:rFonts w:ascii="Arial" w:hAnsi="Arial" w:cs="Arial"/>
          <w:sz w:val="22"/>
          <w:szCs w:val="22"/>
        </w:rPr>
        <w:t xml:space="preserve"> veřejné zakázky</w:t>
      </w:r>
      <w:r w:rsidR="00896939" w:rsidRPr="00230061">
        <w:rPr>
          <w:rFonts w:ascii="Arial" w:hAnsi="Arial" w:cs="Arial"/>
          <w:sz w:val="22"/>
          <w:szCs w:val="22"/>
        </w:rPr>
        <w:t>.</w:t>
      </w:r>
      <w:r w:rsidR="00EF573B" w:rsidRPr="285A8EE4">
        <w:rPr>
          <w:rFonts w:ascii="Arial" w:hAnsi="Arial" w:cs="Arial"/>
          <w:sz w:val="22"/>
          <w:szCs w:val="22"/>
        </w:rPr>
        <w:t xml:space="preserve"> </w:t>
      </w:r>
      <w:r w:rsidR="00896939" w:rsidRPr="285A8EE4">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007421CD" w:rsidRPr="007421CD">
        <w:rPr>
          <w:rFonts w:ascii="Arial" w:hAnsi="Arial" w:cs="Arial"/>
          <w:b/>
          <w:bCs/>
          <w:sz w:val="22"/>
          <w:szCs w:val="22"/>
        </w:rPr>
        <w:t>IS</w:t>
      </w:r>
      <w:r w:rsidR="00230061">
        <w:rPr>
          <w:rFonts w:ascii="Arial" w:hAnsi="Arial" w:cs="Arial"/>
          <w:b/>
          <w:bCs/>
          <w:sz w:val="22"/>
          <w:szCs w:val="22"/>
        </w:rPr>
        <w:t xml:space="preserve"> </w:t>
      </w:r>
      <w:r w:rsidR="007421CD" w:rsidRPr="007421CD">
        <w:rPr>
          <w:rFonts w:ascii="Arial" w:hAnsi="Arial" w:cs="Arial"/>
          <w:b/>
          <w:bCs/>
          <w:sz w:val="22"/>
          <w:szCs w:val="22"/>
        </w:rPr>
        <w:t>KP21+</w:t>
      </w:r>
      <w:r w:rsidR="00896939" w:rsidRPr="285A8EE4">
        <w:rPr>
          <w:rFonts w:ascii="Arial" w:hAnsi="Arial" w:cs="Arial"/>
          <w:b/>
          <w:bCs/>
          <w:sz w:val="22"/>
          <w:szCs w:val="22"/>
        </w:rPr>
        <w:t xml:space="preserve"> nebude provedeno/zahájeno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21AAA85" w:rsidR="00BF7298" w:rsidRPr="00516BC5" w:rsidRDefault="00BF7298" w:rsidP="00155A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0044516C" w:rsidRPr="285A8EE4">
        <w:rPr>
          <w:rFonts w:ascii="Arial" w:hAnsi="Arial" w:cs="Arial"/>
          <w:sz w:val="22"/>
          <w:szCs w:val="22"/>
        </w:rPr>
        <w:t>nistrativního ověření) předloží příjemce</w:t>
      </w:r>
      <w:r w:rsidRPr="285A8EE4">
        <w:rPr>
          <w:rFonts w:ascii="Arial" w:hAnsi="Arial" w:cs="Arial"/>
          <w:sz w:val="22"/>
          <w:szCs w:val="22"/>
        </w:rPr>
        <w:t xml:space="preserve"> v příloze depeše v </w:t>
      </w:r>
      <w:r w:rsidR="004E4AE9" w:rsidRPr="285A8EE4">
        <w:rPr>
          <w:rFonts w:ascii="Arial" w:hAnsi="Arial" w:cs="Arial"/>
          <w:sz w:val="22"/>
          <w:szCs w:val="22"/>
        </w:rPr>
        <w:t>MS2021</w:t>
      </w:r>
      <w:r w:rsidRPr="285A8EE4">
        <w:rPr>
          <w:rFonts w:ascii="Arial" w:hAnsi="Arial" w:cs="Arial"/>
          <w:sz w:val="22"/>
          <w:szCs w:val="22"/>
        </w:rPr>
        <w:t>+</w:t>
      </w:r>
      <w:r w:rsidR="00295A96" w:rsidRPr="285A8EE4">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0044516C" w:rsidRPr="285A8EE4">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007421CD" w:rsidRPr="285A8EE4">
        <w:rPr>
          <w:rFonts w:ascii="Arial" w:hAnsi="Arial" w:cs="Arial"/>
          <w:sz w:val="22"/>
          <w:szCs w:val="22"/>
        </w:rPr>
        <w:t>IS</w:t>
      </w:r>
      <w:r w:rsidR="00230061">
        <w:rPr>
          <w:rFonts w:ascii="Arial" w:hAnsi="Arial" w:cs="Arial"/>
          <w:sz w:val="22"/>
          <w:szCs w:val="22"/>
        </w:rPr>
        <w:t xml:space="preserve"> </w:t>
      </w:r>
      <w:r w:rsidR="007421CD" w:rsidRPr="285A8EE4">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00E71051" w:rsidRPr="285A8EE4">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00E71051" w:rsidRPr="285A8EE4">
        <w:rPr>
          <w:rFonts w:ascii="Arial" w:hAnsi="Arial" w:cs="Arial"/>
          <w:sz w:val="22"/>
          <w:szCs w:val="22"/>
        </w:rPr>
        <w:t xml:space="preserve">pouze </w:t>
      </w:r>
      <w:r w:rsidRPr="285A8EE4">
        <w:rPr>
          <w:rFonts w:ascii="Arial" w:hAnsi="Arial" w:cs="Arial"/>
          <w:sz w:val="22"/>
          <w:szCs w:val="22"/>
        </w:rPr>
        <w:t>v příloze těchto depeší.</w:t>
      </w:r>
    </w:p>
    <w:p w14:paraId="4CE2952C" w14:textId="77777777" w:rsidR="00BF7298" w:rsidRPr="003E49DF" w:rsidRDefault="00BF7298" w:rsidP="00155A63">
      <w:pPr>
        <w:pStyle w:val="Odstavecseseznamem"/>
        <w:spacing w:line="240" w:lineRule="atLeast"/>
        <w:ind w:left="567"/>
        <w:jc w:val="both"/>
        <w:rPr>
          <w:rFonts w:ascii="Arial" w:hAnsi="Arial" w:cs="Arial"/>
          <w:sz w:val="22"/>
          <w:szCs w:val="22"/>
        </w:rPr>
      </w:pPr>
    </w:p>
    <w:p w14:paraId="2B819EAA" w14:textId="2E39BA12" w:rsidR="00851685" w:rsidRPr="00FC6050"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003E6B28" w:rsidRPr="00FC6050">
        <w:rPr>
          <w:rFonts w:ascii="Arial" w:hAnsi="Arial" w:cs="Arial"/>
          <w:sz w:val="22"/>
          <w:szCs w:val="22"/>
        </w:rPr>
        <w:t>doporučení/nedoporučení</w:t>
      </w:r>
      <w:r w:rsidR="00481B25" w:rsidRPr="00FC6050">
        <w:rPr>
          <w:rFonts w:ascii="Arial" w:hAnsi="Arial" w:cs="Arial"/>
          <w:sz w:val="22"/>
          <w:szCs w:val="22"/>
        </w:rPr>
        <w:t>/doporučení s výhradami</w:t>
      </w:r>
      <w:r w:rsidR="003E6B28" w:rsidRPr="00FC6050">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0044516C" w:rsidRPr="00FC6050">
        <w:rPr>
          <w:rFonts w:ascii="Arial" w:hAnsi="Arial" w:cs="Arial"/>
          <w:sz w:val="22"/>
          <w:szCs w:val="22"/>
        </w:rPr>
        <w:t xml:space="preserve">emce </w:t>
      </w:r>
      <w:r w:rsidR="0044516C" w:rsidRPr="00FC6050">
        <w:rPr>
          <w:rFonts w:ascii="Arial" w:hAnsi="Arial" w:cs="Arial"/>
          <w:sz w:val="22"/>
          <w:szCs w:val="22"/>
        </w:rPr>
        <w:lastRenderedPageBreak/>
        <w:t xml:space="preserve">informován </w:t>
      </w:r>
      <w:r w:rsidR="00501941" w:rsidRPr="00FC6050">
        <w:rPr>
          <w:rFonts w:ascii="Arial" w:hAnsi="Arial" w:cs="Arial"/>
          <w:sz w:val="22"/>
          <w:szCs w:val="22"/>
        </w:rPr>
        <w:t>v</w:t>
      </w:r>
      <w:r w:rsidR="0088204A" w:rsidRPr="00FC6050">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00501941" w:rsidRPr="00FC6050">
        <w:rPr>
          <w:rFonts w:ascii="Arial" w:hAnsi="Arial" w:cs="Arial"/>
          <w:sz w:val="22"/>
          <w:szCs w:val="22"/>
        </w:rPr>
        <w:t>v</w:t>
      </w:r>
      <w:r w:rsidRPr="00FC6050">
        <w:rPr>
          <w:rFonts w:ascii="Arial" w:hAnsi="Arial" w:cs="Arial"/>
          <w:sz w:val="22"/>
          <w:szCs w:val="22"/>
        </w:rPr>
        <w:t xml:space="preserve"> Modulu veřejných zakázek</w:t>
      </w:r>
      <w:r w:rsidR="00295A96" w:rsidRPr="00FC6050">
        <w:rPr>
          <w:rFonts w:ascii="Arial" w:hAnsi="Arial" w:cs="Arial"/>
          <w:sz w:val="22"/>
          <w:szCs w:val="22"/>
        </w:rPr>
        <w:t xml:space="preserve">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w:t>
      </w:r>
      <w:r w:rsidR="00EB3235" w:rsidRPr="00FC6050">
        <w:rPr>
          <w:rFonts w:ascii="Arial" w:hAnsi="Arial" w:cs="Arial"/>
          <w:sz w:val="22"/>
          <w:szCs w:val="22"/>
        </w:rPr>
        <w:t>P</w:t>
      </w:r>
      <w:r w:rsidRPr="00FC6050">
        <w:rPr>
          <w:rFonts w:ascii="Arial" w:hAnsi="Arial" w:cs="Arial"/>
          <w:sz w:val="22"/>
          <w:szCs w:val="22"/>
        </w:rPr>
        <w:t xml:space="preserve">o vložení </w:t>
      </w:r>
      <w:r w:rsidR="003E6B28" w:rsidRPr="00FC6050">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00EB3235" w:rsidRPr="00FC6050">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002B4B8D" w:rsidRPr="00FC6050">
        <w:rPr>
          <w:rFonts w:ascii="Arial" w:hAnsi="Arial" w:cs="Arial"/>
          <w:sz w:val="22"/>
          <w:szCs w:val="22"/>
        </w:rPr>
        <w:t xml:space="preserve"> prostřednictvím úkonu „Schválení VZ</w:t>
      </w:r>
      <w:r w:rsidR="002B4B8D" w:rsidRPr="00516BC5">
        <w:rPr>
          <w:rFonts w:ascii="Arial" w:hAnsi="Arial" w:cs="Arial"/>
          <w:sz w:val="22"/>
          <w:szCs w:val="22"/>
        </w:rPr>
        <w:t>“</w:t>
      </w:r>
      <w:r w:rsidRPr="00516BC5">
        <w:rPr>
          <w:rFonts w:ascii="Arial" w:hAnsi="Arial" w:cs="Arial"/>
          <w:sz w:val="22"/>
          <w:szCs w:val="22"/>
        </w:rPr>
        <w:t>.</w:t>
      </w:r>
      <w:r w:rsidR="00295A96" w:rsidRPr="00516BC5">
        <w:rPr>
          <w:rFonts w:ascii="Arial" w:hAnsi="Arial" w:cs="Arial"/>
          <w:sz w:val="22"/>
          <w:szCs w:val="22"/>
        </w:rPr>
        <w:t xml:space="preserve"> Přesný postup práce s Modulem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516BC5">
        <w:rPr>
          <w:rFonts w:ascii="Arial" w:hAnsi="Arial" w:cs="Arial"/>
          <w:sz w:val="22"/>
          <w:szCs w:val="22"/>
        </w:rPr>
        <w:t xml:space="preserve"> je popsaný </w:t>
      </w:r>
      <w:r w:rsidR="00980240">
        <w:rPr>
          <w:rFonts w:ascii="Arial" w:hAnsi="Arial" w:cs="Arial"/>
          <w:sz w:val="22"/>
          <w:szCs w:val="22"/>
        </w:rPr>
        <w:br/>
      </w:r>
      <w:r w:rsidR="00295A96" w:rsidRPr="00516BC5">
        <w:rPr>
          <w:rFonts w:ascii="Arial" w:hAnsi="Arial" w:cs="Arial"/>
          <w:sz w:val="22"/>
          <w:szCs w:val="22"/>
        </w:rPr>
        <w:t xml:space="preserve">v </w:t>
      </w:r>
      <w:r w:rsidR="00295A96" w:rsidRPr="00FC6050">
        <w:rPr>
          <w:rFonts w:ascii="Arial" w:hAnsi="Arial" w:cs="Arial"/>
          <w:sz w:val="22"/>
          <w:szCs w:val="22"/>
        </w:rPr>
        <w:t>Uživatelské příručce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FC6050">
        <w:rPr>
          <w:rFonts w:ascii="Arial" w:hAnsi="Arial" w:cs="Arial"/>
          <w:sz w:val="22"/>
          <w:szCs w:val="22"/>
        </w:rPr>
        <w:t xml:space="preserve"> (příloha </w:t>
      </w:r>
      <w:r w:rsidR="00ED269E" w:rsidRPr="00FC6050">
        <w:rPr>
          <w:rFonts w:ascii="Arial" w:hAnsi="Arial" w:cs="Arial"/>
          <w:sz w:val="22"/>
          <w:szCs w:val="22"/>
        </w:rPr>
        <w:t xml:space="preserve">PŽP </w:t>
      </w:r>
      <w:r w:rsidR="00295A96" w:rsidRPr="00FC6050">
        <w:rPr>
          <w:rFonts w:ascii="Arial" w:hAnsi="Arial" w:cs="Arial"/>
          <w:sz w:val="22"/>
          <w:szCs w:val="22"/>
        </w:rPr>
        <w:t xml:space="preserve">č.  </w:t>
      </w:r>
      <w:r w:rsidR="00F55E06">
        <w:rPr>
          <w:rFonts w:ascii="Arial" w:hAnsi="Arial" w:cs="Arial"/>
          <w:sz w:val="22"/>
          <w:szCs w:val="22"/>
        </w:rPr>
        <w:t>1</w:t>
      </w:r>
      <w:r w:rsidR="00ED269E" w:rsidRPr="00FC6050">
        <w:rPr>
          <w:rFonts w:ascii="Arial" w:hAnsi="Arial" w:cs="Arial"/>
          <w:sz w:val="22"/>
          <w:szCs w:val="22"/>
        </w:rPr>
        <w:t>e</w:t>
      </w:r>
      <w:r w:rsidR="00295A96" w:rsidRPr="00FC6050">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5DF11F87" w:rsidR="009177C0" w:rsidRPr="00EC035A" w:rsidRDefault="00EB3235"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009177C0" w:rsidRPr="285A8EE4">
        <w:rPr>
          <w:rFonts w:ascii="Arial" w:hAnsi="Arial" w:cs="Arial"/>
          <w:sz w:val="22"/>
          <w:szCs w:val="22"/>
        </w:rPr>
        <w:t>ŘO OPTP pozvánku</w:t>
      </w:r>
      <w:r w:rsidR="00312C25" w:rsidRPr="285A8EE4">
        <w:rPr>
          <w:rFonts w:ascii="Arial" w:hAnsi="Arial" w:cs="Arial"/>
          <w:sz w:val="22"/>
          <w:szCs w:val="22"/>
        </w:rPr>
        <w:t xml:space="preserve"> na otevírání nabídek</w:t>
      </w:r>
      <w:r w:rsidR="00DB7AD3" w:rsidRPr="285A8EE4">
        <w:rPr>
          <w:rFonts w:ascii="Arial" w:hAnsi="Arial" w:cs="Arial"/>
          <w:sz w:val="22"/>
          <w:szCs w:val="22"/>
        </w:rPr>
        <w:t xml:space="preserve"> v případě </w:t>
      </w:r>
      <w:r w:rsidR="007C73C4" w:rsidRPr="285A8EE4">
        <w:rPr>
          <w:rFonts w:ascii="Arial" w:hAnsi="Arial" w:cs="Arial"/>
          <w:sz w:val="22"/>
          <w:szCs w:val="22"/>
        </w:rPr>
        <w:t xml:space="preserve">možnosti </w:t>
      </w:r>
      <w:r w:rsidR="00DB7AD3" w:rsidRPr="285A8EE4">
        <w:rPr>
          <w:rFonts w:ascii="Arial" w:hAnsi="Arial" w:cs="Arial"/>
          <w:sz w:val="22"/>
          <w:szCs w:val="22"/>
        </w:rPr>
        <w:t xml:space="preserve">podání nabídek v </w:t>
      </w:r>
      <w:r w:rsidR="00127332">
        <w:rPr>
          <w:rFonts w:ascii="Arial" w:hAnsi="Arial" w:cs="Arial"/>
          <w:sz w:val="22"/>
          <w:szCs w:val="22"/>
        </w:rPr>
        <w:t>listinné</w:t>
      </w:r>
      <w:r w:rsidR="00DB7AD3" w:rsidRPr="285A8EE4">
        <w:rPr>
          <w:rFonts w:ascii="Arial" w:hAnsi="Arial" w:cs="Arial"/>
          <w:sz w:val="22"/>
          <w:szCs w:val="22"/>
        </w:rPr>
        <w:t xml:space="preserve"> podobě </w:t>
      </w:r>
      <w:r w:rsidR="009177C0" w:rsidRPr="285A8EE4">
        <w:rPr>
          <w:rFonts w:ascii="Arial" w:hAnsi="Arial" w:cs="Arial"/>
          <w:sz w:val="22"/>
          <w:szCs w:val="22"/>
        </w:rPr>
        <w:t xml:space="preserve">nejpozději 5 pracovních dnů před termínem otevírání </w:t>
      </w:r>
      <w:r w:rsidR="00196555" w:rsidRPr="285A8EE4">
        <w:rPr>
          <w:rFonts w:ascii="Arial" w:hAnsi="Arial" w:cs="Arial"/>
          <w:sz w:val="22"/>
          <w:szCs w:val="22"/>
        </w:rPr>
        <w:t>nabídek</w:t>
      </w:r>
      <w:r w:rsidR="009177C0" w:rsidRPr="285A8EE4">
        <w:rPr>
          <w:rFonts w:ascii="Arial" w:hAnsi="Arial" w:cs="Arial"/>
          <w:sz w:val="22"/>
          <w:szCs w:val="22"/>
        </w:rPr>
        <w:t xml:space="preserve">. </w:t>
      </w:r>
    </w:p>
    <w:p w14:paraId="5B6C71C2" w14:textId="77777777" w:rsidR="00452B4E" w:rsidRPr="00A808E8" w:rsidRDefault="00452B4E" w:rsidP="00452B4E">
      <w:pPr>
        <w:pStyle w:val="Odstavecseseznamem"/>
        <w:spacing w:line="240" w:lineRule="atLeast"/>
        <w:ind w:left="567"/>
        <w:jc w:val="both"/>
        <w:rPr>
          <w:rFonts w:ascii="Arial" w:hAnsi="Arial" w:cs="Arial"/>
          <w:sz w:val="22"/>
          <w:szCs w:val="22"/>
        </w:rPr>
      </w:pPr>
    </w:p>
    <w:p w14:paraId="15336742" w14:textId="0338CE6D" w:rsidR="009177C0" w:rsidRDefault="009177C0" w:rsidP="00D95F17">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00312C25" w:rsidRPr="00516BC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00312C25" w:rsidRPr="00516BC5">
        <w:rPr>
          <w:rFonts w:ascii="Arial" w:hAnsi="Arial" w:cs="Arial"/>
          <w:i/>
          <w:sz w:val="22"/>
          <w:szCs w:val="22"/>
        </w:rPr>
        <w:t>.</w:t>
      </w:r>
    </w:p>
    <w:p w14:paraId="3553EFEF" w14:textId="7028707A" w:rsidR="00DB7AD3" w:rsidRDefault="00DB7AD3" w:rsidP="00D95F17">
      <w:pPr>
        <w:pStyle w:val="Odstavecseseznamem"/>
        <w:spacing w:line="240" w:lineRule="atLeast"/>
        <w:ind w:left="567"/>
        <w:jc w:val="both"/>
        <w:rPr>
          <w:rFonts w:ascii="Arial" w:hAnsi="Arial" w:cs="Arial"/>
          <w:i/>
          <w:sz w:val="22"/>
          <w:szCs w:val="22"/>
        </w:rPr>
      </w:pPr>
    </w:p>
    <w:p w14:paraId="5A6FE231" w14:textId="6BE48BE1" w:rsidR="00DB7AD3" w:rsidRPr="009177C0" w:rsidRDefault="00DB7AD3" w:rsidP="00D95F17">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14:paraId="700D0F90" w14:textId="77777777" w:rsidR="009177C0" w:rsidRPr="009177C0" w:rsidRDefault="009177C0" w:rsidP="009177C0">
      <w:pPr>
        <w:spacing w:line="240" w:lineRule="atLeast"/>
        <w:rPr>
          <w:rFonts w:ascii="Arial" w:hAnsi="Arial" w:cs="Arial"/>
          <w:sz w:val="22"/>
          <w:szCs w:val="22"/>
        </w:rPr>
      </w:pPr>
    </w:p>
    <w:p w14:paraId="401AF72E" w14:textId="4C9F1CEA" w:rsidR="003C101F" w:rsidRPr="00FC6050" w:rsidRDefault="00BB6198"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a to prostřednictvím </w:t>
      </w:r>
      <w:r w:rsidR="00DB4D82" w:rsidRPr="00FC6050">
        <w:rPr>
          <w:rFonts w:ascii="Arial" w:hAnsi="Arial" w:cs="Arial"/>
          <w:sz w:val="22"/>
          <w:szCs w:val="22"/>
        </w:rPr>
        <w:t>úkonu „Změnit VZ“ (viz kap. 4 Uživatelské příručky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DB4D82" w:rsidRPr="00FC6050">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2C20CEB5" w:rsidR="00BB6198" w:rsidRPr="00516BC5"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2C3D120A"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002328A4" w:rsidRPr="285A8EE4">
        <w:rPr>
          <w:rFonts w:ascii="Arial" w:hAnsi="Arial" w:cs="Arial"/>
          <w:sz w:val="22"/>
          <w:szCs w:val="22"/>
        </w:rPr>
        <w:t xml:space="preserve">(tj. ve </w:t>
      </w:r>
      <w:r w:rsidR="002328A4" w:rsidRPr="285A8EE4">
        <w:rPr>
          <w:rFonts w:ascii="Arial" w:hAnsi="Arial" w:cs="Arial"/>
          <w:b/>
          <w:bCs/>
          <w:sz w:val="22"/>
          <w:szCs w:val="22"/>
        </w:rPr>
        <w:t>II. fázi administrativního ověření</w:t>
      </w:r>
      <w:r w:rsidR="00DB7AD3" w:rsidRPr="285A8EE4">
        <w:rPr>
          <w:rFonts w:ascii="Arial" w:hAnsi="Arial" w:cs="Arial"/>
          <w:b/>
          <w:bCs/>
          <w:sz w:val="22"/>
          <w:szCs w:val="22"/>
        </w:rPr>
        <w:t xml:space="preserve">, které je </w:t>
      </w:r>
      <w:r w:rsidR="00EC035A" w:rsidRPr="285A8EE4">
        <w:rPr>
          <w:rFonts w:ascii="Arial" w:hAnsi="Arial" w:cs="Arial"/>
          <w:b/>
          <w:bCs/>
          <w:sz w:val="22"/>
          <w:szCs w:val="22"/>
        </w:rPr>
        <w:t xml:space="preserve">vždy </w:t>
      </w:r>
      <w:r w:rsidR="00DB7AD3" w:rsidRPr="00AE21F7">
        <w:rPr>
          <w:rFonts w:ascii="Arial" w:hAnsi="Arial" w:cs="Arial"/>
          <w:b/>
          <w:bCs/>
          <w:sz w:val="22"/>
          <w:szCs w:val="22"/>
          <w:u w:val="single"/>
        </w:rPr>
        <w:t>povinné</w:t>
      </w:r>
      <w:r w:rsidR="002328A4" w:rsidRPr="285A8EE4">
        <w:rPr>
          <w:rFonts w:ascii="Arial" w:hAnsi="Arial" w:cs="Arial"/>
          <w:sz w:val="22"/>
          <w:szCs w:val="22"/>
        </w:rPr>
        <w:t xml:space="preserve">) </w:t>
      </w:r>
      <w:r w:rsidRPr="285A8EE4">
        <w:rPr>
          <w:rFonts w:ascii="Arial" w:hAnsi="Arial" w:cs="Arial"/>
          <w:sz w:val="22"/>
          <w:szCs w:val="22"/>
        </w:rPr>
        <w:t>předlož</w:t>
      </w:r>
      <w:r w:rsidR="002328A4" w:rsidRPr="285A8EE4">
        <w:rPr>
          <w:rFonts w:ascii="Arial" w:hAnsi="Arial" w:cs="Arial"/>
          <w:sz w:val="22"/>
          <w:szCs w:val="22"/>
        </w:rPr>
        <w:t>í příjemce</w:t>
      </w:r>
      <w:r w:rsidRPr="285A8EE4">
        <w:rPr>
          <w:rFonts w:ascii="Arial" w:hAnsi="Arial" w:cs="Arial"/>
          <w:sz w:val="22"/>
          <w:szCs w:val="22"/>
        </w:rPr>
        <w:t xml:space="preserve"> ihned po vydání oznámení o výběru </w:t>
      </w:r>
      <w:r w:rsidR="004B3097" w:rsidRPr="285A8EE4">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00E15D56" w:rsidRPr="00AE21F7">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22E6C201"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09AD551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0A70628" w14:textId="59A70E9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78E723D2"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52A41701" w14:textId="56562A3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429F8F93"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C135F8B" w14:textId="7E53C853"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6F3914C1"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E456411" w14:textId="7BDE3302"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657E085" w14:textId="77777777" w:rsidR="00151B93" w:rsidRDefault="00151B93" w:rsidP="00151B93">
      <w:pPr>
        <w:pStyle w:val="Odstavecseseznamem"/>
        <w:spacing w:line="240" w:lineRule="atLeast"/>
        <w:ind w:left="851"/>
        <w:jc w:val="both"/>
        <w:rPr>
          <w:rFonts w:ascii="Arial" w:hAnsi="Arial" w:cs="Arial"/>
          <w:sz w:val="22"/>
          <w:szCs w:val="22"/>
        </w:rPr>
      </w:pPr>
    </w:p>
    <w:p w14:paraId="171C8A5D" w14:textId="444D0D7B" w:rsidR="00A77A2B"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5B0B063E" w14:textId="77777777" w:rsidR="00151B93" w:rsidRPr="005A2458" w:rsidRDefault="00151B93" w:rsidP="00151B93">
      <w:pPr>
        <w:pStyle w:val="Odstavecseseznamem"/>
        <w:spacing w:line="240" w:lineRule="atLeast"/>
        <w:ind w:left="851"/>
        <w:jc w:val="both"/>
        <w:rPr>
          <w:rFonts w:ascii="Arial" w:hAnsi="Arial" w:cs="Arial"/>
          <w:sz w:val="22"/>
          <w:szCs w:val="22"/>
        </w:rPr>
      </w:pPr>
    </w:p>
    <w:p w14:paraId="3CF4CF60" w14:textId="50FB5B3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55E6BC32" w14:textId="77777777" w:rsidR="00151B93" w:rsidRDefault="00151B93" w:rsidP="00151B93">
      <w:pPr>
        <w:pStyle w:val="Odstavecseseznamem"/>
        <w:spacing w:line="240" w:lineRule="atLeast"/>
        <w:ind w:left="851"/>
        <w:jc w:val="both"/>
        <w:rPr>
          <w:rFonts w:ascii="Arial" w:hAnsi="Arial" w:cs="Arial"/>
          <w:sz w:val="22"/>
          <w:szCs w:val="22"/>
        </w:rPr>
      </w:pPr>
    </w:p>
    <w:p w14:paraId="16C47B8E" w14:textId="0FCEAFFF" w:rsidR="0056005F"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7427759"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AC4BCB9" w14:textId="1BE93D2B"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5DDC5810"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3888B948" w14:textId="692B358D" w:rsidR="009177C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39B256F6" w14:textId="77777777" w:rsidR="00151B93" w:rsidRPr="00B90890" w:rsidRDefault="00151B93" w:rsidP="00151B93">
      <w:pPr>
        <w:pStyle w:val="Odstavecseseznamem"/>
        <w:spacing w:line="240" w:lineRule="atLeast"/>
        <w:ind w:left="851"/>
        <w:jc w:val="both"/>
        <w:rPr>
          <w:rFonts w:ascii="Arial" w:hAnsi="Arial" w:cs="Arial"/>
          <w:sz w:val="22"/>
          <w:szCs w:val="22"/>
        </w:rPr>
      </w:pPr>
    </w:p>
    <w:p w14:paraId="7038E235" w14:textId="09BEF50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7DCC042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1BB7C727" w14:textId="4696DC99" w:rsidR="00151B93" w:rsidRP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r w:rsidR="00980240">
        <w:rPr>
          <w:rFonts w:ascii="Arial" w:hAnsi="Arial" w:cs="Arial"/>
          <w:i/>
          <w:sz w:val="22"/>
          <w:szCs w:val="22"/>
        </w:rPr>
        <w:t>)</w:t>
      </w:r>
    </w:p>
    <w:p w14:paraId="514B1067" w14:textId="465C6693" w:rsidR="009177C0" w:rsidRPr="009177C0" w:rsidRDefault="009177C0" w:rsidP="00151B93">
      <w:pPr>
        <w:pStyle w:val="Odstavecseseznamem"/>
        <w:spacing w:line="240" w:lineRule="atLeast"/>
        <w:ind w:left="851"/>
        <w:jc w:val="both"/>
        <w:rPr>
          <w:rFonts w:ascii="Arial" w:hAnsi="Arial" w:cs="Arial"/>
          <w:sz w:val="22"/>
          <w:szCs w:val="22"/>
        </w:rPr>
      </w:pPr>
    </w:p>
    <w:p w14:paraId="468FCD4E" w14:textId="51BEE4FC" w:rsidR="00151B93" w:rsidRDefault="00424956"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 xml:space="preserve"> </w:t>
      </w:r>
      <w:r w:rsidR="009177C0" w:rsidRPr="009177C0">
        <w:rPr>
          <w:rFonts w:ascii="Arial" w:hAnsi="Arial" w:cs="Arial"/>
          <w:sz w:val="22"/>
          <w:szCs w:val="22"/>
        </w:rPr>
        <w:t xml:space="preserve">Rozhodnutí o výběru </w:t>
      </w:r>
      <w:r w:rsidR="00435D0D">
        <w:rPr>
          <w:rFonts w:ascii="Arial" w:hAnsi="Arial" w:cs="Arial"/>
          <w:sz w:val="22"/>
          <w:szCs w:val="22"/>
        </w:rPr>
        <w:t>dodavatele</w:t>
      </w:r>
    </w:p>
    <w:p w14:paraId="47C110B7" w14:textId="2E0CC605" w:rsidR="009177C0" w:rsidRPr="009177C0" w:rsidRDefault="009177C0" w:rsidP="00151B93">
      <w:pPr>
        <w:pStyle w:val="Odstavecseseznamem"/>
        <w:spacing w:line="240" w:lineRule="atLeast"/>
        <w:ind w:left="851"/>
        <w:jc w:val="both"/>
        <w:rPr>
          <w:rFonts w:ascii="Arial" w:hAnsi="Arial" w:cs="Arial"/>
          <w:sz w:val="22"/>
          <w:szCs w:val="22"/>
        </w:rPr>
      </w:pPr>
    </w:p>
    <w:p w14:paraId="54AB1964" w14:textId="745FDA50"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1C472347"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42F9F429" w14:textId="70212A2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435A8EA1" w14:textId="77777777" w:rsidR="00151B93" w:rsidRDefault="00151B93" w:rsidP="00151B93">
      <w:pPr>
        <w:pStyle w:val="Odstavecseseznamem"/>
        <w:spacing w:line="240" w:lineRule="atLeast"/>
        <w:ind w:left="851"/>
        <w:jc w:val="both"/>
        <w:rPr>
          <w:rFonts w:ascii="Arial" w:hAnsi="Arial" w:cs="Arial"/>
          <w:sz w:val="22"/>
          <w:szCs w:val="22"/>
        </w:rPr>
      </w:pPr>
    </w:p>
    <w:p w14:paraId="21EDACA9" w14:textId="6DF6BF10" w:rsidR="00EC035A" w:rsidRDefault="00EC035A"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14:paraId="23C1B61F"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E6BFCBB" w:rsidR="006D7E9C" w:rsidRDefault="006D7E9C">
      <w:pPr>
        <w:pStyle w:val="Odstavecseseznamem"/>
        <w:numPr>
          <w:ilvl w:val="0"/>
          <w:numId w:val="42"/>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14:paraId="0FCB93DD" w14:textId="77777777" w:rsidR="00151B93" w:rsidRPr="006D7E9C" w:rsidRDefault="00151B93" w:rsidP="00151B93">
      <w:pPr>
        <w:pStyle w:val="Odstavecseseznamem"/>
        <w:spacing w:line="240" w:lineRule="atLeast"/>
        <w:ind w:left="927"/>
        <w:jc w:val="both"/>
        <w:rPr>
          <w:rFonts w:ascii="Arial" w:hAnsi="Arial" w:cs="Arial"/>
          <w:sz w:val="22"/>
          <w:szCs w:val="22"/>
        </w:rPr>
      </w:pPr>
    </w:p>
    <w:p w14:paraId="1FE18B73" w14:textId="415FA4FE"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14:paraId="0D498708"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AAF7DFD" w14:textId="58CE00D1"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14:paraId="720233A1"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9812A21" w14:textId="5983A24B"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14:paraId="29F60C5C"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B39F7F2" w14:textId="5F44FB9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14:paraId="7474A559"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9E9F573" w14:textId="39F82AD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14:paraId="009035FA"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7F7A2440" w14:textId="77777777" w:rsidR="006D7E9C" w:rsidRP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2E239C53" w:rsidR="00CE1BD2" w:rsidRPr="00FC6050"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lastRenderedPageBreak/>
        <w:t>Dokumentaci k veřejné zakázce před uzavřením smlouvy na plnění veřejné zakázky (tj. pro II. fázi administrativního ověření)</w:t>
      </w:r>
      <w:r w:rsidR="00CE1BD2" w:rsidRPr="00516BC5">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00CE1BD2" w:rsidRPr="003E49DF">
        <w:rPr>
          <w:rFonts w:ascii="Arial" w:hAnsi="Arial" w:cs="Arial"/>
          <w:sz w:val="22"/>
          <w:szCs w:val="22"/>
        </w:rPr>
        <w:t xml:space="preserve">prostřednictvím úkonu „Změnit </w:t>
      </w:r>
      <w:r w:rsidR="00CE1BD2" w:rsidRPr="00FC6050">
        <w:rPr>
          <w:rFonts w:ascii="Arial" w:hAnsi="Arial" w:cs="Arial"/>
          <w:sz w:val="22"/>
          <w:szCs w:val="22"/>
        </w:rPr>
        <w:t>VZ“ (viz kap. 4 Uživatelské příručky Veřejné zakázky v</w:t>
      </w:r>
      <w:r w:rsidR="00FF3ADF">
        <w:rPr>
          <w:rFonts w:ascii="Arial" w:hAnsi="Arial" w:cs="Arial"/>
          <w:sz w:val="22"/>
          <w:szCs w:val="22"/>
        </w:rPr>
        <w:t> </w:t>
      </w:r>
      <w:r w:rsidR="00F519E4" w:rsidRPr="285A8EE4">
        <w:rPr>
          <w:rFonts w:ascii="Arial" w:hAnsi="Arial" w:cs="Arial"/>
          <w:sz w:val="22"/>
          <w:szCs w:val="22"/>
        </w:rPr>
        <w:t>IS</w:t>
      </w:r>
      <w:r w:rsidR="00FF3ADF">
        <w:rPr>
          <w:rFonts w:ascii="Arial" w:hAnsi="Arial" w:cs="Arial"/>
          <w:sz w:val="22"/>
          <w:szCs w:val="22"/>
        </w:rPr>
        <w:t xml:space="preserve"> </w:t>
      </w:r>
      <w:r w:rsidR="00F519E4" w:rsidRPr="285A8EE4">
        <w:rPr>
          <w:rFonts w:ascii="Arial" w:hAnsi="Arial" w:cs="Arial"/>
          <w:sz w:val="22"/>
          <w:szCs w:val="22"/>
        </w:rPr>
        <w:t>KP21+</w:t>
      </w:r>
      <w:r w:rsidR="00CE1BD2" w:rsidRPr="00FC6050">
        <w:rPr>
          <w:rFonts w:ascii="Arial" w:hAnsi="Arial" w:cs="Arial"/>
          <w:sz w:val="22"/>
          <w:szCs w:val="22"/>
        </w:rPr>
        <w:t>)</w:t>
      </w:r>
      <w:r w:rsidR="00CE1BD2" w:rsidRPr="00516BC5">
        <w:rPr>
          <w:rFonts w:ascii="Arial" w:hAnsi="Arial" w:cs="Arial"/>
          <w:sz w:val="22"/>
          <w:szCs w:val="22"/>
        </w:rPr>
        <w:t xml:space="preserve"> a vloží příslušnou dokumentaci do Příloh k dané veřejné zakázce</w:t>
      </w:r>
      <w:r w:rsidR="00C4782F" w:rsidRPr="003E49DF">
        <w:rPr>
          <w:rFonts w:ascii="Arial" w:hAnsi="Arial" w:cs="Arial"/>
          <w:sz w:val="22"/>
          <w:szCs w:val="22"/>
        </w:rPr>
        <w:t xml:space="preserve"> </w:t>
      </w:r>
      <w:r w:rsidR="004F4E1F" w:rsidRPr="003E49DF">
        <w:rPr>
          <w:rFonts w:ascii="Arial" w:hAnsi="Arial" w:cs="Arial"/>
          <w:sz w:val="22"/>
          <w:szCs w:val="22"/>
        </w:rPr>
        <w:t>v</w:t>
      </w:r>
      <w:r w:rsidR="00C4782F" w:rsidRPr="00FC6050">
        <w:rPr>
          <w:rFonts w:ascii="Arial" w:hAnsi="Arial" w:cs="Arial"/>
          <w:sz w:val="22"/>
          <w:szCs w:val="22"/>
        </w:rPr>
        <w:t xml:space="preserve"> M</w:t>
      </w:r>
      <w:r w:rsidRPr="00FC6050">
        <w:rPr>
          <w:rFonts w:ascii="Arial" w:hAnsi="Arial" w:cs="Arial"/>
          <w:sz w:val="22"/>
          <w:szCs w:val="22"/>
        </w:rPr>
        <w:t>odulu veřejných zakázek</w:t>
      </w:r>
      <w:r w:rsidR="00CE1BD2" w:rsidRPr="00FC6050">
        <w:rPr>
          <w:rFonts w:ascii="Arial" w:hAnsi="Arial" w:cs="Arial"/>
          <w:sz w:val="22"/>
          <w:szCs w:val="22"/>
        </w:rPr>
        <w:t xml:space="preserve">, doplní </w:t>
      </w:r>
      <w:r w:rsidRPr="00FC6050">
        <w:rPr>
          <w:rFonts w:ascii="Arial" w:hAnsi="Arial" w:cs="Arial"/>
          <w:sz w:val="22"/>
          <w:szCs w:val="22"/>
        </w:rPr>
        <w:t xml:space="preserve">pro danou fázi </w:t>
      </w:r>
      <w:r w:rsidR="00CE1BD2" w:rsidRPr="00FC6050">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00CE1BD2" w:rsidRPr="00FC6050">
        <w:rPr>
          <w:rFonts w:ascii="Arial" w:hAnsi="Arial" w:cs="Arial"/>
          <w:sz w:val="22"/>
          <w:szCs w:val="22"/>
        </w:rPr>
        <w:t>dle návodu uvedeného v Uživatelské příručce Veřejné zakázky v</w:t>
      </w:r>
      <w:r w:rsidR="00D03F2C">
        <w:rPr>
          <w:rFonts w:ascii="Arial" w:hAnsi="Arial" w:cs="Arial"/>
          <w:sz w:val="22"/>
          <w:szCs w:val="22"/>
        </w:rPr>
        <w:t> </w:t>
      </w:r>
      <w:r w:rsidR="00F519E4" w:rsidRPr="285A8EE4">
        <w:rPr>
          <w:rFonts w:ascii="Arial" w:hAnsi="Arial" w:cs="Arial"/>
          <w:sz w:val="22"/>
          <w:szCs w:val="22"/>
        </w:rPr>
        <w:t>IS</w:t>
      </w:r>
      <w:r w:rsidR="00D03F2C">
        <w:rPr>
          <w:rFonts w:ascii="Arial" w:hAnsi="Arial" w:cs="Arial"/>
          <w:sz w:val="22"/>
          <w:szCs w:val="22"/>
        </w:rPr>
        <w:t xml:space="preserve"> </w:t>
      </w:r>
      <w:r w:rsidR="00F519E4" w:rsidRPr="285A8EE4">
        <w:rPr>
          <w:rFonts w:ascii="Arial" w:hAnsi="Arial" w:cs="Arial"/>
          <w:sz w:val="22"/>
          <w:szCs w:val="22"/>
        </w:rPr>
        <w:t>KP21+</w:t>
      </w:r>
      <w:r w:rsidR="00F519E4" w:rsidRPr="00FC6050">
        <w:rPr>
          <w:rFonts w:ascii="Arial" w:hAnsi="Arial" w:cs="Arial"/>
          <w:sz w:val="22"/>
          <w:szCs w:val="22"/>
        </w:rPr>
        <w:t xml:space="preserve"> </w:t>
      </w:r>
      <w:r w:rsidR="00CE1BD2" w:rsidRPr="00FC6050">
        <w:rPr>
          <w:rFonts w:ascii="Arial" w:hAnsi="Arial" w:cs="Arial"/>
          <w:sz w:val="22"/>
          <w:szCs w:val="22"/>
        </w:rPr>
        <w:t xml:space="preserve">(příloha </w:t>
      </w:r>
      <w:r w:rsidR="00AF280B" w:rsidRPr="00FC6050">
        <w:rPr>
          <w:rFonts w:ascii="Arial" w:hAnsi="Arial" w:cs="Arial"/>
          <w:sz w:val="22"/>
          <w:szCs w:val="22"/>
        </w:rPr>
        <w:t xml:space="preserve">PŽP </w:t>
      </w:r>
      <w:r w:rsidR="00CE1BD2" w:rsidRPr="00FC6050">
        <w:rPr>
          <w:rFonts w:ascii="Arial" w:hAnsi="Arial" w:cs="Arial"/>
          <w:sz w:val="22"/>
          <w:szCs w:val="22"/>
        </w:rPr>
        <w:t xml:space="preserve">č. </w:t>
      </w:r>
      <w:r w:rsidR="00006D58">
        <w:rPr>
          <w:rFonts w:ascii="Arial" w:hAnsi="Arial" w:cs="Arial"/>
          <w:sz w:val="22"/>
          <w:szCs w:val="22"/>
        </w:rPr>
        <w:t>1</w:t>
      </w:r>
      <w:r w:rsidR="00AF280B" w:rsidRPr="00FC6050">
        <w:rPr>
          <w:rFonts w:ascii="Arial" w:hAnsi="Arial" w:cs="Arial"/>
          <w:sz w:val="22"/>
          <w:szCs w:val="22"/>
        </w:rPr>
        <w:t>e</w:t>
      </w:r>
      <w:r w:rsidR="00CE1BD2" w:rsidRPr="00FC6050">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1B9E7FB3"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00F519E4" w:rsidRPr="285A8EE4">
        <w:rPr>
          <w:rFonts w:ascii="Arial" w:hAnsi="Arial" w:cs="Arial"/>
          <w:sz w:val="22"/>
          <w:szCs w:val="22"/>
        </w:rPr>
        <w:t>IS</w:t>
      </w:r>
      <w:r w:rsidR="009803BF">
        <w:rPr>
          <w:rFonts w:ascii="Arial" w:hAnsi="Arial" w:cs="Arial"/>
          <w:sz w:val="22"/>
          <w:szCs w:val="22"/>
        </w:rPr>
        <w:t xml:space="preserve"> </w:t>
      </w:r>
      <w:r w:rsidR="00F519E4" w:rsidRPr="285A8EE4">
        <w:rPr>
          <w:rFonts w:ascii="Arial" w:hAnsi="Arial" w:cs="Arial"/>
          <w:sz w:val="22"/>
          <w:szCs w:val="22"/>
        </w:rPr>
        <w:t>KP21+</w:t>
      </w:r>
      <w:r w:rsidRPr="004F4E1F">
        <w:rPr>
          <w:rFonts w:ascii="Arial" w:hAnsi="Arial" w:cs="Arial"/>
          <w:sz w:val="22"/>
          <w:szCs w:val="22"/>
        </w:rPr>
        <w:t xml:space="preserve">.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C5A4F6E" w:rsidR="00CE1BD2" w:rsidRPr="00516BC5"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000F34A3" w:rsidRPr="004F4E1F">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516BC5">
        <w:rPr>
          <w:rFonts w:ascii="Arial" w:hAnsi="Arial" w:cs="Arial"/>
          <w:sz w:val="22"/>
          <w:szCs w:val="22"/>
        </w:rPr>
        <w:t xml:space="preserve">administrativního ověření </w:t>
      </w:r>
      <w:r w:rsidR="000F34A3" w:rsidRPr="00516BC5">
        <w:rPr>
          <w:rFonts w:ascii="Arial" w:hAnsi="Arial" w:cs="Arial"/>
          <w:sz w:val="22"/>
          <w:szCs w:val="22"/>
        </w:rPr>
        <w:t>veřejné zakázky s</w:t>
      </w:r>
      <w:r w:rsidR="001E0ADC" w:rsidRPr="00516BC5">
        <w:rPr>
          <w:rFonts w:ascii="Arial" w:hAnsi="Arial" w:cs="Arial"/>
          <w:sz w:val="22"/>
          <w:szCs w:val="22"/>
        </w:rPr>
        <w:t>e zjištěním.</w:t>
      </w:r>
    </w:p>
    <w:p w14:paraId="1F439BD0" w14:textId="77777777" w:rsidR="00CE1BD2" w:rsidRPr="003E49DF" w:rsidRDefault="00CE1BD2" w:rsidP="00155A63">
      <w:pPr>
        <w:pStyle w:val="Odstavecseseznamem"/>
        <w:spacing w:line="240" w:lineRule="atLeast"/>
        <w:ind w:left="567"/>
        <w:jc w:val="both"/>
        <w:rPr>
          <w:rFonts w:ascii="Arial" w:hAnsi="Arial" w:cs="Arial"/>
          <w:sz w:val="22"/>
          <w:szCs w:val="22"/>
        </w:rPr>
      </w:pPr>
    </w:p>
    <w:p w14:paraId="7FBD4CAE" w14:textId="48A331C0" w:rsidR="009177C0" w:rsidRPr="00FC605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00C4782F" w:rsidRPr="285A8EE4">
        <w:rPr>
          <w:rFonts w:ascii="Arial" w:hAnsi="Arial" w:cs="Arial"/>
          <w:sz w:val="22"/>
          <w:szCs w:val="22"/>
        </w:rPr>
        <w:t xml:space="preserve">(tj. ve </w:t>
      </w:r>
      <w:r w:rsidR="00C4782F" w:rsidRPr="285A8EE4">
        <w:rPr>
          <w:rFonts w:ascii="Arial" w:hAnsi="Arial" w:cs="Arial"/>
          <w:b/>
          <w:bCs/>
          <w:sz w:val="22"/>
          <w:szCs w:val="22"/>
        </w:rPr>
        <w:t>III. fázi administrativního ověření</w:t>
      </w:r>
      <w:r w:rsidR="00417772">
        <w:rPr>
          <w:rFonts w:ascii="Arial" w:hAnsi="Arial" w:cs="Arial"/>
          <w:b/>
          <w:bCs/>
          <w:sz w:val="22"/>
          <w:szCs w:val="22"/>
        </w:rPr>
        <w:t xml:space="preserve">, </w:t>
      </w:r>
      <w:r w:rsidR="00417772" w:rsidRPr="00F519E4">
        <w:rPr>
          <w:rFonts w:ascii="Arial" w:hAnsi="Arial" w:cs="Arial"/>
          <w:b/>
          <w:bCs/>
          <w:sz w:val="22"/>
          <w:szCs w:val="22"/>
          <w:u w:val="single"/>
        </w:rPr>
        <w:t>které je vždy povinné</w:t>
      </w:r>
      <w:r w:rsidR="00C4782F" w:rsidRPr="285A8EE4">
        <w:rPr>
          <w:rFonts w:ascii="Arial" w:hAnsi="Arial" w:cs="Arial"/>
          <w:sz w:val="22"/>
          <w:szCs w:val="22"/>
        </w:rPr>
        <w:t xml:space="preserve">) předloží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00321F62" w:rsidRPr="285A8EE4">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001E0ADC" w:rsidRPr="285A8EE4">
        <w:rPr>
          <w:rFonts w:ascii="Arial" w:hAnsi="Arial" w:cs="Arial"/>
          <w:sz w:val="22"/>
          <w:szCs w:val="22"/>
        </w:rPr>
        <w:t xml:space="preserve">do </w:t>
      </w:r>
      <w:r w:rsidR="001E0ADC" w:rsidRPr="00F519E4">
        <w:rPr>
          <w:rFonts w:ascii="Arial" w:hAnsi="Arial" w:cs="Arial"/>
          <w:b/>
          <w:bCs/>
          <w:sz w:val="22"/>
          <w:szCs w:val="22"/>
        </w:rPr>
        <w:t>15 pracovních dnů</w:t>
      </w:r>
      <w:r w:rsidR="001E0ADC" w:rsidRPr="285A8EE4">
        <w:rPr>
          <w:rFonts w:ascii="Arial" w:hAnsi="Arial" w:cs="Arial"/>
          <w:sz w:val="22"/>
          <w:szCs w:val="22"/>
        </w:rPr>
        <w:t xml:space="preserve"> ode dne obdržení kompletních podkladů.</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3FA7F11C" w:rsidR="009177C0"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00B2657C" w:rsidRPr="00EC035A">
        <w:rPr>
          <w:rFonts w:ascii="Arial" w:hAnsi="Arial" w:cs="Arial"/>
          <w:sz w:val="22"/>
          <w:szCs w:val="22"/>
        </w:rPr>
        <w:t xml:space="preserve">dodavatelem </w:t>
      </w:r>
      <w:r w:rsidRPr="00EC035A">
        <w:rPr>
          <w:rFonts w:ascii="Arial" w:hAnsi="Arial" w:cs="Arial"/>
          <w:sz w:val="22"/>
          <w:szCs w:val="22"/>
        </w:rPr>
        <w:t xml:space="preserve">včetně jejího uveřejnění </w:t>
      </w:r>
      <w:r w:rsidR="00E777AD" w:rsidRPr="00EC035A">
        <w:rPr>
          <w:rFonts w:ascii="Arial" w:hAnsi="Arial" w:cs="Arial"/>
          <w:sz w:val="22"/>
          <w:szCs w:val="22"/>
        </w:rPr>
        <w:t>dle Z</w:t>
      </w:r>
      <w:r w:rsidR="007F0C74" w:rsidRPr="00EC035A">
        <w:rPr>
          <w:rFonts w:ascii="Arial" w:hAnsi="Arial" w:cs="Arial"/>
          <w:sz w:val="22"/>
          <w:szCs w:val="22"/>
        </w:rPr>
        <w:t>ZVZ</w:t>
      </w:r>
      <w:r w:rsidR="007B1DEB" w:rsidRPr="00EC035A">
        <w:rPr>
          <w:rFonts w:ascii="Arial" w:hAnsi="Arial" w:cs="Arial"/>
          <w:sz w:val="22"/>
          <w:szCs w:val="22"/>
        </w:rPr>
        <w:t xml:space="preserve"> a Zákona o registru </w:t>
      </w:r>
      <w:r w:rsidR="007B1DEB" w:rsidRPr="00A808E8">
        <w:rPr>
          <w:rFonts w:ascii="Arial" w:hAnsi="Arial" w:cs="Arial"/>
          <w:sz w:val="22"/>
          <w:szCs w:val="22"/>
        </w:rPr>
        <w:t>smluv</w:t>
      </w:r>
    </w:p>
    <w:p w14:paraId="28D99D82" w14:textId="77777777" w:rsidR="00151B93" w:rsidRPr="00A808E8" w:rsidRDefault="00151B93" w:rsidP="00151B93">
      <w:pPr>
        <w:pStyle w:val="Odstavecseseznamem"/>
        <w:spacing w:line="240" w:lineRule="atLeast"/>
        <w:ind w:left="851"/>
        <w:jc w:val="both"/>
        <w:rPr>
          <w:rFonts w:ascii="Arial" w:hAnsi="Arial" w:cs="Arial"/>
          <w:sz w:val="22"/>
          <w:szCs w:val="22"/>
        </w:rPr>
      </w:pPr>
    </w:p>
    <w:p w14:paraId="10C82134" w14:textId="3F7C5201" w:rsidR="009177C0"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00B02F6F" w:rsidRPr="00516BC5">
        <w:rPr>
          <w:rFonts w:ascii="Arial" w:hAnsi="Arial" w:cs="Arial"/>
          <w:sz w:val="22"/>
          <w:szCs w:val="22"/>
        </w:rPr>
        <w:t>známení o záměru uzavřít smlouvu</w:t>
      </w:r>
      <w:r w:rsidRPr="00516BC5">
        <w:rPr>
          <w:rFonts w:ascii="Arial" w:hAnsi="Arial" w:cs="Arial"/>
          <w:sz w:val="22"/>
          <w:szCs w:val="22"/>
        </w:rPr>
        <w:t>, je-li vyhotoveno</w:t>
      </w:r>
    </w:p>
    <w:p w14:paraId="1F62B8AC" w14:textId="77777777" w:rsidR="00151B93" w:rsidRPr="00516BC5" w:rsidRDefault="00151B93" w:rsidP="00151B93">
      <w:pPr>
        <w:pStyle w:val="Odstavecseseznamem"/>
        <w:spacing w:line="240" w:lineRule="atLeast"/>
        <w:ind w:left="851"/>
        <w:jc w:val="both"/>
        <w:rPr>
          <w:rFonts w:ascii="Arial" w:hAnsi="Arial" w:cs="Arial"/>
          <w:sz w:val="22"/>
          <w:szCs w:val="22"/>
        </w:rPr>
      </w:pPr>
    </w:p>
    <w:p w14:paraId="68AE7DC3" w14:textId="29535CD4" w:rsidR="007642B1"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7E1CE949" w14:textId="77777777" w:rsidR="00151B93" w:rsidRPr="00D95F17" w:rsidRDefault="00151B93" w:rsidP="00151B93">
      <w:pPr>
        <w:pStyle w:val="Odstavecseseznamem"/>
        <w:spacing w:line="240" w:lineRule="atLeast"/>
        <w:ind w:left="851"/>
        <w:jc w:val="both"/>
        <w:rPr>
          <w:rFonts w:ascii="Arial" w:hAnsi="Arial" w:cs="Arial"/>
          <w:sz w:val="22"/>
          <w:szCs w:val="22"/>
        </w:rPr>
      </w:pPr>
    </w:p>
    <w:p w14:paraId="091B92AF" w14:textId="362E7F2B"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30D172F5" w14:textId="77777777" w:rsidR="00151B93" w:rsidRDefault="00151B93" w:rsidP="00151B93">
      <w:pPr>
        <w:pStyle w:val="Odstavecseseznamem"/>
        <w:spacing w:line="240" w:lineRule="atLeast"/>
        <w:ind w:left="851"/>
        <w:jc w:val="both"/>
        <w:rPr>
          <w:rFonts w:ascii="Arial" w:hAnsi="Arial" w:cs="Arial"/>
          <w:sz w:val="22"/>
          <w:szCs w:val="22"/>
        </w:rPr>
      </w:pPr>
    </w:p>
    <w:p w14:paraId="7D4C30B7" w14:textId="6E33EEC7" w:rsid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595C36F6" w14:textId="77777777" w:rsidR="00151B93" w:rsidRPr="00D271E5" w:rsidRDefault="00151B93" w:rsidP="00D271E5">
      <w:pPr>
        <w:spacing w:line="240" w:lineRule="atLeast"/>
        <w:ind w:left="567"/>
        <w:jc w:val="both"/>
        <w:rPr>
          <w:rFonts w:ascii="Arial" w:hAnsi="Arial" w:cs="Arial"/>
          <w:sz w:val="22"/>
          <w:szCs w:val="22"/>
        </w:rPr>
      </w:pP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516BC5"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00F05C9D" w:rsidRPr="00516BC5">
        <w:rPr>
          <w:rFonts w:ascii="Arial" w:hAnsi="Arial" w:cs="Arial"/>
          <w:i/>
          <w:sz w:val="22"/>
          <w:szCs w:val="22"/>
        </w:rPr>
        <w:t>, případně jiný údaj umožňující dohledání daného dokumentu.</w:t>
      </w:r>
    </w:p>
    <w:p w14:paraId="0944C441" w14:textId="77777777" w:rsidR="009177C0" w:rsidRPr="003E49DF" w:rsidRDefault="009177C0" w:rsidP="009177C0">
      <w:pPr>
        <w:pStyle w:val="Odstavecseseznamem"/>
        <w:spacing w:line="240" w:lineRule="atLeast"/>
        <w:ind w:left="567"/>
        <w:rPr>
          <w:rFonts w:ascii="Arial" w:hAnsi="Arial" w:cs="Arial"/>
          <w:sz w:val="22"/>
          <w:szCs w:val="22"/>
        </w:rPr>
      </w:pPr>
    </w:p>
    <w:p w14:paraId="2E29A70A" w14:textId="5E1FF6E3" w:rsidR="00C4782F" w:rsidRPr="00FC6050"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004F4E1F" w:rsidRPr="00516BC5">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lastRenderedPageBreak/>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00220C6D" w:rsidRPr="00516BC5">
        <w:rPr>
          <w:rFonts w:ascii="Arial" w:hAnsi="Arial" w:cs="Arial"/>
          <w:sz w:val="22"/>
          <w:szCs w:val="22"/>
        </w:rPr>
        <w:t xml:space="preserve"> </w:t>
      </w:r>
      <w:r w:rsidRPr="00516BC5">
        <w:rPr>
          <w:rFonts w:ascii="Arial" w:hAnsi="Arial" w:cs="Arial"/>
          <w:sz w:val="22"/>
          <w:szCs w:val="22"/>
        </w:rPr>
        <w:t xml:space="preserve">(příloha </w:t>
      </w:r>
      <w:r w:rsidR="00AF280B" w:rsidRPr="00516BC5">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00AF280B" w:rsidRPr="003E49DF">
        <w:rPr>
          <w:rFonts w:ascii="Arial" w:hAnsi="Arial" w:cs="Arial"/>
          <w:sz w:val="22"/>
          <w:szCs w:val="22"/>
        </w:rPr>
        <w:t>e</w:t>
      </w:r>
      <w:r w:rsidRPr="003E49DF">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0519455D"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4F4E1F">
        <w:rPr>
          <w:rFonts w:ascii="Arial" w:hAnsi="Arial" w:cs="Arial"/>
          <w:sz w:val="22"/>
          <w:szCs w:val="22"/>
        </w:rPr>
        <w:t xml:space="preserve">.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0A076F1A"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981174">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0FFC9068"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56BDE6"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pPr>
        <w:widowControl w:val="0"/>
        <w:numPr>
          <w:ilvl w:val="0"/>
          <w:numId w:val="40"/>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45F7CCC2" w:rsidR="009177C0" w:rsidRPr="009177C0"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26566581" w:rsidR="009177C0" w:rsidRPr="00155A63"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281DB4">
        <w:rPr>
          <w:rFonts w:ascii="Arial" w:hAnsi="Arial" w:cs="Arial"/>
          <w:sz w:val="22"/>
          <w:szCs w:val="22"/>
        </w:rPr>
        <w:t>zadav</w:t>
      </w:r>
      <w:r w:rsidR="00F812DA" w:rsidRPr="00E0434B">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564F964F"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797C30" w:rsidRPr="00CE1BD2">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BE7BDE" w:rsidRPr="00155A63">
        <w:rPr>
          <w:rFonts w:ascii="Arial" w:hAnsi="Arial" w:cs="Arial"/>
          <w:sz w:val="22"/>
          <w:szCs w:val="22"/>
        </w:rPr>
        <w:t xml:space="preserve">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w:t>
      </w:r>
      <w:r w:rsidR="00006D58">
        <w:rPr>
          <w:rFonts w:ascii="Arial" w:hAnsi="Arial" w:cs="Arial"/>
          <w:sz w:val="22"/>
          <w:szCs w:val="22"/>
        </w:rPr>
        <w:t>1</w:t>
      </w:r>
      <w:r w:rsidR="00AF280B" w:rsidRPr="00155A63">
        <w:rPr>
          <w:rFonts w:ascii="Arial" w:hAnsi="Arial" w:cs="Arial"/>
          <w:sz w:val="22"/>
          <w:szCs w:val="22"/>
        </w:rPr>
        <w:t>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 xml:space="preserve">ŘO OPTP prostřednictvím interní depeše v </w:t>
      </w:r>
      <w:r w:rsidR="004E4AE9" w:rsidRPr="004F4E1F">
        <w:rPr>
          <w:rFonts w:ascii="Arial" w:hAnsi="Arial" w:cs="Arial"/>
          <w:sz w:val="22"/>
          <w:szCs w:val="22"/>
        </w:rPr>
        <w:t>MS20</w:t>
      </w:r>
      <w:r w:rsidR="004E4AE9">
        <w:rPr>
          <w:rFonts w:ascii="Arial" w:hAnsi="Arial" w:cs="Arial"/>
          <w:sz w:val="22"/>
          <w:szCs w:val="22"/>
        </w:rPr>
        <w:t>21</w:t>
      </w:r>
      <w:r w:rsidR="00BE7BDE" w:rsidRPr="004F4E1F">
        <w:rPr>
          <w:rFonts w:ascii="Arial" w:hAnsi="Arial" w:cs="Arial"/>
          <w:sz w:val="22"/>
          <w:szCs w:val="22"/>
        </w:rPr>
        <w:t>+ adresované specialistům na veřejné</w:t>
      </w:r>
      <w:r w:rsidR="00BE7BDE" w:rsidRPr="00CE1BD2">
        <w:rPr>
          <w:rFonts w:ascii="Arial" w:hAnsi="Arial" w:cs="Arial"/>
          <w:sz w:val="22"/>
          <w:szCs w:val="22"/>
        </w:rPr>
        <w:t xml:space="preserve"> zakázky.</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w:t>
      </w:r>
      <w:r w:rsidR="004E4AE9" w:rsidRPr="00CE1BD2">
        <w:rPr>
          <w:rFonts w:ascii="Arial" w:hAnsi="Arial" w:cs="Arial"/>
          <w:sz w:val="22"/>
          <w:szCs w:val="22"/>
        </w:rPr>
        <w:t>KP</w:t>
      </w:r>
      <w:r w:rsidR="004E4AE9">
        <w:rPr>
          <w:rFonts w:ascii="Arial" w:hAnsi="Arial" w:cs="Arial"/>
          <w:sz w:val="22"/>
          <w:szCs w:val="22"/>
        </w:rPr>
        <w:t>21</w:t>
      </w:r>
      <w:r w:rsidR="00BE7BDE" w:rsidRPr="00CE1BD2">
        <w:rPr>
          <w:rFonts w:ascii="Arial" w:hAnsi="Arial" w:cs="Arial"/>
          <w:sz w:val="22"/>
          <w:szCs w:val="22"/>
        </w:rPr>
        <w:t xml:space="preserve">+.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2F27595" w:rsidR="009177C0" w:rsidRPr="00516BC5"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00B2657C" w:rsidRPr="285A8EE4">
        <w:rPr>
          <w:rFonts w:ascii="Arial" w:hAnsi="Arial" w:cs="Arial"/>
          <w:b/>
          <w:bCs/>
          <w:sz w:val="22"/>
          <w:szCs w:val="22"/>
        </w:rPr>
        <w:t>dohody</w:t>
      </w:r>
      <w:r w:rsidR="00B2657C" w:rsidRPr="285A8EE4">
        <w:rPr>
          <w:rFonts w:ascii="Arial" w:hAnsi="Arial" w:cs="Arial"/>
          <w:sz w:val="22"/>
          <w:szCs w:val="22"/>
        </w:rPr>
        <w:t xml:space="preserve"> </w:t>
      </w:r>
      <w:r w:rsidRPr="285A8EE4">
        <w:rPr>
          <w:rFonts w:ascii="Arial" w:hAnsi="Arial" w:cs="Arial"/>
          <w:b/>
          <w:bCs/>
          <w:sz w:val="22"/>
          <w:szCs w:val="22"/>
        </w:rPr>
        <w:t xml:space="preserve">uzavřené s více </w:t>
      </w:r>
      <w:r w:rsidR="00FF665D" w:rsidRPr="285A8EE4">
        <w:rPr>
          <w:rFonts w:ascii="Arial" w:hAnsi="Arial" w:cs="Arial"/>
          <w:b/>
          <w:bCs/>
          <w:sz w:val="22"/>
          <w:szCs w:val="22"/>
        </w:rPr>
        <w:t>dodavateli</w:t>
      </w:r>
      <w:r w:rsidR="00E2798F" w:rsidRPr="285A8EE4">
        <w:rPr>
          <w:rFonts w:ascii="Arial" w:hAnsi="Arial" w:cs="Arial"/>
          <w:b/>
          <w:bCs/>
          <w:sz w:val="22"/>
          <w:szCs w:val="22"/>
        </w:rPr>
        <w:t xml:space="preserve"> </w:t>
      </w:r>
      <w:r w:rsidRPr="285A8EE4">
        <w:rPr>
          <w:rFonts w:ascii="Arial" w:hAnsi="Arial" w:cs="Arial"/>
          <w:sz w:val="22"/>
          <w:szCs w:val="22"/>
        </w:rPr>
        <w:t>(tzv. </w:t>
      </w:r>
      <w:proofErr w:type="spellStart"/>
      <w:r w:rsidRPr="285A8EE4">
        <w:rPr>
          <w:rFonts w:ascii="Arial" w:hAnsi="Arial" w:cs="Arial"/>
          <w:sz w:val="22"/>
          <w:szCs w:val="22"/>
        </w:rPr>
        <w:t>minitendr</w:t>
      </w:r>
      <w:proofErr w:type="spellEnd"/>
      <w:r w:rsidRPr="285A8EE4">
        <w:rPr>
          <w:rFonts w:ascii="Arial" w:hAnsi="Arial" w:cs="Arial"/>
          <w:sz w:val="22"/>
          <w:szCs w:val="22"/>
        </w:rPr>
        <w:t>)</w:t>
      </w:r>
      <w:r w:rsidR="007B337A" w:rsidRPr="285A8EE4">
        <w:rPr>
          <w:rFonts w:ascii="Arial" w:hAnsi="Arial" w:cs="Arial"/>
          <w:sz w:val="22"/>
          <w:szCs w:val="22"/>
        </w:rPr>
        <w:t xml:space="preserve"> nebo </w:t>
      </w:r>
      <w:r w:rsidR="007B337A" w:rsidRPr="285A8EE4">
        <w:rPr>
          <w:rFonts w:ascii="Arial" w:hAnsi="Arial" w:cs="Arial"/>
          <w:b/>
          <w:bCs/>
          <w:sz w:val="22"/>
          <w:szCs w:val="22"/>
        </w:rPr>
        <w:t>dynamického nákupního systému</w:t>
      </w:r>
      <w:r w:rsidRPr="285A8EE4">
        <w:rPr>
          <w:rFonts w:ascii="Arial" w:hAnsi="Arial" w:cs="Arial"/>
          <w:sz w:val="22"/>
          <w:szCs w:val="22"/>
        </w:rPr>
        <w:t xml:space="preserve"> </w:t>
      </w:r>
      <w:r w:rsidR="007B337A" w:rsidRPr="285A8EE4">
        <w:rPr>
          <w:rFonts w:ascii="Arial" w:hAnsi="Arial" w:cs="Arial"/>
          <w:sz w:val="22"/>
          <w:szCs w:val="22"/>
        </w:rPr>
        <w:t xml:space="preserve">postupuje příjemce analogicky </w:t>
      </w:r>
      <w:r w:rsidR="00DB3372" w:rsidRPr="285A8EE4">
        <w:rPr>
          <w:rFonts w:ascii="Arial" w:hAnsi="Arial" w:cs="Arial"/>
          <w:sz w:val="22"/>
          <w:szCs w:val="22"/>
        </w:rPr>
        <w:t xml:space="preserve">pro každou dílčí veřejnou zakázku. </w:t>
      </w:r>
      <w:r w:rsidR="007B1DEB" w:rsidRPr="285A8EE4">
        <w:rPr>
          <w:rFonts w:ascii="Arial" w:hAnsi="Arial" w:cs="Arial"/>
          <w:sz w:val="22"/>
          <w:szCs w:val="22"/>
        </w:rPr>
        <w:t>V</w:t>
      </w:r>
      <w:r w:rsidR="00DB3372" w:rsidRPr="285A8EE4">
        <w:rPr>
          <w:rFonts w:ascii="Arial" w:hAnsi="Arial" w:cs="Arial"/>
          <w:sz w:val="22"/>
          <w:szCs w:val="22"/>
        </w:rPr>
        <w:t xml:space="preserve"> M</w:t>
      </w:r>
      <w:r w:rsidR="000076D6" w:rsidRPr="285A8EE4">
        <w:rPr>
          <w:rFonts w:ascii="Arial" w:hAnsi="Arial" w:cs="Arial"/>
          <w:sz w:val="22"/>
          <w:szCs w:val="22"/>
        </w:rPr>
        <w:t xml:space="preserve">odulu veřejných zakázek založí </w:t>
      </w:r>
      <w:r w:rsidR="00DB3372" w:rsidRPr="285A8EE4">
        <w:rPr>
          <w:rFonts w:ascii="Arial" w:hAnsi="Arial" w:cs="Arial"/>
          <w:sz w:val="22"/>
          <w:szCs w:val="22"/>
        </w:rPr>
        <w:t>každou</w:t>
      </w:r>
      <w:r w:rsidR="000076D6" w:rsidRPr="285A8EE4">
        <w:rPr>
          <w:rFonts w:ascii="Arial" w:hAnsi="Arial" w:cs="Arial"/>
          <w:sz w:val="22"/>
          <w:szCs w:val="22"/>
        </w:rPr>
        <w:t xml:space="preserve"> dílčí </w:t>
      </w:r>
      <w:r w:rsidR="00DB3372" w:rsidRPr="285A8EE4">
        <w:rPr>
          <w:rFonts w:ascii="Arial" w:hAnsi="Arial" w:cs="Arial"/>
          <w:sz w:val="22"/>
          <w:szCs w:val="22"/>
        </w:rPr>
        <w:t xml:space="preserve">veřejnou zakázku </w:t>
      </w:r>
      <w:r w:rsidR="000076D6" w:rsidRPr="285A8EE4">
        <w:rPr>
          <w:rFonts w:ascii="Arial" w:hAnsi="Arial" w:cs="Arial"/>
          <w:sz w:val="22"/>
          <w:szCs w:val="22"/>
        </w:rPr>
        <w:t xml:space="preserve">jako </w:t>
      </w:r>
      <w:r w:rsidR="000076D6" w:rsidRPr="00BB224E">
        <w:rPr>
          <w:rFonts w:ascii="Arial" w:hAnsi="Arial" w:cs="Arial"/>
          <w:b/>
          <w:bCs/>
          <w:sz w:val="22"/>
          <w:szCs w:val="22"/>
        </w:rPr>
        <w:t>„podtyp“</w:t>
      </w:r>
      <w:r w:rsidR="000076D6" w:rsidRPr="285A8EE4">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00BB224E" w:rsidRPr="285A8EE4">
        <w:rPr>
          <w:rFonts w:ascii="Arial" w:hAnsi="Arial" w:cs="Arial"/>
          <w:sz w:val="22"/>
          <w:szCs w:val="22"/>
        </w:rPr>
        <w:t>IS</w:t>
      </w:r>
      <w:r w:rsidR="00E306D9">
        <w:rPr>
          <w:rFonts w:ascii="Arial" w:hAnsi="Arial" w:cs="Arial"/>
          <w:sz w:val="22"/>
          <w:szCs w:val="22"/>
        </w:rPr>
        <w:t xml:space="preserve"> </w:t>
      </w:r>
      <w:r w:rsidR="00BB224E" w:rsidRPr="285A8EE4">
        <w:rPr>
          <w:rFonts w:ascii="Arial" w:hAnsi="Arial" w:cs="Arial"/>
          <w:sz w:val="22"/>
          <w:szCs w:val="22"/>
        </w:rPr>
        <w:t>KP21+</w:t>
      </w:r>
      <w:r w:rsidR="000076D6" w:rsidRPr="285A8EE4">
        <w:rPr>
          <w:rFonts w:ascii="Arial" w:hAnsi="Arial" w:cs="Arial"/>
          <w:sz w:val="22"/>
          <w:szCs w:val="22"/>
        </w:rPr>
        <w:t xml:space="preserve">). </w:t>
      </w:r>
      <w:r w:rsidR="00DB3372" w:rsidRPr="285A8EE4">
        <w:rPr>
          <w:rFonts w:ascii="Arial" w:hAnsi="Arial" w:cs="Arial"/>
          <w:sz w:val="22"/>
          <w:szCs w:val="22"/>
        </w:rPr>
        <w:t xml:space="preserve">Následně postupuje dle ustanovení </w:t>
      </w:r>
      <w:r w:rsidR="00954730" w:rsidRPr="285A8EE4">
        <w:rPr>
          <w:rFonts w:ascii="Arial" w:hAnsi="Arial" w:cs="Arial"/>
          <w:sz w:val="22"/>
          <w:szCs w:val="22"/>
        </w:rPr>
        <w:t>pro I.-</w:t>
      </w:r>
      <w:r w:rsidR="007F0398" w:rsidRPr="285A8EE4">
        <w:rPr>
          <w:rFonts w:ascii="Arial" w:hAnsi="Arial" w:cs="Arial"/>
          <w:sz w:val="22"/>
          <w:szCs w:val="22"/>
        </w:rPr>
        <w:t xml:space="preserve"> </w:t>
      </w:r>
      <w:r w:rsidR="00954730" w:rsidRPr="285A8EE4">
        <w:rPr>
          <w:rFonts w:ascii="Arial" w:hAnsi="Arial" w:cs="Arial"/>
          <w:sz w:val="22"/>
          <w:szCs w:val="22"/>
        </w:rPr>
        <w:t>III.</w:t>
      </w:r>
      <w:r w:rsidR="00516BC5" w:rsidRPr="285A8EE4">
        <w:rPr>
          <w:rFonts w:ascii="Arial" w:hAnsi="Arial" w:cs="Arial"/>
          <w:sz w:val="22"/>
          <w:szCs w:val="22"/>
        </w:rPr>
        <w:t xml:space="preserve"> </w:t>
      </w:r>
      <w:r w:rsidR="00954730" w:rsidRPr="285A8EE4">
        <w:rPr>
          <w:rFonts w:ascii="Arial" w:hAnsi="Arial" w:cs="Arial"/>
          <w:sz w:val="22"/>
          <w:szCs w:val="22"/>
        </w:rPr>
        <w:t>fázi administrativního ověření obdobně</w:t>
      </w:r>
      <w:r w:rsidR="00DB3372" w:rsidRPr="285A8EE4">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w:t>
      </w:r>
      <w:proofErr w:type="spellStart"/>
      <w:r w:rsidRPr="003E49DF">
        <w:rPr>
          <w:rFonts w:ascii="Arial" w:hAnsi="Arial" w:cs="Arial"/>
          <w:i/>
          <w:sz w:val="22"/>
          <w:szCs w:val="22"/>
        </w:rPr>
        <w:t>minitendrů</w:t>
      </w:r>
      <w:proofErr w:type="spellEnd"/>
      <w:r w:rsidRPr="003E49DF">
        <w:rPr>
          <w:rFonts w:ascii="Arial" w:hAnsi="Arial" w:cs="Arial"/>
          <w:i/>
          <w:sz w:val="22"/>
          <w:szCs w:val="22"/>
        </w:rPr>
        <w:t>, předloží první výzvu, první návrh smlouvy k posouzení.</w:t>
      </w:r>
      <w:r w:rsidRPr="009177C0">
        <w:rPr>
          <w:rFonts w:ascii="Arial" w:hAnsi="Arial" w:cs="Arial"/>
          <w:i/>
          <w:sz w:val="22"/>
          <w:szCs w:val="22"/>
        </w:rPr>
        <w:t xml:space="preserve">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55C385CB"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586BDA6E" w:rsidR="009177C0" w:rsidRPr="00516BC5"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5522942D"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15E24496"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lastRenderedPageBreak/>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0004220A" w:rsidRPr="285A8EE4">
        <w:rPr>
          <w:rFonts w:ascii="Arial" w:hAnsi="Arial" w:cs="Arial"/>
          <w:sz w:val="22"/>
          <w:szCs w:val="22"/>
        </w:rPr>
        <w:t xml:space="preserve">příjemce </w:t>
      </w:r>
      <w:r w:rsidRPr="285A8EE4">
        <w:rPr>
          <w:rFonts w:ascii="Arial" w:hAnsi="Arial" w:cs="Arial"/>
          <w:sz w:val="22"/>
          <w:szCs w:val="22"/>
        </w:rPr>
        <w:t xml:space="preserve">povinen </w:t>
      </w:r>
      <w:r w:rsidR="0004220A" w:rsidRPr="285A8EE4">
        <w:rPr>
          <w:rFonts w:ascii="Arial" w:hAnsi="Arial" w:cs="Arial"/>
          <w:sz w:val="22"/>
          <w:szCs w:val="22"/>
        </w:rPr>
        <w:t>postupovat analogicky jako pro I.-</w:t>
      </w:r>
      <w:r w:rsidR="00516BC5" w:rsidRPr="285A8EE4">
        <w:rPr>
          <w:rFonts w:ascii="Arial" w:hAnsi="Arial" w:cs="Arial"/>
          <w:sz w:val="22"/>
          <w:szCs w:val="22"/>
        </w:rPr>
        <w:t xml:space="preserve"> </w:t>
      </w:r>
      <w:r w:rsidR="0004220A" w:rsidRPr="285A8EE4">
        <w:rPr>
          <w:rFonts w:ascii="Arial" w:hAnsi="Arial" w:cs="Arial"/>
          <w:sz w:val="22"/>
          <w:szCs w:val="22"/>
        </w:rPr>
        <w:t>III.</w:t>
      </w:r>
      <w:r w:rsidR="00E01271" w:rsidRPr="285A8EE4">
        <w:rPr>
          <w:rFonts w:ascii="Arial" w:hAnsi="Arial" w:cs="Arial"/>
          <w:sz w:val="22"/>
          <w:szCs w:val="22"/>
        </w:rPr>
        <w:t xml:space="preserve"> </w:t>
      </w:r>
      <w:r w:rsidR="0004220A" w:rsidRPr="285A8EE4">
        <w:rPr>
          <w:rFonts w:ascii="Arial" w:hAnsi="Arial" w:cs="Arial"/>
          <w:sz w:val="22"/>
          <w:szCs w:val="22"/>
        </w:rPr>
        <w:t>fázi administrativního ověření a</w:t>
      </w:r>
      <w:r w:rsidR="0028752E" w:rsidRPr="285A8EE4">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002E06BC" w:rsidRPr="285A8EE4">
        <w:rPr>
          <w:rFonts w:ascii="Arial" w:hAnsi="Arial" w:cs="Arial"/>
          <w:sz w:val="22"/>
          <w:szCs w:val="22"/>
        </w:rPr>
        <w:t xml:space="preserve">. </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00E01271" w:rsidRPr="00CB3E07">
        <w:rPr>
          <w:rFonts w:ascii="Arial" w:hAnsi="Arial" w:cs="Arial"/>
          <w:sz w:val="22"/>
          <w:szCs w:val="22"/>
        </w:rPr>
        <w:t xml:space="preserve">a </w:t>
      </w:r>
      <w:r w:rsidR="00D87E40" w:rsidRPr="00CB3E07">
        <w:rPr>
          <w:rFonts w:ascii="Arial" w:hAnsi="Arial" w:cs="Arial"/>
          <w:sz w:val="22"/>
          <w:szCs w:val="22"/>
        </w:rPr>
        <w:t xml:space="preserve">vloží veškerou dokumentaci k zadávacímu řízení do </w:t>
      </w:r>
      <w:r w:rsidR="00E01271" w:rsidRPr="00CB3E07">
        <w:rPr>
          <w:rFonts w:ascii="Arial" w:hAnsi="Arial" w:cs="Arial"/>
          <w:sz w:val="22"/>
          <w:szCs w:val="22"/>
        </w:rPr>
        <w:t xml:space="preserve">Příloh </w:t>
      </w:r>
      <w:r w:rsidR="004F4E1F" w:rsidRPr="00CB3E07">
        <w:rPr>
          <w:rFonts w:ascii="Arial" w:hAnsi="Arial" w:cs="Arial"/>
          <w:sz w:val="22"/>
          <w:szCs w:val="22"/>
        </w:rPr>
        <w:t>v</w:t>
      </w:r>
      <w:r w:rsidR="00E01271" w:rsidRPr="00CB3E07">
        <w:rPr>
          <w:rFonts w:ascii="Arial" w:hAnsi="Arial" w:cs="Arial"/>
          <w:sz w:val="22"/>
          <w:szCs w:val="22"/>
        </w:rPr>
        <w:t xml:space="preserve"> Modulu veřejných zakázek  </w:t>
      </w:r>
      <w:r w:rsidR="00D87E40" w:rsidRPr="00CB3E07">
        <w:rPr>
          <w:rFonts w:ascii="Arial" w:hAnsi="Arial" w:cs="Arial"/>
          <w:sz w:val="22"/>
          <w:szCs w:val="22"/>
        </w:rPr>
        <w:t>k </w:t>
      </w:r>
      <w:r w:rsidR="00E01271" w:rsidRPr="00CB3E07">
        <w:rPr>
          <w:rFonts w:ascii="Arial" w:hAnsi="Arial" w:cs="Arial"/>
          <w:sz w:val="22"/>
          <w:szCs w:val="22"/>
        </w:rPr>
        <w:t xml:space="preserve">navazujícímu </w:t>
      </w:r>
      <w:r w:rsidR="00D87E40" w:rsidRPr="00CB3E07">
        <w:rPr>
          <w:rFonts w:ascii="Arial" w:hAnsi="Arial" w:cs="Arial"/>
          <w:sz w:val="22"/>
          <w:szCs w:val="22"/>
        </w:rPr>
        <w:t>projektu</w:t>
      </w:r>
      <w:r w:rsidR="00D87E40" w:rsidRPr="00155A63">
        <w:rPr>
          <w:rFonts w:ascii="Arial" w:hAnsi="Arial" w:cs="Arial"/>
          <w:sz w:val="22"/>
          <w:szCs w:val="22"/>
        </w:rPr>
        <w:t xml:space="preserve">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4B2E2C98"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00470A98" w:rsidRPr="285A8EE4">
        <w:rPr>
          <w:rFonts w:ascii="Arial" w:hAnsi="Arial" w:cs="Arial"/>
          <w:sz w:val="22"/>
          <w:szCs w:val="22"/>
        </w:rPr>
        <w:t>PŽP při</w:t>
      </w:r>
      <w:r w:rsidRPr="285A8EE4">
        <w:rPr>
          <w:rFonts w:ascii="Arial" w:hAnsi="Arial" w:cs="Arial"/>
          <w:sz w:val="22"/>
          <w:szCs w:val="22"/>
        </w:rPr>
        <w:t xml:space="preserve"> zadávání veřejných </w:t>
      </w:r>
      <w:r w:rsidR="00D65598" w:rsidRPr="285A8EE4">
        <w:rPr>
          <w:rFonts w:ascii="Arial" w:hAnsi="Arial" w:cs="Arial"/>
          <w:sz w:val="22"/>
          <w:szCs w:val="22"/>
        </w:rPr>
        <w:t>zakázek budou</w:t>
      </w:r>
      <w:r w:rsidRPr="285A8EE4">
        <w:rPr>
          <w:rFonts w:ascii="Arial" w:hAnsi="Arial" w:cs="Arial"/>
          <w:sz w:val="22"/>
          <w:szCs w:val="22"/>
        </w:rPr>
        <w:t xml:space="preserve"> aplikována příslušná ustanovení</w:t>
      </w:r>
      <w:r w:rsidR="008D19CA" w:rsidRPr="285A8EE4">
        <w:rPr>
          <w:rFonts w:ascii="Arial" w:hAnsi="Arial" w:cs="Arial"/>
          <w:sz w:val="22"/>
          <w:szCs w:val="22"/>
        </w:rPr>
        <w:t xml:space="preserve"> </w:t>
      </w:r>
      <w:r w:rsidR="00E35C9D" w:rsidRPr="285A8EE4">
        <w:rPr>
          <w:rFonts w:ascii="Arial" w:hAnsi="Arial" w:cs="Arial"/>
          <w:sz w:val="22"/>
          <w:szCs w:val="22"/>
        </w:rPr>
        <w:t xml:space="preserve">uvedená v části C. </w:t>
      </w:r>
      <w:r w:rsidR="00531224" w:rsidRPr="285A8EE4">
        <w:rPr>
          <w:rFonts w:ascii="Arial" w:hAnsi="Arial" w:cs="Arial"/>
          <w:sz w:val="22"/>
          <w:szCs w:val="22"/>
        </w:rPr>
        <w:t xml:space="preserve">Finanční opravy budou aplikovány v souladu s tabulkami uvedenými v části C1 nebo C2, a to s ohledem na jejich účinnost v době zahájení zadávacího řízení. </w:t>
      </w:r>
    </w:p>
    <w:p w14:paraId="6F9CD514"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0D6D0432" w:rsidR="009177C0" w:rsidRPr="009177C0" w:rsidRDefault="009177C0" w:rsidP="0028752E">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007F0C74" w:rsidRPr="035F26C9">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00A808E8" w:rsidRPr="035F26C9">
        <w:rPr>
          <w:rFonts w:ascii="Arial" w:hAnsi="Arial" w:cs="Arial"/>
          <w:b/>
          <w:bCs/>
          <w:i/>
          <w:iCs/>
          <w:sz w:val="22"/>
          <w:szCs w:val="22"/>
        </w:rPr>
        <w:t>2</w:t>
      </w:r>
      <w:r w:rsidRPr="035F26C9">
        <w:rPr>
          <w:rFonts w:ascii="Arial" w:hAnsi="Arial" w:cs="Arial"/>
          <w:b/>
          <w:bCs/>
          <w:i/>
          <w:iCs/>
          <w:sz w:val="22"/>
          <w:szCs w:val="22"/>
        </w:rPr>
        <w:t>1-202</w:t>
      </w:r>
      <w:r w:rsidR="00A808E8" w:rsidRPr="035F26C9">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001F182A" w:rsidRPr="035F26C9">
        <w:rPr>
          <w:rFonts w:ascii="Arial" w:hAnsi="Arial" w:cs="Arial"/>
          <w:sz w:val="22"/>
          <w:szCs w:val="22"/>
        </w:rPr>
        <w:t xml:space="preserve"> zakázky</w:t>
      </w:r>
      <w:r w:rsidRPr="00470A98">
        <w:rPr>
          <w:rFonts w:ascii="Arial" w:hAnsi="Arial" w:cs="Arial"/>
          <w:sz w:val="22"/>
          <w:szCs w:val="22"/>
        </w:rPr>
        <w:t>“), jenž je</w:t>
      </w:r>
      <w:r w:rsidR="00915944" w:rsidRPr="00470A98">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00915944" w:rsidRPr="00470A98">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pPr>
        <w:pStyle w:val="Mjstyl3"/>
        <w:numPr>
          <w:ilvl w:val="1"/>
          <w:numId w:val="39"/>
        </w:numPr>
        <w:spacing w:before="240" w:after="240"/>
      </w:pPr>
      <w:r w:rsidRPr="005A2458">
        <w:rPr>
          <w:b/>
        </w:rPr>
        <w:t>Působnost</w:t>
      </w:r>
      <w:r w:rsidR="004308E9">
        <w:rPr>
          <w:b/>
        </w:rPr>
        <w:t xml:space="preserve"> </w:t>
      </w:r>
    </w:p>
    <w:p w14:paraId="61F1AC5F" w14:textId="19014D14" w:rsidR="00D44D89" w:rsidRPr="00D44D89" w:rsidRDefault="00D44D89">
      <w:pPr>
        <w:pStyle w:val="Mjstyl3"/>
        <w:numPr>
          <w:ilvl w:val="3"/>
          <w:numId w:val="39"/>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lastRenderedPageBreak/>
        <w:t>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w:t>
      </w:r>
      <w:r w:rsidR="008D66E6">
        <w:t>a 158</w:t>
      </w:r>
      <w:r w:rsidR="002B1DAF">
        <w:t xml:space="preserve"> a 159</w:t>
      </w:r>
      <w:r w:rsidR="008D66E6">
        <w:t xml:space="preserve"> </w:t>
      </w:r>
      <w:r w:rsidRPr="00D44D89">
        <w:t>ZZVZ.</w:t>
      </w:r>
      <w:r w:rsidR="00C03134">
        <w:t xml:space="preserve"> Postupy upravenými v této příloze PŽP nejsou příjemci </w:t>
      </w:r>
      <w:r w:rsidR="009912E8">
        <w:t>povinni zadávat zakázky také v případě, pokud podstatně nezměnili zadávací podmínky oproti předchozímu výběrovému řízení zadávanému v otevřené výzvě, v němž nebyly podány žádné nabídky podané nabídky nesplňovaly požadavky zadavatele na předmět zakázky nebo účastníci výběr</w:t>
      </w:r>
      <w:r w:rsidR="00C7116D">
        <w:t>ového řízení nesplnili podmínky účasti.</w:t>
      </w:r>
    </w:p>
    <w:p w14:paraId="3371D80D" w14:textId="77777777" w:rsidR="009A5AC0" w:rsidRDefault="00D44D89">
      <w:pPr>
        <w:pStyle w:val="Mjstyl3"/>
        <w:numPr>
          <w:ilvl w:val="3"/>
          <w:numId w:val="39"/>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14:paraId="442F98AC" w14:textId="17B487CE" w:rsidR="00D44D89" w:rsidRDefault="00D44D89" w:rsidP="00B568E4">
      <w:pPr>
        <w:pStyle w:val="Mjstyl3"/>
        <w:numPr>
          <w:ilvl w:val="0"/>
          <w:numId w:val="0"/>
        </w:numPr>
        <w:spacing w:before="240" w:after="240"/>
        <w:ind w:left="1276" w:hanging="425"/>
        <w:rPr>
          <w:b/>
          <w:bCs/>
        </w:rPr>
      </w:pPr>
      <w:r w:rsidRPr="094B348C">
        <w:rPr>
          <w:b/>
          <w:bCs/>
        </w:rPr>
        <w:t xml:space="preserve">a) </w:t>
      </w:r>
      <w:r w:rsidR="004D1703">
        <w:rPr>
          <w:b/>
          <w:bCs/>
        </w:rPr>
        <w:t>7</w:t>
      </w:r>
      <w:r w:rsidR="00C61581" w:rsidRPr="094B348C">
        <w:rPr>
          <w:b/>
          <w:bCs/>
        </w:rPr>
        <w:t>5</w:t>
      </w:r>
      <w:r w:rsidRPr="094B348C">
        <w:rPr>
          <w:b/>
          <w:bCs/>
        </w:rPr>
        <w:t>0 000,- Kč bez DPH</w:t>
      </w:r>
      <w:r w:rsidR="004D1703">
        <w:rPr>
          <w:b/>
          <w:bCs/>
        </w:rPr>
        <w:t xml:space="preserve"> </w:t>
      </w:r>
      <w:r w:rsidRPr="094B348C">
        <w:rPr>
          <w:b/>
          <w:bCs/>
        </w:rPr>
        <w:t xml:space="preserve">nebo </w:t>
      </w:r>
    </w:p>
    <w:p w14:paraId="34BE5510" w14:textId="03CA9C44" w:rsidR="00D44D89" w:rsidRPr="00263522" w:rsidRDefault="00D44D89" w:rsidP="00263522">
      <w:pPr>
        <w:pStyle w:val="Mjstyl3"/>
        <w:numPr>
          <w:ilvl w:val="1"/>
          <w:numId w:val="0"/>
        </w:numPr>
        <w:spacing w:before="0" w:after="0"/>
        <w:ind w:left="1134" w:hanging="283"/>
      </w:pPr>
      <w:r w:rsidRPr="5FCF3397">
        <w:rPr>
          <w:b/>
          <w:bCs/>
        </w:rPr>
        <w:t xml:space="preserve">b) </w:t>
      </w:r>
      <w:r w:rsidR="004D1703">
        <w:rPr>
          <w:b/>
          <w:bCs/>
        </w:rPr>
        <w:t>6</w:t>
      </w:r>
      <w:r w:rsidRPr="5FCF3397">
        <w:rPr>
          <w:b/>
          <w:bCs/>
        </w:rPr>
        <w:t xml:space="preserve">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14:paraId="6707284F" w14:textId="34E1FCDC" w:rsidR="00D44D89" w:rsidRPr="00263522" w:rsidRDefault="00263522" w:rsidP="00263522">
      <w:pPr>
        <w:pStyle w:val="Mjstyl3"/>
        <w:numPr>
          <w:ilvl w:val="1"/>
          <w:numId w:val="0"/>
        </w:numPr>
        <w:spacing w:before="0" w:after="0"/>
        <w:ind w:left="1134"/>
      </w:pPr>
      <w:r w:rsidRPr="00263522">
        <w:t xml:space="preserve">- </w:t>
      </w:r>
      <w:r w:rsidR="00D44D89" w:rsidRPr="00263522">
        <w:t xml:space="preserve"> rozpočtu veřejného zadavatele, </w:t>
      </w:r>
    </w:p>
    <w:p w14:paraId="1C5AD947" w14:textId="3C8F140D" w:rsidR="00D44D89" w:rsidRDefault="00263522" w:rsidP="00263522">
      <w:pPr>
        <w:pStyle w:val="Mjstyl3"/>
        <w:numPr>
          <w:ilvl w:val="1"/>
          <w:numId w:val="0"/>
        </w:numPr>
        <w:spacing w:before="0" w:after="0"/>
        <w:ind w:left="1276" w:hanging="142"/>
      </w:pPr>
      <w:r>
        <w:t xml:space="preserve">- </w:t>
      </w:r>
      <w:r w:rsidR="004D1703">
        <w:t xml:space="preserve"> </w:t>
      </w:r>
      <w:r w:rsidR="00D44D89" w:rsidRPr="00263522">
        <w:t xml:space="preserve">rozpočtu Evropské unie nebo veřejného rozpočtu cizího státu s výjimkou případů, kdy je zakázka plněna mimo území Evropské unie. </w:t>
      </w:r>
    </w:p>
    <w:p w14:paraId="5A836C6E" w14:textId="6A4AC812" w:rsidR="236DB969" w:rsidRPr="00095453" w:rsidRDefault="236DB969" w:rsidP="00095453">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14:paraId="79B4AA8B" w14:textId="08B4D589" w:rsidR="3D977B56" w:rsidRPr="0069152A" w:rsidRDefault="00722BE0">
      <w:pPr>
        <w:pStyle w:val="Mjstyl3"/>
        <w:numPr>
          <w:ilvl w:val="3"/>
          <w:numId w:val="39"/>
        </w:numPr>
        <w:spacing w:before="240" w:after="240"/>
      </w:pPr>
      <w:r w:rsidRPr="0069152A">
        <w:t>Příjemci nejsou povinni postupy upravenými v části B této Přílohy PŽP zadávat zakázky na ty způsobilé výdaje, pro které bude ze strany ŘO stanoveno financování pouze metodou zjednodušeného vykazování nákladů</w:t>
      </w:r>
      <w:r w:rsidR="001B3294" w:rsidRPr="0069152A">
        <w:rPr>
          <w:rStyle w:val="Znakapoznpodarou"/>
        </w:rPr>
        <w:footnoteReference w:id="2"/>
      </w:r>
      <w:r w:rsidR="001B3294" w:rsidRPr="0069152A">
        <w:t xml:space="preserve">. </w:t>
      </w:r>
    </w:p>
    <w:p w14:paraId="203C1502" w14:textId="77777777" w:rsidR="00D44D89" w:rsidRPr="005A2458" w:rsidRDefault="00D44D89">
      <w:pPr>
        <w:pStyle w:val="Mjstyl3"/>
        <w:numPr>
          <w:ilvl w:val="3"/>
          <w:numId w:val="39"/>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pPr>
        <w:pStyle w:val="Mjstyl3"/>
        <w:numPr>
          <w:ilvl w:val="1"/>
          <w:numId w:val="39"/>
        </w:numPr>
        <w:spacing w:before="240" w:after="240"/>
        <w:rPr>
          <w:b/>
        </w:rPr>
      </w:pPr>
      <w:r w:rsidRPr="008D7E78">
        <w:rPr>
          <w:b/>
        </w:rPr>
        <w:t>Zásady postupu zadavatele</w:t>
      </w:r>
    </w:p>
    <w:p w14:paraId="339A8CA2" w14:textId="77777777" w:rsidR="00A15644" w:rsidRDefault="00A15644">
      <w:pPr>
        <w:pStyle w:val="Mjstyl3"/>
        <w:numPr>
          <w:ilvl w:val="3"/>
          <w:numId w:val="39"/>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2CFF603B" w:rsidR="00A15644" w:rsidRDefault="00A15644">
      <w:pPr>
        <w:pStyle w:val="Mjstyl3"/>
        <w:numPr>
          <w:ilvl w:val="3"/>
          <w:numId w:val="39"/>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14:paraId="07C255E5" w14:textId="77777777" w:rsidR="00A15644" w:rsidRDefault="00A15644">
      <w:pPr>
        <w:pStyle w:val="Mjstyl3"/>
        <w:numPr>
          <w:ilvl w:val="3"/>
          <w:numId w:val="39"/>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pPr>
        <w:pStyle w:val="Mjstyl3"/>
        <w:numPr>
          <w:ilvl w:val="1"/>
          <w:numId w:val="39"/>
        </w:numPr>
        <w:spacing w:before="240" w:after="240"/>
        <w:rPr>
          <w:b/>
        </w:rPr>
      </w:pPr>
      <w:r w:rsidRPr="005A2458">
        <w:rPr>
          <w:b/>
        </w:rPr>
        <w:lastRenderedPageBreak/>
        <w:t xml:space="preserve">Zakázka </w:t>
      </w:r>
    </w:p>
    <w:p w14:paraId="73C384C9" w14:textId="5ED92C4F" w:rsidR="00A15644" w:rsidRPr="00516BC5" w:rsidRDefault="00A15644">
      <w:pPr>
        <w:pStyle w:val="Mjstyl3"/>
        <w:numPr>
          <w:ilvl w:val="3"/>
          <w:numId w:val="39"/>
        </w:numPr>
        <w:spacing w:before="240" w:after="240"/>
      </w:pPr>
      <w:r>
        <w:t>Zad</w:t>
      </w:r>
      <w:r w:rsidR="00824EF7">
        <w:t>á</w:t>
      </w:r>
      <w:r>
        <w:t xml:space="preserve">ním zakázky se pro účely této Přílohy PŽP rozumí uzavřené úplatné smlouvy mezi zadavatelem a dodavatelem, z níž vyplývá povinnost dodavatele poskytnou dodávky nebo služby. </w:t>
      </w:r>
    </w:p>
    <w:p w14:paraId="2ECA15C5" w14:textId="3EA8CC4F" w:rsidR="00A15644" w:rsidRPr="00FC6050" w:rsidRDefault="00A15644">
      <w:pPr>
        <w:pStyle w:val="Mjstyl3"/>
        <w:numPr>
          <w:ilvl w:val="3"/>
          <w:numId w:val="39"/>
        </w:numPr>
        <w:spacing w:before="240" w:after="240"/>
      </w:pPr>
      <w:r w:rsidRPr="00516BC5">
        <w:t xml:space="preserve">Zakázky se podle předmětu dělí </w:t>
      </w:r>
      <w:r w:rsidR="00FA3B18" w:rsidRPr="00516BC5">
        <w:t xml:space="preserve">v OPTP </w:t>
      </w:r>
      <w:r w:rsidRPr="00516BC5">
        <w:t>na zakázky na dodávky</w:t>
      </w:r>
      <w:r w:rsidR="00C33717" w:rsidRPr="00516BC5">
        <w:t xml:space="preserve"> a</w:t>
      </w:r>
      <w:r w:rsidRPr="003E49DF">
        <w:t xml:space="preserve"> zakázky na služby.</w:t>
      </w:r>
    </w:p>
    <w:p w14:paraId="19B1FF0F" w14:textId="2F97B0EC" w:rsidR="00A15644" w:rsidRPr="00C33717" w:rsidRDefault="00A15644">
      <w:pPr>
        <w:pStyle w:val="Mjstyl3"/>
        <w:numPr>
          <w:ilvl w:val="3"/>
          <w:numId w:val="39"/>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14:paraId="3ED3DBD6" w14:textId="18BF6E51" w:rsidR="00A15644" w:rsidRPr="00516BC5" w:rsidRDefault="00A15644">
      <w:pPr>
        <w:pStyle w:val="Mjstyl3"/>
        <w:numPr>
          <w:ilvl w:val="3"/>
          <w:numId w:val="39"/>
        </w:numPr>
        <w:spacing w:before="240" w:after="240"/>
      </w:pPr>
      <w:r w:rsidRPr="009B26EA">
        <w:t>Zakázkou na služby je zakázka, jejímž předmětem je poskytování jiných č</w:t>
      </w:r>
      <w:r w:rsidR="006B582D" w:rsidRPr="009B26EA">
        <w:t>inností, než</w:t>
      </w:r>
      <w:r w:rsidR="00440A22">
        <w:t xml:space="preserve"> dodávek a </w:t>
      </w:r>
      <w:r w:rsidR="009B26EA">
        <w:t>stavebních prací</w:t>
      </w:r>
      <w:r w:rsidRPr="00516BC5">
        <w:t>.</w:t>
      </w:r>
    </w:p>
    <w:p w14:paraId="60A56E97" w14:textId="5C1B7C24" w:rsidR="00A15644" w:rsidRDefault="00A15644">
      <w:pPr>
        <w:pStyle w:val="Mjstyl3"/>
        <w:numPr>
          <w:ilvl w:val="3"/>
          <w:numId w:val="39"/>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určí se hlavní předmět podle části předmětu zakázky </w:t>
      </w:r>
      <w:r w:rsidR="00175481">
        <w:br/>
      </w:r>
      <w:r w:rsidRPr="00516BC5">
        <w:t>s vyšší předpokládanou hodnotou</w:t>
      </w:r>
      <w:r>
        <w:t xml:space="preserve">. V ostatních případech se hlavní předmět určí podle základního účelu zakázky. </w:t>
      </w:r>
    </w:p>
    <w:p w14:paraId="45908C7E" w14:textId="77777777" w:rsidR="00A15644" w:rsidRPr="005A2458" w:rsidRDefault="00A15644">
      <w:pPr>
        <w:pStyle w:val="Mjstyl3"/>
        <w:numPr>
          <w:ilvl w:val="1"/>
          <w:numId w:val="39"/>
        </w:numPr>
        <w:spacing w:before="240" w:after="240"/>
        <w:rPr>
          <w:b/>
        </w:rPr>
      </w:pPr>
      <w:r w:rsidRPr="005A2458">
        <w:rPr>
          <w:b/>
        </w:rPr>
        <w:t>Stanovení předpokládané hodnoty zakázky</w:t>
      </w:r>
    </w:p>
    <w:p w14:paraId="556A9E5B" w14:textId="7C72B1C1" w:rsidR="00A15644" w:rsidRDefault="00A15644">
      <w:pPr>
        <w:pStyle w:val="Mjstyl3"/>
        <w:numPr>
          <w:ilvl w:val="3"/>
          <w:numId w:val="39"/>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w:t>
      </w:r>
      <w:r w:rsidR="00E705BF">
        <w:t xml:space="preserve">nebo cena a údaje rozhodné pro její určení </w:t>
      </w:r>
      <w:r>
        <w:t>za plnění zakázky</w:t>
      </w:r>
      <w:r w:rsidR="00A91004">
        <w:t xml:space="preserve"> uvedené ve smlouvě na veřejnou zakázku</w:t>
      </w:r>
      <w:r>
        <w:t xml:space="preserve">. Do předpokládané hodnoty zakázky se nezahrnuje daň z přidané hodnoty. </w:t>
      </w:r>
    </w:p>
    <w:p w14:paraId="7649E811" w14:textId="5215AEF2" w:rsidR="00A15644" w:rsidRDefault="00A15644">
      <w:pPr>
        <w:pStyle w:val="Mjstyl3"/>
        <w:numPr>
          <w:ilvl w:val="3"/>
          <w:numId w:val="39"/>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t>k okamžiku zahájení výběrového řízení</w:t>
      </w:r>
      <w:r w:rsidR="00A33E8D">
        <w:t xml:space="preserve"> a k okamžiku zadání zakázky.</w:t>
      </w:r>
      <w:r>
        <w:t xml:space="preserve"> </w:t>
      </w:r>
      <w:r w:rsidR="00A33E8D">
        <w:t xml:space="preserve">Bude-li překročen limit </w:t>
      </w:r>
      <w:r w:rsidR="00EB1F7F">
        <w:t>3</w:t>
      </w:r>
      <w:r w:rsidR="00A33E8D">
        <w:t xml:space="preserve">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14:paraId="0C58BA4E" w14:textId="77777777" w:rsidR="00A15644" w:rsidRDefault="00A15644">
      <w:pPr>
        <w:pStyle w:val="Mjstyl3"/>
        <w:numPr>
          <w:ilvl w:val="3"/>
          <w:numId w:val="39"/>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pPr>
        <w:pStyle w:val="Mjstyl3"/>
        <w:numPr>
          <w:ilvl w:val="3"/>
          <w:numId w:val="39"/>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pPr>
        <w:pStyle w:val="Mjstyl3"/>
        <w:numPr>
          <w:ilvl w:val="3"/>
          <w:numId w:val="39"/>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pPr>
        <w:pStyle w:val="Mjstyl3"/>
        <w:numPr>
          <w:ilvl w:val="3"/>
          <w:numId w:val="39"/>
        </w:numPr>
        <w:spacing w:before="240" w:after="240"/>
      </w:pPr>
      <w:r>
        <w:lastRenderedPageBreak/>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pPr>
        <w:pStyle w:val="Mjstyl3"/>
        <w:numPr>
          <w:ilvl w:val="3"/>
          <w:numId w:val="39"/>
        </w:numPr>
        <w:spacing w:before="240" w:after="240"/>
      </w:pPr>
      <w:r>
        <w:t xml:space="preserve">Předpokládaná hodnota zakázky, jejímž předmětem jsou pravidelně pořizované nebo trvající dodávky nebo služby, se stanoví jako </w:t>
      </w:r>
    </w:p>
    <w:p w14:paraId="1E1BB2BC" w14:textId="0E0C3101" w:rsidR="00A15644" w:rsidRPr="003B1926"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04C0B8FA" w14:textId="77777777" w:rsidR="003B1926" w:rsidRPr="009375ED" w:rsidRDefault="003B1926" w:rsidP="003B1926">
      <w:pPr>
        <w:pStyle w:val="Odstavecseseznamem"/>
        <w:tabs>
          <w:tab w:val="left" w:pos="1134"/>
        </w:tabs>
        <w:spacing w:line="240" w:lineRule="atLeast"/>
        <w:ind w:left="851"/>
        <w:jc w:val="both"/>
      </w:pPr>
    </w:p>
    <w:p w14:paraId="27A4A2E0" w14:textId="77777777" w:rsidR="00A15644" w:rsidRPr="009375ED"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5C9A646B"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14:paraId="669A78B4" w14:textId="77777777" w:rsidR="00A15644" w:rsidRDefault="005F1607">
      <w:pPr>
        <w:pStyle w:val="Mjstyl3"/>
        <w:numPr>
          <w:ilvl w:val="3"/>
          <w:numId w:val="39"/>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pPr>
        <w:pStyle w:val="Mjstyl3"/>
        <w:numPr>
          <w:ilvl w:val="3"/>
          <w:numId w:val="39"/>
        </w:numPr>
        <w:spacing w:before="240" w:after="240"/>
      </w:pPr>
      <w:r>
        <w:t xml:space="preserve">Pro stanovení předpokládané hodnoty zakázky na dodávky je rozhodná u smlouvy na dobu </w:t>
      </w:r>
    </w:p>
    <w:p w14:paraId="095147F7" w14:textId="3C546C6C" w:rsidR="00A15644" w:rsidRPr="00856D24"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DD0303F" w14:textId="77777777" w:rsidR="00856D24" w:rsidRPr="009375ED" w:rsidRDefault="00856D24" w:rsidP="00856D24">
      <w:pPr>
        <w:pStyle w:val="Odstavecseseznamem"/>
        <w:tabs>
          <w:tab w:val="left" w:pos="1134"/>
        </w:tabs>
        <w:spacing w:line="240" w:lineRule="atLeast"/>
        <w:ind w:left="851"/>
        <w:jc w:val="both"/>
      </w:pPr>
    </w:p>
    <w:p w14:paraId="0E4276F8" w14:textId="77777777" w:rsidR="00A15644" w:rsidRPr="009375ED"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pPr>
        <w:pStyle w:val="Mjstyl3"/>
        <w:numPr>
          <w:ilvl w:val="3"/>
          <w:numId w:val="39"/>
        </w:numPr>
        <w:spacing w:before="240" w:after="240"/>
      </w:pPr>
      <w:r>
        <w:t xml:space="preserve">Pro stanovení předpokládané hodnoty zakázky na služby, u které se nestanoví celková smluvní cena, je rozhodná předpokládaná výše úplaty </w:t>
      </w:r>
    </w:p>
    <w:p w14:paraId="3376DDE4" w14:textId="26344ACA" w:rsidR="00A15644" w:rsidRPr="00856D24"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14:paraId="3F2600EC" w14:textId="77777777" w:rsidR="00856D24" w:rsidRPr="009375ED" w:rsidRDefault="00856D24" w:rsidP="00856D24">
      <w:pPr>
        <w:pStyle w:val="Odstavecseseznamem"/>
        <w:tabs>
          <w:tab w:val="left" w:pos="1134"/>
        </w:tabs>
        <w:spacing w:line="240" w:lineRule="atLeast"/>
        <w:ind w:left="851"/>
        <w:jc w:val="both"/>
      </w:pPr>
    </w:p>
    <w:p w14:paraId="722B3038" w14:textId="77777777" w:rsidR="00A15644" w:rsidRPr="009375ED"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pPr>
        <w:pStyle w:val="Mjstyl3"/>
        <w:numPr>
          <w:ilvl w:val="3"/>
          <w:numId w:val="39"/>
        </w:numPr>
        <w:spacing w:before="240" w:after="240"/>
      </w:pPr>
      <w:r>
        <w:t xml:space="preserve">Do předpokládané hodnoty musí zadavatel také zahrnout </w:t>
      </w:r>
    </w:p>
    <w:p w14:paraId="71A8382D" w14:textId="26B1ECB1"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12D21433" w14:textId="77777777" w:rsidR="00856D24" w:rsidRPr="009375ED" w:rsidRDefault="00856D24" w:rsidP="00856D24">
      <w:pPr>
        <w:pStyle w:val="Odstavecseseznamem"/>
        <w:tabs>
          <w:tab w:val="left" w:pos="1134"/>
        </w:tabs>
        <w:spacing w:line="240" w:lineRule="atLeast"/>
        <w:ind w:left="851"/>
        <w:jc w:val="both"/>
      </w:pPr>
    </w:p>
    <w:p w14:paraId="5D801832" w14:textId="205DB076"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454760BB" w14:textId="77777777" w:rsidR="00856D24" w:rsidRPr="009375ED" w:rsidRDefault="00856D24" w:rsidP="00856D24">
      <w:pPr>
        <w:pStyle w:val="Odstavecseseznamem"/>
        <w:tabs>
          <w:tab w:val="left" w:pos="1134"/>
        </w:tabs>
        <w:spacing w:line="240" w:lineRule="atLeast"/>
        <w:ind w:left="851"/>
        <w:jc w:val="both"/>
      </w:pPr>
    </w:p>
    <w:p w14:paraId="162D2E21" w14:textId="7768104F" w:rsidR="00A15644" w:rsidRPr="00151B93"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6E46A075" w14:textId="77777777" w:rsidR="00151B93" w:rsidRDefault="00151B93" w:rsidP="00151B93">
      <w:pPr>
        <w:pStyle w:val="Odstavecseseznamem"/>
        <w:tabs>
          <w:tab w:val="left" w:pos="1134"/>
        </w:tabs>
        <w:spacing w:line="240" w:lineRule="atLeast"/>
        <w:ind w:left="851"/>
        <w:jc w:val="both"/>
      </w:pPr>
    </w:p>
    <w:p w14:paraId="4C1F0B8E" w14:textId="428392F4" w:rsidR="00EE621D" w:rsidRPr="0028370B" w:rsidRDefault="0028370B">
      <w:pPr>
        <w:pStyle w:val="Mjstyl3"/>
        <w:numPr>
          <w:ilvl w:val="3"/>
          <w:numId w:val="39"/>
        </w:numPr>
        <w:spacing w:before="240" w:after="240"/>
      </w:pPr>
      <w:r>
        <w:t>Do předpokládané hodnoty zakázky se zahrne předpokládaná hodnota změn závazků ze smlouvy, jejichž možnost byla vyhrazena v zadávací dokumentaci</w:t>
      </w:r>
      <w:r w:rsidR="00D86222">
        <w:t xml:space="preserve"> podle odstavce B</w:t>
      </w:r>
      <w:r w:rsidR="00184044">
        <w:t>.13.</w:t>
      </w:r>
      <w:r w:rsidR="007C6258">
        <w:t>7</w:t>
      </w:r>
      <w:r w:rsidR="00620932">
        <w:t>.</w:t>
      </w:r>
    </w:p>
    <w:p w14:paraId="245822B5" w14:textId="77777777" w:rsidR="00A15644" w:rsidRPr="005A2458" w:rsidRDefault="00A15644">
      <w:pPr>
        <w:pStyle w:val="Mjstyl3"/>
        <w:numPr>
          <w:ilvl w:val="1"/>
          <w:numId w:val="39"/>
        </w:numPr>
        <w:spacing w:before="240" w:after="240"/>
        <w:rPr>
          <w:b/>
        </w:rPr>
      </w:pPr>
      <w:r w:rsidRPr="005A2458">
        <w:rPr>
          <w:b/>
        </w:rPr>
        <w:t>Střet zájmů</w:t>
      </w:r>
    </w:p>
    <w:p w14:paraId="64384521" w14:textId="77777777" w:rsidR="00A15644" w:rsidRDefault="00A15644">
      <w:pPr>
        <w:pStyle w:val="Mjstyl3"/>
        <w:numPr>
          <w:ilvl w:val="3"/>
          <w:numId w:val="39"/>
        </w:numPr>
        <w:spacing w:before="240" w:after="240"/>
      </w:pPr>
      <w:r>
        <w:lastRenderedPageBreak/>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pPr>
        <w:pStyle w:val="Mjstyl3"/>
        <w:numPr>
          <w:ilvl w:val="3"/>
          <w:numId w:val="39"/>
        </w:numPr>
        <w:spacing w:before="240" w:after="240"/>
      </w:pPr>
      <w:r>
        <w:t xml:space="preserve">Za střet zájmů se považuje situace, kdy zájmy osob, které: </w:t>
      </w:r>
    </w:p>
    <w:p w14:paraId="4F179252" w14:textId="7D075AA3" w:rsidR="00A15644" w:rsidRPr="009C3481"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1E2D0EC9" w14:textId="77777777" w:rsidR="009C3481" w:rsidRPr="009375ED" w:rsidRDefault="009C3481" w:rsidP="009C3481">
      <w:pPr>
        <w:pStyle w:val="Odstavecseseznamem"/>
        <w:tabs>
          <w:tab w:val="left" w:pos="1134"/>
        </w:tabs>
        <w:spacing w:line="240" w:lineRule="atLeast"/>
        <w:ind w:left="851"/>
        <w:jc w:val="both"/>
      </w:pPr>
    </w:p>
    <w:p w14:paraId="5655266F" w14:textId="77777777" w:rsidR="00A15644" w:rsidRPr="009375ED"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pPr>
        <w:pStyle w:val="Mjstyl3"/>
        <w:numPr>
          <w:ilvl w:val="3"/>
          <w:numId w:val="39"/>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pPr>
        <w:pStyle w:val="Mjstyl3"/>
        <w:numPr>
          <w:ilvl w:val="1"/>
          <w:numId w:val="39"/>
        </w:numPr>
        <w:spacing w:before="240" w:after="240"/>
        <w:rPr>
          <w:b/>
        </w:rPr>
      </w:pPr>
      <w:r w:rsidRPr="009177C0">
        <w:rPr>
          <w:b/>
        </w:rPr>
        <w:t>Druh výběrového řízení</w:t>
      </w:r>
    </w:p>
    <w:p w14:paraId="15CE581D" w14:textId="77777777" w:rsidR="00A15644" w:rsidRPr="00EC1C3A" w:rsidRDefault="00A15644">
      <w:pPr>
        <w:pStyle w:val="Mjstyl3"/>
        <w:numPr>
          <w:ilvl w:val="3"/>
          <w:numId w:val="39"/>
        </w:numPr>
        <w:spacing w:before="240" w:after="240"/>
      </w:pPr>
      <w:r w:rsidRPr="00EC1C3A">
        <w:t>Zadavatel může zadat zakázku:</w:t>
      </w:r>
    </w:p>
    <w:p w14:paraId="28171E04" w14:textId="05F01E28" w:rsidR="00A15644"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67C1880C" w14:textId="77777777" w:rsidR="009C3481" w:rsidRPr="000258AE" w:rsidRDefault="009C3481" w:rsidP="009C3481">
      <w:pPr>
        <w:pStyle w:val="Odstavecseseznamem"/>
        <w:tabs>
          <w:tab w:val="left" w:pos="1134"/>
        </w:tabs>
        <w:spacing w:line="240" w:lineRule="atLeast"/>
        <w:ind w:left="851"/>
        <w:jc w:val="both"/>
        <w:rPr>
          <w:rFonts w:ascii="Arial" w:hAnsi="Arial" w:cs="Arial"/>
          <w:sz w:val="22"/>
          <w:szCs w:val="22"/>
        </w:rPr>
      </w:pPr>
    </w:p>
    <w:p w14:paraId="19E73764" w14:textId="6ACCAC3F" w:rsidR="00014A29" w:rsidRPr="00A252C6" w:rsidRDefault="00620B3D">
      <w:pPr>
        <w:pStyle w:val="Odstavecseseznamem"/>
        <w:numPr>
          <w:ilvl w:val="0"/>
          <w:numId w:val="49"/>
        </w:numPr>
        <w:tabs>
          <w:tab w:val="left" w:pos="1134"/>
        </w:tabs>
        <w:spacing w:line="240" w:lineRule="atLeast"/>
        <w:ind w:left="851" w:firstLine="0"/>
        <w:jc w:val="both"/>
        <w:rPr>
          <w:rFonts w:ascii="Arial" w:hAnsi="Arial" w:cs="Arial"/>
          <w:sz w:val="22"/>
          <w:szCs w:val="22"/>
        </w:rPr>
      </w:pPr>
      <w:r>
        <w:rPr>
          <w:rFonts w:ascii="Arial" w:hAnsi="Arial" w:cs="Arial"/>
          <w:sz w:val="22"/>
          <w:szCs w:val="22"/>
        </w:rPr>
        <w:t xml:space="preserve">v případě zakázek malého rozsahu </w:t>
      </w:r>
      <w:r w:rsidR="00A15644" w:rsidRPr="00922356">
        <w:rPr>
          <w:rFonts w:ascii="Arial" w:hAnsi="Arial" w:cs="Arial"/>
          <w:sz w:val="22"/>
          <w:szCs w:val="22"/>
        </w:rPr>
        <w:t>v uzavřené výzvě.</w:t>
      </w:r>
    </w:p>
    <w:p w14:paraId="5644AE70" w14:textId="2D33509C" w:rsidR="00A15644" w:rsidRPr="00EC1C3A" w:rsidRDefault="00A15644">
      <w:pPr>
        <w:pStyle w:val="Mjstyl3"/>
        <w:numPr>
          <w:ilvl w:val="3"/>
          <w:numId w:val="39"/>
        </w:numPr>
        <w:spacing w:before="240" w:after="240"/>
      </w:pPr>
      <w:r>
        <w:t>V otevřené výzvě oznamuje zadavatel neomezenému počtu dodavatelů svůj úmysl zadat zakázku v tomto výběrovém řízení</w:t>
      </w:r>
      <w:r w:rsidR="00E64983">
        <w:t>.</w:t>
      </w:r>
      <w:r>
        <w:t xml:space="preserve">  Výzvu k podání nabídek uveřejní zadavatel po celou dobu trvání lhůty pro podání nabídek:</w:t>
      </w:r>
    </w:p>
    <w:p w14:paraId="23E4DC3D" w14:textId="278CFDB2"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14:paraId="3024C62D"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1DE1CE5A" w14:textId="44983915"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14:paraId="04F28695"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7AB62364" w14:textId="77777777" w:rsidR="00A15644" w:rsidRPr="005F3AA1"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4E7274EA" w:rsidR="00A15644" w:rsidRPr="005F3AA1" w:rsidRDefault="00A15644" w:rsidP="005A2458">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14:paraId="1D13E98A" w14:textId="0ED768CA" w:rsidR="00A15644" w:rsidRPr="002C3481" w:rsidRDefault="00A15644">
      <w:pPr>
        <w:pStyle w:val="Mjstyl3"/>
        <w:numPr>
          <w:ilvl w:val="3"/>
          <w:numId w:val="39"/>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4E19E940" w14:textId="77777777" w:rsidR="00A15644" w:rsidRPr="002010CA" w:rsidRDefault="00A15644">
      <w:pPr>
        <w:pStyle w:val="Mjstyl3"/>
        <w:numPr>
          <w:ilvl w:val="1"/>
          <w:numId w:val="39"/>
        </w:numPr>
        <w:spacing w:before="240" w:after="240"/>
        <w:rPr>
          <w:b/>
        </w:rPr>
      </w:pPr>
      <w:r w:rsidRPr="002010CA">
        <w:rPr>
          <w:b/>
        </w:rPr>
        <w:t>Zadávací podmínky</w:t>
      </w:r>
    </w:p>
    <w:p w14:paraId="48BD8274" w14:textId="174F5A43" w:rsidR="002A4CF4" w:rsidRDefault="002A4CF4">
      <w:pPr>
        <w:pStyle w:val="Mjstyl3"/>
        <w:numPr>
          <w:ilvl w:val="3"/>
          <w:numId w:val="39"/>
        </w:numPr>
        <w:spacing w:before="240" w:after="240"/>
      </w:pPr>
      <w:r>
        <w:t>Zadávací podmínky nesmí být stanoveny tak, aby určitým dodavatelům bezdůvodně přímo nebo nepřímo zaručovaly konkurenční výhodu nebo vytvářely bezdůvodné překážky hospodářské soutěže.</w:t>
      </w:r>
    </w:p>
    <w:p w14:paraId="53161EC8" w14:textId="4786EE66" w:rsidR="00A15644" w:rsidRPr="002D0C17" w:rsidRDefault="00A15644">
      <w:pPr>
        <w:pStyle w:val="Mjstyl3"/>
        <w:numPr>
          <w:ilvl w:val="3"/>
          <w:numId w:val="39"/>
        </w:numPr>
        <w:spacing w:before="240" w:after="240"/>
      </w:pPr>
      <w:r w:rsidRPr="00410DE2">
        <w:lastRenderedPageBreak/>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14:paraId="12A7B307" w14:textId="65457DB5"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236DB969">
        <w:rPr>
          <w:rStyle w:val="Znakapoznpodarou"/>
          <w:rFonts w:ascii="Arial" w:hAnsi="Arial"/>
          <w:sz w:val="18"/>
          <w:szCs w:val="18"/>
        </w:rPr>
        <w:footnoteReference w:id="5"/>
      </w:r>
      <w:r w:rsidR="006519EB" w:rsidRPr="00B7598F">
        <w:rPr>
          <w:rFonts w:ascii="Arial" w:hAnsi="Arial" w:cs="Arial"/>
          <w:sz w:val="22"/>
          <w:szCs w:val="22"/>
        </w:rPr>
        <w:t>;</w:t>
      </w:r>
    </w:p>
    <w:p w14:paraId="35F464F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468BDB40" w14:textId="7BD32EC0"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6FB56AB7"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7E66F991" w14:textId="1DCBEF22"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33A1C08C"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3143DC6F" w14:textId="5F64827D" w:rsidR="002A4CF4"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14:paraId="2DEEE820"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4F812F47" w14:textId="414BF0FC"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1968D9D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29FF9D85" w14:textId="66794B2B"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5645907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E4AD247" w14:textId="45C39831"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14:paraId="7BB278C6" w14:textId="77777777" w:rsidR="001B4548" w:rsidRPr="005A2458" w:rsidRDefault="001B4548" w:rsidP="001B4548">
      <w:pPr>
        <w:pStyle w:val="Odstavecseseznamem"/>
        <w:tabs>
          <w:tab w:val="left" w:pos="1134"/>
        </w:tabs>
        <w:spacing w:line="240" w:lineRule="atLeast"/>
        <w:ind w:left="851"/>
        <w:jc w:val="both"/>
        <w:rPr>
          <w:rFonts w:ascii="Arial" w:hAnsi="Arial" w:cs="Arial"/>
          <w:sz w:val="22"/>
          <w:szCs w:val="22"/>
        </w:rPr>
      </w:pPr>
    </w:p>
    <w:p w14:paraId="2771DB44" w14:textId="08D0302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35D3208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55F581A4" w14:textId="7F94B4C2"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06E77A21"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67B446C" w14:textId="7944FD0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66AB1855"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01FCC6E5" w14:textId="4CD15037"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14FF37EF" w14:textId="77777777" w:rsidR="001B4548" w:rsidRPr="00BD4F31" w:rsidRDefault="001B4548" w:rsidP="001B4548">
      <w:pPr>
        <w:pStyle w:val="Odstavecseseznamem"/>
        <w:tabs>
          <w:tab w:val="left" w:pos="1134"/>
        </w:tabs>
        <w:spacing w:line="240" w:lineRule="atLeast"/>
        <w:ind w:left="851"/>
        <w:jc w:val="both"/>
        <w:rPr>
          <w:rFonts w:ascii="Arial" w:hAnsi="Arial" w:cs="Arial"/>
          <w:sz w:val="22"/>
          <w:szCs w:val="22"/>
        </w:rPr>
      </w:pPr>
    </w:p>
    <w:p w14:paraId="5966E2A2" w14:textId="1E117929"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1F61C940" w14:textId="77777777" w:rsidR="001B4548" w:rsidRPr="00B41818" w:rsidRDefault="001B4548" w:rsidP="001B4548">
      <w:pPr>
        <w:pStyle w:val="Odstavecseseznamem"/>
        <w:tabs>
          <w:tab w:val="left" w:pos="1134"/>
        </w:tabs>
        <w:spacing w:line="240" w:lineRule="atLeast"/>
        <w:ind w:left="851"/>
        <w:jc w:val="both"/>
        <w:rPr>
          <w:rFonts w:ascii="Arial" w:hAnsi="Arial" w:cs="Arial"/>
          <w:sz w:val="22"/>
          <w:szCs w:val="22"/>
        </w:rPr>
      </w:pPr>
    </w:p>
    <w:p w14:paraId="5B113778" w14:textId="05E00AB1" w:rsidR="00A15644" w:rsidRDefault="00890578">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 xml:space="preserve"> </w:t>
      </w:r>
      <w:r w:rsidR="00A15644"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00A15644"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14:paraId="11FE2F7B"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060CC22A" w14:textId="24E568BC" w:rsidR="003D4C86" w:rsidRDefault="000909C3">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E</w:t>
      </w:r>
      <w:r w:rsidR="002A4CF4" w:rsidRPr="124BF840">
        <w:rPr>
          <w:rFonts w:ascii="Arial" w:hAnsi="Arial" w:cs="Arial"/>
          <w:sz w:val="22"/>
          <w:szCs w:val="22"/>
        </w:rPr>
        <w:t>lektronický nástroj pro podání nabídek, pokud jsou nabídky přijímány elektronicky</w:t>
      </w:r>
      <w:r w:rsidR="003D4C86" w:rsidRPr="124BF840">
        <w:rPr>
          <w:rFonts w:ascii="Arial" w:hAnsi="Arial" w:cs="Arial"/>
          <w:sz w:val="22"/>
          <w:szCs w:val="22"/>
        </w:rPr>
        <w:t>;</w:t>
      </w:r>
    </w:p>
    <w:p w14:paraId="32816661" w14:textId="77777777" w:rsidR="003D4C86" w:rsidRPr="00B05E74" w:rsidRDefault="003D4C86" w:rsidP="00B05E74">
      <w:pPr>
        <w:pStyle w:val="Odstavecseseznamem"/>
        <w:rPr>
          <w:rFonts w:ascii="Arial" w:hAnsi="Arial" w:cs="Arial"/>
          <w:sz w:val="22"/>
          <w:szCs w:val="22"/>
        </w:rPr>
      </w:pPr>
    </w:p>
    <w:p w14:paraId="6FE178D3" w14:textId="0FEFC094" w:rsidR="002A4CF4" w:rsidRPr="000258AE" w:rsidRDefault="000909C3">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V</w:t>
      </w:r>
      <w:r w:rsidR="003D4C86" w:rsidRPr="124BF840">
        <w:rPr>
          <w:rFonts w:ascii="Arial" w:hAnsi="Arial" w:cs="Arial"/>
          <w:sz w:val="22"/>
          <w:szCs w:val="22"/>
        </w:rPr>
        <w:t xml:space="preserve">ýhrada změny </w:t>
      </w:r>
      <w:r w:rsidR="00B05E74" w:rsidRPr="124BF840">
        <w:rPr>
          <w:rFonts w:ascii="Arial" w:hAnsi="Arial" w:cs="Arial"/>
          <w:sz w:val="22"/>
          <w:szCs w:val="22"/>
        </w:rPr>
        <w:t>závazku ze smlouvy podle odstavce B.13.</w:t>
      </w:r>
      <w:r w:rsidR="007C6258" w:rsidRPr="124BF840">
        <w:rPr>
          <w:rFonts w:ascii="Arial" w:hAnsi="Arial" w:cs="Arial"/>
          <w:sz w:val="22"/>
          <w:szCs w:val="22"/>
        </w:rPr>
        <w:t>7</w:t>
      </w:r>
      <w:r w:rsidR="00B05E74" w:rsidRPr="124BF840">
        <w:rPr>
          <w:rFonts w:ascii="Arial" w:hAnsi="Arial" w:cs="Arial"/>
          <w:sz w:val="22"/>
          <w:szCs w:val="22"/>
        </w:rPr>
        <w:t>, bude-li tato výhrada využita</w:t>
      </w:r>
      <w:r w:rsidR="002A4CF4" w:rsidRPr="124BF840">
        <w:rPr>
          <w:rFonts w:ascii="Arial" w:hAnsi="Arial" w:cs="Arial"/>
          <w:sz w:val="22"/>
          <w:szCs w:val="22"/>
        </w:rPr>
        <w:t>.</w:t>
      </w:r>
    </w:p>
    <w:p w14:paraId="3E89E689" w14:textId="77777777" w:rsidR="00A15644" w:rsidRPr="008025F1" w:rsidRDefault="00A15644">
      <w:pPr>
        <w:pStyle w:val="Mjstyl3"/>
        <w:numPr>
          <w:ilvl w:val="3"/>
          <w:numId w:val="39"/>
        </w:numPr>
        <w:spacing w:before="240" w:after="240"/>
      </w:pPr>
      <w:r w:rsidRPr="008025F1">
        <w:t>Zadávací podmínky mohou dále obsahovat zejména:</w:t>
      </w:r>
    </w:p>
    <w:p w14:paraId="5E3458D7" w14:textId="586F632A" w:rsidR="00153B8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14:paraId="443C29A9" w14:textId="77777777" w:rsidR="00153B84" w:rsidRDefault="00153B84" w:rsidP="00516BC5">
      <w:pPr>
        <w:pStyle w:val="Odstavecseseznamem"/>
        <w:tabs>
          <w:tab w:val="left" w:pos="1134"/>
        </w:tabs>
        <w:spacing w:line="240" w:lineRule="atLeast"/>
        <w:ind w:left="851"/>
        <w:jc w:val="both"/>
        <w:rPr>
          <w:rFonts w:ascii="Arial" w:hAnsi="Arial" w:cs="Arial"/>
          <w:sz w:val="22"/>
          <w:szCs w:val="22"/>
        </w:rPr>
      </w:pPr>
    </w:p>
    <w:p w14:paraId="7D1F89C6" w14:textId="0B2B240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14:paraId="48C8E708" w14:textId="1111CB55"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14:paraId="72B2247D" w14:textId="0E51AD71"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14:paraId="494B467E" w14:textId="4050022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lastRenderedPageBreak/>
        <w:t>pravidla pro prokázání části kvalifikace jinou osobou, bude-li taková pravidla vyžadovat.;</w:t>
      </w:r>
    </w:p>
    <w:p w14:paraId="65D67CDD" w14:textId="77777777" w:rsidR="00153B84" w:rsidRDefault="00153B84" w:rsidP="00B371ED">
      <w:pPr>
        <w:pStyle w:val="Odstavecseseznamem"/>
        <w:tabs>
          <w:tab w:val="left" w:pos="1134"/>
        </w:tabs>
        <w:spacing w:line="240" w:lineRule="atLeast"/>
        <w:ind w:left="1211"/>
        <w:jc w:val="both"/>
        <w:rPr>
          <w:rFonts w:ascii="Arial" w:hAnsi="Arial" w:cs="Arial"/>
          <w:sz w:val="22"/>
          <w:szCs w:val="22"/>
        </w:rPr>
      </w:pPr>
    </w:p>
    <w:p w14:paraId="6FE02CC5" w14:textId="70CB75FF"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487AA6E8" w14:textId="77777777" w:rsidR="00B371ED" w:rsidRPr="005F3AA1" w:rsidRDefault="00B371ED" w:rsidP="00B371ED">
      <w:pPr>
        <w:pStyle w:val="Odstavecseseznamem"/>
        <w:tabs>
          <w:tab w:val="left" w:pos="1134"/>
        </w:tabs>
        <w:spacing w:line="240" w:lineRule="atLeast"/>
        <w:ind w:left="851"/>
        <w:jc w:val="both"/>
        <w:rPr>
          <w:rFonts w:ascii="Arial" w:hAnsi="Arial" w:cs="Arial"/>
          <w:sz w:val="22"/>
          <w:szCs w:val="22"/>
        </w:rPr>
      </w:pPr>
    </w:p>
    <w:p w14:paraId="06227197" w14:textId="2461E215"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5A2B0443"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18ECE69A" w14:textId="3F4F66DD" w:rsidR="00FE4E0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14:paraId="642A1508"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0C99F748" w14:textId="7FE9D94F" w:rsidR="00FE4E01" w:rsidRPr="005F3AA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14:paraId="726C503F" w14:textId="77777777" w:rsidR="00A15644" w:rsidRPr="00EC1C3A" w:rsidRDefault="00A15644">
      <w:pPr>
        <w:pStyle w:val="Mjstyl3"/>
        <w:numPr>
          <w:ilvl w:val="3"/>
          <w:numId w:val="39"/>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5685F78" w14:textId="77777777" w:rsidR="006722F1"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určité dodavatele nebo výrobky, nebo</w:t>
      </w:r>
    </w:p>
    <w:p w14:paraId="404F690A" w14:textId="32A02997" w:rsidR="00A15644" w:rsidRPr="000258AE" w:rsidRDefault="00A15644" w:rsidP="006722F1">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t xml:space="preserve"> </w:t>
      </w:r>
    </w:p>
    <w:p w14:paraId="417D6AB1" w14:textId="77777777" w:rsidR="00A15644" w:rsidRPr="00922356"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135E4678" w:rsidR="00A15644" w:rsidRPr="004B367F" w:rsidRDefault="00A15644">
      <w:pPr>
        <w:pStyle w:val="Mjstyl3"/>
        <w:numPr>
          <w:ilvl w:val="3"/>
          <w:numId w:val="39"/>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14:paraId="6865FBBE" w14:textId="77777777" w:rsidR="00A15644" w:rsidRPr="002010CA" w:rsidRDefault="00A15644">
      <w:pPr>
        <w:pStyle w:val="Mjstyl3"/>
        <w:numPr>
          <w:ilvl w:val="1"/>
          <w:numId w:val="39"/>
        </w:numPr>
        <w:spacing w:before="240" w:after="240"/>
        <w:rPr>
          <w:b/>
        </w:rPr>
      </w:pPr>
      <w:r w:rsidRPr="002010CA">
        <w:rPr>
          <w:b/>
        </w:rPr>
        <w:t>Lhůta pro podání nabídek a</w:t>
      </w:r>
      <w:r>
        <w:rPr>
          <w:b/>
        </w:rPr>
        <w:t xml:space="preserve"> </w:t>
      </w:r>
      <w:r w:rsidRPr="002010CA">
        <w:rPr>
          <w:b/>
        </w:rPr>
        <w:t>vysvětlení zadávacích podmínek</w:t>
      </w:r>
    </w:p>
    <w:p w14:paraId="2B77866F" w14:textId="2CDA4215" w:rsidR="00A15644" w:rsidRPr="000A7A57" w:rsidRDefault="00A15644">
      <w:pPr>
        <w:pStyle w:val="Mjstyl3"/>
        <w:numPr>
          <w:ilvl w:val="3"/>
          <w:numId w:val="39"/>
        </w:numPr>
        <w:spacing w:before="240" w:after="240"/>
      </w:pPr>
      <w:r>
        <w:t>Lhůtu pro podání nabídek stanoví zadavatel vždy</w:t>
      </w:r>
      <w:r w:rsidR="00F47FE7">
        <w:t xml:space="preserve"> s ohledem na předmět zakázky ve výzvě k podání nabídek </w:t>
      </w:r>
      <w:r>
        <w:t xml:space="preserve">stanovením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14:paraId="236D2512" w14:textId="347B03F1" w:rsidR="00A15644" w:rsidRPr="000258AE" w:rsidRDefault="00A15644">
      <w:pPr>
        <w:pStyle w:val="Mjstyl3"/>
        <w:numPr>
          <w:ilvl w:val="3"/>
          <w:numId w:val="39"/>
        </w:numPr>
        <w:spacing w:before="240" w:after="240"/>
      </w:pPr>
      <w:r>
        <w:t>Lhůta pro podání nabídek nesmí být</w:t>
      </w:r>
      <w:r w:rsidR="00C84793">
        <w:t xml:space="preserve"> kratší než </w:t>
      </w:r>
      <w:r w:rsidR="00C84793" w:rsidRPr="00344AD6">
        <w:rPr>
          <w:b/>
          <w:bCs/>
        </w:rPr>
        <w:t>10 dnů</w:t>
      </w:r>
      <w:r w:rsidR="00C84793">
        <w:t>.</w:t>
      </w:r>
    </w:p>
    <w:p w14:paraId="2D33E7BA" w14:textId="165D1FC5" w:rsidR="001705D1" w:rsidRDefault="00A15644">
      <w:pPr>
        <w:pStyle w:val="Mjstyl3"/>
        <w:numPr>
          <w:ilvl w:val="3"/>
          <w:numId w:val="39"/>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14:paraId="3B4D8949" w14:textId="09EC1138" w:rsidR="00A15644" w:rsidRPr="00F263D6" w:rsidRDefault="00A15644" w:rsidP="005A245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289890A2" w14:textId="0B083E00" w:rsidR="00A15644" w:rsidRPr="002D0C17" w:rsidRDefault="00A15644">
      <w:pPr>
        <w:pStyle w:val="Mjstyl3"/>
        <w:numPr>
          <w:ilvl w:val="3"/>
          <w:numId w:val="39"/>
        </w:numPr>
        <w:spacing w:before="240" w:after="240"/>
      </w:pPr>
      <w:r w:rsidRPr="00371C27">
        <w:lastRenderedPageBreak/>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14:paraId="7FF16BE4" w14:textId="14B39C30" w:rsidR="001705D1" w:rsidRDefault="00A15644">
      <w:pPr>
        <w:pStyle w:val="Mjstyl3"/>
        <w:numPr>
          <w:ilvl w:val="3"/>
          <w:numId w:val="39"/>
        </w:numPr>
        <w:spacing w:before="240" w:after="240"/>
      </w:pPr>
      <w:r w:rsidRPr="007258F5">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14:paraId="3CBC46E2" w14:textId="55371574" w:rsidR="00FB34DC" w:rsidRPr="00FC6050" w:rsidRDefault="003E49DF" w:rsidP="009169FF">
      <w:pPr>
        <w:jc w:val="both"/>
        <w:rPr>
          <w:rFonts w:ascii="Arial" w:hAnsi="Arial" w:cs="Arial"/>
          <w:sz w:val="22"/>
          <w:szCs w:val="22"/>
        </w:rPr>
      </w:pPr>
      <w:r>
        <w:rPr>
          <w:rFonts w:ascii="Arial" w:hAnsi="Arial" w:cs="Arial"/>
          <w:sz w:val="22"/>
          <w:szCs w:val="22"/>
        </w:rPr>
        <w:t xml:space="preserve">B.8.6    </w:t>
      </w:r>
      <w:r w:rsidR="00A15644" w:rsidRPr="00FC6050">
        <w:rPr>
          <w:rFonts w:ascii="Arial" w:hAnsi="Arial" w:cs="Arial"/>
          <w:sz w:val="22"/>
          <w:szCs w:val="22"/>
        </w:rPr>
        <w:t>Pokud to povaha doplnění nebo změny zadávací</w:t>
      </w:r>
      <w:r w:rsidR="00307B9A" w:rsidRPr="00FC6050">
        <w:rPr>
          <w:rFonts w:ascii="Arial" w:hAnsi="Arial" w:cs="Arial"/>
          <w:sz w:val="22"/>
          <w:szCs w:val="22"/>
        </w:rPr>
        <w:t>ch</w:t>
      </w:r>
      <w:r w:rsidR="00A15644" w:rsidRPr="00FC6050">
        <w:rPr>
          <w:rFonts w:ascii="Arial" w:hAnsi="Arial" w:cs="Arial"/>
          <w:sz w:val="22"/>
          <w:szCs w:val="22"/>
        </w:rPr>
        <w:t xml:space="preserve"> </w:t>
      </w:r>
      <w:r w:rsidR="00307B9A" w:rsidRPr="00FC6050">
        <w:rPr>
          <w:rFonts w:ascii="Arial" w:hAnsi="Arial" w:cs="Arial"/>
          <w:sz w:val="22"/>
          <w:szCs w:val="22"/>
        </w:rPr>
        <w:t>podmínek</w:t>
      </w:r>
      <w:r w:rsidR="00A15644" w:rsidRPr="00FC6050">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 xml:space="preserve">současně přiměřeně prodlouží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nebo doplnění zadávací</w:t>
      </w:r>
      <w:r w:rsidR="00307B9A" w:rsidRPr="00FC6050">
        <w:rPr>
          <w:rFonts w:ascii="Arial" w:hAnsi="Arial" w:cs="Arial"/>
          <w:sz w:val="22"/>
          <w:szCs w:val="22"/>
        </w:rPr>
        <w:t>ch podmínek</w:t>
      </w:r>
      <w:r w:rsidR="00A15644" w:rsidRPr="00FC6050">
        <w:rPr>
          <w:rFonts w:ascii="Arial" w:hAnsi="Arial" w:cs="Arial"/>
          <w:sz w:val="22"/>
          <w:szCs w:val="22"/>
        </w:rPr>
        <w:t xml:space="preserve"> která může rozšířit okruh možných účastníků </w:t>
      </w:r>
      <w:r w:rsidR="009169FF">
        <w:rPr>
          <w:rFonts w:ascii="Arial" w:hAnsi="Arial" w:cs="Arial"/>
          <w:sz w:val="22"/>
          <w:szCs w:val="22"/>
        </w:rPr>
        <w:br/>
        <w:t xml:space="preserve">              </w:t>
      </w:r>
      <w:r w:rsidR="00A15644" w:rsidRPr="00FC6050">
        <w:rPr>
          <w:rFonts w:ascii="Arial" w:hAnsi="Arial" w:cs="Arial"/>
          <w:sz w:val="22"/>
          <w:szCs w:val="22"/>
        </w:rPr>
        <w:t xml:space="preserve">výběrového řízení, prodlouží zadavatel lhůtu tak, aby od odeslání změny nebo </w:t>
      </w:r>
      <w:r w:rsidR="009169FF">
        <w:rPr>
          <w:rFonts w:ascii="Arial" w:hAnsi="Arial" w:cs="Arial"/>
          <w:sz w:val="22"/>
          <w:szCs w:val="22"/>
        </w:rPr>
        <w:br/>
        <w:t xml:space="preserve">              </w:t>
      </w:r>
      <w:r w:rsidR="00A15644" w:rsidRPr="00FC6050">
        <w:rPr>
          <w:rFonts w:ascii="Arial" w:hAnsi="Arial" w:cs="Arial"/>
          <w:sz w:val="22"/>
          <w:szCs w:val="22"/>
        </w:rPr>
        <w:t>doplnění zadávací</w:t>
      </w:r>
      <w:r w:rsidR="00307B9A" w:rsidRPr="00FC6050">
        <w:rPr>
          <w:rFonts w:ascii="Arial" w:hAnsi="Arial" w:cs="Arial"/>
          <w:sz w:val="22"/>
          <w:szCs w:val="22"/>
        </w:rPr>
        <w:t xml:space="preserve">ch podmínek </w:t>
      </w:r>
      <w:r w:rsidR="00A15644" w:rsidRPr="00FC6050">
        <w:rPr>
          <w:rFonts w:ascii="Arial" w:hAnsi="Arial" w:cs="Arial"/>
          <w:sz w:val="22"/>
          <w:szCs w:val="22"/>
        </w:rPr>
        <w:t>činila nejméně celou svou původní délku.</w:t>
      </w:r>
    </w:p>
    <w:p w14:paraId="1DF82978" w14:textId="77777777" w:rsidR="00A15644" w:rsidRPr="002010CA" w:rsidRDefault="00A15644">
      <w:pPr>
        <w:pStyle w:val="Mjstyl3"/>
        <w:numPr>
          <w:ilvl w:val="1"/>
          <w:numId w:val="39"/>
        </w:numPr>
        <w:spacing w:before="240" w:after="240"/>
        <w:rPr>
          <w:b/>
        </w:rPr>
      </w:pPr>
      <w:r w:rsidRPr="002010CA">
        <w:rPr>
          <w:b/>
        </w:rPr>
        <w:t>Jednání o nabídkách</w:t>
      </w:r>
    </w:p>
    <w:p w14:paraId="339D8CFB" w14:textId="3DEFAA64" w:rsidR="00A15644" w:rsidRPr="003F1DF3" w:rsidRDefault="00A15644">
      <w:pPr>
        <w:pStyle w:val="Mjstyl3"/>
        <w:numPr>
          <w:ilvl w:val="3"/>
          <w:numId w:val="39"/>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 xml:space="preserve">zadavatel postupuje obdobně podle § 61 odst. </w:t>
      </w:r>
      <w:r w:rsidR="009805A5">
        <w:t xml:space="preserve">8 </w:t>
      </w:r>
      <w:r w:rsidR="00777682">
        <w:t>až</w:t>
      </w:r>
      <w:r w:rsidR="009805A5">
        <w:t xml:space="preserve"> 12</w:t>
      </w:r>
      <w:r w:rsidR="00062EE4">
        <w:t xml:space="preserve"> ZZVZ.</w:t>
      </w:r>
    </w:p>
    <w:p w14:paraId="3E364C94" w14:textId="77777777" w:rsidR="00A15644" w:rsidRPr="002010CA" w:rsidRDefault="00A15644">
      <w:pPr>
        <w:pStyle w:val="Mjstyl3"/>
        <w:numPr>
          <w:ilvl w:val="1"/>
          <w:numId w:val="39"/>
        </w:numPr>
        <w:spacing w:before="240" w:after="240"/>
        <w:rPr>
          <w:b/>
        </w:rPr>
      </w:pPr>
      <w:r w:rsidRPr="002010CA">
        <w:rPr>
          <w:b/>
        </w:rPr>
        <w:t>Otevírání, posouzení a hodnocení nabídek</w:t>
      </w:r>
    </w:p>
    <w:p w14:paraId="4424A9F9" w14:textId="77777777" w:rsidR="00A15644" w:rsidRPr="002010CA" w:rsidRDefault="00A15644">
      <w:pPr>
        <w:pStyle w:val="Mjstyl3"/>
        <w:numPr>
          <w:ilvl w:val="3"/>
          <w:numId w:val="39"/>
        </w:numPr>
        <w:spacing w:before="240" w:after="240"/>
      </w:pPr>
      <w:r w:rsidRPr="002010CA">
        <w:t>Otevírání, posouzení a hodnocení nabídek provádí:</w:t>
      </w:r>
    </w:p>
    <w:p w14:paraId="4D9997FD" w14:textId="0AEB63BD"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035E0070"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18689948" w14:textId="484373B2"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5EBA578B"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7FCD26DC" w14:textId="77777777" w:rsidR="00A15644" w:rsidRPr="00922356"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pPr>
        <w:pStyle w:val="Mjstyl3"/>
        <w:numPr>
          <w:ilvl w:val="3"/>
          <w:numId w:val="39"/>
        </w:numPr>
        <w:spacing w:before="240" w:after="240"/>
      </w:pPr>
      <w:r w:rsidRPr="002010CA">
        <w:t>O otevírání, posouzení a hodnocení nabídek se pořizuje protokol obsahující rozhodné skutečnosti, týkající se posouzení a hodnocení nabídek:</w:t>
      </w:r>
    </w:p>
    <w:p w14:paraId="73BB768C" w14:textId="5F6634A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14:paraId="6EFF09F7" w14:textId="77777777" w:rsidR="007D1B74" w:rsidRPr="00922356" w:rsidRDefault="007D1B74" w:rsidP="007D1B74">
      <w:pPr>
        <w:pStyle w:val="Odstavecseseznamem"/>
        <w:tabs>
          <w:tab w:val="left" w:pos="1134"/>
        </w:tabs>
        <w:spacing w:line="240" w:lineRule="atLeast"/>
        <w:ind w:left="851"/>
        <w:jc w:val="both"/>
        <w:rPr>
          <w:rFonts w:ascii="Arial" w:hAnsi="Arial" w:cs="Arial"/>
          <w:sz w:val="22"/>
          <w:szCs w:val="22"/>
        </w:rPr>
      </w:pPr>
    </w:p>
    <w:p w14:paraId="79BFBF95" w14:textId="492E2903"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14:paraId="0AE841AB" w14:textId="77777777" w:rsidR="007D1B74" w:rsidRPr="005F3AA1" w:rsidRDefault="007D1B74" w:rsidP="007D1B74">
      <w:pPr>
        <w:pStyle w:val="Odstavecseseznamem"/>
        <w:tabs>
          <w:tab w:val="left" w:pos="1134"/>
        </w:tabs>
        <w:spacing w:line="240" w:lineRule="atLeast"/>
        <w:ind w:left="851"/>
        <w:jc w:val="both"/>
        <w:rPr>
          <w:rFonts w:ascii="Arial" w:hAnsi="Arial" w:cs="Arial"/>
          <w:sz w:val="22"/>
          <w:szCs w:val="22"/>
        </w:rPr>
      </w:pPr>
    </w:p>
    <w:p w14:paraId="4C25B888" w14:textId="3D3ED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14:paraId="7A0E14CA" w14:textId="77777777" w:rsidR="009169FF" w:rsidRPr="00687CDA" w:rsidRDefault="009169FF" w:rsidP="00687CDA">
      <w:pPr>
        <w:pStyle w:val="Odstavecseseznamem"/>
        <w:rPr>
          <w:rFonts w:ascii="Arial" w:hAnsi="Arial" w:cs="Arial"/>
          <w:sz w:val="22"/>
          <w:szCs w:val="22"/>
        </w:rPr>
      </w:pPr>
    </w:p>
    <w:p w14:paraId="301D95F1" w14:textId="77777777" w:rsidR="009169FF" w:rsidRPr="005F3AA1" w:rsidRDefault="009169FF" w:rsidP="00687CDA">
      <w:pPr>
        <w:pStyle w:val="Odstavecseseznamem"/>
        <w:tabs>
          <w:tab w:val="left" w:pos="1134"/>
        </w:tabs>
        <w:spacing w:line="240" w:lineRule="atLeast"/>
        <w:ind w:left="851"/>
        <w:jc w:val="both"/>
        <w:rPr>
          <w:rFonts w:ascii="Arial" w:hAnsi="Arial" w:cs="Arial"/>
          <w:sz w:val="22"/>
          <w:szCs w:val="22"/>
        </w:rPr>
      </w:pPr>
    </w:p>
    <w:p w14:paraId="5E25078E" w14:textId="0B2BEDFA"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00582A80" w:rsidRPr="3E3B04D9">
        <w:rPr>
          <w:rFonts w:ascii="Arial" w:hAnsi="Arial" w:cs="Arial"/>
          <w:sz w:val="22"/>
          <w:szCs w:val="22"/>
        </w:rPr>
        <w:t>,</w:t>
      </w:r>
      <w:r w:rsidRPr="3E3B04D9">
        <w:rPr>
          <w:rFonts w:ascii="Arial" w:hAnsi="Arial" w:cs="Arial"/>
          <w:sz w:val="22"/>
          <w:szCs w:val="22"/>
        </w:rPr>
        <w:t xml:space="preserve"> </w:t>
      </w:r>
    </w:p>
    <w:p w14:paraId="2F5553C8" w14:textId="77777777" w:rsidR="007D1B74" w:rsidRPr="00BD4F31" w:rsidRDefault="007D1B74" w:rsidP="007D1B74">
      <w:pPr>
        <w:pStyle w:val="Odstavecseseznamem"/>
        <w:tabs>
          <w:tab w:val="left" w:pos="1134"/>
        </w:tabs>
        <w:spacing w:line="240" w:lineRule="atLeast"/>
        <w:ind w:left="851"/>
        <w:jc w:val="both"/>
        <w:rPr>
          <w:rFonts w:ascii="Arial" w:hAnsi="Arial" w:cs="Arial"/>
          <w:sz w:val="22"/>
          <w:szCs w:val="22"/>
        </w:rPr>
      </w:pPr>
    </w:p>
    <w:p w14:paraId="4D9FBDBC" w14:textId="777BE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00582A80" w:rsidRPr="3E3B04D9">
        <w:rPr>
          <w:rFonts w:ascii="Arial" w:hAnsi="Arial" w:cs="Arial"/>
          <w:sz w:val="22"/>
          <w:szCs w:val="22"/>
        </w:rPr>
        <w:t>,</w:t>
      </w:r>
      <w:r w:rsidRPr="3E3B04D9">
        <w:rPr>
          <w:rFonts w:ascii="Arial" w:hAnsi="Arial" w:cs="Arial"/>
          <w:sz w:val="22"/>
          <w:szCs w:val="22"/>
        </w:rPr>
        <w:t xml:space="preserve"> </w:t>
      </w:r>
    </w:p>
    <w:p w14:paraId="68AC7F7D" w14:textId="77777777" w:rsidR="007D1B74" w:rsidRPr="00B41818" w:rsidRDefault="007D1B74" w:rsidP="007D1B74">
      <w:pPr>
        <w:pStyle w:val="Odstavecseseznamem"/>
        <w:tabs>
          <w:tab w:val="left" w:pos="1134"/>
        </w:tabs>
        <w:spacing w:line="240" w:lineRule="atLeast"/>
        <w:ind w:left="851"/>
        <w:jc w:val="both"/>
        <w:rPr>
          <w:rFonts w:ascii="Arial" w:hAnsi="Arial" w:cs="Arial"/>
          <w:sz w:val="22"/>
          <w:szCs w:val="22"/>
        </w:rPr>
      </w:pPr>
    </w:p>
    <w:p w14:paraId="043EA566" w14:textId="32D666C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14:paraId="6631C84B" w14:textId="77777777" w:rsidR="00FC6050" w:rsidRDefault="00FC6050" w:rsidP="00FC6050">
      <w:pPr>
        <w:pStyle w:val="Odstavecseseznamem"/>
        <w:tabs>
          <w:tab w:val="left" w:pos="1134"/>
        </w:tabs>
        <w:spacing w:line="240" w:lineRule="atLeast"/>
        <w:ind w:left="851"/>
        <w:jc w:val="both"/>
        <w:rPr>
          <w:rFonts w:ascii="Arial" w:hAnsi="Arial" w:cs="Arial"/>
          <w:sz w:val="22"/>
          <w:szCs w:val="22"/>
        </w:rPr>
      </w:pPr>
    </w:p>
    <w:p w14:paraId="5F098E13" w14:textId="0CEACF48" w:rsidR="00434A92" w:rsidRDefault="00434A92" w:rsidP="00434A92">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t xml:space="preserve">            </w:t>
      </w:r>
      <w:r>
        <w:rPr>
          <w:rFonts w:ascii="Arial" w:hAnsi="Arial" w:cs="Arial"/>
          <w:sz w:val="22"/>
          <w:szCs w:val="22"/>
        </w:rPr>
        <w:t>a v průběhu výběrového řízení se k nim nepřihlíží.</w:t>
      </w:r>
    </w:p>
    <w:p w14:paraId="73686BC9" w14:textId="0CE5D6BE" w:rsidR="00F03D19" w:rsidRDefault="00F03D19" w:rsidP="00434A92">
      <w:pPr>
        <w:tabs>
          <w:tab w:val="left" w:pos="1134"/>
        </w:tabs>
        <w:spacing w:line="240" w:lineRule="atLeast"/>
        <w:jc w:val="both"/>
        <w:rPr>
          <w:rFonts w:ascii="Arial" w:hAnsi="Arial" w:cs="Arial"/>
          <w:sz w:val="22"/>
          <w:szCs w:val="22"/>
        </w:rPr>
      </w:pPr>
    </w:p>
    <w:p w14:paraId="686BF3F0" w14:textId="09580EE7" w:rsidR="00F03D19" w:rsidRDefault="00F03D19" w:rsidP="00434A92">
      <w:pPr>
        <w:tabs>
          <w:tab w:val="left" w:pos="1134"/>
        </w:tabs>
        <w:spacing w:line="240" w:lineRule="atLeast"/>
        <w:jc w:val="both"/>
        <w:rPr>
          <w:rFonts w:ascii="Arial" w:hAnsi="Arial" w:cs="Arial"/>
          <w:sz w:val="22"/>
          <w:szCs w:val="22"/>
        </w:rPr>
      </w:pPr>
      <w:r>
        <w:rPr>
          <w:rFonts w:ascii="Arial" w:hAnsi="Arial" w:cs="Arial"/>
          <w:sz w:val="22"/>
          <w:szCs w:val="22"/>
        </w:rPr>
        <w:lastRenderedPageBreak/>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t xml:space="preserve">             </w:t>
      </w:r>
      <w:r>
        <w:rPr>
          <w:rFonts w:ascii="Arial" w:hAnsi="Arial" w:cs="Arial"/>
          <w:sz w:val="22"/>
          <w:szCs w:val="22"/>
        </w:rPr>
        <w:t>obsahu.</w:t>
      </w:r>
    </w:p>
    <w:p w14:paraId="5CB12711" w14:textId="77777777" w:rsidR="00434A92" w:rsidRPr="00516BC5" w:rsidRDefault="00434A92" w:rsidP="00516BC5">
      <w:pPr>
        <w:tabs>
          <w:tab w:val="left" w:pos="1134"/>
        </w:tabs>
        <w:spacing w:line="240" w:lineRule="atLeast"/>
        <w:jc w:val="both"/>
        <w:rPr>
          <w:rFonts w:ascii="Arial" w:hAnsi="Arial" w:cs="Arial"/>
          <w:sz w:val="22"/>
          <w:szCs w:val="22"/>
        </w:rPr>
      </w:pPr>
    </w:p>
    <w:p w14:paraId="302DE12D" w14:textId="77777777" w:rsidR="00A15644" w:rsidRPr="002010CA" w:rsidRDefault="00A15644">
      <w:pPr>
        <w:pStyle w:val="Mjstyl3"/>
        <w:numPr>
          <w:ilvl w:val="1"/>
          <w:numId w:val="39"/>
        </w:numPr>
        <w:spacing w:before="240" w:after="240"/>
        <w:rPr>
          <w:b/>
        </w:rPr>
      </w:pPr>
      <w:r w:rsidRPr="002010CA">
        <w:rPr>
          <w:b/>
        </w:rPr>
        <w:t xml:space="preserve">Posouzení a hodnocení nabídek </w:t>
      </w:r>
    </w:p>
    <w:p w14:paraId="6B243C75" w14:textId="76EB6A08" w:rsidR="00922356" w:rsidRDefault="00A15644">
      <w:pPr>
        <w:pStyle w:val="Mjstyl3"/>
        <w:numPr>
          <w:ilvl w:val="3"/>
          <w:numId w:val="39"/>
        </w:numPr>
        <w:spacing w:before="240" w:after="240"/>
      </w:pPr>
      <w:r w:rsidRPr="002010CA">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14:paraId="68304EC9" w14:textId="77777777" w:rsidR="00A15644" w:rsidRPr="002010CA" w:rsidRDefault="00A15644">
      <w:pPr>
        <w:pStyle w:val="Mjstyl3"/>
        <w:numPr>
          <w:ilvl w:val="3"/>
          <w:numId w:val="39"/>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pPr>
        <w:pStyle w:val="Mjstyl3"/>
        <w:numPr>
          <w:ilvl w:val="3"/>
          <w:numId w:val="39"/>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pPr>
        <w:pStyle w:val="Mjstyl3"/>
        <w:numPr>
          <w:ilvl w:val="3"/>
          <w:numId w:val="39"/>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1683C89C" w14:textId="77777777" w:rsidR="003E0A75"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14:paraId="69EE8B1D" w14:textId="5D0E07ED" w:rsidR="00A15644" w:rsidRPr="005A2458" w:rsidRDefault="00A15644" w:rsidP="003E0A75">
      <w:pPr>
        <w:pStyle w:val="Odstavecseseznamem"/>
        <w:tabs>
          <w:tab w:val="left" w:pos="1134"/>
        </w:tabs>
        <w:spacing w:line="240" w:lineRule="atLeast"/>
        <w:ind w:left="851"/>
        <w:jc w:val="both"/>
        <w:rPr>
          <w:rFonts w:ascii="Arial" w:hAnsi="Arial" w:cs="Arial"/>
          <w:sz w:val="22"/>
          <w:szCs w:val="22"/>
        </w:rPr>
      </w:pPr>
    </w:p>
    <w:p w14:paraId="7F5BD350" w14:textId="58B3B733" w:rsidR="00A15644"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1881804" w14:textId="77777777" w:rsidR="003E0A75" w:rsidRPr="005A2458" w:rsidRDefault="003E0A75" w:rsidP="003E0A75">
      <w:pPr>
        <w:pStyle w:val="Odstavecseseznamem"/>
        <w:tabs>
          <w:tab w:val="left" w:pos="1134"/>
        </w:tabs>
        <w:spacing w:line="240" w:lineRule="atLeast"/>
        <w:ind w:left="851"/>
        <w:jc w:val="both"/>
        <w:rPr>
          <w:rFonts w:ascii="Arial" w:hAnsi="Arial" w:cs="Arial"/>
          <w:sz w:val="22"/>
          <w:szCs w:val="22"/>
        </w:rPr>
      </w:pPr>
    </w:p>
    <w:p w14:paraId="00C6A6F7" w14:textId="77777777" w:rsidR="00A15644" w:rsidRPr="005A2458"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pPr>
        <w:pStyle w:val="Mjstyl3"/>
        <w:numPr>
          <w:ilvl w:val="3"/>
          <w:numId w:val="39"/>
        </w:numPr>
        <w:spacing w:before="240" w:after="240"/>
      </w:pPr>
      <w:r w:rsidRPr="00EC1C3A">
        <w:t>Zadavatel může vyloučit účastníka pro nezpůsobilost, pokud prokáže, že</w:t>
      </w:r>
    </w:p>
    <w:p w14:paraId="7DB77E32" w14:textId="7BED8EF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zadávané zakázky,</w:t>
      </w:r>
    </w:p>
    <w:p w14:paraId="75FF05DC" w14:textId="77777777" w:rsidR="008A496A" w:rsidRPr="005F3AA1" w:rsidRDefault="008A496A" w:rsidP="008A496A">
      <w:pPr>
        <w:pStyle w:val="Odstavecseseznamem"/>
        <w:tabs>
          <w:tab w:val="left" w:pos="1134"/>
        </w:tabs>
        <w:spacing w:line="240" w:lineRule="atLeast"/>
        <w:ind w:left="851"/>
        <w:jc w:val="both"/>
        <w:rPr>
          <w:rFonts w:ascii="Arial" w:hAnsi="Arial" w:cs="Arial"/>
          <w:sz w:val="22"/>
          <w:szCs w:val="22"/>
        </w:rPr>
      </w:pPr>
    </w:p>
    <w:p w14:paraId="03714D96" w14:textId="5390B604"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71A3A346"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2CBA2C11" w14:textId="5A3935B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došlo k narušení hospodářské soutěže předchozí účastí účastníka výběrového řízení při přípravě výběrového řízení, jiné opatření k nápravě není možné a účastník výběrového řízení na </w:t>
      </w:r>
      <w:r w:rsidR="00684112">
        <w:rPr>
          <w:rFonts w:ascii="Arial" w:hAnsi="Arial" w:cs="Arial"/>
          <w:sz w:val="22"/>
          <w:szCs w:val="22"/>
        </w:rPr>
        <w:t xml:space="preserve">písemnou </w:t>
      </w:r>
      <w:r w:rsidRPr="00B41818">
        <w:rPr>
          <w:rFonts w:ascii="Arial" w:hAnsi="Arial" w:cs="Arial"/>
          <w:sz w:val="22"/>
          <w:szCs w:val="22"/>
        </w:rPr>
        <w:t>výzvu zadavatele neprokázal, že k narušení hospodářské soutěže nedošlo,</w:t>
      </w:r>
    </w:p>
    <w:p w14:paraId="117E45AC"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7D3940F8" w14:textId="34439A79"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2089D645"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187E5E29" w14:textId="62EDE563"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5B85FC60"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42EF0C4F" w14:textId="77777777" w:rsidR="00A15644" w:rsidRPr="00492029" w:rsidRDefault="00A15644">
      <w:pPr>
        <w:pStyle w:val="Odstavecseseznamem"/>
        <w:numPr>
          <w:ilvl w:val="0"/>
          <w:numId w:val="57"/>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16B806CC" w:rsidR="00A15644" w:rsidRDefault="00A15644">
      <w:pPr>
        <w:pStyle w:val="Mjstyl3"/>
        <w:numPr>
          <w:ilvl w:val="3"/>
          <w:numId w:val="39"/>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r w:rsidR="00770A6C">
        <w:t xml:space="preserve"> nebo části </w:t>
      </w:r>
      <w:r w:rsidR="002010CF">
        <w:t>nabídek, které mají  být hodnoceny podle kritérií hodnocení,</w:t>
      </w:r>
      <w:r w:rsidR="00037079">
        <w:t xml:space="preserve"> připravoval ve vzájemné shodě s jiným účastníkem téhož výběrového řízení, s nímž je spojenou osobou podle zákona o daních z příjmů, a na písemnou výzvu zadavatele účastník výběrového říze</w:t>
      </w:r>
      <w:r w:rsidR="00F97F03">
        <w:t>ní nevysvětlil, že k takové vzájemné shodě při přípravě nabídky nedošlo</w:t>
      </w:r>
      <w:r w:rsidRPr="00783CBE">
        <w:t>.</w:t>
      </w:r>
    </w:p>
    <w:p w14:paraId="18505821" w14:textId="77777777" w:rsidR="00A15644" w:rsidRPr="00783CBE" w:rsidRDefault="00A15644">
      <w:pPr>
        <w:pStyle w:val="Mjstyl3"/>
        <w:numPr>
          <w:ilvl w:val="3"/>
          <w:numId w:val="39"/>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49AEF7AD" w:rsidR="00A15644" w:rsidRPr="002010CA" w:rsidRDefault="00A15644">
      <w:pPr>
        <w:pStyle w:val="Mjstyl3"/>
        <w:numPr>
          <w:ilvl w:val="3"/>
          <w:numId w:val="39"/>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14:paraId="2206ADE4" w14:textId="77777777" w:rsidR="00446D74" w:rsidRDefault="00A15644">
      <w:pPr>
        <w:pStyle w:val="Mjstyl3"/>
        <w:numPr>
          <w:ilvl w:val="3"/>
          <w:numId w:val="39"/>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pPr>
        <w:pStyle w:val="Mjstyl3"/>
        <w:numPr>
          <w:ilvl w:val="3"/>
          <w:numId w:val="39"/>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B59EB44" w:rsidR="00A15644" w:rsidRPr="003F1DF3" w:rsidRDefault="00A15644">
      <w:pPr>
        <w:pStyle w:val="Mjstyl3"/>
        <w:numPr>
          <w:ilvl w:val="3"/>
          <w:numId w:val="39"/>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14:paraId="07EDFFFA" w14:textId="77777777" w:rsidR="00A15644" w:rsidRPr="003F1DF3" w:rsidRDefault="00A15644">
      <w:pPr>
        <w:pStyle w:val="Mjstyl3"/>
        <w:numPr>
          <w:ilvl w:val="3"/>
          <w:numId w:val="39"/>
        </w:numPr>
        <w:spacing w:before="240" w:after="240"/>
      </w:pPr>
      <w:r w:rsidRPr="003F1DF3">
        <w:t xml:space="preserve">Kritériem kvality mohou být zejména </w:t>
      </w:r>
    </w:p>
    <w:p w14:paraId="5081BC70" w14:textId="0947584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112DB7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6EB62" w14:textId="1B7A09C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33D5A47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0C826" w14:textId="2613DB53"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62D1D46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AB2077" w14:textId="26CF01D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6E8636F8"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0933B9" w14:textId="2DF7CC32"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lastRenderedPageBreak/>
        <w:t xml:space="preserve">organizace, kvalifikace nebo zkušenost osob, které se mají přímo podílet na plnění zakázky v případě, že na úroveň plnění má významný dopad kvalita těchto osob, </w:t>
      </w:r>
    </w:p>
    <w:p w14:paraId="166156A2"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6C12066A" w14:textId="2F454EB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10EA398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0A8CF1EB" w14:textId="04AD7824"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0DE6A1DF"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5C297CF1" w14:textId="21094F10" w:rsidR="00A15644" w:rsidRPr="005A2458"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14:paraId="3EAB08B6" w14:textId="77777777" w:rsidR="00A15644" w:rsidRPr="000258AE" w:rsidRDefault="00A15644">
      <w:pPr>
        <w:pStyle w:val="Mjstyl3"/>
        <w:numPr>
          <w:ilvl w:val="3"/>
          <w:numId w:val="39"/>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64E99614" w:rsidR="00A15644" w:rsidRPr="002010CA" w:rsidRDefault="00A15644">
      <w:pPr>
        <w:pStyle w:val="Mjstyl3"/>
        <w:numPr>
          <w:ilvl w:val="1"/>
          <w:numId w:val="39"/>
        </w:numPr>
        <w:spacing w:before="240" w:after="240"/>
        <w:rPr>
          <w:b/>
        </w:rPr>
      </w:pPr>
      <w:r w:rsidRPr="002010CA">
        <w:rPr>
          <w:b/>
        </w:rPr>
        <w:t>Uzavření smlouvy s</w:t>
      </w:r>
      <w:r w:rsidR="00210D3E">
        <w:rPr>
          <w:b/>
        </w:rPr>
        <w:t xml:space="preserve"> vybraným </w:t>
      </w:r>
      <w:r w:rsidRPr="002010CA">
        <w:rPr>
          <w:b/>
        </w:rPr>
        <w:t>dodavatelem</w:t>
      </w:r>
    </w:p>
    <w:p w14:paraId="5CBE68A0" w14:textId="237B3650" w:rsidR="00A15644" w:rsidRPr="00EC1C3A" w:rsidRDefault="00A15644">
      <w:pPr>
        <w:pStyle w:val="Mjstyl3"/>
        <w:numPr>
          <w:ilvl w:val="3"/>
          <w:numId w:val="39"/>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14:paraId="0FC0AAF4" w14:textId="2C989133" w:rsidR="00A15644" w:rsidRPr="00EC1C3A" w:rsidRDefault="00A15644">
      <w:pPr>
        <w:pStyle w:val="Mjstyl3"/>
        <w:numPr>
          <w:ilvl w:val="3"/>
          <w:numId w:val="39"/>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14:paraId="6D6B0A89" w14:textId="77777777" w:rsidR="00A15644" w:rsidRPr="00031129" w:rsidRDefault="00A15644">
      <w:pPr>
        <w:pStyle w:val="Mjstyl3"/>
        <w:numPr>
          <w:ilvl w:val="3"/>
          <w:numId w:val="39"/>
        </w:numPr>
        <w:spacing w:before="240" w:after="240"/>
      </w:pPr>
      <w:r w:rsidRPr="00031129">
        <w:t xml:space="preserve"> Smlouva musí mít písemnou formu a musí obsahovat alespoň tyto náležitosti:  </w:t>
      </w:r>
    </w:p>
    <w:p w14:paraId="3E8016F1" w14:textId="797DE98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označení smluvních stran vč. IČO a </w:t>
      </w:r>
      <w:proofErr w:type="gramStart"/>
      <w:r w:rsidRPr="000258AE">
        <w:rPr>
          <w:rFonts w:ascii="Arial" w:hAnsi="Arial" w:cs="Arial"/>
          <w:sz w:val="22"/>
          <w:szCs w:val="22"/>
        </w:rPr>
        <w:t>DIČ</w:t>
      </w:r>
      <w:proofErr w:type="gramEnd"/>
      <w:r w:rsidRPr="000258AE">
        <w:rPr>
          <w:rFonts w:ascii="Arial" w:hAnsi="Arial" w:cs="Arial"/>
          <w:sz w:val="22"/>
          <w:szCs w:val="22"/>
        </w:rPr>
        <w:t xml:space="preserve"> pokud jsou přiděleny</w:t>
      </w:r>
      <w:r w:rsidR="007734E7">
        <w:rPr>
          <w:rFonts w:ascii="Arial" w:hAnsi="Arial" w:cs="Arial"/>
          <w:sz w:val="22"/>
          <w:szCs w:val="22"/>
        </w:rPr>
        <w:t>,</w:t>
      </w:r>
    </w:p>
    <w:p w14:paraId="6E75397B" w14:textId="77777777" w:rsidR="007734E7" w:rsidRPr="000258AE" w:rsidRDefault="007734E7" w:rsidP="007734E7">
      <w:pPr>
        <w:pStyle w:val="Odstavecseseznamem"/>
        <w:tabs>
          <w:tab w:val="left" w:pos="1134"/>
        </w:tabs>
        <w:spacing w:line="240" w:lineRule="atLeast"/>
        <w:ind w:left="851"/>
        <w:jc w:val="both"/>
        <w:rPr>
          <w:rFonts w:ascii="Arial" w:hAnsi="Arial" w:cs="Arial"/>
          <w:sz w:val="22"/>
          <w:szCs w:val="22"/>
        </w:rPr>
      </w:pPr>
    </w:p>
    <w:p w14:paraId="52FCE80D" w14:textId="222B28AF"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14:paraId="6CC484EF" w14:textId="77777777" w:rsidR="007734E7" w:rsidRPr="00922356" w:rsidRDefault="007734E7" w:rsidP="007734E7">
      <w:pPr>
        <w:pStyle w:val="Odstavecseseznamem"/>
        <w:tabs>
          <w:tab w:val="left" w:pos="1134"/>
        </w:tabs>
        <w:spacing w:line="240" w:lineRule="atLeast"/>
        <w:ind w:left="851"/>
        <w:jc w:val="both"/>
        <w:rPr>
          <w:rFonts w:ascii="Arial" w:hAnsi="Arial" w:cs="Arial"/>
          <w:sz w:val="22"/>
          <w:szCs w:val="22"/>
        </w:rPr>
      </w:pPr>
    </w:p>
    <w:p w14:paraId="4B5F2605" w14:textId="4A2CA9F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14:paraId="2E81BE0D" w14:textId="77777777" w:rsidR="007734E7" w:rsidRPr="005F3AA1" w:rsidRDefault="007734E7" w:rsidP="007734E7">
      <w:pPr>
        <w:pStyle w:val="Odstavecseseznamem"/>
        <w:tabs>
          <w:tab w:val="left" w:pos="1134"/>
        </w:tabs>
        <w:spacing w:line="240" w:lineRule="atLeast"/>
        <w:ind w:left="851"/>
        <w:jc w:val="both"/>
        <w:rPr>
          <w:rFonts w:ascii="Arial" w:hAnsi="Arial" w:cs="Arial"/>
          <w:sz w:val="22"/>
          <w:szCs w:val="22"/>
        </w:rPr>
      </w:pPr>
    </w:p>
    <w:p w14:paraId="1C426BDB" w14:textId="702F577A" w:rsidR="00A15644" w:rsidRPr="00BD4F31"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14:paraId="4C9E0D3C" w14:textId="77777777" w:rsidR="00A15644" w:rsidRPr="002010CA" w:rsidRDefault="00A15644">
      <w:pPr>
        <w:pStyle w:val="Mjstyl3"/>
        <w:numPr>
          <w:ilvl w:val="1"/>
          <w:numId w:val="39"/>
        </w:numPr>
        <w:spacing w:before="240" w:after="240"/>
        <w:rPr>
          <w:b/>
        </w:rPr>
      </w:pPr>
      <w:r w:rsidRPr="002010CA">
        <w:rPr>
          <w:b/>
        </w:rPr>
        <w:t xml:space="preserve">Změna smlouvy </w:t>
      </w:r>
    </w:p>
    <w:p w14:paraId="666EA384" w14:textId="77777777" w:rsidR="00A15644" w:rsidRPr="002010CA" w:rsidRDefault="00A15644">
      <w:pPr>
        <w:pStyle w:val="Mjstyl3"/>
        <w:numPr>
          <w:ilvl w:val="3"/>
          <w:numId w:val="39"/>
        </w:numPr>
        <w:spacing w:before="240" w:after="240"/>
      </w:pPr>
      <w:r w:rsidRPr="002010CA">
        <w:t>Zadavatel nesmí umožnit podstatnou změnu závazku ze smlouvy, kterou uzavřel na plnění zakázky. Za podstatnou se považuje taková změna, která by</w:t>
      </w:r>
    </w:p>
    <w:p w14:paraId="3D83EE4C" w14:textId="4A52A4A9" w:rsidR="00A15644" w:rsidRDefault="00A15644">
      <w:pPr>
        <w:pStyle w:val="Odstavecseseznamem"/>
        <w:numPr>
          <w:ilvl w:val="0"/>
          <w:numId w:val="61"/>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14:paraId="65D7928C" w14:textId="77777777" w:rsidR="0020332F" w:rsidRPr="005A2458" w:rsidRDefault="0020332F" w:rsidP="0020332F">
      <w:pPr>
        <w:pStyle w:val="Odstavecseseznamem"/>
        <w:tabs>
          <w:tab w:val="left" w:pos="1134"/>
        </w:tabs>
        <w:spacing w:line="240" w:lineRule="atLeast"/>
        <w:ind w:left="927"/>
        <w:jc w:val="both"/>
        <w:rPr>
          <w:rFonts w:ascii="Arial" w:hAnsi="Arial" w:cs="Arial"/>
          <w:sz w:val="22"/>
          <w:szCs w:val="22"/>
        </w:rPr>
      </w:pPr>
    </w:p>
    <w:p w14:paraId="0959B04E" w14:textId="1A1DF195" w:rsidR="00A15644"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09C9AA1D" w14:textId="77777777" w:rsidR="0020332F" w:rsidRPr="005A2458" w:rsidRDefault="0020332F" w:rsidP="0020332F">
      <w:pPr>
        <w:pStyle w:val="Odstavecseseznamem"/>
        <w:tabs>
          <w:tab w:val="left" w:pos="1134"/>
        </w:tabs>
        <w:spacing w:line="240" w:lineRule="atLeast"/>
        <w:ind w:left="851"/>
        <w:jc w:val="both"/>
        <w:rPr>
          <w:rFonts w:ascii="Arial" w:hAnsi="Arial" w:cs="Arial"/>
          <w:sz w:val="22"/>
          <w:szCs w:val="22"/>
        </w:rPr>
      </w:pPr>
    </w:p>
    <w:p w14:paraId="50CD59E1" w14:textId="22E87804" w:rsidR="00A15644" w:rsidRPr="005A2458"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14:paraId="2F985024" w14:textId="6637282B" w:rsidR="003C5908" w:rsidRPr="0020332F" w:rsidRDefault="00A15644">
      <w:pPr>
        <w:pStyle w:val="Mjstyl3"/>
        <w:numPr>
          <w:ilvl w:val="3"/>
          <w:numId w:val="39"/>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14:paraId="01474BC6" w14:textId="77777777" w:rsidR="00A15644" w:rsidRPr="002010CA" w:rsidRDefault="00A15644" w:rsidP="005A2458">
      <w:pPr>
        <w:pStyle w:val="Zkladntext"/>
        <w:spacing w:after="240" w:line="276" w:lineRule="auto"/>
        <w:ind w:left="851"/>
        <w:rPr>
          <w:rStyle w:val="StyleArial11pt"/>
        </w:rPr>
      </w:pPr>
      <w:r w:rsidRPr="001D466C">
        <w:rPr>
          <w:rFonts w:ascii="Arial" w:hAnsi="Arial" w:cs="Arial"/>
          <w:sz w:val="22"/>
          <w:szCs w:val="22"/>
        </w:rPr>
        <w:lastRenderedPageBreak/>
        <w:t>Pokud bude provedeno více</w:t>
      </w:r>
      <w:r w:rsidRPr="003F1DF3">
        <w:rPr>
          <w:rFonts w:ascii="Arial" w:hAnsi="Arial" w:cs="Arial"/>
          <w:sz w:val="22"/>
          <w:szCs w:val="22"/>
        </w:rPr>
        <w:t xml:space="preserve"> změn, je rozhodný součet hodnot všech těchto změn.</w:t>
      </w:r>
    </w:p>
    <w:p w14:paraId="2732A47A" w14:textId="5F83C055" w:rsidR="00A15644" w:rsidRPr="003F1DF3" w:rsidRDefault="00A15644">
      <w:pPr>
        <w:pStyle w:val="Mjstyl3"/>
        <w:numPr>
          <w:ilvl w:val="3"/>
          <w:numId w:val="39"/>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14:paraId="5CDCA2FA" w14:textId="5C766E05" w:rsidR="00A15644" w:rsidRDefault="00A15644">
      <w:pPr>
        <w:pStyle w:val="Odstavecseseznamem"/>
        <w:numPr>
          <w:ilvl w:val="0"/>
          <w:numId w:val="62"/>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14:paraId="0B34B56B"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1765412E" w14:textId="6391E641" w:rsidR="00A15644" w:rsidRDefault="00A15644">
      <w:pPr>
        <w:pStyle w:val="Odstavecseseznamem"/>
        <w:numPr>
          <w:ilvl w:val="0"/>
          <w:numId w:val="62"/>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w:t>
      </w:r>
    </w:p>
    <w:p w14:paraId="14BD5A9C" w14:textId="77777777" w:rsidR="0020332F" w:rsidRPr="00C105F5" w:rsidRDefault="0020332F" w:rsidP="0020332F">
      <w:pPr>
        <w:pStyle w:val="Odstavecseseznamem"/>
        <w:tabs>
          <w:tab w:val="left" w:pos="1134"/>
        </w:tabs>
        <w:spacing w:line="240" w:lineRule="atLeast"/>
        <w:ind w:left="927"/>
        <w:jc w:val="both"/>
        <w:rPr>
          <w:rFonts w:ascii="Arial" w:hAnsi="Arial" w:cs="Arial"/>
          <w:sz w:val="22"/>
          <w:szCs w:val="22"/>
        </w:rPr>
      </w:pPr>
    </w:p>
    <w:p w14:paraId="777EACC5" w14:textId="6E1B403B" w:rsidR="00A15644" w:rsidRPr="003F1DF3" w:rsidRDefault="00A15644">
      <w:pPr>
        <w:pStyle w:val="Mjstyl3"/>
        <w:numPr>
          <w:ilvl w:val="3"/>
          <w:numId w:val="39"/>
        </w:numPr>
        <w:spacing w:before="240" w:after="240"/>
      </w:pPr>
      <w:r w:rsidRPr="003F1DF3">
        <w:t xml:space="preserve">Za podstatnou změnu závazku ze smlouvy na zakázku se nepovažuje změna, </w:t>
      </w:r>
      <w:r w:rsidR="002761B5">
        <w:t>jejíž potřeba vznikla v důsledku okolností, které zadavatel jednající s náležitou péčí nemohl předvídat a nemění celkovou povahu zakázky.</w:t>
      </w:r>
    </w:p>
    <w:p w14:paraId="42B6AE43" w14:textId="31FB2976" w:rsidR="00A45036" w:rsidRDefault="00A45036">
      <w:pPr>
        <w:pStyle w:val="Mjstyl3"/>
        <w:numPr>
          <w:ilvl w:val="3"/>
          <w:numId w:val="39"/>
        </w:numPr>
        <w:spacing w:before="240" w:after="240"/>
      </w:pPr>
      <w:r>
        <w:t>Podstatnou změnou závazku ze smlouvy na zakázku je také nahrazení dodavat</w:t>
      </w:r>
      <w:r w:rsidR="00473205">
        <w:t>e</w:t>
      </w:r>
      <w:r>
        <w:t>le jiným dodavatelem. Nahrazení dodavatele jiným dodavatelem je však možné</w:t>
      </w:r>
    </w:p>
    <w:p w14:paraId="1C69E661" w14:textId="669DC1F4" w:rsidR="00A45036" w:rsidRDefault="00A45036">
      <w:pPr>
        <w:pStyle w:val="Mjstyl3"/>
        <w:numPr>
          <w:ilvl w:val="0"/>
          <w:numId w:val="65"/>
        </w:numPr>
        <w:spacing w:before="240" w:after="240"/>
      </w:pPr>
      <w:r>
        <w:t xml:space="preserve">v případě uplatnění vyhrazených změn závazku sjednaných ve smlouvě na zakázku na základě zadávacích </w:t>
      </w:r>
      <w:r w:rsidR="00473205">
        <w:t>p</w:t>
      </w:r>
      <w:r>
        <w:t>odmínek analogicky podle § 100 odst. 2 ZZVZ, nebo</w:t>
      </w:r>
    </w:p>
    <w:p w14:paraId="0DC2B735" w14:textId="653CE07C" w:rsidR="00A45036" w:rsidRPr="00A45036" w:rsidRDefault="00A45036">
      <w:pPr>
        <w:pStyle w:val="Odstavecseseznamem"/>
        <w:numPr>
          <w:ilvl w:val="0"/>
          <w:numId w:val="65"/>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14:paraId="59E3B239" w14:textId="70DC5E92" w:rsidR="007C6258" w:rsidRDefault="0088248B">
      <w:pPr>
        <w:pStyle w:val="Mjstyl3"/>
        <w:numPr>
          <w:ilvl w:val="3"/>
          <w:numId w:val="39"/>
        </w:numPr>
        <w:spacing w:before="240" w:after="240"/>
      </w:pPr>
      <w:r>
        <w:t>Za podstatnou změnu závazku ze smlouvy na zakázku se nepovažuje uplatnění vyhrazených změn závazku ze smlouvy na zakázku, pokud jsou podmínky pro tuto změnu a její obsah jednoznačně</w:t>
      </w:r>
      <w:r w:rsidR="00EC043F">
        <w:t xml:space="preserve"> vymezeny a změna nemění celkovou povahu zakázky. Taková změna se může týkat rozsahu dodávek a služeb, </w:t>
      </w:r>
      <w:r w:rsidR="00DF0CA9">
        <w:t>ceny nebo jiných obchodních nebo technických podmínek (může jít např. o inflační doložku).</w:t>
      </w:r>
    </w:p>
    <w:p w14:paraId="2F5FC3A5" w14:textId="18F3BE99" w:rsidR="00A15644" w:rsidRDefault="00A15644">
      <w:pPr>
        <w:pStyle w:val="Mjstyl3"/>
        <w:numPr>
          <w:ilvl w:val="3"/>
          <w:numId w:val="39"/>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14:paraId="4F7ED207" w14:textId="7BBB9DCB" w:rsidR="003E4540" w:rsidRDefault="00822E99">
      <w:pPr>
        <w:pStyle w:val="Mjstyl3"/>
        <w:numPr>
          <w:ilvl w:val="3"/>
          <w:numId w:val="39"/>
        </w:numPr>
        <w:spacing w:before="240" w:after="240"/>
      </w:pPr>
      <w:r w:rsidRPr="00822E99">
        <w:t>Bud</w:t>
      </w:r>
      <w:r>
        <w:t>e</w:t>
      </w:r>
      <w:r w:rsidRPr="00822E99">
        <w:t xml:space="preserve">-li po </w:t>
      </w:r>
      <w:r>
        <w:t xml:space="preserve">provedení změn </w:t>
      </w:r>
      <w:r w:rsidR="003746C5">
        <w:t>závazku ze smlouvy překročen limit předpokládané hodnoty zakázky, který je rov</w:t>
      </w:r>
      <w:r w:rsidR="000F3EAA">
        <w:t>e</w:t>
      </w:r>
      <w:r w:rsidR="003746C5">
        <w:t xml:space="preserve">n nebo nižší než </w:t>
      </w:r>
      <w:r w:rsidR="00710621">
        <w:t>3</w:t>
      </w:r>
      <w:r w:rsidR="003746C5">
        <w:t xml:space="preserve"> 000 000 Kč bez DPH je zadavatel povinen dodržet </w:t>
      </w:r>
      <w:r w:rsidR="00260B6F">
        <w:t>§ 222 ZZVZ</w:t>
      </w:r>
      <w:r w:rsidR="0091125E" w:rsidRPr="0044143B">
        <w:rPr>
          <w:vertAlign w:val="superscript"/>
        </w:rPr>
        <w:footnoteReference w:id="6"/>
      </w:r>
      <w:r w:rsidR="00260B6F">
        <w:t xml:space="preserve">. To neplatí pro příjemce, který není zadavatelem podle § 4 </w:t>
      </w:r>
      <w:r w:rsidR="003E4540">
        <w:t>odst. 1 až 3 ZZVZ a zároveň dotace poskytované na danou zakázku není vyšší než 50 % peněžních prostředků.</w:t>
      </w:r>
    </w:p>
    <w:p w14:paraId="791B366E" w14:textId="127283C3" w:rsidR="00822E99" w:rsidRPr="00822E99" w:rsidRDefault="00822E99" w:rsidP="0091125E">
      <w:pPr>
        <w:pStyle w:val="Mjstyl3"/>
        <w:numPr>
          <w:ilvl w:val="0"/>
          <w:numId w:val="0"/>
        </w:numPr>
        <w:spacing w:before="240" w:after="240"/>
      </w:pPr>
    </w:p>
    <w:p w14:paraId="07E14FBC" w14:textId="6C860AC8" w:rsidR="00A15644" w:rsidRPr="00EC1C3A" w:rsidRDefault="00A15644">
      <w:pPr>
        <w:pStyle w:val="Mjstyl3"/>
        <w:numPr>
          <w:ilvl w:val="1"/>
          <w:numId w:val="39"/>
        </w:numPr>
        <w:spacing w:before="240" w:after="240"/>
        <w:rPr>
          <w:b/>
        </w:rPr>
      </w:pPr>
      <w:r w:rsidRPr="002010CA">
        <w:rPr>
          <w:b/>
        </w:rPr>
        <w:t>Zrušení výběrového řízení</w:t>
      </w:r>
    </w:p>
    <w:p w14:paraId="01DC91FE" w14:textId="1C51CF00" w:rsidR="004B5B20" w:rsidRDefault="004B5B20">
      <w:pPr>
        <w:pStyle w:val="Mjstyl3"/>
        <w:numPr>
          <w:ilvl w:val="3"/>
          <w:numId w:val="39"/>
        </w:numPr>
        <w:spacing w:before="240" w:after="240"/>
      </w:pPr>
      <w:r>
        <w:t>Zadavatel zruší výběrové řízení, pokud po uplynutí lhůty pro podání nabídky ve výběrovém řízení není žádný účastník.</w:t>
      </w:r>
    </w:p>
    <w:p w14:paraId="69BC9B03" w14:textId="00FCEB53" w:rsidR="00A15644" w:rsidRPr="00EC1C3A" w:rsidRDefault="00A15644">
      <w:pPr>
        <w:pStyle w:val="Mjstyl3"/>
        <w:numPr>
          <w:ilvl w:val="3"/>
          <w:numId w:val="39"/>
        </w:numPr>
        <w:spacing w:before="240" w:after="240"/>
      </w:pPr>
      <w:r w:rsidRPr="00EC1C3A">
        <w:lastRenderedPageBreak/>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pPr>
        <w:pStyle w:val="Mjstyl3"/>
        <w:numPr>
          <w:ilvl w:val="3"/>
          <w:numId w:val="39"/>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pPr>
        <w:pStyle w:val="Mjstyl3"/>
        <w:numPr>
          <w:ilvl w:val="1"/>
          <w:numId w:val="39"/>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0893AB69" w:rsidR="00A15644" w:rsidRPr="002010CA" w:rsidRDefault="00A15644">
      <w:pPr>
        <w:pStyle w:val="Mjstyl3"/>
        <w:numPr>
          <w:ilvl w:val="3"/>
          <w:numId w:val="39"/>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z výběrového řízení. Oznámení o výsledku výběrového řízení musí obsahovat min. následující informace: identifikační údaje účastníků, jejichž nabídka byla hodnocena, 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Oznámení o výsledku výběrového řízení nemusí zadavatel zasílat v případě, že by adresátem oznámení o výsledku výběrového řízení byl pouze vybraný dodavatel.</w:t>
      </w:r>
    </w:p>
    <w:p w14:paraId="613DFE04" w14:textId="0EA68BFB" w:rsidR="00A15644" w:rsidRPr="00986876" w:rsidRDefault="00A15644">
      <w:pPr>
        <w:pStyle w:val="Mjstyl3"/>
        <w:numPr>
          <w:ilvl w:val="3"/>
          <w:numId w:val="39"/>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14:paraId="2246CE93" w14:textId="77777777" w:rsidR="00DB26A9" w:rsidRDefault="00DB26A9" w:rsidP="009177C0">
      <w:pPr>
        <w:spacing w:line="240" w:lineRule="atLeast"/>
        <w:rPr>
          <w:rFonts w:ascii="Arial" w:hAnsi="Arial" w:cs="Arial"/>
          <w:b/>
          <w:sz w:val="22"/>
          <w:szCs w:val="22"/>
        </w:rPr>
      </w:pPr>
    </w:p>
    <w:p w14:paraId="023AE0B7" w14:textId="394E6AED" w:rsidR="009177C0" w:rsidRPr="00516BC5" w:rsidRDefault="009177C0">
      <w:pPr>
        <w:pStyle w:val="Mjstyl3"/>
        <w:numPr>
          <w:ilvl w:val="1"/>
          <w:numId w:val="39"/>
        </w:numPr>
        <w:spacing w:before="240" w:after="240"/>
      </w:pPr>
      <w:r w:rsidRPr="285A8EE4">
        <w:rPr>
          <w:b/>
          <w:bCs/>
        </w:rPr>
        <w:t>Před zahájením výběrového řízení</w:t>
      </w:r>
      <w:r w:rsidR="00D02415" w:rsidRPr="285A8EE4">
        <w:rPr>
          <w:b/>
          <w:bCs/>
        </w:rPr>
        <w:t xml:space="preserve">, </w:t>
      </w:r>
      <w:r w:rsidR="00D328E3">
        <w:t xml:space="preserve">(tj. v </w:t>
      </w:r>
      <w:r w:rsidR="00D328E3" w:rsidRPr="285A8EE4">
        <w:rPr>
          <w:b/>
          <w:bCs/>
        </w:rPr>
        <w:t>I. fázi administrativního ověření</w:t>
      </w:r>
      <w:r w:rsidR="004C3829">
        <w:rPr>
          <w:b/>
          <w:bCs/>
        </w:rPr>
        <w:t>,</w:t>
      </w:r>
      <w:r w:rsidR="004C3829" w:rsidRPr="004C3829">
        <w:rPr>
          <w:b/>
          <w:bCs/>
        </w:rPr>
        <w:t xml:space="preserve"> </w:t>
      </w:r>
      <w:r w:rsidR="004C3829" w:rsidRPr="00106714">
        <w:rPr>
          <w:b/>
          <w:bCs/>
          <w:u w:val="single"/>
        </w:rPr>
        <w:t xml:space="preserve">která je pro příjemce pouze </w:t>
      </w:r>
      <w:r w:rsidR="00106714">
        <w:rPr>
          <w:b/>
          <w:bCs/>
          <w:u w:val="single"/>
        </w:rPr>
        <w:t>doporučená</w:t>
      </w:r>
      <w:r w:rsidR="00D328E3">
        <w:t xml:space="preserve">) </w:t>
      </w:r>
      <w:r>
        <w:t>předlož</w:t>
      </w:r>
      <w:r w:rsidR="00D328E3">
        <w:t>í příjemce</w:t>
      </w:r>
      <w:r>
        <w:t xml:space="preserve"> min. </w:t>
      </w:r>
      <w:r w:rsidRPr="00106714">
        <w:rPr>
          <w:b/>
          <w:bCs/>
        </w:rPr>
        <w:t>1</w:t>
      </w:r>
      <w:r w:rsidR="00146F13" w:rsidRPr="00106714">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00146F13" w:rsidRPr="00DC49C0">
        <w:rPr>
          <w:b/>
          <w:bCs/>
        </w:rPr>
        <w:t>5</w:t>
      </w:r>
      <w:r w:rsidRPr="00DC49C0">
        <w:rPr>
          <w:b/>
          <w:bCs/>
        </w:rPr>
        <w:t xml:space="preserve"> pracovních dnů</w:t>
      </w:r>
      <w:r>
        <w:t xml:space="preserve"> ode dne obdržení kompletních podkladů.</w:t>
      </w:r>
    </w:p>
    <w:p w14:paraId="27CB6BA7" w14:textId="77777777" w:rsidR="009177C0" w:rsidRPr="00516BC5" w:rsidRDefault="009177C0" w:rsidP="009177C0">
      <w:pPr>
        <w:spacing w:line="240" w:lineRule="atLeast"/>
        <w:ind w:left="567"/>
        <w:rPr>
          <w:rFonts w:ascii="Arial" w:hAnsi="Arial" w:cs="Arial"/>
          <w:sz w:val="22"/>
          <w:szCs w:val="22"/>
        </w:rPr>
      </w:pPr>
      <w:r w:rsidRPr="00516BC5">
        <w:rPr>
          <w:rFonts w:ascii="Arial" w:hAnsi="Arial" w:cs="Arial"/>
          <w:sz w:val="22"/>
          <w:szCs w:val="22"/>
        </w:rPr>
        <w:t>Předmětem posouzení je zejména:</w:t>
      </w:r>
    </w:p>
    <w:p w14:paraId="41EDAEBA" w14:textId="77777777" w:rsidR="009177C0" w:rsidRPr="00516BC5" w:rsidRDefault="009177C0" w:rsidP="009177C0">
      <w:pPr>
        <w:spacing w:line="240" w:lineRule="atLeast"/>
        <w:rPr>
          <w:rFonts w:ascii="Arial" w:hAnsi="Arial" w:cs="Arial"/>
          <w:sz w:val="22"/>
          <w:szCs w:val="22"/>
        </w:rPr>
      </w:pPr>
    </w:p>
    <w:p w14:paraId="5654E3DF" w14:textId="1068CB8F" w:rsidR="009177C0" w:rsidRDefault="00D02415" w:rsidP="00B36345">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009A1554" w:rsidRPr="00516BC5">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14:paraId="329C79BD" w14:textId="77777777" w:rsidR="0020332F" w:rsidRPr="00516BC5" w:rsidRDefault="0020332F" w:rsidP="0020332F">
      <w:pPr>
        <w:pStyle w:val="Odstavecseseznamem"/>
        <w:spacing w:line="240" w:lineRule="atLeast"/>
        <w:ind w:left="851"/>
        <w:jc w:val="both"/>
        <w:rPr>
          <w:rFonts w:ascii="Arial" w:hAnsi="Arial" w:cs="Arial"/>
          <w:sz w:val="22"/>
          <w:szCs w:val="22"/>
        </w:rPr>
      </w:pPr>
    </w:p>
    <w:p w14:paraId="11B6B4BC" w14:textId="77777777" w:rsidR="009177C0" w:rsidRPr="00516BC5"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14:paraId="29405828" w14:textId="77777777" w:rsidR="009177C0" w:rsidRPr="00516BC5" w:rsidRDefault="009177C0" w:rsidP="009177C0">
      <w:pPr>
        <w:spacing w:line="240" w:lineRule="atLeast"/>
        <w:ind w:left="851"/>
        <w:rPr>
          <w:rFonts w:ascii="Arial" w:hAnsi="Arial" w:cs="Arial"/>
          <w:sz w:val="22"/>
          <w:szCs w:val="22"/>
        </w:rPr>
      </w:pPr>
    </w:p>
    <w:p w14:paraId="2482B16D" w14:textId="490DB08D" w:rsidR="009177C0" w:rsidRDefault="009177C0" w:rsidP="0028752E">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871EAAD" w:rsidR="00D328E3" w:rsidRPr="00516BC5" w:rsidRDefault="00D328E3">
      <w:pPr>
        <w:pStyle w:val="Odstavecseseznamem"/>
        <w:numPr>
          <w:ilvl w:val="1"/>
          <w:numId w:val="39"/>
        </w:numPr>
        <w:spacing w:line="240" w:lineRule="atLeast"/>
        <w:jc w:val="both"/>
        <w:rPr>
          <w:rFonts w:ascii="Arial" w:hAnsi="Arial" w:cs="Arial"/>
          <w:b/>
          <w:bCs/>
          <w:sz w:val="22"/>
          <w:szCs w:val="22"/>
        </w:rPr>
      </w:pPr>
      <w:r w:rsidRPr="0044516C">
        <w:rPr>
          <w:rFonts w:ascii="Arial" w:hAnsi="Arial" w:cs="Arial"/>
          <w:sz w:val="22"/>
          <w:szCs w:val="22"/>
        </w:rPr>
        <w:t>Příjemce před zasláním podkladů k posouzení založí zakázku v Modulu veřejných zakázek v</w:t>
      </w:r>
      <w:r w:rsidR="00A145FE">
        <w:rPr>
          <w:rFonts w:ascii="Arial" w:hAnsi="Arial" w:cs="Arial"/>
          <w:sz w:val="22"/>
          <w:szCs w:val="22"/>
        </w:rPr>
        <w:t> </w:t>
      </w:r>
      <w:r w:rsidR="00106714" w:rsidRPr="285A8EE4">
        <w:rPr>
          <w:rFonts w:ascii="Arial" w:hAnsi="Arial" w:cs="Arial"/>
          <w:sz w:val="22"/>
          <w:szCs w:val="22"/>
        </w:rPr>
        <w:t>IS</w:t>
      </w:r>
      <w:r w:rsidR="00A145FE">
        <w:rPr>
          <w:rFonts w:ascii="Arial" w:hAnsi="Arial" w:cs="Arial"/>
          <w:sz w:val="22"/>
          <w:szCs w:val="22"/>
        </w:rPr>
        <w:t xml:space="preserve"> </w:t>
      </w:r>
      <w:r w:rsidR="00106714" w:rsidRPr="285A8EE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8026C7">
        <w:rPr>
          <w:rFonts w:ascii="Arial" w:hAnsi="Arial" w:cs="Arial"/>
          <w:sz w:val="22"/>
          <w:szCs w:val="22"/>
        </w:rPr>
        <w:t xml:space="preserve"> (příloha </w:t>
      </w:r>
      <w:r w:rsidR="00AF280B" w:rsidRPr="008026C7">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00AF280B" w:rsidRPr="002C231A">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Bez založení a podání zakázky v Modulu veřejných zakázek v</w:t>
      </w:r>
      <w:r w:rsidR="00A145FE">
        <w:rPr>
          <w:rFonts w:ascii="Arial" w:hAnsi="Arial" w:cs="Arial"/>
          <w:b/>
          <w:bCs/>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55BD3BF4" w:rsidR="00D328E3" w:rsidRPr="002C231A" w:rsidRDefault="00D328E3">
      <w:pPr>
        <w:pStyle w:val="Odstavecseseznamem"/>
        <w:numPr>
          <w:ilvl w:val="1"/>
          <w:numId w:val="39"/>
        </w:numPr>
        <w:spacing w:line="240" w:lineRule="atLeast"/>
        <w:jc w:val="both"/>
        <w:rPr>
          <w:rFonts w:ascii="Arial" w:hAnsi="Arial" w:cs="Arial"/>
          <w:sz w:val="22"/>
          <w:szCs w:val="22"/>
        </w:rPr>
      </w:pPr>
      <w:r w:rsidRPr="00BF7298">
        <w:rPr>
          <w:rFonts w:ascii="Arial" w:hAnsi="Arial" w:cs="Arial"/>
          <w:sz w:val="22"/>
          <w:szCs w:val="22"/>
        </w:rPr>
        <w:lastRenderedPageBreak/>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004E4AE9" w:rsidRPr="0053429E">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004E4AE9" w:rsidRPr="00BF7298">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14:paraId="2E179077" w14:textId="77777777" w:rsidR="00D328E3" w:rsidRPr="002C231A" w:rsidRDefault="00D328E3" w:rsidP="00D328E3">
      <w:pPr>
        <w:pStyle w:val="Odstavecseseznamem"/>
        <w:spacing w:line="240" w:lineRule="atLeast"/>
        <w:ind w:left="567"/>
        <w:jc w:val="both"/>
        <w:rPr>
          <w:rFonts w:ascii="Arial" w:hAnsi="Arial" w:cs="Arial"/>
          <w:sz w:val="22"/>
          <w:szCs w:val="22"/>
        </w:rPr>
      </w:pPr>
    </w:p>
    <w:p w14:paraId="590DFBA0" w14:textId="737E166F" w:rsidR="00D328E3" w:rsidRPr="00516BC5" w:rsidRDefault="00D328E3">
      <w:pPr>
        <w:pStyle w:val="Odstavecseseznamem"/>
        <w:numPr>
          <w:ilvl w:val="1"/>
          <w:numId w:val="39"/>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00D535FB" w:rsidRPr="00516BC5">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výsledek administrativního ověření a současně bude příjemce vyzván k vložení finální verze dokumentace do Příloh k dané zakázce v Modulu veřejných zakázek v </w:t>
      </w:r>
      <w:r w:rsidR="00F83659" w:rsidRPr="285A8EE4">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v Modulu veřejných zakázek, bude zakázka pro I. fázi administrativního ověření schválena prostřednictvím úkonu „Schválení VZ“. Přesný postup práce s Modulem veřejných zakázek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(příloha </w:t>
      </w:r>
      <w:r w:rsidR="00AF280B" w:rsidRPr="00516BC5">
        <w:rPr>
          <w:rFonts w:ascii="Arial" w:hAnsi="Arial" w:cs="Arial"/>
          <w:sz w:val="22"/>
          <w:szCs w:val="22"/>
        </w:rPr>
        <w:t xml:space="preserve">PŽP </w:t>
      </w:r>
      <w:r w:rsidRPr="00516BC5">
        <w:rPr>
          <w:rFonts w:ascii="Arial" w:hAnsi="Arial" w:cs="Arial"/>
          <w:sz w:val="22"/>
          <w:szCs w:val="22"/>
        </w:rPr>
        <w:t>č.</w:t>
      </w:r>
      <w:r w:rsidR="00AF280B" w:rsidRPr="00516BC5">
        <w:rPr>
          <w:rFonts w:ascii="Arial" w:hAnsi="Arial" w:cs="Arial"/>
          <w:sz w:val="22"/>
          <w:szCs w:val="22"/>
        </w:rPr>
        <w:t xml:space="preserve"> </w:t>
      </w:r>
      <w:r w:rsidR="007665C4">
        <w:rPr>
          <w:rFonts w:ascii="Arial" w:hAnsi="Arial" w:cs="Arial"/>
          <w:sz w:val="22"/>
          <w:szCs w:val="22"/>
        </w:rPr>
        <w:t>1</w:t>
      </w:r>
      <w:r w:rsidR="00AF280B" w:rsidRPr="00516BC5">
        <w:rPr>
          <w:rFonts w:ascii="Arial" w:hAnsi="Arial" w:cs="Arial"/>
          <w:sz w:val="22"/>
          <w:szCs w:val="22"/>
        </w:rPr>
        <w:t>e</w:t>
      </w:r>
      <w:r w:rsidRPr="00516BC5">
        <w:rPr>
          <w:rFonts w:ascii="Arial" w:hAnsi="Arial" w:cs="Arial"/>
          <w:sz w:val="22"/>
          <w:szCs w:val="22"/>
        </w:rPr>
        <w:t>).</w:t>
      </w:r>
    </w:p>
    <w:p w14:paraId="087B042B" w14:textId="3F818D8B" w:rsidR="009177C0" w:rsidRPr="00E15D56" w:rsidRDefault="007C47DA">
      <w:pPr>
        <w:pStyle w:val="Mjstyl3"/>
        <w:numPr>
          <w:ilvl w:val="1"/>
          <w:numId w:val="39"/>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14:paraId="553F45BE" w14:textId="324A729D"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3CB0927A" w14:textId="77777777" w:rsidR="007C47DA" w:rsidRDefault="007C47DA" w:rsidP="0028752E">
      <w:pPr>
        <w:pStyle w:val="Odstavecseseznamem"/>
        <w:spacing w:line="240" w:lineRule="atLeast"/>
        <w:ind w:left="567"/>
        <w:jc w:val="both"/>
        <w:rPr>
          <w:rFonts w:ascii="Arial" w:hAnsi="Arial" w:cs="Arial"/>
          <w:i/>
          <w:sz w:val="22"/>
          <w:szCs w:val="22"/>
        </w:rPr>
      </w:pPr>
    </w:p>
    <w:p w14:paraId="6D1BB3B8" w14:textId="648A3E92" w:rsidR="007C47DA" w:rsidRDefault="007C47DA" w:rsidP="0028752E">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57F6907E" w:rsidR="00560056" w:rsidRDefault="00A945B7">
      <w:pPr>
        <w:pStyle w:val="Odstavecseseznamem"/>
        <w:numPr>
          <w:ilvl w:val="1"/>
          <w:numId w:val="39"/>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pPr>
        <w:pStyle w:val="Odstavecseseznamem"/>
        <w:numPr>
          <w:ilvl w:val="1"/>
          <w:numId w:val="39"/>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5D638C9E" w:rsidR="009177C0" w:rsidRPr="009177C0" w:rsidRDefault="009177C0">
      <w:pPr>
        <w:pStyle w:val="Mjstyl3"/>
        <w:numPr>
          <w:ilvl w:val="1"/>
          <w:numId w:val="39"/>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FB681D">
        <w:rPr>
          <w:b/>
        </w:rPr>
        <w:t xml:space="preserve">, která je vždy </w:t>
      </w:r>
      <w:r w:rsidR="00FB681D" w:rsidRPr="004B32B1">
        <w:rPr>
          <w:b/>
          <w:u w:val="single"/>
        </w:rPr>
        <w:t>povinná</w:t>
      </w:r>
      <w:r w:rsidR="00871A7F" w:rsidRPr="004B32B1">
        <w:rPr>
          <w:u w:val="single"/>
        </w:rPr>
        <w:t>)</w:t>
      </w:r>
      <w:r w:rsidR="00871A7F">
        <w:t xml:space="preserve"> </w:t>
      </w:r>
      <w:r w:rsidRPr="009177C0">
        <w:t>předlož</w:t>
      </w:r>
      <w:r w:rsidR="00871A7F">
        <w:t>í příjemce</w:t>
      </w:r>
      <w:r w:rsidRPr="009177C0">
        <w:t xml:space="preserve"> ihned po </w:t>
      </w:r>
      <w:r w:rsidR="00FB681D">
        <w:t xml:space="preserve">odeslání </w:t>
      </w:r>
      <w:r w:rsidRPr="009177C0">
        <w:t xml:space="preserve">oznámení o </w:t>
      </w:r>
      <w:r w:rsidR="004B32B1" w:rsidRPr="009177C0">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3819A8">
      <w:pPr>
        <w:spacing w:line="240" w:lineRule="atLeast"/>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3D13000" w:rsidR="009177C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nabídek </w:t>
      </w:r>
      <w:r w:rsidR="009177C0" w:rsidRPr="009177C0">
        <w:rPr>
          <w:rFonts w:ascii="Arial" w:hAnsi="Arial" w:cs="Arial"/>
          <w:sz w:val="22"/>
          <w:szCs w:val="22"/>
        </w:rPr>
        <w:t>(včetně uveřejnění/prokázání oslovení)</w:t>
      </w:r>
    </w:p>
    <w:p w14:paraId="3B2B59E0"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667EC68C" w14:textId="0923B32E" w:rsidR="00ED3D71" w:rsidRDefault="00ED3D71">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lastRenderedPageBreak/>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399DA628" w14:textId="77777777" w:rsidR="00557232" w:rsidRDefault="00557232" w:rsidP="006E0F45">
      <w:pPr>
        <w:pStyle w:val="Odstavecseseznamem"/>
        <w:spacing w:line="240" w:lineRule="atLeast"/>
        <w:ind w:left="851"/>
        <w:jc w:val="both"/>
        <w:rPr>
          <w:rFonts w:ascii="Arial" w:hAnsi="Arial" w:cs="Arial"/>
          <w:sz w:val="22"/>
          <w:szCs w:val="22"/>
        </w:rPr>
      </w:pPr>
    </w:p>
    <w:p w14:paraId="2893C792" w14:textId="6FFC1A1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35817165"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485BF64B" w14:textId="2AAD3888" w:rsidR="00CD40A5" w:rsidRDefault="00CD40A5">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14:paraId="7B8391F1" w14:textId="77777777" w:rsidR="00557232" w:rsidRDefault="00557232" w:rsidP="006E0F45">
      <w:pPr>
        <w:pStyle w:val="Odstavecseseznamem"/>
        <w:spacing w:line="240" w:lineRule="atLeast"/>
        <w:ind w:left="851"/>
        <w:jc w:val="both"/>
        <w:rPr>
          <w:rFonts w:ascii="Arial" w:hAnsi="Arial" w:cs="Arial"/>
          <w:sz w:val="22"/>
          <w:szCs w:val="22"/>
        </w:rPr>
      </w:pPr>
    </w:p>
    <w:p w14:paraId="0B047550" w14:textId="0182B687" w:rsidR="00CD40A5" w:rsidRDefault="00CD40A5">
      <w:pPr>
        <w:pStyle w:val="Odstavecseseznamem"/>
        <w:numPr>
          <w:ilvl w:val="0"/>
          <w:numId w:val="60"/>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0EA102C8" w14:textId="77777777" w:rsidR="00557232" w:rsidRPr="00D95F17" w:rsidRDefault="00557232" w:rsidP="006E0F45">
      <w:pPr>
        <w:pStyle w:val="Odstavecseseznamem"/>
        <w:spacing w:line="240" w:lineRule="atLeast"/>
        <w:ind w:left="851"/>
        <w:jc w:val="both"/>
        <w:rPr>
          <w:rFonts w:ascii="Arial" w:hAnsi="Arial" w:cs="Arial"/>
          <w:sz w:val="22"/>
          <w:szCs w:val="22"/>
        </w:rPr>
      </w:pPr>
    </w:p>
    <w:p w14:paraId="45153E47" w14:textId="51F46CCD"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28FED804"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5B02F6D1" w14:textId="53B1E406"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6A859A76"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1BC3A5A4" w14:textId="22838A5E" w:rsidR="004B07A1"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2B600866" w14:textId="77777777" w:rsidR="00557232" w:rsidRDefault="00557232" w:rsidP="006E0F45">
      <w:pPr>
        <w:pStyle w:val="Odstavecseseznamem"/>
        <w:spacing w:line="240" w:lineRule="atLeast"/>
        <w:ind w:left="851"/>
        <w:jc w:val="both"/>
        <w:rPr>
          <w:rFonts w:ascii="Arial" w:hAnsi="Arial" w:cs="Arial"/>
          <w:sz w:val="22"/>
          <w:szCs w:val="22"/>
        </w:rPr>
      </w:pPr>
    </w:p>
    <w:p w14:paraId="282C6E3C" w14:textId="1E2EF923" w:rsidR="00A044E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Rozhodnutí o výběru dodavatele</w:t>
      </w:r>
    </w:p>
    <w:p w14:paraId="0B188384" w14:textId="77777777" w:rsidR="00557232" w:rsidRDefault="00557232" w:rsidP="006E0F45">
      <w:pPr>
        <w:pStyle w:val="Odstavecseseznamem"/>
        <w:spacing w:line="240" w:lineRule="atLeast"/>
        <w:ind w:left="851"/>
        <w:jc w:val="both"/>
        <w:rPr>
          <w:rFonts w:ascii="Arial" w:hAnsi="Arial" w:cs="Arial"/>
          <w:sz w:val="22"/>
          <w:szCs w:val="22"/>
        </w:rPr>
      </w:pPr>
    </w:p>
    <w:p w14:paraId="5AA26FD8" w14:textId="467A2396" w:rsidR="00EF49F4" w:rsidRDefault="00EF49F4">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56B41A04" w14:textId="77777777" w:rsidR="00557232" w:rsidRDefault="00557232" w:rsidP="006E0F45">
      <w:pPr>
        <w:pStyle w:val="Odstavecseseznamem"/>
        <w:spacing w:line="240" w:lineRule="atLeast"/>
        <w:ind w:left="851"/>
        <w:jc w:val="both"/>
        <w:rPr>
          <w:rFonts w:ascii="Arial" w:hAnsi="Arial" w:cs="Arial"/>
          <w:sz w:val="22"/>
          <w:szCs w:val="22"/>
        </w:rPr>
      </w:pPr>
    </w:p>
    <w:p w14:paraId="3BB645C4" w14:textId="5656F43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60E3462E" w14:textId="77777777" w:rsidR="00557232" w:rsidRDefault="00557232" w:rsidP="006E0F45">
      <w:pPr>
        <w:pStyle w:val="Odstavecseseznamem"/>
        <w:spacing w:line="240" w:lineRule="atLeast"/>
        <w:ind w:left="851"/>
        <w:jc w:val="both"/>
        <w:rPr>
          <w:rFonts w:ascii="Arial" w:hAnsi="Arial" w:cs="Arial"/>
          <w:sz w:val="22"/>
          <w:szCs w:val="22"/>
        </w:rPr>
      </w:pPr>
    </w:p>
    <w:p w14:paraId="114F06C5" w14:textId="1DAF0668" w:rsidR="00BF672F" w:rsidRPr="009177C0" w:rsidRDefault="00BF672F">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04E1FA4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139E98FC" w14:textId="79B34BC8" w:rsidR="00CD40A5" w:rsidRPr="00A77A2B" w:rsidRDefault="00CD40A5">
      <w:pPr>
        <w:pStyle w:val="Mjstyl3"/>
        <w:numPr>
          <w:ilvl w:val="1"/>
          <w:numId w:val="39"/>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14:paraId="465FA8A7" w14:textId="61ED886F" w:rsidR="00CD40A5" w:rsidRDefault="00CD40A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14:paraId="7097EBA7" w14:textId="77777777" w:rsidR="00D461A3" w:rsidRPr="006D7E9C" w:rsidRDefault="00D461A3" w:rsidP="00D461A3">
      <w:pPr>
        <w:pStyle w:val="Odstavecseseznamem"/>
        <w:spacing w:line="240" w:lineRule="atLeast"/>
        <w:ind w:left="927"/>
        <w:jc w:val="both"/>
        <w:rPr>
          <w:rFonts w:ascii="Arial" w:hAnsi="Arial" w:cs="Arial"/>
          <w:sz w:val="22"/>
          <w:szCs w:val="22"/>
        </w:rPr>
      </w:pPr>
    </w:p>
    <w:p w14:paraId="5ED5F5D8" w14:textId="0F386400"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14:paraId="01611112"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1453DE1" w14:textId="03D89471"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14:paraId="26C36FAC"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6863B57B" w14:textId="329FD66F"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14:paraId="38F23CAD"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4361A3B" w14:textId="400E7A99"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14:paraId="06821527"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3A992E83" w14:textId="47723D47"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14:paraId="04A5AAE8"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219A32B4" w14:textId="77777777" w:rsidR="00CD40A5" w:rsidRPr="006D7E9C"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lastRenderedPageBreak/>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21A7C9D7" w:rsidR="00592940" w:rsidRPr="00516BC5" w:rsidRDefault="00556D0E">
      <w:pPr>
        <w:pStyle w:val="Odstavecseseznamem"/>
        <w:numPr>
          <w:ilvl w:val="1"/>
          <w:numId w:val="39"/>
        </w:numPr>
        <w:spacing w:line="240" w:lineRule="atLeast"/>
        <w:jc w:val="both"/>
        <w:rPr>
          <w:rFonts w:ascii="Arial" w:hAnsi="Arial" w:cs="Arial"/>
          <w:sz w:val="22"/>
          <w:szCs w:val="22"/>
        </w:rPr>
      </w:pPr>
      <w:r w:rsidRPr="00516BC5">
        <w:rPr>
          <w:rFonts w:ascii="Arial" w:hAnsi="Arial" w:cs="Arial"/>
          <w:sz w:val="22"/>
          <w:szCs w:val="22"/>
        </w:rPr>
        <w:t xml:space="preserve">Dokumentaci k </w:t>
      </w:r>
      <w:r w:rsidR="00592940" w:rsidRPr="00516BC5">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592940" w:rsidRPr="00516BC5">
        <w:rPr>
          <w:rFonts w:ascii="Arial" w:hAnsi="Arial" w:cs="Arial"/>
          <w:sz w:val="22"/>
          <w:szCs w:val="22"/>
        </w:rPr>
        <w:t>)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4B32B1" w:rsidRPr="00516BC5">
        <w:rPr>
          <w:rFonts w:ascii="Arial" w:hAnsi="Arial" w:cs="Arial"/>
          <w:sz w:val="22"/>
          <w:szCs w:val="22"/>
        </w:rPr>
        <w:t xml:space="preserve"> </w:t>
      </w:r>
      <w:r w:rsidR="00592940" w:rsidRPr="00516BC5">
        <w:rPr>
          <w:rFonts w:ascii="Arial" w:hAnsi="Arial" w:cs="Arial"/>
          <w:sz w:val="22"/>
          <w:szCs w:val="22"/>
        </w:rPr>
        <w:t xml:space="preserve">(příloha </w:t>
      </w:r>
      <w:r w:rsidR="00AF280B" w:rsidRPr="00516BC5">
        <w:rPr>
          <w:rFonts w:ascii="Arial" w:hAnsi="Arial" w:cs="Arial"/>
          <w:sz w:val="22"/>
          <w:szCs w:val="22"/>
        </w:rPr>
        <w:t xml:space="preserve">PŽP </w:t>
      </w:r>
      <w:r w:rsidR="00592940" w:rsidRPr="00516BC5">
        <w:rPr>
          <w:rFonts w:ascii="Arial" w:hAnsi="Arial" w:cs="Arial"/>
          <w:sz w:val="22"/>
          <w:szCs w:val="22"/>
        </w:rPr>
        <w:t xml:space="preserve">č. </w:t>
      </w:r>
      <w:r w:rsidR="007665C4">
        <w:rPr>
          <w:rFonts w:ascii="Arial" w:hAnsi="Arial" w:cs="Arial"/>
          <w:sz w:val="22"/>
          <w:szCs w:val="22"/>
        </w:rPr>
        <w:t>1</w:t>
      </w:r>
      <w:r w:rsidR="00AF280B" w:rsidRPr="00516BC5">
        <w:rPr>
          <w:rFonts w:ascii="Arial" w:hAnsi="Arial" w:cs="Arial"/>
          <w:sz w:val="22"/>
          <w:szCs w:val="22"/>
        </w:rPr>
        <w:t>e</w:t>
      </w:r>
      <w:r w:rsidR="00592940" w:rsidRPr="00516BC5">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635893D2" w:rsidR="00B907A5" w:rsidRDefault="00592940">
      <w:pPr>
        <w:pStyle w:val="Odstavecseseznamem"/>
        <w:numPr>
          <w:ilvl w:val="1"/>
          <w:numId w:val="39"/>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4F4E1F">
        <w:rPr>
          <w:rFonts w:ascii="Arial" w:hAnsi="Arial" w:cs="Arial"/>
          <w:sz w:val="22"/>
          <w:szCs w:val="22"/>
        </w:rPr>
        <w:t xml:space="preserve">. </w:t>
      </w:r>
    </w:p>
    <w:p w14:paraId="01E1A920" w14:textId="77777777" w:rsidR="00B907A5" w:rsidRDefault="00B907A5" w:rsidP="00155A63">
      <w:pPr>
        <w:pStyle w:val="Odstavecseseznamem"/>
        <w:spacing w:line="240" w:lineRule="atLeast"/>
        <w:ind w:left="576"/>
        <w:jc w:val="both"/>
      </w:pPr>
    </w:p>
    <w:p w14:paraId="4921ED2B" w14:textId="175E45B5" w:rsidR="00592940" w:rsidRPr="00155A63" w:rsidRDefault="00592940">
      <w:pPr>
        <w:pStyle w:val="Odstavecseseznamem"/>
        <w:numPr>
          <w:ilvl w:val="1"/>
          <w:numId w:val="39"/>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14:paraId="35945B79" w14:textId="6748A3D8" w:rsidR="009177C0" w:rsidRPr="009177C0" w:rsidRDefault="009177C0">
      <w:pPr>
        <w:pStyle w:val="Mjstyl3"/>
        <w:numPr>
          <w:ilvl w:val="1"/>
          <w:numId w:val="39"/>
        </w:numPr>
        <w:spacing w:before="240" w:after="240"/>
      </w:pPr>
      <w:r w:rsidRPr="285A8EE4">
        <w:rPr>
          <w:b/>
          <w:bCs/>
        </w:rPr>
        <w:t>Po uzavření smlouvy</w:t>
      </w:r>
      <w:r>
        <w:t xml:space="preserve"> na plnění zakázky </w:t>
      </w:r>
      <w:r w:rsidR="00AE13FB">
        <w:t xml:space="preserve">(tj. ve </w:t>
      </w:r>
      <w:r w:rsidR="00AE13FB" w:rsidRPr="285A8EE4">
        <w:rPr>
          <w:b/>
          <w:bCs/>
        </w:rPr>
        <w:t>III. fázi administrativního ověření</w:t>
      </w:r>
      <w:r w:rsidR="003C50AF">
        <w:rPr>
          <w:b/>
          <w:bCs/>
        </w:rPr>
        <w:t xml:space="preserve">, která je vždy </w:t>
      </w:r>
      <w:r w:rsidR="003C50AF" w:rsidRPr="00D65598">
        <w:rPr>
          <w:b/>
          <w:bCs/>
          <w:u w:val="single"/>
        </w:rPr>
        <w:t>povinná</w:t>
      </w:r>
      <w:r w:rsidR="00AE13FB">
        <w:t xml:space="preserve">) předloží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003D281D" w:rsidRPr="00D65598">
        <w:rPr>
          <w:b/>
          <w:bCs/>
        </w:rPr>
        <w:t>15 pracovních dnů</w:t>
      </w:r>
      <w:r w:rsidR="003D281D">
        <w:t xml:space="preserve"> od obdržení kompletní dokumentace</w:t>
      </w:r>
      <w:r>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2520153" w:rsidR="009177C0" w:rsidRDefault="009177C0">
      <w:pPr>
        <w:pStyle w:val="Odstavecseseznamem"/>
        <w:numPr>
          <w:ilvl w:val="0"/>
          <w:numId w:val="36"/>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14:paraId="4F09C928" w14:textId="77777777" w:rsidR="00ED3D8B" w:rsidRPr="00E837C6" w:rsidRDefault="00ED3D8B" w:rsidP="00ED3D8B">
      <w:pPr>
        <w:pStyle w:val="Odstavecseseznamem"/>
        <w:spacing w:line="240" w:lineRule="atLeast"/>
        <w:ind w:left="851"/>
        <w:jc w:val="both"/>
        <w:rPr>
          <w:rFonts w:ascii="Arial" w:hAnsi="Arial" w:cs="Arial"/>
          <w:sz w:val="22"/>
          <w:szCs w:val="22"/>
        </w:rPr>
      </w:pPr>
    </w:p>
    <w:p w14:paraId="45C50701" w14:textId="6E6F2E7D" w:rsidR="000258AE" w:rsidRPr="005F3AA1" w:rsidRDefault="000258AE">
      <w:pPr>
        <w:pStyle w:val="Odstavecseseznamem"/>
        <w:numPr>
          <w:ilvl w:val="0"/>
          <w:numId w:val="36"/>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003D281D" w:rsidRPr="285A8EE4">
        <w:rPr>
          <w:rFonts w:ascii="Arial" w:hAnsi="Arial" w:cs="Arial"/>
          <w:sz w:val="22"/>
          <w:szCs w:val="22"/>
        </w:rPr>
        <w:t>.</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3588E5F9"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08BE3716" w:rsidR="00B907A5" w:rsidRPr="00155A63" w:rsidRDefault="00B907A5">
      <w:pPr>
        <w:pStyle w:val="Odstavecseseznamem"/>
        <w:numPr>
          <w:ilvl w:val="1"/>
          <w:numId w:val="39"/>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w:t>
      </w:r>
      <w:r w:rsidRPr="00C91409">
        <w:rPr>
          <w:rFonts w:ascii="Arial" w:hAnsi="Arial" w:cs="Arial"/>
          <w:sz w:val="22"/>
          <w:szCs w:val="22"/>
        </w:rPr>
        <w:lastRenderedPageBreak/>
        <w:t xml:space="preserve">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00AF280B" w:rsidRPr="00155A63">
        <w:rPr>
          <w:rFonts w:ascii="Arial" w:hAnsi="Arial" w:cs="Arial"/>
          <w:sz w:val="22"/>
          <w:szCs w:val="22"/>
        </w:rPr>
        <w:t>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31CB39C4" w:rsidR="00B907A5" w:rsidRPr="003E7C6A" w:rsidRDefault="00B907A5">
      <w:pPr>
        <w:pStyle w:val="Odstavecseseznamem"/>
        <w:numPr>
          <w:ilvl w:val="1"/>
          <w:numId w:val="39"/>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004E4AE9" w:rsidRPr="003E7C6A">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00D65598" w:rsidRPr="285A8EE4">
        <w:rPr>
          <w:rFonts w:ascii="Arial" w:hAnsi="Arial" w:cs="Arial"/>
          <w:sz w:val="22"/>
          <w:szCs w:val="22"/>
        </w:rPr>
        <w:t>IS</w:t>
      </w:r>
      <w:r w:rsidR="00A145FE">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xml:space="preserve">.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09942205" w:rsidR="00B907A5" w:rsidRDefault="00B907A5">
      <w:pPr>
        <w:pStyle w:val="Odstavecseseznamem"/>
        <w:numPr>
          <w:ilvl w:val="1"/>
          <w:numId w:val="39"/>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pPr>
        <w:pStyle w:val="Odstavecseseznamem"/>
        <w:numPr>
          <w:ilvl w:val="1"/>
          <w:numId w:val="39"/>
        </w:numPr>
        <w:spacing w:line="240" w:lineRule="atLeast"/>
        <w:jc w:val="both"/>
      </w:pPr>
      <w:r w:rsidRPr="285A8EE4">
        <w:rPr>
          <w:rFonts w:ascii="Arial" w:hAnsi="Arial" w:cs="Arial"/>
          <w:sz w:val="22"/>
          <w:szCs w:val="22"/>
        </w:rPr>
        <w:t xml:space="preserve">Do všech smluv </w:t>
      </w:r>
      <w:r w:rsidR="00AF281A" w:rsidRPr="285A8EE4">
        <w:rPr>
          <w:rFonts w:ascii="Arial" w:hAnsi="Arial" w:cs="Arial"/>
          <w:sz w:val="22"/>
          <w:szCs w:val="22"/>
        </w:rPr>
        <w:t>s dodavateli</w:t>
      </w:r>
      <w:r w:rsidR="00AF281A" w:rsidRPr="00DC49C0">
        <w:rPr>
          <w:rFonts w:ascii="Arial" w:hAnsi="Arial" w:cs="Arial"/>
          <w:b/>
          <w:bCs/>
          <w:sz w:val="22"/>
          <w:szCs w:val="22"/>
        </w:rPr>
        <w:t xml:space="preserve"> je</w:t>
      </w:r>
      <w:r w:rsidR="00AF281A" w:rsidRPr="285A8EE4">
        <w:rPr>
          <w:rFonts w:ascii="Arial" w:hAnsi="Arial" w:cs="Arial"/>
          <w:sz w:val="22"/>
          <w:szCs w:val="22"/>
        </w:rPr>
        <w:t xml:space="preserve"> příjemce</w:t>
      </w:r>
      <w:r w:rsidR="00AF281A" w:rsidRPr="00DC49C0">
        <w:rPr>
          <w:rFonts w:ascii="Arial" w:hAnsi="Arial" w:cs="Arial"/>
          <w:b/>
          <w:bCs/>
          <w:sz w:val="22"/>
          <w:szCs w:val="22"/>
        </w:rPr>
        <w:t xml:space="preserve"> povinen zapracovat </w:t>
      </w:r>
      <w:r w:rsidR="00AF281A" w:rsidRPr="285A8EE4">
        <w:rPr>
          <w:rFonts w:ascii="Arial" w:hAnsi="Arial" w:cs="Arial"/>
          <w:sz w:val="22"/>
          <w:szCs w:val="22"/>
        </w:rPr>
        <w:t>ustanovení</w:t>
      </w:r>
      <w:r w:rsidR="00AF281A">
        <w:t>:</w:t>
      </w:r>
    </w:p>
    <w:p w14:paraId="4E5EC0E2" w14:textId="73535380"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1C97E08B"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pPr>
        <w:pStyle w:val="Mjstyl3"/>
        <w:numPr>
          <w:ilvl w:val="1"/>
          <w:numId w:val="39"/>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pPr>
        <w:widowControl w:val="0"/>
        <w:numPr>
          <w:ilvl w:val="0"/>
          <w:numId w:val="41"/>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265092E1" w:rsidR="009177C0" w:rsidRPr="00BD4F31" w:rsidRDefault="009177C0">
      <w:pPr>
        <w:pStyle w:val="Odstavecseseznamem"/>
        <w:widowControl w:val="0"/>
        <w:numPr>
          <w:ilvl w:val="0"/>
          <w:numId w:val="41"/>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40389185" w:rsidR="00E837C6" w:rsidRPr="004702EB" w:rsidRDefault="009177C0">
      <w:pPr>
        <w:pStyle w:val="Odstavecseseznamem"/>
        <w:widowControl w:val="0"/>
        <w:numPr>
          <w:ilvl w:val="0"/>
          <w:numId w:val="41"/>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jakéhokoliv potvrzení účasti nebo jiného potvrzení, </w:t>
      </w:r>
      <w:r w:rsidR="00B41E45">
        <w:rPr>
          <w:rFonts w:ascii="Arial" w:hAnsi="Arial" w:cs="Arial"/>
          <w:sz w:val="22"/>
          <w:szCs w:val="22"/>
        </w:rPr>
        <w:t>dle pravidel publicity uvedených v PŽP.</w:t>
      </w:r>
    </w:p>
    <w:p w14:paraId="178C9AA4" w14:textId="55336233" w:rsidR="00CA34EA" w:rsidRPr="0028752E" w:rsidRDefault="00CA34EA">
      <w:pPr>
        <w:pStyle w:val="Mjstyl3"/>
        <w:numPr>
          <w:ilvl w:val="1"/>
          <w:numId w:val="39"/>
        </w:numPr>
        <w:spacing w:before="240" w:after="240"/>
      </w:pPr>
      <w:r w:rsidRPr="00BD4D43">
        <w:lastRenderedPageBreak/>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14:paraId="08154EF0" w14:textId="54444429" w:rsidR="00B33550" w:rsidRDefault="00B33550">
      <w:pPr>
        <w:pStyle w:val="Mjstyl3"/>
        <w:numPr>
          <w:ilvl w:val="1"/>
          <w:numId w:val="39"/>
        </w:numPr>
        <w:spacing w:before="240" w:after="240"/>
      </w:pPr>
      <w:r w:rsidRPr="001E6F04">
        <w:rPr>
          <w:b/>
        </w:rPr>
        <w:t>Před uzavřením dodatku ke smlouvě</w:t>
      </w:r>
      <w:r w:rsidRPr="009177C0">
        <w:t xml:space="preserve"> na plnění zakázky předlož</w:t>
      </w:r>
      <w:r w:rsidR="003E7C6A">
        <w:t>í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w:t>
      </w:r>
      <w:r w:rsidR="0033124B">
        <w:t> </w:t>
      </w:r>
      <w:r w:rsidR="003E7C6A" w:rsidRPr="00CE1BD2">
        <w:t>IS</w:t>
      </w:r>
      <w:r w:rsidR="0033124B">
        <w:t xml:space="preserve"> </w:t>
      </w:r>
      <w:r w:rsidR="004E4AE9" w:rsidRPr="00CE1BD2">
        <w:t>KP</w:t>
      </w:r>
      <w:r w:rsidR="004E4AE9">
        <w:t>21</w:t>
      </w:r>
      <w:r w:rsidR="003E7C6A" w:rsidRPr="00CE1BD2">
        <w:t>+)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w:t>
      </w:r>
      <w:r w:rsidR="0033124B">
        <w:t> </w:t>
      </w:r>
      <w:r w:rsidR="00B41E45" w:rsidRPr="00CE1BD2">
        <w:t>IS</w:t>
      </w:r>
      <w:r w:rsidR="0033124B">
        <w:t xml:space="preserve"> </w:t>
      </w:r>
      <w:r w:rsidR="00B41E45" w:rsidRPr="00CE1BD2">
        <w:t>KP</w:t>
      </w:r>
      <w:r w:rsidR="00B41E45">
        <w:t>21</w:t>
      </w:r>
      <w:r w:rsidR="00B41E45" w:rsidRPr="00CE1BD2">
        <w:t>+</w:t>
      </w:r>
      <w:r w:rsidR="003E7C6A" w:rsidRPr="00AF280B">
        <w:t xml:space="preserve"> </w:t>
      </w:r>
      <w:r w:rsidR="003E7C6A" w:rsidRPr="00D37933">
        <w:t xml:space="preserve">(příloha </w:t>
      </w:r>
      <w:r w:rsidR="00AF280B" w:rsidRPr="00155A63">
        <w:t xml:space="preserve">PŽP </w:t>
      </w:r>
      <w:r w:rsidR="003E7C6A" w:rsidRPr="00AF280B">
        <w:t xml:space="preserve">č. </w:t>
      </w:r>
      <w:r w:rsidR="009850F2">
        <w:t>1</w:t>
      </w:r>
      <w:r w:rsidR="00AF280B" w:rsidRPr="00155A63">
        <w:t>e</w:t>
      </w:r>
      <w:r w:rsidR="003E7C6A" w:rsidRPr="00AF280B">
        <w:t>)</w:t>
      </w:r>
      <w:r w:rsidR="003E7C6A" w:rsidRPr="00C91409">
        <w:t xml:space="preserve"> a informuje o této skutečnosti </w:t>
      </w:r>
      <w:r w:rsidR="003E7C6A" w:rsidRPr="004F4E1F">
        <w:t xml:space="preserve">ŘO OPTP prostřednictvím interní depeše v </w:t>
      </w:r>
      <w:r w:rsidR="004E4AE9" w:rsidRPr="004F4E1F">
        <w:t>MS20</w:t>
      </w:r>
      <w:r w:rsidR="004E4AE9">
        <w:t>21</w:t>
      </w:r>
      <w:r w:rsidR="003E7C6A" w:rsidRPr="004F4E1F">
        <w:t>+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w:t>
      </w:r>
      <w:r w:rsidR="0033124B">
        <w:t> </w:t>
      </w:r>
      <w:r w:rsidR="00B41E45" w:rsidRPr="00CE1BD2">
        <w:t>IS</w:t>
      </w:r>
      <w:r w:rsidR="0033124B">
        <w:t xml:space="preserve"> </w:t>
      </w:r>
      <w:r w:rsidR="00B41E45" w:rsidRPr="00CE1BD2">
        <w:t>KP</w:t>
      </w:r>
      <w:r w:rsidR="00B41E45">
        <w:t>21</w:t>
      </w:r>
      <w:r w:rsidR="00B41E45" w:rsidRPr="00CE1BD2">
        <w:t>+</w:t>
      </w:r>
      <w:r w:rsidR="003E7C6A" w:rsidRPr="00CE1BD2">
        <w:t xml:space="preserve">. </w:t>
      </w:r>
      <w:r w:rsidR="003E7C6A">
        <w:t xml:space="preserve"> </w:t>
      </w:r>
      <w:r w:rsidR="003E7C6A" w:rsidRPr="00C91409">
        <w:t>Následuje postup totožný pro předchozí fáze.</w:t>
      </w:r>
    </w:p>
    <w:p w14:paraId="3481F9FF" w14:textId="25B2D3B2" w:rsidR="009177C0" w:rsidRPr="009177C0" w:rsidRDefault="009177C0">
      <w:pPr>
        <w:pStyle w:val="Mjstyl3"/>
        <w:numPr>
          <w:ilvl w:val="1"/>
          <w:numId w:val="39"/>
        </w:numPr>
        <w:spacing w:before="240" w:after="240"/>
      </w:pPr>
      <w:r>
        <w:t xml:space="preserve">V případě zadávání zakázek </w:t>
      </w:r>
      <w:r w:rsidRPr="285A8EE4">
        <w:rPr>
          <w:b/>
          <w:bCs/>
        </w:rPr>
        <w:t xml:space="preserve">na základě rámcové </w:t>
      </w:r>
      <w:r w:rsidR="0065022B" w:rsidRPr="285A8EE4">
        <w:rPr>
          <w:b/>
          <w:bCs/>
        </w:rPr>
        <w:t>dohody</w:t>
      </w:r>
      <w:r w:rsidR="0065022B">
        <w:t xml:space="preserve"> </w:t>
      </w:r>
      <w:r w:rsidRPr="285A8EE4">
        <w:rPr>
          <w:b/>
          <w:bCs/>
        </w:rPr>
        <w:t xml:space="preserve">uzavřené s více </w:t>
      </w:r>
      <w:r w:rsidR="0065022B" w:rsidRPr="285A8EE4">
        <w:rPr>
          <w:b/>
          <w:bCs/>
        </w:rPr>
        <w:t>dodavateli</w:t>
      </w:r>
      <w:r w:rsidR="0065022B">
        <w:t xml:space="preserve"> </w:t>
      </w:r>
      <w:r>
        <w:t xml:space="preserve">(analog. dle </w:t>
      </w:r>
      <w:r w:rsidR="00284F87">
        <w:t>ZZVZ</w:t>
      </w:r>
      <w:r>
        <w:t xml:space="preserve">, tzv. </w:t>
      </w:r>
      <w:proofErr w:type="spellStart"/>
      <w:r>
        <w:t>minitendr</w:t>
      </w:r>
      <w:proofErr w:type="spellEnd"/>
      <w:r>
        <w:t xml:space="preserve">) </w:t>
      </w:r>
      <w:r w:rsidR="00423E5F">
        <w:t xml:space="preserve">postupuje příjemce analogicky pro každou dílčí zakázku. V Modulu veřejných zakázek založí každou dílčí zakázku jako </w:t>
      </w:r>
      <w:r w:rsidR="00423E5F" w:rsidRPr="00B41E45">
        <w:rPr>
          <w:b/>
          <w:bCs/>
        </w:rPr>
        <w:t>„podtyp“</w:t>
      </w:r>
      <w:r w:rsidR="00423E5F">
        <w:t xml:space="preserve"> zakázky (viz kap. 3.3 Uživatelské příručky Veřejné zakázky v</w:t>
      </w:r>
      <w:r w:rsidR="00A145FE">
        <w:t> </w:t>
      </w:r>
      <w:r w:rsidR="00B41E45" w:rsidRPr="00CE1BD2">
        <w:t>IS</w:t>
      </w:r>
      <w:r w:rsidR="00A145FE">
        <w:t xml:space="preserve"> </w:t>
      </w:r>
      <w:r w:rsidR="00B41E45" w:rsidRPr="00CE1BD2">
        <w:t>KP</w:t>
      </w:r>
      <w:r w:rsidR="00B41E45">
        <w:t>21</w:t>
      </w:r>
      <w:r w:rsidR="00B41E45" w:rsidRPr="00CE1BD2">
        <w:t>+</w:t>
      </w:r>
      <w:r w:rsidR="00423E5F">
        <w:t>). Následně postupuje dle ustanovení pro I.-</w:t>
      </w:r>
      <w:r w:rsidR="00A332F1">
        <w:t xml:space="preserve"> </w:t>
      </w:r>
      <w:r w:rsidR="00423E5F">
        <w:t>III.</w:t>
      </w:r>
      <w:r w:rsidR="00516BC5">
        <w:t xml:space="preserve"> </w:t>
      </w:r>
      <w:r w:rsidR="00423E5F">
        <w:t>fázi administrativního ověření obdobně.</w:t>
      </w:r>
    </w:p>
    <w:p w14:paraId="796076F0" w14:textId="396E806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w:t>
      </w:r>
      <w:r w:rsidRPr="00692E8C">
        <w:rPr>
          <w:rFonts w:ascii="Arial" w:hAnsi="Arial" w:cs="Arial"/>
          <w:i/>
          <w:sz w:val="22"/>
          <w:szCs w:val="22"/>
        </w:rPr>
        <w:t>posouzení</w:t>
      </w:r>
      <w:r w:rsidRPr="00516BC5">
        <w:rPr>
          <w:rFonts w:ascii="Arial" w:hAnsi="Arial" w:cs="Arial"/>
          <w:i/>
          <w:sz w:val="22"/>
          <w:szCs w:val="22"/>
        </w:rPr>
        <w:t>.</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806EBD9" w:rsidR="00DC3323" w:rsidRPr="00DC3323" w:rsidRDefault="00DC3323">
      <w:pPr>
        <w:pStyle w:val="Odstavecseseznamem"/>
        <w:widowControl w:val="0"/>
        <w:numPr>
          <w:ilvl w:val="1"/>
          <w:numId w:val="39"/>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0015280F" w:rsidRPr="285A8EE4">
        <w:rPr>
          <w:rFonts w:ascii="Arial" w:hAnsi="Arial" w:cs="Arial"/>
          <w:sz w:val="22"/>
          <w:szCs w:val="22"/>
        </w:rPr>
        <w:t xml:space="preserve">B. </w:t>
      </w:r>
      <w:r w:rsidR="00047096" w:rsidRPr="285A8EE4">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692E8C" w:rsidRDefault="005B5099">
      <w:pPr>
        <w:pStyle w:val="Mjstyl3"/>
        <w:numPr>
          <w:ilvl w:val="1"/>
          <w:numId w:val="39"/>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004A2678" w:rsidRPr="00692E8C">
        <w:t>účastníků</w:t>
      </w:r>
      <w:r w:rsidR="009177C0" w:rsidRPr="00692E8C">
        <w:t>.</w:t>
      </w:r>
    </w:p>
    <w:p w14:paraId="732A6B19" w14:textId="6D40268E" w:rsidR="009177C0" w:rsidRPr="009177C0" w:rsidRDefault="00586ADA">
      <w:pPr>
        <w:pStyle w:val="Mjstyl3"/>
        <w:numPr>
          <w:ilvl w:val="1"/>
          <w:numId w:val="39"/>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w:t>
      </w:r>
    </w:p>
    <w:p w14:paraId="7D2ABB67" w14:textId="70AE5E5C" w:rsidR="009177C0" w:rsidRPr="009177C0" w:rsidRDefault="009177C0">
      <w:pPr>
        <w:pStyle w:val="Mjstyl3"/>
        <w:numPr>
          <w:ilvl w:val="1"/>
          <w:numId w:val="39"/>
        </w:numPr>
        <w:spacing w:before="240" w:after="240"/>
      </w:pPr>
      <w:r>
        <w:t xml:space="preserve">U projektů, v nichž výběrové řízení bylo zahájeno či ukončeno </w:t>
      </w:r>
      <w:r w:rsidRPr="124BF840">
        <w:rPr>
          <w:b/>
          <w:bCs/>
        </w:rPr>
        <w:t>před vydáním Rozhodnutí/Stanovení výdajů/Dopisu</w:t>
      </w:r>
      <w:r>
        <w:t xml:space="preserve">, je </w:t>
      </w:r>
      <w:r w:rsidR="005B5099">
        <w:t xml:space="preserve">příjemce </w:t>
      </w:r>
      <w:r>
        <w:t xml:space="preserve">povinen </w:t>
      </w:r>
      <w:r w:rsidR="005B5099">
        <w:t>postupovat analogicky jako pro I.- III. fázi administrativního ověření</w:t>
      </w:r>
      <w:r w:rsidR="00395006">
        <w:t xml:space="preserve">. </w:t>
      </w:r>
      <w:r w:rsidR="005B5099">
        <w:t xml:space="preserve"> a</w:t>
      </w:r>
      <w:r>
        <w:t xml:space="preserve"> předložit </w:t>
      </w:r>
      <w:r w:rsidR="00395006">
        <w:t xml:space="preserve">dokumentaci k zadávacímu řízení v dostatečném časovém předstihu, aby její ověření bylo dokončeno před schválením ŽoP, v níž příjemce žádá o proplacení výdaje spojeného s daným ZŘ. </w:t>
      </w:r>
    </w:p>
    <w:p w14:paraId="6B64613E" w14:textId="3A5774E9" w:rsidR="00C6409C" w:rsidRPr="002E2407" w:rsidRDefault="009177C0">
      <w:pPr>
        <w:pStyle w:val="Mjstyl3"/>
        <w:numPr>
          <w:ilvl w:val="1"/>
          <w:numId w:val="39"/>
        </w:numPr>
        <w:spacing w:before="240" w:after="240"/>
      </w:pPr>
      <w:r>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w:t>
      </w:r>
      <w:r w:rsidR="005C6842">
        <w:t>17</w:t>
      </w:r>
      <w:r w:rsidR="0053780B">
        <w:t xml:space="preserve">. a </w:t>
      </w:r>
      <w:r w:rsidR="00B90890">
        <w:t xml:space="preserve">vloží veškerou dokumentaci k výběrovému řízení </w:t>
      </w:r>
      <w:r w:rsidR="00B90890">
        <w:lastRenderedPageBreak/>
        <w:t xml:space="preserve">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14:paraId="04F36710" w14:textId="77777777" w:rsidR="00196154" w:rsidRDefault="00C6409C">
      <w:pPr>
        <w:pStyle w:val="Mjstyl3"/>
        <w:numPr>
          <w:ilvl w:val="1"/>
          <w:numId w:val="39"/>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14:paraId="1A1AF775" w14:textId="0C91CFB5" w:rsidR="00921416" w:rsidRDefault="009177C0">
      <w:pPr>
        <w:pStyle w:val="Mjstyl3"/>
        <w:numPr>
          <w:ilvl w:val="1"/>
          <w:numId w:val="39"/>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w:t>
      </w:r>
      <w:proofErr w:type="gramStart"/>
      <w:r w:rsidR="00795B7A">
        <w:t>C2</w:t>
      </w:r>
      <w:proofErr w:type="gramEnd"/>
      <w:r w:rsidR="00795B7A">
        <w:t xml:space="preserve"> </w:t>
      </w:r>
      <w:r w:rsidR="00EA01DA">
        <w:t>a to s ohledem na jejich účinnost</w:t>
      </w:r>
      <w:r w:rsidR="00795B7A">
        <w:t xml:space="preserve"> v době zahájení výběrového řízení.</w:t>
      </w:r>
      <w:r w:rsidR="00B80B93">
        <w:t xml:space="preserve"> </w:t>
      </w:r>
    </w:p>
    <w:p w14:paraId="179403B8" w14:textId="67A15F24" w:rsidR="0022757A" w:rsidRPr="00431CCB" w:rsidRDefault="006D7058">
      <w:pPr>
        <w:pStyle w:val="Mjstyl3"/>
        <w:numPr>
          <w:ilvl w:val="1"/>
          <w:numId w:val="39"/>
        </w:numPr>
        <w:spacing w:before="240" w:after="240"/>
      </w:pPr>
      <w:r w:rsidRPr="124BF840">
        <w:rPr>
          <w:b/>
          <w:bCs/>
        </w:rPr>
        <w:t>U zakáz</w:t>
      </w:r>
      <w:r w:rsidR="00097E1C" w:rsidRPr="124BF840">
        <w:rPr>
          <w:b/>
          <w:bCs/>
        </w:rPr>
        <w:t>ek</w:t>
      </w:r>
      <w:r w:rsidR="005939B9" w:rsidRPr="124BF840">
        <w:rPr>
          <w:b/>
          <w:bCs/>
        </w:rPr>
        <w:t xml:space="preserve">, jejichž předpokládaná hodnota je </w:t>
      </w:r>
      <w:r w:rsidR="00C114A0" w:rsidRPr="124BF840">
        <w:rPr>
          <w:b/>
          <w:bCs/>
        </w:rPr>
        <w:t xml:space="preserve">rovna nebo </w:t>
      </w:r>
      <w:r w:rsidR="005939B9" w:rsidRPr="124BF840">
        <w:rPr>
          <w:b/>
          <w:bCs/>
        </w:rPr>
        <w:t>nižší než</w:t>
      </w:r>
      <w:r w:rsidR="00873596" w:rsidRPr="124BF840">
        <w:rPr>
          <w:b/>
          <w:bCs/>
        </w:rPr>
        <w:t xml:space="preserve"> </w:t>
      </w:r>
      <w:r w:rsidR="00AC0F78">
        <w:rPr>
          <w:b/>
          <w:bCs/>
        </w:rPr>
        <w:t>7</w:t>
      </w:r>
      <w:r w:rsidR="00C61581" w:rsidRPr="124BF840">
        <w:rPr>
          <w:b/>
          <w:bCs/>
        </w:rPr>
        <w:t>5</w:t>
      </w:r>
      <w:r w:rsidR="005939B9" w:rsidRPr="124BF840">
        <w:rPr>
          <w:b/>
          <w:bCs/>
        </w:rPr>
        <w:t>0 000,- Kč bez DPH a u zakázek hrazených z paušálních výdajů</w:t>
      </w:r>
      <w:r w:rsidR="00636C1D" w:rsidRPr="124BF840">
        <w:rPr>
          <w:b/>
          <w:bCs/>
        </w:rPr>
        <w:t>,</w:t>
      </w:r>
      <w:r w:rsidR="005939B9" w:rsidRPr="124BF840">
        <w:rPr>
          <w:b/>
          <w:bCs/>
        </w:rPr>
        <w:t xml:space="preserve"> </w:t>
      </w:r>
      <w:r w:rsidRPr="124BF840">
        <w:rPr>
          <w:b/>
          <w:bCs/>
        </w:rPr>
        <w:t>je příjemce povinen</w:t>
      </w:r>
      <w:r w:rsidR="00085409" w:rsidRPr="124BF840">
        <w:rPr>
          <w:b/>
          <w:bCs/>
        </w:rPr>
        <w:t xml:space="preserve"> postupovat dle Přílohy č. </w:t>
      </w:r>
      <w:r w:rsidR="00431CCB" w:rsidRPr="124BF840">
        <w:rPr>
          <w:b/>
          <w:bCs/>
        </w:rPr>
        <w:t>7</w:t>
      </w:r>
      <w:r w:rsidR="00085409" w:rsidRPr="124BF840">
        <w:rPr>
          <w:b/>
          <w:bCs/>
        </w:rPr>
        <w:t xml:space="preserve"> PŽP.</w:t>
      </w:r>
      <w:r w:rsidRPr="124BF840">
        <w:rPr>
          <w:b/>
          <w:bCs/>
        </w:rPr>
        <w:t xml:space="preserve"> </w:t>
      </w:r>
    </w:p>
    <w:p w14:paraId="7D60185B" w14:textId="77777777" w:rsidR="00940246" w:rsidRDefault="00940246">
      <w:pPr>
        <w:rPr>
          <w:rFonts w:ascii="Arial" w:hAnsi="Arial" w:cs="Arial"/>
          <w:sz w:val="22"/>
          <w:szCs w:val="22"/>
        </w:rPr>
      </w:pPr>
      <w:r>
        <w:br w:type="page"/>
      </w:r>
    </w:p>
    <w:p w14:paraId="3A31087A" w14:textId="72128424" w:rsidR="00A15891" w:rsidRPr="008D7E78" w:rsidRDefault="00A15891">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14:paraId="42F8FFEE" w14:textId="62B4C0CD"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26E45319" w:rsidR="00EF7956" w:rsidRPr="00420B94" w:rsidRDefault="00EF7956" w:rsidP="00420B94">
      <w:pPr>
        <w:pStyle w:val="Zkladntext"/>
        <w:jc w:val="both"/>
        <w:rPr>
          <w:rFonts w:ascii="Arial" w:hAnsi="Arial" w:cs="Arial"/>
          <w:sz w:val="22"/>
          <w:szCs w:val="22"/>
        </w:rPr>
      </w:pPr>
      <w:r w:rsidRPr="043EEF2F">
        <w:rPr>
          <w:rFonts w:ascii="Arial" w:hAnsi="Arial" w:cs="Arial"/>
          <w:sz w:val="22"/>
          <w:szCs w:val="22"/>
        </w:rPr>
        <w:t xml:space="preserve">Finanční oprava bude stanovena procentuální sazbou </w:t>
      </w:r>
      <w:r w:rsidR="001C1CAD" w:rsidRPr="043EEF2F">
        <w:rPr>
          <w:rFonts w:ascii="Arial" w:hAnsi="Arial" w:cs="Arial"/>
          <w:sz w:val="22"/>
          <w:szCs w:val="22"/>
        </w:rPr>
        <w:t>po</w:t>
      </w:r>
      <w:r w:rsidRPr="043EEF2F">
        <w:rPr>
          <w:rFonts w:ascii="Arial" w:hAnsi="Arial" w:cs="Arial"/>
          <w:sz w:val="22"/>
          <w:szCs w:val="22"/>
        </w:rPr>
        <w:t>dle této přílohy části C1</w:t>
      </w:r>
      <w:r w:rsidR="005D0580" w:rsidRPr="043EEF2F">
        <w:rPr>
          <w:rFonts w:ascii="Arial" w:hAnsi="Arial" w:cs="Arial"/>
          <w:sz w:val="22"/>
          <w:szCs w:val="22"/>
        </w:rPr>
        <w:t>.</w:t>
      </w:r>
      <w:r w:rsidRPr="043EEF2F">
        <w:rPr>
          <w:rFonts w:ascii="Arial" w:hAnsi="Arial" w:cs="Arial"/>
          <w:sz w:val="22"/>
          <w:szCs w:val="22"/>
        </w:rPr>
        <w:t xml:space="preserve">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4E5D31C2"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684AAC20"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14:paraId="32B4D920" w14:textId="7B352BC7" w:rsidR="00A15891" w:rsidRPr="00C83126" w:rsidRDefault="00A15891" w:rsidP="00EA5F3E">
      <w:pPr>
        <w:pStyle w:val="Zkladntext"/>
        <w:spacing w:after="240"/>
      </w:pPr>
    </w:p>
    <w:p w14:paraId="4FF98A3B" w14:textId="39C56502" w:rsidR="004503EB" w:rsidRDefault="004503EB" w:rsidP="285A8EE4">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14:paraId="1335219D" w14:textId="472BFED6"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72FE03CB">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72FE03CB">
        <w:trPr>
          <w:trHeight w:val="1108"/>
        </w:trPr>
        <w:tc>
          <w:tcPr>
            <w:tcW w:w="568" w:type="dxa"/>
          </w:tcPr>
          <w:p w14:paraId="0663547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72FE03CB">
        <w:trPr>
          <w:trHeight w:val="1677"/>
        </w:trPr>
        <w:tc>
          <w:tcPr>
            <w:tcW w:w="568" w:type="dxa"/>
          </w:tcPr>
          <w:p w14:paraId="52BC5C0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72FE03CB">
        <w:trPr>
          <w:trHeight w:val="652"/>
        </w:trPr>
        <w:tc>
          <w:tcPr>
            <w:tcW w:w="568" w:type="dxa"/>
          </w:tcPr>
          <w:p w14:paraId="1A5A84D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72FE03CB">
        <w:trPr>
          <w:trHeight w:val="2259"/>
        </w:trPr>
        <w:tc>
          <w:tcPr>
            <w:tcW w:w="568" w:type="dxa"/>
          </w:tcPr>
          <w:p w14:paraId="71361E1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72FE03CB">
        <w:trPr>
          <w:trHeight w:val="3109"/>
        </w:trPr>
        <w:tc>
          <w:tcPr>
            <w:tcW w:w="568" w:type="dxa"/>
          </w:tcPr>
          <w:p w14:paraId="7B73C960"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72FE03CB">
        <w:trPr>
          <w:trHeight w:val="1692"/>
        </w:trPr>
        <w:tc>
          <w:tcPr>
            <w:tcW w:w="568" w:type="dxa"/>
          </w:tcPr>
          <w:p w14:paraId="71F1244B"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72FE03CB">
        <w:trPr>
          <w:trHeight w:val="1893"/>
        </w:trPr>
        <w:tc>
          <w:tcPr>
            <w:tcW w:w="568" w:type="dxa"/>
          </w:tcPr>
          <w:p w14:paraId="3C65CEA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72FE03CB">
        <w:trPr>
          <w:trHeight w:val="1434"/>
        </w:trPr>
        <w:tc>
          <w:tcPr>
            <w:tcW w:w="568" w:type="dxa"/>
          </w:tcPr>
          <w:p w14:paraId="0AA49867"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67775C17" w14:textId="77777777" w:rsidR="003B166B" w:rsidRPr="000531BC" w:rsidRDefault="2EEB4194"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003B166B" w:rsidRPr="236DB969">
              <w:rPr>
                <w:rStyle w:val="Znakapoznpodarou"/>
                <w:rFonts w:ascii="Arial" w:hAnsi="Arial" w:cs="Arial"/>
                <w:sz w:val="20"/>
                <w:vertAlign w:val="superscript"/>
              </w:rPr>
              <w:footnoteReference w:id="7"/>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72FE03CB">
        <w:trPr>
          <w:trHeight w:val="2771"/>
        </w:trPr>
        <w:tc>
          <w:tcPr>
            <w:tcW w:w="568" w:type="dxa"/>
          </w:tcPr>
          <w:p w14:paraId="7E72C4C3"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72FE03CB">
        <w:trPr>
          <w:trHeight w:val="1959"/>
        </w:trPr>
        <w:tc>
          <w:tcPr>
            <w:tcW w:w="568" w:type="dxa"/>
          </w:tcPr>
          <w:p w14:paraId="56900A4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EE7DFD2" w14:textId="0FCB74B5"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w:t>
            </w:r>
            <w:r w:rsidR="00EA5F3E">
              <w:rPr>
                <w:rFonts w:ascii="Arial" w:hAnsi="Arial" w:cs="Arial"/>
              </w:rPr>
              <w:t>,</w:t>
            </w:r>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72FE03CB">
        <w:trPr>
          <w:trHeight w:val="3054"/>
        </w:trPr>
        <w:tc>
          <w:tcPr>
            <w:tcW w:w="568" w:type="dxa"/>
          </w:tcPr>
          <w:p w14:paraId="4B8E6321" w14:textId="77777777" w:rsidR="003B166B" w:rsidRPr="00420B94" w:rsidRDefault="003B166B">
            <w:pPr>
              <w:widowControl w:val="0"/>
              <w:numPr>
                <w:ilvl w:val="0"/>
                <w:numId w:val="64"/>
              </w:numPr>
              <w:contextualSpacing/>
              <w:jc w:val="center"/>
              <w:rPr>
                <w:rFonts w:ascii="Arial" w:hAnsi="Arial" w:cs="Arial"/>
              </w:rPr>
            </w:pPr>
          </w:p>
        </w:tc>
        <w:tc>
          <w:tcPr>
            <w:tcW w:w="5812" w:type="dxa"/>
            <w:shd w:val="clear" w:color="auto" w:fill="auto"/>
          </w:tcPr>
          <w:p w14:paraId="307DBCD6" w14:textId="0B490A7D"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w:t>
            </w:r>
            <w:r w:rsidR="00EA5F3E">
              <w:rPr>
                <w:rFonts w:ascii="Arial" w:hAnsi="Arial" w:cs="Arial"/>
              </w:rPr>
              <w:t>,</w:t>
            </w:r>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72FE03CB">
        <w:trPr>
          <w:trHeight w:val="20"/>
        </w:trPr>
        <w:tc>
          <w:tcPr>
            <w:tcW w:w="568" w:type="dxa"/>
          </w:tcPr>
          <w:p w14:paraId="1A2E4C2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72FE03CB">
        <w:trPr>
          <w:trHeight w:val="20"/>
        </w:trPr>
        <w:tc>
          <w:tcPr>
            <w:tcW w:w="568" w:type="dxa"/>
          </w:tcPr>
          <w:p w14:paraId="4C3E266E"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274E32">
        <w:trPr>
          <w:trHeight w:val="649"/>
        </w:trPr>
        <w:tc>
          <w:tcPr>
            <w:tcW w:w="568" w:type="dxa"/>
          </w:tcPr>
          <w:p w14:paraId="38E642E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9ED5DD6" w14:textId="427AA4F4"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proofErr w:type="spellStart"/>
            <w:r w:rsidRPr="00420B94">
              <w:rPr>
                <w:rFonts w:ascii="Arial" w:hAnsi="Arial" w:cs="Arial"/>
              </w:rPr>
              <w:t>Bid-rigging</w:t>
            </w:r>
            <w:proofErr w:type="spellEnd"/>
            <w:r w:rsidRPr="00420B94">
              <w:rPr>
                <w:rFonts w:ascii="Arial" w:hAnsi="Arial" w:cs="Arial"/>
              </w:rPr>
              <w:t xml:space="preserve">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pokud účastníci, kteří se na </w:t>
            </w:r>
            <w:proofErr w:type="spellStart"/>
            <w:r w:rsidRPr="00420B94">
              <w:rPr>
                <w:rFonts w:ascii="Arial" w:hAnsi="Arial" w:cs="Arial"/>
              </w:rPr>
              <w:t>bid-riggingu</w:t>
            </w:r>
            <w:proofErr w:type="spellEnd"/>
            <w:r w:rsidRPr="00420B94">
              <w:rPr>
                <w:rFonts w:ascii="Arial" w:hAnsi="Arial" w:cs="Arial"/>
              </w:rPr>
              <w:t xml:space="preserve">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w:t>
            </w:r>
            <w:proofErr w:type="spellStart"/>
            <w:r w:rsidRPr="00420B94">
              <w:rPr>
                <w:rFonts w:ascii="Arial" w:hAnsi="Arial" w:cs="Arial"/>
              </w:rPr>
              <w:t>bid-riggingu</w:t>
            </w:r>
            <w:proofErr w:type="spellEnd"/>
            <w:r w:rsidRPr="00420B94">
              <w:rPr>
                <w:rFonts w:ascii="Arial" w:hAnsi="Arial" w:cs="Arial"/>
              </w:rPr>
              <w:t xml:space="preserve"> nepodíleli jiní dodavatelé než ti, kteří se </w:t>
            </w:r>
            <w:proofErr w:type="spellStart"/>
            <w:r w:rsidRPr="00420B94">
              <w:rPr>
                <w:rFonts w:ascii="Arial" w:hAnsi="Arial" w:cs="Arial"/>
              </w:rPr>
              <w:t>bid-riggingu</w:t>
            </w:r>
            <w:proofErr w:type="spellEnd"/>
            <w:r w:rsidRPr="00420B94">
              <w:rPr>
                <w:rFonts w:ascii="Arial" w:hAnsi="Arial" w:cs="Arial"/>
              </w:rPr>
              <w:t xml:space="preserve">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 xml:space="preserve">100 %, pokud se na </w:t>
            </w:r>
            <w:proofErr w:type="spellStart"/>
            <w:r w:rsidRPr="00420B94">
              <w:rPr>
                <w:rFonts w:ascii="Arial" w:hAnsi="Arial" w:cs="Arial"/>
              </w:rPr>
              <w:t>bid-riggingu</w:t>
            </w:r>
            <w:proofErr w:type="spellEnd"/>
            <w:r w:rsidRPr="00420B94">
              <w:rPr>
                <w:rFonts w:ascii="Arial" w:hAnsi="Arial" w:cs="Arial"/>
              </w:rPr>
              <w:t xml:space="preserve"> podílela osoba v rámci řídícího či kontrolního systému nebo zadavatel ve spolupráci s dodavateli podílejícími se na </w:t>
            </w:r>
            <w:proofErr w:type="spellStart"/>
            <w:r w:rsidRPr="00420B94">
              <w:rPr>
                <w:rFonts w:ascii="Arial" w:hAnsi="Arial" w:cs="Arial"/>
              </w:rPr>
              <w:t>bid-riggingu</w:t>
            </w:r>
            <w:proofErr w:type="spellEnd"/>
            <w:r w:rsidRPr="00420B94">
              <w:rPr>
                <w:rFonts w:ascii="Arial" w:hAnsi="Arial" w:cs="Arial"/>
              </w:rPr>
              <w:t xml:space="preserve"> a současně jeden z nich se stal vybraným dodavatelem</w:t>
            </w:r>
          </w:p>
        </w:tc>
      </w:tr>
    </w:tbl>
    <w:p w14:paraId="3F302DB8" w14:textId="77777777" w:rsidR="0058065A" w:rsidRPr="003A4981" w:rsidRDefault="0058065A" w:rsidP="00FE0AB4">
      <w:pPr>
        <w:suppressAutoHyphens/>
        <w:spacing w:after="240"/>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FE0AB4">
        <w:trPr>
          <w:trHeight w:val="553"/>
        </w:trPr>
        <w:tc>
          <w:tcPr>
            <w:tcW w:w="568" w:type="dxa"/>
          </w:tcPr>
          <w:p w14:paraId="24C6548F"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FE0AB4">
            <w:pPr>
              <w:widowControl w:val="0"/>
              <w:spacing w:before="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79C966A5" w14:textId="77777777" w:rsidR="003B166B" w:rsidRPr="00420B94" w:rsidRDefault="003B166B" w:rsidP="00FE0AB4">
            <w:pPr>
              <w:widowControl w:val="0"/>
              <w:spacing w:before="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FE0AB4">
            <w:pPr>
              <w:widowControl w:val="0"/>
              <w:spacing w:before="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3E73B3EA" w14:textId="20798A7F" w:rsidR="003B166B" w:rsidRPr="00420B94" w:rsidRDefault="003B166B" w:rsidP="00FE0AB4">
            <w:pPr>
              <w:widowControl w:val="0"/>
              <w:spacing w:before="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34EFDBEF" w14:textId="0EDFC9E5" w:rsidR="3E3B04D9" w:rsidRDefault="3E3B04D9" w:rsidP="00FE0AB4">
      <w:pPr>
        <w:rPr>
          <w:rFonts w:ascii="Arial" w:hAnsi="Arial" w:cs="Arial"/>
          <w:b/>
          <w:bCs/>
          <w:sz w:val="22"/>
          <w:szCs w:val="22"/>
        </w:rPr>
      </w:pPr>
    </w:p>
    <w:p w14:paraId="39F55910" w14:textId="3C600118" w:rsidR="124BF840" w:rsidRDefault="124BF840" w:rsidP="124BF840">
      <w:pPr>
        <w:rPr>
          <w:rFonts w:ascii="Arial" w:hAnsi="Arial" w:cs="Arial"/>
          <w:b/>
          <w:bCs/>
          <w:sz w:val="22"/>
          <w:szCs w:val="22"/>
        </w:rPr>
      </w:pPr>
    </w:p>
    <w:p w14:paraId="77D310E1" w14:textId="72559E12" w:rsidR="124BF840" w:rsidRDefault="124BF840" w:rsidP="124BF840">
      <w:pPr>
        <w:rPr>
          <w:rFonts w:ascii="Arial" w:hAnsi="Arial" w:cs="Arial"/>
          <w:b/>
          <w:bCs/>
          <w:sz w:val="22"/>
          <w:szCs w:val="22"/>
        </w:rPr>
      </w:pPr>
    </w:p>
    <w:p w14:paraId="4AFECD7F" w14:textId="0AE8F547" w:rsidR="3E3B04D9" w:rsidRDefault="3E3B04D9" w:rsidP="00DC49C0">
      <w:pPr>
        <w:tabs>
          <w:tab w:val="left" w:pos="5387"/>
        </w:tabs>
        <w:spacing w:after="120" w:line="259" w:lineRule="auto"/>
        <w:ind w:left="567" w:hanging="567"/>
        <w:jc w:val="both"/>
        <w:rPr>
          <w:rFonts w:ascii="Arial" w:hAnsi="Arial" w:cs="Arial"/>
          <w:b/>
          <w:bCs/>
          <w:sz w:val="22"/>
          <w:szCs w:val="22"/>
        </w:rPr>
      </w:pPr>
      <w:r w:rsidRPr="124BF840">
        <w:rPr>
          <w:rFonts w:ascii="Arial" w:hAnsi="Arial" w:cs="Arial"/>
          <w:b/>
          <w:bCs/>
          <w:sz w:val="22"/>
          <w:szCs w:val="22"/>
        </w:rPr>
        <w:t>C.</w:t>
      </w:r>
      <w:r w:rsidR="003432A2" w:rsidRPr="124BF840">
        <w:rPr>
          <w:rFonts w:ascii="Arial" w:hAnsi="Arial" w:cs="Arial"/>
          <w:b/>
          <w:bCs/>
          <w:sz w:val="22"/>
          <w:szCs w:val="22"/>
        </w:rPr>
        <w:t>2</w:t>
      </w:r>
      <w:r w:rsidRPr="124BF840">
        <w:rPr>
          <w:rFonts w:ascii="Arial" w:hAnsi="Arial" w:cs="Arial"/>
          <w:b/>
          <w:bCs/>
          <w:sz w:val="22"/>
          <w:szCs w:val="22"/>
        </w:rPr>
        <w:t xml:space="preserve"> </w:t>
      </w:r>
      <w:r w:rsidR="004503EB" w:rsidRPr="124BF840">
        <w:rPr>
          <w:rFonts w:ascii="Arial" w:hAnsi="Arial" w:cs="Arial"/>
          <w:b/>
          <w:bCs/>
          <w:sz w:val="22"/>
          <w:szCs w:val="22"/>
        </w:rPr>
        <w:t>Stanovení dalších finančních oprav</w:t>
      </w:r>
    </w:p>
    <w:p w14:paraId="2BE080A6" w14:textId="3D8BA9AE" w:rsidR="3E3B04D9" w:rsidRPr="00506938" w:rsidRDefault="3E3B04D9" w:rsidP="00DC49C0">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0,1-1</w:t>
      </w:r>
      <w:r w:rsidR="00FE0AB4">
        <w:rPr>
          <w:rFonts w:ascii="Arial" w:hAnsi="Arial" w:cs="Arial"/>
          <w:sz w:val="22"/>
          <w:szCs w:val="22"/>
        </w:rPr>
        <w:t xml:space="preserve"> </w:t>
      </w:r>
      <w:r w:rsidRPr="00506938">
        <w:rPr>
          <w:rFonts w:ascii="Arial" w:hAnsi="Arial" w:cs="Arial"/>
          <w:sz w:val="22"/>
          <w:szCs w:val="22"/>
        </w:rPr>
        <w:t>% z částky použité na financování předmětné zakázky</w:t>
      </w:r>
    </w:p>
    <w:p w14:paraId="1C1BAABF" w14:textId="0669753E" w:rsidR="3E3B04D9" w:rsidRDefault="3E3B04D9" w:rsidP="3E3B04D9">
      <w:pPr>
        <w:tabs>
          <w:tab w:val="left" w:pos="5387"/>
        </w:tabs>
        <w:rPr>
          <w:rFonts w:ascii="Arial" w:hAnsi="Arial" w:cs="Arial"/>
          <w:b/>
          <w:bCs/>
          <w:sz w:val="24"/>
          <w:szCs w:val="24"/>
        </w:rPr>
      </w:pPr>
    </w:p>
    <w:p w14:paraId="19D171B8" w14:textId="565AE945" w:rsidR="3E3B04D9" w:rsidRDefault="3E3B04D9" w:rsidP="3E3B04D9">
      <w:pPr>
        <w:tabs>
          <w:tab w:val="left" w:pos="5387"/>
        </w:tabs>
        <w:rPr>
          <w:rFonts w:ascii="Arial" w:hAnsi="Arial" w:cs="Arial"/>
          <w:b/>
          <w:bCs/>
          <w:sz w:val="24"/>
          <w:szCs w:val="24"/>
        </w:rPr>
      </w:pPr>
    </w:p>
    <w:sectPr w:rsidR="3E3B04D9" w:rsidSect="007025E6">
      <w:footerReference w:type="even" r:id="rId12"/>
      <w:footerReference w:type="default" r:id="rId13"/>
      <w:headerReference w:type="first" r:id="rId14"/>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086A" w14:textId="77777777" w:rsidR="00C43382" w:rsidRDefault="00C43382">
      <w:r>
        <w:separator/>
      </w:r>
    </w:p>
  </w:endnote>
  <w:endnote w:type="continuationSeparator" w:id="0">
    <w:p w14:paraId="0626757C" w14:textId="77777777" w:rsidR="00C43382" w:rsidRDefault="00C43382">
      <w:r>
        <w:continuationSeparator/>
      </w:r>
    </w:p>
  </w:endnote>
  <w:endnote w:type="continuationNotice" w:id="1">
    <w:p w14:paraId="1E9E4165" w14:textId="77777777" w:rsidR="00C43382" w:rsidRDefault="00C43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1FD3" w14:textId="041A8E3B" w:rsidR="00980240" w:rsidRDefault="00980240">
    <w:pPr>
      <w:pStyle w:val="Zpat"/>
      <w:jc w:val="right"/>
    </w:pPr>
    <w:r>
      <w:fldChar w:fldCharType="begin"/>
    </w:r>
    <w:r>
      <w:instrText>PAGE   \* MERGEFORMAT</w:instrText>
    </w:r>
    <w:r>
      <w:fldChar w:fldCharType="separate"/>
    </w:r>
    <w:r>
      <w:rPr>
        <w:noProof/>
      </w:rPr>
      <w:t>2</w:t>
    </w:r>
    <w:r>
      <w:fldChar w:fldCharType="end"/>
    </w:r>
  </w:p>
  <w:p w14:paraId="03B4882B" w14:textId="77777777" w:rsidR="00980240" w:rsidRPr="0028752E" w:rsidRDefault="00980240"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71B2" w14:textId="2577C54C" w:rsidR="00980240" w:rsidRDefault="00980240"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38D6BA2B" w14:textId="77777777" w:rsidR="00980240" w:rsidRDefault="00980240"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CC65" w14:textId="77777777" w:rsidR="00C43382" w:rsidRDefault="00C43382">
      <w:r>
        <w:separator/>
      </w:r>
    </w:p>
  </w:footnote>
  <w:footnote w:type="continuationSeparator" w:id="0">
    <w:p w14:paraId="651C5F1F" w14:textId="77777777" w:rsidR="00C43382" w:rsidRDefault="00C43382">
      <w:r>
        <w:continuationSeparator/>
      </w:r>
    </w:p>
  </w:footnote>
  <w:footnote w:type="continuationNotice" w:id="1">
    <w:p w14:paraId="435B66D4" w14:textId="77777777" w:rsidR="00C43382" w:rsidRDefault="00C43382"/>
  </w:footnote>
  <w:footnote w:id="2">
    <w:p w14:paraId="38CE1DEB" w14:textId="1751433E" w:rsidR="001B3294" w:rsidRDefault="001B3294">
      <w:pPr>
        <w:pStyle w:val="Textpoznpodarou"/>
      </w:pPr>
      <w:r>
        <w:rPr>
          <w:rStyle w:val="Znakapoznpodarou"/>
        </w:rPr>
        <w:footnoteRef/>
      </w:r>
      <w:r>
        <w:t xml:space="preserve"> Současně platí, že je nutné dodržovat pravidla pro zadávání veřejných zakázek.</w:t>
      </w:r>
    </w:p>
  </w:footnote>
  <w:footnote w:id="3">
    <w:p w14:paraId="73387DB2" w14:textId="2C3BADDC" w:rsidR="236DB969" w:rsidRPr="001C2B3F" w:rsidRDefault="236DB969">
      <w:pPr>
        <w:rPr>
          <w:rFonts w:ascii="Arial" w:hAnsi="Arial" w:cs="Arial"/>
          <w:sz w:val="18"/>
          <w:szCs w:val="18"/>
        </w:rPr>
      </w:pPr>
      <w:r w:rsidRPr="001C2B3F">
        <w:rPr>
          <w:rFonts w:ascii="Arial" w:hAnsi="Arial" w:cs="Arial"/>
          <w:sz w:val="18"/>
          <w:szCs w:val="18"/>
        </w:rPr>
        <w:footnoteRef/>
      </w:r>
      <w:r w:rsidR="72FE03CB" w:rsidRPr="001C2B3F">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14:paraId="1FC897A9" w14:textId="53CAF1A0" w:rsidR="72FE03CB" w:rsidRPr="001C2B3F" w:rsidRDefault="72FE03CB">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14:paraId="05B6E8B7" w14:textId="77777777" w:rsidR="00980240" w:rsidRPr="001C2B3F" w:rsidRDefault="00980240" w:rsidP="005A2458">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14:paraId="37A9FDC0" w14:textId="54A67989" w:rsidR="0091125E" w:rsidRDefault="0091125E" w:rsidP="0091125E">
      <w:pPr>
        <w:pStyle w:val="Textpoznpodarou"/>
      </w:pPr>
      <w:r>
        <w:rPr>
          <w:rStyle w:val="Znakapoznpodarou"/>
        </w:rPr>
        <w:footnoteRef/>
      </w:r>
      <w:r>
        <w:t xml:space="preserve"> Zadavatel musí postupovat podle § 222 ods</w:t>
      </w:r>
      <w:r w:rsidR="00F7550A">
        <w:t>t</w:t>
      </w:r>
      <w:r>
        <w:t>. 1 ve smyslu bodu a, b a c tohoto paragrafu.</w:t>
      </w:r>
    </w:p>
  </w:footnote>
  <w:footnote w:id="7">
    <w:p w14:paraId="1164D7E4" w14:textId="77777777" w:rsidR="00980240" w:rsidRPr="00420B94" w:rsidRDefault="00980240"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E99D" w14:textId="395C3921" w:rsidR="00980240" w:rsidRDefault="005F55D6" w:rsidP="005F55D6">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6"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7"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19"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1"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15:restartNumberingAfterBreak="0">
    <w:nsid w:val="48423F0D"/>
    <w:multiLevelType w:val="hybridMultilevel"/>
    <w:tmpl w:val="8DAECF8C"/>
    <w:lvl w:ilvl="0" w:tplc="D200E09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9"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2"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4"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5"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6"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7"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26701532">
    <w:abstractNumId w:val="20"/>
  </w:num>
  <w:num w:numId="2" w16cid:durableId="1645617124">
    <w:abstractNumId w:val="35"/>
  </w:num>
  <w:num w:numId="3" w16cid:durableId="914972731">
    <w:abstractNumId w:val="29"/>
  </w:num>
  <w:num w:numId="4" w16cid:durableId="1775709262">
    <w:abstractNumId w:val="18"/>
  </w:num>
  <w:num w:numId="5" w16cid:durableId="1581018390">
    <w:abstractNumId w:val="16"/>
  </w:num>
  <w:num w:numId="6" w16cid:durableId="339083984">
    <w:abstractNumId w:val="45"/>
  </w:num>
  <w:num w:numId="7" w16cid:durableId="1437367302">
    <w:abstractNumId w:val="63"/>
  </w:num>
  <w:num w:numId="8" w16cid:durableId="793866266">
    <w:abstractNumId w:val="1"/>
  </w:num>
  <w:num w:numId="9" w16cid:durableId="718209433">
    <w:abstractNumId w:val="54"/>
  </w:num>
  <w:num w:numId="10" w16cid:durableId="1372002462">
    <w:abstractNumId w:val="61"/>
  </w:num>
  <w:num w:numId="11" w16cid:durableId="367920419">
    <w:abstractNumId w:val="0"/>
  </w:num>
  <w:num w:numId="12" w16cid:durableId="368652709">
    <w:abstractNumId w:val="36"/>
  </w:num>
  <w:num w:numId="13" w16cid:durableId="528838663">
    <w:abstractNumId w:val="2"/>
  </w:num>
  <w:num w:numId="14" w16cid:durableId="706219907">
    <w:abstractNumId w:val="7"/>
  </w:num>
  <w:num w:numId="15" w16cid:durableId="2007440647">
    <w:abstractNumId w:val="30"/>
  </w:num>
  <w:num w:numId="16" w16cid:durableId="1368405895">
    <w:abstractNumId w:val="21"/>
  </w:num>
  <w:num w:numId="17" w16cid:durableId="1971745907">
    <w:abstractNumId w:val="8"/>
  </w:num>
  <w:num w:numId="18" w16cid:durableId="122161775">
    <w:abstractNumId w:val="56"/>
  </w:num>
  <w:num w:numId="19" w16cid:durableId="1567183873">
    <w:abstractNumId w:val="15"/>
  </w:num>
  <w:num w:numId="20" w16cid:durableId="162667739">
    <w:abstractNumId w:val="13"/>
  </w:num>
  <w:num w:numId="21" w16cid:durableId="1084107008">
    <w:abstractNumId w:val="14"/>
  </w:num>
  <w:num w:numId="22" w16cid:durableId="1640956313">
    <w:abstractNumId w:val="48"/>
  </w:num>
  <w:num w:numId="23" w16cid:durableId="1656181893">
    <w:abstractNumId w:val="41"/>
  </w:num>
  <w:num w:numId="24" w16cid:durableId="148063863">
    <w:abstractNumId w:val="51"/>
  </w:num>
  <w:num w:numId="25" w16cid:durableId="1135952352">
    <w:abstractNumId w:val="50"/>
  </w:num>
  <w:num w:numId="26" w16cid:durableId="600837383">
    <w:abstractNumId w:val="12"/>
  </w:num>
  <w:num w:numId="27" w16cid:durableId="707487391">
    <w:abstractNumId w:val="11"/>
  </w:num>
  <w:num w:numId="28" w16cid:durableId="53745109">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16cid:durableId="677540018">
    <w:abstractNumId w:val="58"/>
  </w:num>
  <w:num w:numId="30" w16cid:durableId="881131933">
    <w:abstractNumId w:val="24"/>
  </w:num>
  <w:num w:numId="31" w16cid:durableId="1420563383">
    <w:abstractNumId w:val="47"/>
  </w:num>
  <w:num w:numId="32" w16cid:durableId="785580725">
    <w:abstractNumId w:val="37"/>
  </w:num>
  <w:num w:numId="33" w16cid:durableId="1066298307">
    <w:abstractNumId w:val="60"/>
  </w:num>
  <w:num w:numId="34" w16cid:durableId="300425211">
    <w:abstractNumId w:val="19"/>
  </w:num>
  <w:num w:numId="35" w16cid:durableId="1072511470">
    <w:abstractNumId w:val="27"/>
  </w:num>
  <w:num w:numId="36" w16cid:durableId="1234464291">
    <w:abstractNumId w:val="55"/>
  </w:num>
  <w:num w:numId="37" w16cid:durableId="1659110567">
    <w:abstractNumId w:val="17"/>
  </w:num>
  <w:num w:numId="38" w16cid:durableId="533159045">
    <w:abstractNumId w:val="43"/>
  </w:num>
  <w:num w:numId="39" w16cid:durableId="797651944">
    <w:abstractNumId w:val="3"/>
  </w:num>
  <w:num w:numId="40" w16cid:durableId="1391153511">
    <w:abstractNumId w:val="64"/>
  </w:num>
  <w:num w:numId="41" w16cid:durableId="1785733434">
    <w:abstractNumId w:val="53"/>
  </w:num>
  <w:num w:numId="42" w16cid:durableId="809440540">
    <w:abstractNumId w:val="52"/>
  </w:num>
  <w:num w:numId="43" w16cid:durableId="1820420040">
    <w:abstractNumId w:val="6"/>
  </w:num>
  <w:num w:numId="44" w16cid:durableId="1892299961">
    <w:abstractNumId w:val="39"/>
  </w:num>
  <w:num w:numId="45" w16cid:durableId="868681618">
    <w:abstractNumId w:val="46"/>
  </w:num>
  <w:num w:numId="46" w16cid:durableId="1228566597">
    <w:abstractNumId w:val="44"/>
  </w:num>
  <w:num w:numId="47" w16cid:durableId="2099980908">
    <w:abstractNumId w:val="62"/>
  </w:num>
  <w:num w:numId="48" w16cid:durableId="743840722">
    <w:abstractNumId w:val="26"/>
  </w:num>
  <w:num w:numId="49" w16cid:durableId="1682198473">
    <w:abstractNumId w:val="4"/>
  </w:num>
  <w:num w:numId="50" w16cid:durableId="523250727">
    <w:abstractNumId w:val="42"/>
  </w:num>
  <w:num w:numId="51" w16cid:durableId="1917978989">
    <w:abstractNumId w:val="34"/>
  </w:num>
  <w:num w:numId="52" w16cid:durableId="251161541">
    <w:abstractNumId w:val="10"/>
  </w:num>
  <w:num w:numId="53" w16cid:durableId="1386181066">
    <w:abstractNumId w:val="40"/>
  </w:num>
  <w:num w:numId="54" w16cid:durableId="1579097343">
    <w:abstractNumId w:val="31"/>
  </w:num>
  <w:num w:numId="55" w16cid:durableId="588931396">
    <w:abstractNumId w:val="23"/>
  </w:num>
  <w:num w:numId="56" w16cid:durableId="1343359520">
    <w:abstractNumId w:val="59"/>
  </w:num>
  <w:num w:numId="57" w16cid:durableId="707335131">
    <w:abstractNumId w:val="65"/>
  </w:num>
  <w:num w:numId="58" w16cid:durableId="258568667">
    <w:abstractNumId w:val="28"/>
  </w:num>
  <w:num w:numId="59" w16cid:durableId="575557778">
    <w:abstractNumId w:val="9"/>
  </w:num>
  <w:num w:numId="60" w16cid:durableId="1033962015">
    <w:abstractNumId w:val="25"/>
  </w:num>
  <w:num w:numId="61" w16cid:durableId="916279441">
    <w:abstractNumId w:val="33"/>
  </w:num>
  <w:num w:numId="62" w16cid:durableId="1274556193">
    <w:abstractNumId w:val="57"/>
  </w:num>
  <w:num w:numId="63" w16cid:durableId="176314669">
    <w:abstractNumId w:val="32"/>
  </w:num>
  <w:num w:numId="64" w16cid:durableId="1918980000">
    <w:abstractNumId w:val="49"/>
  </w:num>
  <w:num w:numId="65" w16cid:durableId="199768816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1D9E"/>
    <w:rsid w:val="00014A29"/>
    <w:rsid w:val="0001519B"/>
    <w:rsid w:val="000175C5"/>
    <w:rsid w:val="00020A81"/>
    <w:rsid w:val="0002409B"/>
    <w:rsid w:val="000252E9"/>
    <w:rsid w:val="000258AE"/>
    <w:rsid w:val="00027CE3"/>
    <w:rsid w:val="00030EEE"/>
    <w:rsid w:val="00032CA2"/>
    <w:rsid w:val="00035DF2"/>
    <w:rsid w:val="00037079"/>
    <w:rsid w:val="000405FC"/>
    <w:rsid w:val="0004220A"/>
    <w:rsid w:val="00043CC0"/>
    <w:rsid w:val="00047096"/>
    <w:rsid w:val="00047780"/>
    <w:rsid w:val="00050CB7"/>
    <w:rsid w:val="000531BC"/>
    <w:rsid w:val="00053624"/>
    <w:rsid w:val="000559B1"/>
    <w:rsid w:val="00060749"/>
    <w:rsid w:val="00061222"/>
    <w:rsid w:val="00061DEB"/>
    <w:rsid w:val="00062EE4"/>
    <w:rsid w:val="0006434D"/>
    <w:rsid w:val="00064C7B"/>
    <w:rsid w:val="00070C1A"/>
    <w:rsid w:val="00071451"/>
    <w:rsid w:val="00071457"/>
    <w:rsid w:val="0007195E"/>
    <w:rsid w:val="00076E93"/>
    <w:rsid w:val="00080B10"/>
    <w:rsid w:val="0008165A"/>
    <w:rsid w:val="00082832"/>
    <w:rsid w:val="00085409"/>
    <w:rsid w:val="000900F3"/>
    <w:rsid w:val="00090363"/>
    <w:rsid w:val="000909C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166E"/>
    <w:rsid w:val="000E21D7"/>
    <w:rsid w:val="000F089F"/>
    <w:rsid w:val="000F104D"/>
    <w:rsid w:val="000F12A6"/>
    <w:rsid w:val="000F3375"/>
    <w:rsid w:val="000F34A3"/>
    <w:rsid w:val="000F3EAA"/>
    <w:rsid w:val="000F5A4C"/>
    <w:rsid w:val="000F7CB4"/>
    <w:rsid w:val="00100094"/>
    <w:rsid w:val="00100C0F"/>
    <w:rsid w:val="001010D5"/>
    <w:rsid w:val="00102F54"/>
    <w:rsid w:val="00104E8B"/>
    <w:rsid w:val="001056DA"/>
    <w:rsid w:val="00106714"/>
    <w:rsid w:val="001071DA"/>
    <w:rsid w:val="00107528"/>
    <w:rsid w:val="00112231"/>
    <w:rsid w:val="00113215"/>
    <w:rsid w:val="001141AB"/>
    <w:rsid w:val="001148FE"/>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044"/>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466C"/>
    <w:rsid w:val="001D724B"/>
    <w:rsid w:val="001E0ADC"/>
    <w:rsid w:val="001E3661"/>
    <w:rsid w:val="001E3748"/>
    <w:rsid w:val="001E49AD"/>
    <w:rsid w:val="001E6147"/>
    <w:rsid w:val="001E63CF"/>
    <w:rsid w:val="001E67F8"/>
    <w:rsid w:val="001E752A"/>
    <w:rsid w:val="001F1634"/>
    <w:rsid w:val="001F182A"/>
    <w:rsid w:val="001F1878"/>
    <w:rsid w:val="001F2963"/>
    <w:rsid w:val="001F48A5"/>
    <w:rsid w:val="001F6680"/>
    <w:rsid w:val="002010CF"/>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B6F"/>
    <w:rsid w:val="00260D1D"/>
    <w:rsid w:val="00263522"/>
    <w:rsid w:val="002655E5"/>
    <w:rsid w:val="00274489"/>
    <w:rsid w:val="00274E32"/>
    <w:rsid w:val="002761B5"/>
    <w:rsid w:val="00280B97"/>
    <w:rsid w:val="00280D66"/>
    <w:rsid w:val="002812F2"/>
    <w:rsid w:val="00281483"/>
    <w:rsid w:val="00281DA1"/>
    <w:rsid w:val="00281DB4"/>
    <w:rsid w:val="00282954"/>
    <w:rsid w:val="0028370B"/>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1DAF"/>
    <w:rsid w:val="002B4B8D"/>
    <w:rsid w:val="002B6811"/>
    <w:rsid w:val="002B784A"/>
    <w:rsid w:val="002B7CC6"/>
    <w:rsid w:val="002C05AF"/>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C9A"/>
    <w:rsid w:val="00326FF4"/>
    <w:rsid w:val="00327514"/>
    <w:rsid w:val="0033124B"/>
    <w:rsid w:val="0033377E"/>
    <w:rsid w:val="00335400"/>
    <w:rsid w:val="003354C8"/>
    <w:rsid w:val="00341323"/>
    <w:rsid w:val="0034182D"/>
    <w:rsid w:val="003432A2"/>
    <w:rsid w:val="003432C1"/>
    <w:rsid w:val="00343403"/>
    <w:rsid w:val="00344AD6"/>
    <w:rsid w:val="003450BB"/>
    <w:rsid w:val="00351BF3"/>
    <w:rsid w:val="00353A42"/>
    <w:rsid w:val="00357F2F"/>
    <w:rsid w:val="00360D70"/>
    <w:rsid w:val="0037050F"/>
    <w:rsid w:val="00371886"/>
    <w:rsid w:val="003746C5"/>
    <w:rsid w:val="00377CDE"/>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4C86"/>
    <w:rsid w:val="003D6782"/>
    <w:rsid w:val="003D68A0"/>
    <w:rsid w:val="003D68FD"/>
    <w:rsid w:val="003E0A75"/>
    <w:rsid w:val="003E1EE1"/>
    <w:rsid w:val="003E3819"/>
    <w:rsid w:val="003E4540"/>
    <w:rsid w:val="003E49DF"/>
    <w:rsid w:val="003E5635"/>
    <w:rsid w:val="003E58E8"/>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4956"/>
    <w:rsid w:val="00427C26"/>
    <w:rsid w:val="00427F79"/>
    <w:rsid w:val="004308E9"/>
    <w:rsid w:val="00431CCB"/>
    <w:rsid w:val="00434A92"/>
    <w:rsid w:val="00434B45"/>
    <w:rsid w:val="00435D0D"/>
    <w:rsid w:val="00437679"/>
    <w:rsid w:val="00440A22"/>
    <w:rsid w:val="0044143B"/>
    <w:rsid w:val="00442F13"/>
    <w:rsid w:val="0044516C"/>
    <w:rsid w:val="00446D74"/>
    <w:rsid w:val="004477EE"/>
    <w:rsid w:val="004479E8"/>
    <w:rsid w:val="004503EB"/>
    <w:rsid w:val="00451186"/>
    <w:rsid w:val="004516B6"/>
    <w:rsid w:val="00452B4E"/>
    <w:rsid w:val="00454231"/>
    <w:rsid w:val="0045744B"/>
    <w:rsid w:val="00457628"/>
    <w:rsid w:val="004612A8"/>
    <w:rsid w:val="00461D6F"/>
    <w:rsid w:val="00464A23"/>
    <w:rsid w:val="00464AE9"/>
    <w:rsid w:val="00464E15"/>
    <w:rsid w:val="004702EB"/>
    <w:rsid w:val="00470A98"/>
    <w:rsid w:val="0047169A"/>
    <w:rsid w:val="004726E3"/>
    <w:rsid w:val="00473205"/>
    <w:rsid w:val="004737C1"/>
    <w:rsid w:val="00475431"/>
    <w:rsid w:val="004756EF"/>
    <w:rsid w:val="0048101C"/>
    <w:rsid w:val="00481B25"/>
    <w:rsid w:val="00483FAB"/>
    <w:rsid w:val="00487A77"/>
    <w:rsid w:val="004911BA"/>
    <w:rsid w:val="00492950"/>
    <w:rsid w:val="00493C8B"/>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0CCA"/>
    <w:rsid w:val="004D123D"/>
    <w:rsid w:val="004D1703"/>
    <w:rsid w:val="004D2264"/>
    <w:rsid w:val="004D531B"/>
    <w:rsid w:val="004D759A"/>
    <w:rsid w:val="004E14DF"/>
    <w:rsid w:val="004E4AE9"/>
    <w:rsid w:val="004E4F94"/>
    <w:rsid w:val="004E5AF7"/>
    <w:rsid w:val="004E7263"/>
    <w:rsid w:val="004F2675"/>
    <w:rsid w:val="004F3D01"/>
    <w:rsid w:val="004F4E1F"/>
    <w:rsid w:val="004F5342"/>
    <w:rsid w:val="004F69D5"/>
    <w:rsid w:val="00501941"/>
    <w:rsid w:val="00503E96"/>
    <w:rsid w:val="005046BE"/>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2B7"/>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2952"/>
    <w:rsid w:val="005939B9"/>
    <w:rsid w:val="005949FE"/>
    <w:rsid w:val="00594A4D"/>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308"/>
    <w:rsid w:val="005C6842"/>
    <w:rsid w:val="005D0580"/>
    <w:rsid w:val="005D06F6"/>
    <w:rsid w:val="005D3DFC"/>
    <w:rsid w:val="005D4F99"/>
    <w:rsid w:val="005D5F7B"/>
    <w:rsid w:val="005E014E"/>
    <w:rsid w:val="005E2BCC"/>
    <w:rsid w:val="005E375C"/>
    <w:rsid w:val="005E3D25"/>
    <w:rsid w:val="005E3D74"/>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3E4E"/>
    <w:rsid w:val="0061668F"/>
    <w:rsid w:val="006169B7"/>
    <w:rsid w:val="00616AC4"/>
    <w:rsid w:val="00617F33"/>
    <w:rsid w:val="00620932"/>
    <w:rsid w:val="00620B3D"/>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5633B"/>
    <w:rsid w:val="006626EF"/>
    <w:rsid w:val="00671C49"/>
    <w:rsid w:val="00671E60"/>
    <w:rsid w:val="006721AB"/>
    <w:rsid w:val="006722F1"/>
    <w:rsid w:val="00672AD5"/>
    <w:rsid w:val="00673143"/>
    <w:rsid w:val="0067425B"/>
    <w:rsid w:val="006812BC"/>
    <w:rsid w:val="0068334E"/>
    <w:rsid w:val="00683EE7"/>
    <w:rsid w:val="00684112"/>
    <w:rsid w:val="00684D3C"/>
    <w:rsid w:val="00687B62"/>
    <w:rsid w:val="00687CDA"/>
    <w:rsid w:val="00690B7F"/>
    <w:rsid w:val="0069152A"/>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6F3C"/>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0621"/>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0A6C"/>
    <w:rsid w:val="00771EA2"/>
    <w:rsid w:val="007734E7"/>
    <w:rsid w:val="007751C9"/>
    <w:rsid w:val="00776764"/>
    <w:rsid w:val="00777682"/>
    <w:rsid w:val="00777903"/>
    <w:rsid w:val="00780A3B"/>
    <w:rsid w:val="00782AF4"/>
    <w:rsid w:val="00784BE2"/>
    <w:rsid w:val="00786ED3"/>
    <w:rsid w:val="00791AB6"/>
    <w:rsid w:val="00791CA6"/>
    <w:rsid w:val="00793A44"/>
    <w:rsid w:val="007954F9"/>
    <w:rsid w:val="00795B7A"/>
    <w:rsid w:val="00795CF6"/>
    <w:rsid w:val="007962C5"/>
    <w:rsid w:val="00797C30"/>
    <w:rsid w:val="007A01B7"/>
    <w:rsid w:val="007A2683"/>
    <w:rsid w:val="007A2817"/>
    <w:rsid w:val="007A3449"/>
    <w:rsid w:val="007A6530"/>
    <w:rsid w:val="007A7DD1"/>
    <w:rsid w:val="007B03C1"/>
    <w:rsid w:val="007B1DEB"/>
    <w:rsid w:val="007B30AA"/>
    <w:rsid w:val="007B327C"/>
    <w:rsid w:val="007B337A"/>
    <w:rsid w:val="007B377E"/>
    <w:rsid w:val="007B3B84"/>
    <w:rsid w:val="007B6314"/>
    <w:rsid w:val="007C17BB"/>
    <w:rsid w:val="007C2BBC"/>
    <w:rsid w:val="007C3545"/>
    <w:rsid w:val="007C3FAD"/>
    <w:rsid w:val="007C47DA"/>
    <w:rsid w:val="007C6258"/>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3D88"/>
    <w:rsid w:val="00814C84"/>
    <w:rsid w:val="00817091"/>
    <w:rsid w:val="008170EA"/>
    <w:rsid w:val="00821123"/>
    <w:rsid w:val="0082250C"/>
    <w:rsid w:val="00822B49"/>
    <w:rsid w:val="00822E99"/>
    <w:rsid w:val="00823ED5"/>
    <w:rsid w:val="00824EF7"/>
    <w:rsid w:val="00826F6F"/>
    <w:rsid w:val="00827ED3"/>
    <w:rsid w:val="00832BB5"/>
    <w:rsid w:val="00833334"/>
    <w:rsid w:val="00842D6C"/>
    <w:rsid w:val="00846AE4"/>
    <w:rsid w:val="00851685"/>
    <w:rsid w:val="008551EB"/>
    <w:rsid w:val="00856D24"/>
    <w:rsid w:val="00861A57"/>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48B"/>
    <w:rsid w:val="0088251C"/>
    <w:rsid w:val="00882E41"/>
    <w:rsid w:val="00883F5F"/>
    <w:rsid w:val="00885423"/>
    <w:rsid w:val="008874A2"/>
    <w:rsid w:val="00887A10"/>
    <w:rsid w:val="00890578"/>
    <w:rsid w:val="008927AD"/>
    <w:rsid w:val="00894F28"/>
    <w:rsid w:val="00896939"/>
    <w:rsid w:val="008A0952"/>
    <w:rsid w:val="008A0EB2"/>
    <w:rsid w:val="008A1C8C"/>
    <w:rsid w:val="008A28A5"/>
    <w:rsid w:val="008A2B60"/>
    <w:rsid w:val="008A2FC2"/>
    <w:rsid w:val="008A3268"/>
    <w:rsid w:val="008A3667"/>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16D"/>
    <w:rsid w:val="008D1753"/>
    <w:rsid w:val="008D19CA"/>
    <w:rsid w:val="008D27E9"/>
    <w:rsid w:val="008D2CEB"/>
    <w:rsid w:val="008D52BA"/>
    <w:rsid w:val="008D66E6"/>
    <w:rsid w:val="008D7E78"/>
    <w:rsid w:val="008E0051"/>
    <w:rsid w:val="008E42BB"/>
    <w:rsid w:val="008F0012"/>
    <w:rsid w:val="008F0B01"/>
    <w:rsid w:val="00902092"/>
    <w:rsid w:val="00906AFA"/>
    <w:rsid w:val="0091125E"/>
    <w:rsid w:val="0091331A"/>
    <w:rsid w:val="00913832"/>
    <w:rsid w:val="00913A90"/>
    <w:rsid w:val="00913CF4"/>
    <w:rsid w:val="00915944"/>
    <w:rsid w:val="009169FF"/>
    <w:rsid w:val="009177C0"/>
    <w:rsid w:val="009209E5"/>
    <w:rsid w:val="00921416"/>
    <w:rsid w:val="00922356"/>
    <w:rsid w:val="00925347"/>
    <w:rsid w:val="00930031"/>
    <w:rsid w:val="009318D9"/>
    <w:rsid w:val="0093252D"/>
    <w:rsid w:val="009343CE"/>
    <w:rsid w:val="00934556"/>
    <w:rsid w:val="00934D7A"/>
    <w:rsid w:val="00935295"/>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56774"/>
    <w:rsid w:val="00960E98"/>
    <w:rsid w:val="009613C3"/>
    <w:rsid w:val="00962F84"/>
    <w:rsid w:val="00964DC5"/>
    <w:rsid w:val="009702D1"/>
    <w:rsid w:val="00970D81"/>
    <w:rsid w:val="009725F8"/>
    <w:rsid w:val="00975054"/>
    <w:rsid w:val="009753BD"/>
    <w:rsid w:val="00980240"/>
    <w:rsid w:val="009803BF"/>
    <w:rsid w:val="009805A5"/>
    <w:rsid w:val="00981174"/>
    <w:rsid w:val="00981718"/>
    <w:rsid w:val="00982452"/>
    <w:rsid w:val="00982C62"/>
    <w:rsid w:val="00982D54"/>
    <w:rsid w:val="00984F7A"/>
    <w:rsid w:val="009850F2"/>
    <w:rsid w:val="009904AF"/>
    <w:rsid w:val="009907E9"/>
    <w:rsid w:val="009912E8"/>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1004"/>
    <w:rsid w:val="00A920B0"/>
    <w:rsid w:val="00A920C8"/>
    <w:rsid w:val="00A92C8E"/>
    <w:rsid w:val="00A945B7"/>
    <w:rsid w:val="00A954C2"/>
    <w:rsid w:val="00A9552C"/>
    <w:rsid w:val="00A95894"/>
    <w:rsid w:val="00AA0336"/>
    <w:rsid w:val="00AA279F"/>
    <w:rsid w:val="00AA49D6"/>
    <w:rsid w:val="00AA4F0D"/>
    <w:rsid w:val="00AB0D2A"/>
    <w:rsid w:val="00AB1ED0"/>
    <w:rsid w:val="00AB26E6"/>
    <w:rsid w:val="00AB3573"/>
    <w:rsid w:val="00AC030B"/>
    <w:rsid w:val="00AC0F78"/>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5E74"/>
    <w:rsid w:val="00B06908"/>
    <w:rsid w:val="00B104CB"/>
    <w:rsid w:val="00B13215"/>
    <w:rsid w:val="00B164E7"/>
    <w:rsid w:val="00B20335"/>
    <w:rsid w:val="00B20DD4"/>
    <w:rsid w:val="00B214E8"/>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3134"/>
    <w:rsid w:val="00C0458F"/>
    <w:rsid w:val="00C04DB7"/>
    <w:rsid w:val="00C105F5"/>
    <w:rsid w:val="00C10790"/>
    <w:rsid w:val="00C114A0"/>
    <w:rsid w:val="00C12353"/>
    <w:rsid w:val="00C1245F"/>
    <w:rsid w:val="00C14465"/>
    <w:rsid w:val="00C150CD"/>
    <w:rsid w:val="00C16544"/>
    <w:rsid w:val="00C165E4"/>
    <w:rsid w:val="00C23D45"/>
    <w:rsid w:val="00C2488F"/>
    <w:rsid w:val="00C25938"/>
    <w:rsid w:val="00C25B3A"/>
    <w:rsid w:val="00C33717"/>
    <w:rsid w:val="00C42E48"/>
    <w:rsid w:val="00C43382"/>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16D"/>
    <w:rsid w:val="00C71899"/>
    <w:rsid w:val="00C72CFD"/>
    <w:rsid w:val="00C73613"/>
    <w:rsid w:val="00C73DF2"/>
    <w:rsid w:val="00C8015F"/>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3A6E"/>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22"/>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1995"/>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E6BE9"/>
    <w:rsid w:val="00DF0CA9"/>
    <w:rsid w:val="00DF1A24"/>
    <w:rsid w:val="00DF429F"/>
    <w:rsid w:val="00DF5105"/>
    <w:rsid w:val="00E01271"/>
    <w:rsid w:val="00E01618"/>
    <w:rsid w:val="00E024A9"/>
    <w:rsid w:val="00E02E36"/>
    <w:rsid w:val="00E03C40"/>
    <w:rsid w:val="00E04282"/>
    <w:rsid w:val="00E06E2F"/>
    <w:rsid w:val="00E074B8"/>
    <w:rsid w:val="00E106F2"/>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4983"/>
    <w:rsid w:val="00E67A84"/>
    <w:rsid w:val="00E705BF"/>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0648"/>
    <w:rsid w:val="00E94A40"/>
    <w:rsid w:val="00EA01DA"/>
    <w:rsid w:val="00EA0551"/>
    <w:rsid w:val="00EA5F3E"/>
    <w:rsid w:val="00EA6869"/>
    <w:rsid w:val="00EB1B95"/>
    <w:rsid w:val="00EB1F7F"/>
    <w:rsid w:val="00EB3235"/>
    <w:rsid w:val="00EB5E20"/>
    <w:rsid w:val="00EB7883"/>
    <w:rsid w:val="00EC035A"/>
    <w:rsid w:val="00EC043F"/>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E621D"/>
    <w:rsid w:val="00EF28F4"/>
    <w:rsid w:val="00EF31CE"/>
    <w:rsid w:val="00EF49F4"/>
    <w:rsid w:val="00EF573B"/>
    <w:rsid w:val="00EF57A0"/>
    <w:rsid w:val="00EF7956"/>
    <w:rsid w:val="00F0383C"/>
    <w:rsid w:val="00F03D19"/>
    <w:rsid w:val="00F05C9D"/>
    <w:rsid w:val="00F11048"/>
    <w:rsid w:val="00F110BD"/>
    <w:rsid w:val="00F11139"/>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561FC"/>
    <w:rsid w:val="00F64537"/>
    <w:rsid w:val="00F65560"/>
    <w:rsid w:val="00F673C8"/>
    <w:rsid w:val="00F70BB1"/>
    <w:rsid w:val="00F72330"/>
    <w:rsid w:val="00F73347"/>
    <w:rsid w:val="00F74D5F"/>
    <w:rsid w:val="00F7550A"/>
    <w:rsid w:val="00F77461"/>
    <w:rsid w:val="00F812DA"/>
    <w:rsid w:val="00F82202"/>
    <w:rsid w:val="00F83116"/>
    <w:rsid w:val="00F83659"/>
    <w:rsid w:val="00F83B7D"/>
    <w:rsid w:val="00F85B97"/>
    <w:rsid w:val="00F900B3"/>
    <w:rsid w:val="00F94560"/>
    <w:rsid w:val="00F94CF8"/>
    <w:rsid w:val="00F95FCE"/>
    <w:rsid w:val="00F97F03"/>
    <w:rsid w:val="00FA0390"/>
    <w:rsid w:val="00FA0884"/>
    <w:rsid w:val="00FA0B90"/>
    <w:rsid w:val="00FA136A"/>
    <w:rsid w:val="00FA15FF"/>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0339"/>
    <w:rsid w:val="00FD2013"/>
    <w:rsid w:val="00FD3A96"/>
    <w:rsid w:val="00FD4D2D"/>
    <w:rsid w:val="00FD6367"/>
    <w:rsid w:val="00FD65D3"/>
    <w:rsid w:val="00FE0AB4"/>
    <w:rsid w:val="00FE1017"/>
    <w:rsid w:val="00FE1D94"/>
    <w:rsid w:val="00FE1DAD"/>
    <w:rsid w:val="00FE4E01"/>
    <w:rsid w:val="00FE52D0"/>
    <w:rsid w:val="00FE6545"/>
    <w:rsid w:val="00FE6D75"/>
    <w:rsid w:val="00FE74F9"/>
    <w:rsid w:val="00FE7F36"/>
    <w:rsid w:val="00FF3600"/>
    <w:rsid w:val="00FF3ADF"/>
    <w:rsid w:val="00FF45D0"/>
    <w:rsid w:val="00FF665D"/>
    <w:rsid w:val="035F26C9"/>
    <w:rsid w:val="043EEF2F"/>
    <w:rsid w:val="06A882B6"/>
    <w:rsid w:val="06E4D65E"/>
    <w:rsid w:val="06FB31F0"/>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24BF840"/>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3DE9DEB"/>
    <w:rsid w:val="2854B5AE"/>
    <w:rsid w:val="285A8EE4"/>
    <w:rsid w:val="299CC95B"/>
    <w:rsid w:val="29D75DB2"/>
    <w:rsid w:val="2BD08773"/>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302042"/>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639149"/>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531C"/>
  <w15:docId w15:val="{0692A760-8237-4EDB-8DEC-D4324F8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8"/>
      </w:numPr>
      <w:spacing w:before="120" w:after="120"/>
      <w:jc w:val="both"/>
    </w:pPr>
    <w:rPr>
      <w:rFonts w:ascii="Arial" w:hAnsi="Arial" w:cs="Arial"/>
      <w:sz w:val="22"/>
      <w:szCs w:val="22"/>
    </w:rPr>
  </w:style>
  <w:style w:type="numbering" w:customStyle="1" w:styleId="Aktulnseznam1">
    <w:name w:val="Aktuální seznam1"/>
    <w:rsid w:val="009177C0"/>
    <w:pPr>
      <w:numPr>
        <w:numId w:val="37"/>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aceE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16A6-2A68-49C8-870E-527F66AF29A1}">
  <ds:schemaRefs>
    <ds:schemaRef ds:uri="485ab4be-1c84-4ffe-a376-8eb6bbbe07bd"/>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7c3b205-3d44-413b-9182-14c00dd29cd3"/>
    <ds:schemaRef ds:uri="http://purl.org/dc/terms/"/>
  </ds:schemaRefs>
</ds:datastoreItem>
</file>

<file path=customXml/itemProps2.xml><?xml version="1.0" encoding="utf-8"?>
<ds:datastoreItem xmlns:ds="http://schemas.openxmlformats.org/officeDocument/2006/customXml" ds:itemID="{D3DD25E3-5EA4-4225-882E-87C4844212AF}">
  <ds:schemaRefs>
    <ds:schemaRef ds:uri="http://schemas.microsoft.com/sharepoint/v3/contenttype/forms"/>
  </ds:schemaRefs>
</ds:datastoreItem>
</file>

<file path=customXml/itemProps3.xml><?xml version="1.0" encoding="utf-8"?>
<ds:datastoreItem xmlns:ds="http://schemas.openxmlformats.org/officeDocument/2006/customXml" ds:itemID="{E6A838D8-6BB4-49B5-A19B-F1074B87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11462</Words>
  <Characters>68458</Characters>
  <Application>Microsoft Office Word</Application>
  <DocSecurity>0</DocSecurity>
  <Lines>570</Lines>
  <Paragraphs>159</Paragraphs>
  <ScaleCrop>false</ScaleCrop>
  <Company>MMR</Company>
  <LinksUpToDate>false</LinksUpToDate>
  <CharactersWithSpaces>79761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Marcela Poupová</dc:creator>
  <cp:keywords/>
  <cp:lastModifiedBy>Binhacková Ilona</cp:lastModifiedBy>
  <cp:revision>197</cp:revision>
  <cp:lastPrinted>2022-03-23T16:08:00Z</cp:lastPrinted>
  <dcterms:created xsi:type="dcterms:W3CDTF">2022-03-28T20:32:00Z</dcterms:created>
  <dcterms:modified xsi:type="dcterms:W3CDTF">2025-05-12T07:31:00Z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