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0E7F0" w14:textId="77777777" w:rsidR="00A55C55" w:rsidRDefault="00A55C55" w:rsidP="00765BF2">
      <w:pPr>
        <w:spacing w:after="200" w:line="276" w:lineRule="auto"/>
        <w:ind w:left="4248" w:firstLine="708"/>
        <w:rPr>
          <w:szCs w:val="22"/>
        </w:rPr>
      </w:pPr>
    </w:p>
    <w:p w14:paraId="4C7ED461" w14:textId="77777777" w:rsidR="00A55C55" w:rsidRDefault="00A55C55">
      <w:pPr>
        <w:spacing w:after="200" w:line="276" w:lineRule="auto"/>
        <w:rPr>
          <w:szCs w:val="22"/>
        </w:rPr>
      </w:pPr>
    </w:p>
    <w:p w14:paraId="38A6602F" w14:textId="77777777" w:rsidR="00A55C55" w:rsidRDefault="00A55C55">
      <w:pPr>
        <w:spacing w:after="200" w:line="276" w:lineRule="auto"/>
        <w:rPr>
          <w:szCs w:val="22"/>
        </w:rPr>
      </w:pPr>
    </w:p>
    <w:p w14:paraId="61C4C7D5" w14:textId="77777777" w:rsidR="00A55C55" w:rsidRDefault="00A55C55">
      <w:pPr>
        <w:spacing w:after="200" w:line="276" w:lineRule="auto"/>
        <w:rPr>
          <w:szCs w:val="22"/>
        </w:rPr>
      </w:pPr>
    </w:p>
    <w:p w14:paraId="553331A3" w14:textId="77777777" w:rsidR="00A55C55" w:rsidRDefault="00A55C55">
      <w:pPr>
        <w:spacing w:after="200" w:line="276" w:lineRule="auto"/>
        <w:rPr>
          <w:szCs w:val="22"/>
        </w:rPr>
      </w:pPr>
    </w:p>
    <w:p w14:paraId="28040C57" w14:textId="77777777" w:rsidR="00A55C55" w:rsidRDefault="00A55C55">
      <w:pPr>
        <w:spacing w:after="200" w:line="276" w:lineRule="auto"/>
        <w:rPr>
          <w:szCs w:val="22"/>
        </w:rPr>
      </w:pPr>
    </w:p>
    <w:p w14:paraId="3E5A1C14" w14:textId="77777777" w:rsidR="00A55C55" w:rsidRDefault="00A55C55">
      <w:pPr>
        <w:spacing w:after="200" w:line="276" w:lineRule="auto"/>
        <w:rPr>
          <w:szCs w:val="22"/>
        </w:rPr>
      </w:pPr>
    </w:p>
    <w:p w14:paraId="21F40721" w14:textId="77777777" w:rsidR="00A55C55" w:rsidRDefault="00A55C55">
      <w:pPr>
        <w:spacing w:after="200" w:line="276" w:lineRule="auto"/>
        <w:rPr>
          <w:szCs w:val="22"/>
        </w:rPr>
      </w:pPr>
    </w:p>
    <w:p w14:paraId="29C24AFE" w14:textId="77777777" w:rsidR="00A55C55" w:rsidRPr="007F3718" w:rsidRDefault="009A408A" w:rsidP="00A55C55">
      <w:pPr>
        <w:jc w:val="center"/>
        <w:rPr>
          <w:rFonts w:cs="Arial"/>
          <w:b/>
          <w:sz w:val="44"/>
          <w:szCs w:val="44"/>
        </w:rPr>
      </w:pPr>
      <w:r w:rsidRPr="007F3718">
        <w:rPr>
          <w:rFonts w:cs="Arial"/>
          <w:b/>
          <w:sz w:val="44"/>
          <w:szCs w:val="44"/>
        </w:rPr>
        <w:t>PŘÍLOHA Č</w:t>
      </w:r>
      <w:r w:rsidR="00A55C55" w:rsidRPr="007F3718">
        <w:rPr>
          <w:rFonts w:cs="Arial"/>
          <w:b/>
          <w:sz w:val="44"/>
          <w:szCs w:val="44"/>
        </w:rPr>
        <w:t>.</w:t>
      </w:r>
      <w:r w:rsidRPr="007F3718">
        <w:rPr>
          <w:rFonts w:cs="Arial"/>
          <w:b/>
          <w:sz w:val="44"/>
          <w:szCs w:val="44"/>
        </w:rPr>
        <w:t xml:space="preserve"> </w:t>
      </w:r>
      <w:r w:rsidR="00A55C55" w:rsidRPr="007F3718">
        <w:rPr>
          <w:rFonts w:cs="Arial"/>
          <w:b/>
          <w:sz w:val="44"/>
          <w:szCs w:val="44"/>
        </w:rPr>
        <w:t>1</w:t>
      </w:r>
      <w:r w:rsidR="00622FDD">
        <w:rPr>
          <w:rFonts w:cs="Arial"/>
          <w:b/>
          <w:sz w:val="44"/>
          <w:szCs w:val="44"/>
        </w:rPr>
        <w:t>1</w:t>
      </w:r>
    </w:p>
    <w:p w14:paraId="1DC3A920" w14:textId="77777777" w:rsidR="009A408A" w:rsidRPr="007F3718" w:rsidRDefault="009A408A" w:rsidP="009A408A">
      <w:pPr>
        <w:jc w:val="center"/>
        <w:rPr>
          <w:rFonts w:cs="Arial"/>
          <w:b/>
          <w:caps/>
          <w:sz w:val="44"/>
          <w:szCs w:val="44"/>
        </w:rPr>
      </w:pPr>
      <w:r w:rsidRPr="007F3718">
        <w:rPr>
          <w:rFonts w:cs="Arial"/>
          <w:b/>
          <w:caps/>
          <w:sz w:val="44"/>
          <w:szCs w:val="44"/>
        </w:rPr>
        <w:t>pravidel pro žadatele A příjemce</w:t>
      </w:r>
    </w:p>
    <w:p w14:paraId="763BE299" w14:textId="77777777" w:rsidR="009A408A" w:rsidRPr="007F3718" w:rsidRDefault="009A408A" w:rsidP="00A55C55">
      <w:pPr>
        <w:jc w:val="center"/>
        <w:rPr>
          <w:rFonts w:cs="Arial"/>
          <w:b/>
          <w:sz w:val="44"/>
          <w:szCs w:val="44"/>
        </w:rPr>
      </w:pPr>
    </w:p>
    <w:p w14:paraId="72710DB3" w14:textId="77777777" w:rsidR="00A55C55" w:rsidRPr="007F3718" w:rsidRDefault="00A55C55" w:rsidP="00A55C55">
      <w:pPr>
        <w:jc w:val="center"/>
        <w:rPr>
          <w:rFonts w:cs="Arial"/>
          <w:b/>
          <w:sz w:val="44"/>
          <w:szCs w:val="44"/>
        </w:rPr>
      </w:pPr>
    </w:p>
    <w:p w14:paraId="7627919F" w14:textId="77777777" w:rsidR="005B695B" w:rsidRPr="007F3718" w:rsidRDefault="005B695B" w:rsidP="00A55C55">
      <w:pPr>
        <w:jc w:val="center"/>
        <w:rPr>
          <w:rFonts w:cs="Arial"/>
          <w:b/>
          <w:caps/>
          <w:sz w:val="44"/>
          <w:szCs w:val="44"/>
          <w:u w:val="single"/>
        </w:rPr>
      </w:pPr>
    </w:p>
    <w:p w14:paraId="670A7BDE"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183EDE46" w14:textId="77777777" w:rsidR="00B071B4" w:rsidRDefault="00B071B4" w:rsidP="00691ECE">
      <w:pPr>
        <w:pStyle w:val="Default"/>
        <w:jc w:val="both"/>
        <w:rPr>
          <w:sz w:val="22"/>
          <w:szCs w:val="22"/>
        </w:rPr>
      </w:pPr>
    </w:p>
    <w:p w14:paraId="3EE1E91D" w14:textId="77777777" w:rsidR="00B071B4" w:rsidRPr="00B071B4" w:rsidRDefault="00B071B4" w:rsidP="00B071B4">
      <w:pPr>
        <w:rPr>
          <w:lang w:eastAsia="en-US"/>
        </w:rPr>
      </w:pPr>
    </w:p>
    <w:p w14:paraId="7BB8D486" w14:textId="77777777" w:rsidR="00B071B4" w:rsidRPr="00B071B4" w:rsidRDefault="00B071B4" w:rsidP="00B071B4">
      <w:pPr>
        <w:rPr>
          <w:lang w:eastAsia="en-US"/>
        </w:rPr>
      </w:pPr>
    </w:p>
    <w:p w14:paraId="7CBE1475" w14:textId="77777777" w:rsidR="00B071B4" w:rsidRPr="00B071B4" w:rsidRDefault="00B071B4" w:rsidP="00B071B4">
      <w:pPr>
        <w:rPr>
          <w:lang w:eastAsia="en-US"/>
        </w:rPr>
      </w:pPr>
    </w:p>
    <w:p w14:paraId="2323CF68" w14:textId="77777777" w:rsidR="00B071B4" w:rsidRPr="00B071B4" w:rsidRDefault="00B071B4" w:rsidP="00B071B4">
      <w:pPr>
        <w:rPr>
          <w:lang w:eastAsia="en-US"/>
        </w:rPr>
      </w:pPr>
    </w:p>
    <w:p w14:paraId="2FD888D9" w14:textId="77777777" w:rsidR="00B071B4" w:rsidRPr="00B071B4" w:rsidRDefault="00B071B4" w:rsidP="00B071B4">
      <w:pPr>
        <w:rPr>
          <w:lang w:eastAsia="en-US"/>
        </w:rPr>
      </w:pPr>
    </w:p>
    <w:p w14:paraId="2106ABED" w14:textId="77777777" w:rsidR="00B071B4" w:rsidRPr="00B071B4" w:rsidRDefault="00B071B4" w:rsidP="00B071B4">
      <w:pPr>
        <w:rPr>
          <w:lang w:eastAsia="en-US"/>
        </w:rPr>
      </w:pPr>
    </w:p>
    <w:p w14:paraId="17FE5454" w14:textId="77777777" w:rsidR="00B071B4" w:rsidRPr="00B071B4" w:rsidRDefault="00B071B4" w:rsidP="00B071B4">
      <w:pPr>
        <w:rPr>
          <w:lang w:eastAsia="en-US"/>
        </w:rPr>
      </w:pPr>
    </w:p>
    <w:p w14:paraId="12F5DAF5" w14:textId="77777777" w:rsidR="00B071B4" w:rsidRPr="00B071B4" w:rsidRDefault="00B071B4" w:rsidP="00B071B4">
      <w:pPr>
        <w:rPr>
          <w:lang w:eastAsia="en-US"/>
        </w:rPr>
      </w:pPr>
    </w:p>
    <w:p w14:paraId="7CDDA492"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5DFF5E63" w14:textId="77777777" w:rsidR="00B071B4" w:rsidRPr="00B071B4" w:rsidRDefault="00B071B4" w:rsidP="00B071B4">
      <w:pPr>
        <w:rPr>
          <w:lang w:eastAsia="en-US"/>
        </w:rPr>
      </w:pPr>
    </w:p>
    <w:p w14:paraId="28D4E4CB" w14:textId="77777777" w:rsidR="00B071B4" w:rsidRDefault="00B071B4" w:rsidP="00691ECE">
      <w:pPr>
        <w:pStyle w:val="Default"/>
        <w:jc w:val="both"/>
      </w:pPr>
    </w:p>
    <w:p w14:paraId="0A59F7A5" w14:textId="77777777" w:rsidR="009A408A" w:rsidRDefault="009A408A" w:rsidP="00691ECE">
      <w:pPr>
        <w:pStyle w:val="Default"/>
        <w:jc w:val="both"/>
      </w:pPr>
    </w:p>
    <w:p w14:paraId="387E3BC0" w14:textId="77777777" w:rsidR="00B071B4" w:rsidRDefault="00B071B4" w:rsidP="00B071B4">
      <w:pPr>
        <w:pStyle w:val="Default"/>
        <w:tabs>
          <w:tab w:val="left" w:pos="5685"/>
        </w:tabs>
        <w:jc w:val="both"/>
      </w:pPr>
      <w:r>
        <w:tab/>
      </w:r>
    </w:p>
    <w:p w14:paraId="5DC7012D" w14:textId="77777777" w:rsidR="003B3EAF" w:rsidRDefault="003B3EAF" w:rsidP="009A408A">
      <w:pPr>
        <w:rPr>
          <w:b/>
          <w:sz w:val="28"/>
          <w:szCs w:val="28"/>
        </w:rPr>
      </w:pPr>
    </w:p>
    <w:p w14:paraId="3684FFAD" w14:textId="77777777" w:rsidR="003B3EAF" w:rsidRDefault="003B3EAF" w:rsidP="009A408A">
      <w:pPr>
        <w:rPr>
          <w:b/>
          <w:sz w:val="28"/>
          <w:szCs w:val="28"/>
        </w:rPr>
      </w:pPr>
    </w:p>
    <w:p w14:paraId="27517201" w14:textId="77777777" w:rsidR="003B3EAF" w:rsidRDefault="003B3EAF" w:rsidP="009A408A">
      <w:pPr>
        <w:rPr>
          <w:b/>
          <w:sz w:val="28"/>
          <w:szCs w:val="28"/>
        </w:rPr>
      </w:pPr>
    </w:p>
    <w:p w14:paraId="7A8F6840" w14:textId="77777777" w:rsidR="003B3EAF" w:rsidRDefault="003B3EAF" w:rsidP="009A408A">
      <w:pPr>
        <w:rPr>
          <w:b/>
          <w:sz w:val="28"/>
          <w:szCs w:val="28"/>
        </w:rPr>
      </w:pPr>
    </w:p>
    <w:p w14:paraId="6A9F61EC" w14:textId="3AAD5460" w:rsidR="00BA124E" w:rsidRDefault="00BA124E" w:rsidP="00BA124E">
      <w:pPr>
        <w:rPr>
          <w:b/>
          <w:sz w:val="28"/>
          <w:szCs w:val="28"/>
        </w:rPr>
      </w:pPr>
      <w:r w:rsidRPr="00973DDD">
        <w:rPr>
          <w:b/>
          <w:sz w:val="28"/>
          <w:szCs w:val="28"/>
        </w:rPr>
        <w:t xml:space="preserve">Vydání </w:t>
      </w:r>
      <w:r w:rsidR="005A60AC">
        <w:rPr>
          <w:b/>
          <w:sz w:val="28"/>
          <w:szCs w:val="28"/>
        </w:rPr>
        <w:t>2</w:t>
      </w:r>
      <w:r w:rsidRPr="00973DDD">
        <w:rPr>
          <w:b/>
          <w:sz w:val="28"/>
          <w:szCs w:val="28"/>
        </w:rPr>
        <w:t>/</w:t>
      </w:r>
      <w:r w:rsidR="006046CA">
        <w:rPr>
          <w:b/>
          <w:sz w:val="28"/>
          <w:szCs w:val="28"/>
        </w:rPr>
        <w:t>8</w:t>
      </w:r>
      <w:r w:rsidRPr="00973DDD">
        <w:rPr>
          <w:b/>
          <w:sz w:val="28"/>
          <w:szCs w:val="28"/>
        </w:rPr>
        <w:t xml:space="preserve">, </w:t>
      </w:r>
      <w:r w:rsidRPr="00587F65">
        <w:rPr>
          <w:b/>
          <w:sz w:val="28"/>
          <w:szCs w:val="28"/>
        </w:rPr>
        <w:t>platnost</w:t>
      </w:r>
      <w:r w:rsidR="00EE68AF" w:rsidRPr="00587F65">
        <w:rPr>
          <w:b/>
          <w:sz w:val="28"/>
          <w:szCs w:val="28"/>
        </w:rPr>
        <w:t xml:space="preserve"> od </w:t>
      </w:r>
      <w:r w:rsidR="00F250A9">
        <w:rPr>
          <w:b/>
          <w:sz w:val="28"/>
          <w:szCs w:val="28"/>
        </w:rPr>
        <w:t>21</w:t>
      </w:r>
      <w:r w:rsidR="00EE68AF" w:rsidRPr="004A4B43">
        <w:rPr>
          <w:b/>
          <w:sz w:val="28"/>
          <w:szCs w:val="28"/>
        </w:rPr>
        <w:t xml:space="preserve">. </w:t>
      </w:r>
      <w:r w:rsidR="004A4B43" w:rsidRPr="004A4B43">
        <w:rPr>
          <w:b/>
          <w:sz w:val="28"/>
          <w:szCs w:val="28"/>
        </w:rPr>
        <w:t>0</w:t>
      </w:r>
      <w:r w:rsidR="007A5D01" w:rsidRPr="004A4B43">
        <w:rPr>
          <w:b/>
          <w:sz w:val="28"/>
          <w:szCs w:val="28"/>
        </w:rPr>
        <w:t>1</w:t>
      </w:r>
      <w:r w:rsidR="00EE68AF" w:rsidRPr="004A4B43">
        <w:rPr>
          <w:b/>
          <w:sz w:val="28"/>
          <w:szCs w:val="28"/>
        </w:rPr>
        <w:t>. 201</w:t>
      </w:r>
      <w:r w:rsidR="004A4B43" w:rsidRPr="004A4B43">
        <w:rPr>
          <w:b/>
          <w:sz w:val="28"/>
          <w:szCs w:val="28"/>
        </w:rPr>
        <w:t>9</w:t>
      </w:r>
      <w:r w:rsidRPr="00046E53">
        <w:rPr>
          <w:b/>
          <w:sz w:val="28"/>
          <w:szCs w:val="28"/>
        </w:rPr>
        <w:t xml:space="preserve"> a účinnost od </w:t>
      </w:r>
      <w:r w:rsidR="007A5D01" w:rsidRPr="00046E53">
        <w:rPr>
          <w:b/>
          <w:sz w:val="28"/>
          <w:szCs w:val="28"/>
        </w:rPr>
        <w:t>0</w:t>
      </w:r>
      <w:r w:rsidR="00D057A7" w:rsidRPr="00046E53">
        <w:rPr>
          <w:b/>
          <w:sz w:val="28"/>
          <w:szCs w:val="28"/>
        </w:rPr>
        <w:t>1</w:t>
      </w:r>
      <w:r w:rsidRPr="00724D2F">
        <w:rPr>
          <w:b/>
          <w:sz w:val="28"/>
          <w:szCs w:val="28"/>
        </w:rPr>
        <w:t xml:space="preserve">. </w:t>
      </w:r>
      <w:r w:rsidR="00D057A7" w:rsidRPr="00164819">
        <w:rPr>
          <w:b/>
          <w:sz w:val="28"/>
          <w:szCs w:val="28"/>
        </w:rPr>
        <w:t>0</w:t>
      </w:r>
      <w:r w:rsidR="00DF7961" w:rsidRPr="004A4B43">
        <w:rPr>
          <w:b/>
          <w:sz w:val="28"/>
          <w:szCs w:val="28"/>
        </w:rPr>
        <w:t>2</w:t>
      </w:r>
      <w:r w:rsidRPr="004A4B43">
        <w:rPr>
          <w:b/>
          <w:sz w:val="28"/>
          <w:szCs w:val="28"/>
        </w:rPr>
        <w:t xml:space="preserve">. </w:t>
      </w:r>
      <w:r w:rsidR="00D057A7" w:rsidRPr="004A4B43">
        <w:rPr>
          <w:b/>
          <w:sz w:val="28"/>
          <w:szCs w:val="28"/>
        </w:rPr>
        <w:t>201</w:t>
      </w:r>
      <w:r w:rsidR="007A5D01" w:rsidRPr="004A4B43">
        <w:rPr>
          <w:b/>
          <w:sz w:val="28"/>
          <w:szCs w:val="28"/>
        </w:rPr>
        <w:t>9</w:t>
      </w:r>
    </w:p>
    <w:p w14:paraId="7F7C928B" w14:textId="77777777" w:rsidR="00BB18CB" w:rsidRDefault="00BB18CB" w:rsidP="00BA124E">
      <w:pPr>
        <w:rPr>
          <w:b/>
          <w:sz w:val="28"/>
          <w:szCs w:val="28"/>
        </w:rPr>
      </w:pPr>
    </w:p>
    <w:p w14:paraId="690EC957" w14:textId="77777777" w:rsidR="00BB18CB" w:rsidRDefault="00BB18CB" w:rsidP="00BA124E">
      <w:pPr>
        <w:rPr>
          <w:b/>
          <w:sz w:val="28"/>
          <w:szCs w:val="28"/>
        </w:rPr>
      </w:pPr>
    </w:p>
    <w:p w14:paraId="774F0FB4" w14:textId="77777777" w:rsidR="00BB18CB" w:rsidRDefault="00BB18CB" w:rsidP="00BA124E">
      <w:pPr>
        <w:rPr>
          <w:b/>
          <w:sz w:val="28"/>
          <w:szCs w:val="28"/>
        </w:rPr>
      </w:pPr>
    </w:p>
    <w:p w14:paraId="2F1A6B52" w14:textId="77777777" w:rsidR="00BB18CB" w:rsidRDefault="00BB18CB" w:rsidP="00BA124E">
      <w:pPr>
        <w:rPr>
          <w:b/>
          <w:sz w:val="28"/>
          <w:szCs w:val="28"/>
        </w:rPr>
      </w:pPr>
    </w:p>
    <w:p w14:paraId="2393F73E" w14:textId="77777777" w:rsidR="00BB18CB" w:rsidRDefault="00BB18CB" w:rsidP="00BA124E">
      <w:pPr>
        <w:rPr>
          <w:rFonts w:cs="Arial"/>
          <w:b/>
          <w:sz w:val="28"/>
          <w:szCs w:val="28"/>
        </w:rPr>
      </w:pPr>
      <w:r w:rsidRPr="007909EB">
        <w:rPr>
          <w:rFonts w:cs="Arial"/>
          <w:b/>
          <w:sz w:val="28"/>
          <w:szCs w:val="28"/>
        </w:rPr>
        <w:lastRenderedPageBreak/>
        <w:t>Obsah</w:t>
      </w:r>
    </w:p>
    <w:p w14:paraId="7E80BFD0" w14:textId="77777777" w:rsidR="00BD68A1" w:rsidRPr="007909EB" w:rsidRDefault="00BD68A1" w:rsidP="00BA124E">
      <w:pPr>
        <w:rPr>
          <w:rFonts w:cs="Arial"/>
          <w:b/>
          <w:sz w:val="28"/>
          <w:szCs w:val="28"/>
        </w:rPr>
      </w:pPr>
    </w:p>
    <w:p w14:paraId="78507914" w14:textId="4C9064FA" w:rsidR="00E57E31" w:rsidRDefault="00BB18CB">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535831498" w:history="1">
        <w:r w:rsidR="00E57E31" w:rsidRPr="00EF4E02">
          <w:rPr>
            <w:rStyle w:val="Hypertextovodkaz"/>
            <w:noProof/>
          </w:rPr>
          <w:t>1</w:t>
        </w:r>
        <w:r w:rsidR="00E57E31">
          <w:rPr>
            <w:rFonts w:eastAsiaTheme="minorEastAsia" w:cstheme="minorBidi"/>
            <w:b w:val="0"/>
            <w:bCs w:val="0"/>
            <w:caps w:val="0"/>
            <w:noProof/>
            <w:sz w:val="22"/>
            <w:szCs w:val="22"/>
          </w:rPr>
          <w:tab/>
        </w:r>
        <w:r w:rsidR="00E57E31" w:rsidRPr="00EF4E02">
          <w:rPr>
            <w:rStyle w:val="Hypertextovodkaz"/>
            <w:noProof/>
          </w:rPr>
          <w:t>Pravidla způsobilosti výdajů</w:t>
        </w:r>
        <w:r w:rsidR="00E57E31">
          <w:rPr>
            <w:noProof/>
            <w:webHidden/>
          </w:rPr>
          <w:tab/>
        </w:r>
        <w:r w:rsidR="00E57E31">
          <w:rPr>
            <w:noProof/>
            <w:webHidden/>
          </w:rPr>
          <w:fldChar w:fldCharType="begin"/>
        </w:r>
        <w:r w:rsidR="00E57E31">
          <w:rPr>
            <w:noProof/>
            <w:webHidden/>
          </w:rPr>
          <w:instrText xml:space="preserve"> PAGEREF _Toc535831498 \h </w:instrText>
        </w:r>
        <w:r w:rsidR="00E57E31">
          <w:rPr>
            <w:noProof/>
            <w:webHidden/>
          </w:rPr>
        </w:r>
        <w:r w:rsidR="00E57E31">
          <w:rPr>
            <w:noProof/>
            <w:webHidden/>
          </w:rPr>
          <w:fldChar w:fldCharType="separate"/>
        </w:r>
        <w:r w:rsidR="00E57E31">
          <w:rPr>
            <w:noProof/>
            <w:webHidden/>
          </w:rPr>
          <w:t>3</w:t>
        </w:r>
        <w:r w:rsidR="00E57E31">
          <w:rPr>
            <w:noProof/>
            <w:webHidden/>
          </w:rPr>
          <w:fldChar w:fldCharType="end"/>
        </w:r>
      </w:hyperlink>
    </w:p>
    <w:p w14:paraId="4241FDFC" w14:textId="6DF1D8FA" w:rsidR="00E57E31" w:rsidRDefault="00E57E31">
      <w:pPr>
        <w:pStyle w:val="Obsah2"/>
        <w:tabs>
          <w:tab w:val="left" w:pos="720"/>
          <w:tab w:val="right" w:leader="dot" w:pos="9060"/>
        </w:tabs>
        <w:rPr>
          <w:rFonts w:eastAsiaTheme="minorEastAsia" w:cstheme="minorBidi"/>
          <w:smallCaps w:val="0"/>
          <w:noProof/>
          <w:sz w:val="22"/>
          <w:szCs w:val="22"/>
        </w:rPr>
      </w:pPr>
      <w:hyperlink w:anchor="_Toc535831499" w:history="1">
        <w:r w:rsidRPr="00EF4E02">
          <w:rPr>
            <w:rStyle w:val="Hypertextovodkaz"/>
            <w:noProof/>
          </w:rPr>
          <w:t>1.1</w:t>
        </w:r>
        <w:r>
          <w:rPr>
            <w:rFonts w:eastAsiaTheme="minorEastAsia" w:cstheme="minorBidi"/>
            <w:smallCaps w:val="0"/>
            <w:noProof/>
            <w:sz w:val="22"/>
            <w:szCs w:val="22"/>
          </w:rPr>
          <w:tab/>
        </w:r>
        <w:r w:rsidRPr="00EF4E02">
          <w:rPr>
            <w:rStyle w:val="Hypertextovodkaz"/>
            <w:noProof/>
          </w:rPr>
          <w:t>Způsobilost výdajů</w:t>
        </w:r>
        <w:r>
          <w:rPr>
            <w:noProof/>
            <w:webHidden/>
          </w:rPr>
          <w:tab/>
        </w:r>
        <w:r>
          <w:rPr>
            <w:noProof/>
            <w:webHidden/>
          </w:rPr>
          <w:fldChar w:fldCharType="begin"/>
        </w:r>
        <w:r>
          <w:rPr>
            <w:noProof/>
            <w:webHidden/>
          </w:rPr>
          <w:instrText xml:space="preserve"> PAGEREF _Toc535831499 \h </w:instrText>
        </w:r>
        <w:r>
          <w:rPr>
            <w:noProof/>
            <w:webHidden/>
          </w:rPr>
        </w:r>
        <w:r>
          <w:rPr>
            <w:noProof/>
            <w:webHidden/>
          </w:rPr>
          <w:fldChar w:fldCharType="separate"/>
        </w:r>
        <w:r>
          <w:rPr>
            <w:noProof/>
            <w:webHidden/>
          </w:rPr>
          <w:t>3</w:t>
        </w:r>
        <w:r>
          <w:rPr>
            <w:noProof/>
            <w:webHidden/>
          </w:rPr>
          <w:fldChar w:fldCharType="end"/>
        </w:r>
      </w:hyperlink>
    </w:p>
    <w:p w14:paraId="78B980FD" w14:textId="46ADE1B3" w:rsidR="00E57E31" w:rsidRDefault="00E57E31">
      <w:pPr>
        <w:pStyle w:val="Obsah2"/>
        <w:tabs>
          <w:tab w:val="left" w:pos="720"/>
          <w:tab w:val="right" w:leader="dot" w:pos="9060"/>
        </w:tabs>
        <w:rPr>
          <w:rFonts w:eastAsiaTheme="minorEastAsia" w:cstheme="minorBidi"/>
          <w:smallCaps w:val="0"/>
          <w:noProof/>
          <w:sz w:val="22"/>
          <w:szCs w:val="22"/>
        </w:rPr>
      </w:pPr>
      <w:hyperlink w:anchor="_Toc535831500" w:history="1">
        <w:r w:rsidRPr="00EF4E02">
          <w:rPr>
            <w:rStyle w:val="Hypertextovodkaz"/>
            <w:noProof/>
          </w:rPr>
          <w:t>1.2</w:t>
        </w:r>
        <w:r>
          <w:rPr>
            <w:rFonts w:eastAsiaTheme="minorEastAsia" w:cstheme="minorBidi"/>
            <w:smallCaps w:val="0"/>
            <w:noProof/>
            <w:sz w:val="22"/>
            <w:szCs w:val="22"/>
          </w:rPr>
          <w:tab/>
        </w:r>
        <w:r w:rsidRPr="00EF4E02">
          <w:rPr>
            <w:rStyle w:val="Hypertextovodkaz"/>
            <w:noProof/>
          </w:rPr>
          <w:t>Vykazování výdajů</w:t>
        </w:r>
        <w:r>
          <w:rPr>
            <w:noProof/>
            <w:webHidden/>
          </w:rPr>
          <w:tab/>
        </w:r>
        <w:r>
          <w:rPr>
            <w:noProof/>
            <w:webHidden/>
          </w:rPr>
          <w:fldChar w:fldCharType="begin"/>
        </w:r>
        <w:r>
          <w:rPr>
            <w:noProof/>
            <w:webHidden/>
          </w:rPr>
          <w:instrText xml:space="preserve"> PAGEREF _Toc535831500 \h </w:instrText>
        </w:r>
        <w:r>
          <w:rPr>
            <w:noProof/>
            <w:webHidden/>
          </w:rPr>
        </w:r>
        <w:r>
          <w:rPr>
            <w:noProof/>
            <w:webHidden/>
          </w:rPr>
          <w:fldChar w:fldCharType="separate"/>
        </w:r>
        <w:r>
          <w:rPr>
            <w:noProof/>
            <w:webHidden/>
          </w:rPr>
          <w:t>4</w:t>
        </w:r>
        <w:r>
          <w:rPr>
            <w:noProof/>
            <w:webHidden/>
          </w:rPr>
          <w:fldChar w:fldCharType="end"/>
        </w:r>
      </w:hyperlink>
    </w:p>
    <w:p w14:paraId="7F965EF2" w14:textId="15B95040" w:rsidR="00E57E31" w:rsidRDefault="00E57E31">
      <w:pPr>
        <w:pStyle w:val="Obsah2"/>
        <w:tabs>
          <w:tab w:val="left" w:pos="720"/>
          <w:tab w:val="right" w:leader="dot" w:pos="9060"/>
        </w:tabs>
        <w:rPr>
          <w:rFonts w:eastAsiaTheme="minorEastAsia" w:cstheme="minorBidi"/>
          <w:smallCaps w:val="0"/>
          <w:noProof/>
          <w:sz w:val="22"/>
          <w:szCs w:val="22"/>
        </w:rPr>
      </w:pPr>
      <w:hyperlink w:anchor="_Toc535831501" w:history="1">
        <w:r w:rsidRPr="00EF4E02">
          <w:rPr>
            <w:rStyle w:val="Hypertextovodkaz"/>
            <w:noProof/>
          </w:rPr>
          <w:t>1.3</w:t>
        </w:r>
        <w:r>
          <w:rPr>
            <w:rFonts w:eastAsiaTheme="minorEastAsia" w:cstheme="minorBidi"/>
            <w:smallCaps w:val="0"/>
            <w:noProof/>
            <w:sz w:val="22"/>
            <w:szCs w:val="22"/>
          </w:rPr>
          <w:tab/>
        </w:r>
        <w:r w:rsidRPr="00EF4E02">
          <w:rPr>
            <w:rStyle w:val="Hypertextovodkaz"/>
            <w:noProof/>
          </w:rPr>
          <w:t>Doložení ceny obvyklé</w:t>
        </w:r>
        <w:r>
          <w:rPr>
            <w:noProof/>
            <w:webHidden/>
          </w:rPr>
          <w:tab/>
        </w:r>
        <w:r>
          <w:rPr>
            <w:noProof/>
            <w:webHidden/>
          </w:rPr>
          <w:fldChar w:fldCharType="begin"/>
        </w:r>
        <w:r>
          <w:rPr>
            <w:noProof/>
            <w:webHidden/>
          </w:rPr>
          <w:instrText xml:space="preserve"> PAGEREF _Toc535831501 \h </w:instrText>
        </w:r>
        <w:r>
          <w:rPr>
            <w:noProof/>
            <w:webHidden/>
          </w:rPr>
        </w:r>
        <w:r>
          <w:rPr>
            <w:noProof/>
            <w:webHidden/>
          </w:rPr>
          <w:fldChar w:fldCharType="separate"/>
        </w:r>
        <w:r>
          <w:rPr>
            <w:noProof/>
            <w:webHidden/>
          </w:rPr>
          <w:t>4</w:t>
        </w:r>
        <w:r>
          <w:rPr>
            <w:noProof/>
            <w:webHidden/>
          </w:rPr>
          <w:fldChar w:fldCharType="end"/>
        </w:r>
      </w:hyperlink>
    </w:p>
    <w:p w14:paraId="46C55FA0" w14:textId="08F194D7" w:rsidR="00E57E31" w:rsidRDefault="00E57E31">
      <w:pPr>
        <w:pStyle w:val="Obsah1"/>
        <w:rPr>
          <w:rFonts w:eastAsiaTheme="minorEastAsia" w:cstheme="minorBidi"/>
          <w:b w:val="0"/>
          <w:bCs w:val="0"/>
          <w:caps w:val="0"/>
          <w:noProof/>
          <w:sz w:val="22"/>
          <w:szCs w:val="22"/>
        </w:rPr>
      </w:pPr>
      <w:hyperlink w:anchor="_Toc535831502" w:history="1">
        <w:r w:rsidRPr="00EF4E02">
          <w:rPr>
            <w:rStyle w:val="Hypertextovodkaz"/>
            <w:noProof/>
          </w:rPr>
          <w:t>2</w:t>
        </w:r>
        <w:r>
          <w:rPr>
            <w:rFonts w:eastAsiaTheme="minorEastAsia" w:cstheme="minorBidi"/>
            <w:b w:val="0"/>
            <w:bCs w:val="0"/>
            <w:caps w:val="0"/>
            <w:noProof/>
            <w:sz w:val="22"/>
            <w:szCs w:val="22"/>
          </w:rPr>
          <w:tab/>
        </w:r>
        <w:r w:rsidRPr="00EF4E02">
          <w:rPr>
            <w:rStyle w:val="Hypertextovodkaz"/>
            <w:noProof/>
          </w:rPr>
          <w:t>Dokladování</w:t>
        </w:r>
        <w:r>
          <w:rPr>
            <w:noProof/>
            <w:webHidden/>
          </w:rPr>
          <w:tab/>
        </w:r>
        <w:r>
          <w:rPr>
            <w:noProof/>
            <w:webHidden/>
          </w:rPr>
          <w:fldChar w:fldCharType="begin"/>
        </w:r>
        <w:r>
          <w:rPr>
            <w:noProof/>
            <w:webHidden/>
          </w:rPr>
          <w:instrText xml:space="preserve"> PAGEREF _Toc535831502 \h </w:instrText>
        </w:r>
        <w:r>
          <w:rPr>
            <w:noProof/>
            <w:webHidden/>
          </w:rPr>
        </w:r>
        <w:r>
          <w:rPr>
            <w:noProof/>
            <w:webHidden/>
          </w:rPr>
          <w:fldChar w:fldCharType="separate"/>
        </w:r>
        <w:r>
          <w:rPr>
            <w:noProof/>
            <w:webHidden/>
          </w:rPr>
          <w:t>6</w:t>
        </w:r>
        <w:r>
          <w:rPr>
            <w:noProof/>
            <w:webHidden/>
          </w:rPr>
          <w:fldChar w:fldCharType="end"/>
        </w:r>
      </w:hyperlink>
    </w:p>
    <w:p w14:paraId="1CF264C1" w14:textId="1EDBA754" w:rsidR="00E57E31" w:rsidRDefault="00E57E31">
      <w:pPr>
        <w:pStyle w:val="Obsah2"/>
        <w:tabs>
          <w:tab w:val="left" w:pos="720"/>
          <w:tab w:val="right" w:leader="dot" w:pos="9060"/>
        </w:tabs>
        <w:rPr>
          <w:rFonts w:eastAsiaTheme="minorEastAsia" w:cstheme="minorBidi"/>
          <w:smallCaps w:val="0"/>
          <w:noProof/>
          <w:sz w:val="22"/>
          <w:szCs w:val="22"/>
        </w:rPr>
      </w:pPr>
      <w:hyperlink w:anchor="_Toc535831503" w:history="1">
        <w:r w:rsidRPr="00EF4E02">
          <w:rPr>
            <w:rStyle w:val="Hypertextovodkaz"/>
            <w:noProof/>
          </w:rPr>
          <w:t>2.1</w:t>
        </w:r>
        <w:r>
          <w:rPr>
            <w:rFonts w:eastAsiaTheme="minorEastAsia" w:cstheme="minorBidi"/>
            <w:smallCaps w:val="0"/>
            <w:noProof/>
            <w:sz w:val="22"/>
            <w:szCs w:val="22"/>
          </w:rPr>
          <w:tab/>
        </w:r>
        <w:r w:rsidRPr="00EF4E02">
          <w:rPr>
            <w:rStyle w:val="Hypertextovodkaz"/>
            <w:noProof/>
          </w:rPr>
          <w:t>Osobní náklady</w:t>
        </w:r>
        <w:r>
          <w:rPr>
            <w:noProof/>
            <w:webHidden/>
          </w:rPr>
          <w:tab/>
        </w:r>
        <w:r>
          <w:rPr>
            <w:noProof/>
            <w:webHidden/>
          </w:rPr>
          <w:fldChar w:fldCharType="begin"/>
        </w:r>
        <w:r>
          <w:rPr>
            <w:noProof/>
            <w:webHidden/>
          </w:rPr>
          <w:instrText xml:space="preserve"> PAGEREF _Toc535831503 \h </w:instrText>
        </w:r>
        <w:r>
          <w:rPr>
            <w:noProof/>
            <w:webHidden/>
          </w:rPr>
        </w:r>
        <w:r>
          <w:rPr>
            <w:noProof/>
            <w:webHidden/>
          </w:rPr>
          <w:fldChar w:fldCharType="separate"/>
        </w:r>
        <w:r>
          <w:rPr>
            <w:noProof/>
            <w:webHidden/>
          </w:rPr>
          <w:t>6</w:t>
        </w:r>
        <w:r>
          <w:rPr>
            <w:noProof/>
            <w:webHidden/>
          </w:rPr>
          <w:fldChar w:fldCharType="end"/>
        </w:r>
      </w:hyperlink>
    </w:p>
    <w:p w14:paraId="1A0FFB9C" w14:textId="338C75A6"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04" w:history="1">
        <w:r w:rsidRPr="00EF4E02">
          <w:rPr>
            <w:rStyle w:val="Hypertextovodkaz"/>
            <w:noProof/>
          </w:rPr>
          <w:t>2.1.1</w:t>
        </w:r>
        <w:r>
          <w:rPr>
            <w:rFonts w:eastAsiaTheme="minorEastAsia" w:cstheme="minorBidi"/>
            <w:i w:val="0"/>
            <w:iCs w:val="0"/>
            <w:noProof/>
            <w:sz w:val="22"/>
            <w:szCs w:val="22"/>
          </w:rPr>
          <w:tab/>
        </w:r>
        <w:r w:rsidRPr="00EF4E02">
          <w:rPr>
            <w:rStyle w:val="Hypertextovodkaz"/>
            <w:noProof/>
          </w:rPr>
          <w:t>Způsobilost osobních nákladů</w:t>
        </w:r>
        <w:r>
          <w:rPr>
            <w:noProof/>
            <w:webHidden/>
          </w:rPr>
          <w:tab/>
        </w:r>
        <w:r>
          <w:rPr>
            <w:noProof/>
            <w:webHidden/>
          </w:rPr>
          <w:fldChar w:fldCharType="begin"/>
        </w:r>
        <w:r>
          <w:rPr>
            <w:noProof/>
            <w:webHidden/>
          </w:rPr>
          <w:instrText xml:space="preserve"> PAGEREF _Toc535831504 \h </w:instrText>
        </w:r>
        <w:r>
          <w:rPr>
            <w:noProof/>
            <w:webHidden/>
          </w:rPr>
        </w:r>
        <w:r>
          <w:rPr>
            <w:noProof/>
            <w:webHidden/>
          </w:rPr>
          <w:fldChar w:fldCharType="separate"/>
        </w:r>
        <w:r>
          <w:rPr>
            <w:noProof/>
            <w:webHidden/>
          </w:rPr>
          <w:t>7</w:t>
        </w:r>
        <w:r>
          <w:rPr>
            <w:noProof/>
            <w:webHidden/>
          </w:rPr>
          <w:fldChar w:fldCharType="end"/>
        </w:r>
      </w:hyperlink>
    </w:p>
    <w:p w14:paraId="72344BB0" w14:textId="496B7E27"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05" w:history="1">
        <w:r w:rsidRPr="00EF4E02">
          <w:rPr>
            <w:rStyle w:val="Hypertextovodkaz"/>
            <w:noProof/>
          </w:rPr>
          <w:t>2.1.2</w:t>
        </w:r>
        <w:r>
          <w:rPr>
            <w:rFonts w:eastAsiaTheme="minorEastAsia" w:cstheme="minorBidi"/>
            <w:i w:val="0"/>
            <w:iCs w:val="0"/>
            <w:noProof/>
            <w:sz w:val="22"/>
            <w:szCs w:val="22"/>
          </w:rPr>
          <w:tab/>
        </w:r>
        <w:r w:rsidRPr="00EF4E02">
          <w:rPr>
            <w:rStyle w:val="Hypertextovodkaz"/>
            <w:noProof/>
          </w:rPr>
          <w:t>Dokladování osobních nákladů</w:t>
        </w:r>
        <w:r>
          <w:rPr>
            <w:noProof/>
            <w:webHidden/>
          </w:rPr>
          <w:tab/>
        </w:r>
        <w:r>
          <w:rPr>
            <w:noProof/>
            <w:webHidden/>
          </w:rPr>
          <w:fldChar w:fldCharType="begin"/>
        </w:r>
        <w:r>
          <w:rPr>
            <w:noProof/>
            <w:webHidden/>
          </w:rPr>
          <w:instrText xml:space="preserve"> PAGEREF _Toc535831505 \h </w:instrText>
        </w:r>
        <w:r>
          <w:rPr>
            <w:noProof/>
            <w:webHidden/>
          </w:rPr>
        </w:r>
        <w:r>
          <w:rPr>
            <w:noProof/>
            <w:webHidden/>
          </w:rPr>
          <w:fldChar w:fldCharType="separate"/>
        </w:r>
        <w:r>
          <w:rPr>
            <w:noProof/>
            <w:webHidden/>
          </w:rPr>
          <w:t>9</w:t>
        </w:r>
        <w:r>
          <w:rPr>
            <w:noProof/>
            <w:webHidden/>
          </w:rPr>
          <w:fldChar w:fldCharType="end"/>
        </w:r>
      </w:hyperlink>
    </w:p>
    <w:p w14:paraId="5B488BBB" w14:textId="7B7C0ADB" w:rsidR="00E57E31" w:rsidRDefault="00E57E31">
      <w:pPr>
        <w:pStyle w:val="Obsah2"/>
        <w:tabs>
          <w:tab w:val="left" w:pos="720"/>
          <w:tab w:val="right" w:leader="dot" w:pos="9060"/>
        </w:tabs>
        <w:rPr>
          <w:rFonts w:eastAsiaTheme="minorEastAsia" w:cstheme="minorBidi"/>
          <w:smallCaps w:val="0"/>
          <w:noProof/>
          <w:sz w:val="22"/>
          <w:szCs w:val="22"/>
        </w:rPr>
      </w:pPr>
      <w:hyperlink w:anchor="_Toc535831506" w:history="1">
        <w:r w:rsidRPr="00EF4E02">
          <w:rPr>
            <w:rStyle w:val="Hypertextovodkaz"/>
            <w:noProof/>
          </w:rPr>
          <w:t>2.2</w:t>
        </w:r>
        <w:r>
          <w:rPr>
            <w:rFonts w:eastAsiaTheme="minorEastAsia" w:cstheme="minorBidi"/>
            <w:smallCaps w:val="0"/>
            <w:noProof/>
            <w:sz w:val="22"/>
            <w:szCs w:val="22"/>
          </w:rPr>
          <w:tab/>
        </w:r>
        <w:r w:rsidRPr="00EF4E02">
          <w:rPr>
            <w:rStyle w:val="Hypertextovodkaz"/>
            <w:noProof/>
          </w:rPr>
          <w:t>Cestovné</w:t>
        </w:r>
        <w:r>
          <w:rPr>
            <w:noProof/>
            <w:webHidden/>
          </w:rPr>
          <w:tab/>
        </w:r>
        <w:r>
          <w:rPr>
            <w:noProof/>
            <w:webHidden/>
          </w:rPr>
          <w:fldChar w:fldCharType="begin"/>
        </w:r>
        <w:r>
          <w:rPr>
            <w:noProof/>
            <w:webHidden/>
          </w:rPr>
          <w:instrText xml:space="preserve"> PAGEREF _Toc535831506 \h </w:instrText>
        </w:r>
        <w:r>
          <w:rPr>
            <w:noProof/>
            <w:webHidden/>
          </w:rPr>
        </w:r>
        <w:r>
          <w:rPr>
            <w:noProof/>
            <w:webHidden/>
          </w:rPr>
          <w:fldChar w:fldCharType="separate"/>
        </w:r>
        <w:r>
          <w:rPr>
            <w:noProof/>
            <w:webHidden/>
          </w:rPr>
          <w:t>11</w:t>
        </w:r>
        <w:r>
          <w:rPr>
            <w:noProof/>
            <w:webHidden/>
          </w:rPr>
          <w:fldChar w:fldCharType="end"/>
        </w:r>
      </w:hyperlink>
    </w:p>
    <w:p w14:paraId="09257B40" w14:textId="34A298EE"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07" w:history="1">
        <w:r w:rsidRPr="00EF4E02">
          <w:rPr>
            <w:rStyle w:val="Hypertextovodkaz"/>
            <w:noProof/>
          </w:rPr>
          <w:t>2.2.1</w:t>
        </w:r>
        <w:r>
          <w:rPr>
            <w:rFonts w:eastAsiaTheme="minorEastAsia" w:cstheme="minorBidi"/>
            <w:i w:val="0"/>
            <w:iCs w:val="0"/>
            <w:noProof/>
            <w:sz w:val="22"/>
            <w:szCs w:val="22"/>
          </w:rPr>
          <w:tab/>
        </w:r>
        <w:r w:rsidRPr="00EF4E02">
          <w:rPr>
            <w:rStyle w:val="Hypertextovodkaz"/>
            <w:noProof/>
          </w:rPr>
          <w:t>Způsobilost cestovních náhrad</w:t>
        </w:r>
        <w:r>
          <w:rPr>
            <w:noProof/>
            <w:webHidden/>
          </w:rPr>
          <w:tab/>
        </w:r>
        <w:r>
          <w:rPr>
            <w:noProof/>
            <w:webHidden/>
          </w:rPr>
          <w:fldChar w:fldCharType="begin"/>
        </w:r>
        <w:r>
          <w:rPr>
            <w:noProof/>
            <w:webHidden/>
          </w:rPr>
          <w:instrText xml:space="preserve"> PAGEREF _Toc535831507 \h </w:instrText>
        </w:r>
        <w:r>
          <w:rPr>
            <w:noProof/>
            <w:webHidden/>
          </w:rPr>
        </w:r>
        <w:r>
          <w:rPr>
            <w:noProof/>
            <w:webHidden/>
          </w:rPr>
          <w:fldChar w:fldCharType="separate"/>
        </w:r>
        <w:r>
          <w:rPr>
            <w:noProof/>
            <w:webHidden/>
          </w:rPr>
          <w:t>11</w:t>
        </w:r>
        <w:r>
          <w:rPr>
            <w:noProof/>
            <w:webHidden/>
          </w:rPr>
          <w:fldChar w:fldCharType="end"/>
        </w:r>
      </w:hyperlink>
    </w:p>
    <w:p w14:paraId="7DF5F274" w14:textId="540704CF"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08" w:history="1">
        <w:r w:rsidRPr="00EF4E02">
          <w:rPr>
            <w:rStyle w:val="Hypertextovodkaz"/>
            <w:noProof/>
          </w:rPr>
          <w:t>2.2.2</w:t>
        </w:r>
        <w:r>
          <w:rPr>
            <w:rFonts w:eastAsiaTheme="minorEastAsia" w:cstheme="minorBidi"/>
            <w:i w:val="0"/>
            <w:iCs w:val="0"/>
            <w:noProof/>
            <w:sz w:val="22"/>
            <w:szCs w:val="22"/>
          </w:rPr>
          <w:tab/>
        </w:r>
        <w:r w:rsidRPr="00EF4E02">
          <w:rPr>
            <w:rStyle w:val="Hypertextovodkaz"/>
            <w:noProof/>
          </w:rPr>
          <w:t>Dokladování cestovních náhrad</w:t>
        </w:r>
        <w:r>
          <w:rPr>
            <w:noProof/>
            <w:webHidden/>
          </w:rPr>
          <w:tab/>
        </w:r>
        <w:r>
          <w:rPr>
            <w:noProof/>
            <w:webHidden/>
          </w:rPr>
          <w:fldChar w:fldCharType="begin"/>
        </w:r>
        <w:r>
          <w:rPr>
            <w:noProof/>
            <w:webHidden/>
          </w:rPr>
          <w:instrText xml:space="preserve"> PAGEREF _Toc535831508 \h </w:instrText>
        </w:r>
        <w:r>
          <w:rPr>
            <w:noProof/>
            <w:webHidden/>
          </w:rPr>
        </w:r>
        <w:r>
          <w:rPr>
            <w:noProof/>
            <w:webHidden/>
          </w:rPr>
          <w:fldChar w:fldCharType="separate"/>
        </w:r>
        <w:r>
          <w:rPr>
            <w:noProof/>
            <w:webHidden/>
          </w:rPr>
          <w:t>12</w:t>
        </w:r>
        <w:r>
          <w:rPr>
            <w:noProof/>
            <w:webHidden/>
          </w:rPr>
          <w:fldChar w:fldCharType="end"/>
        </w:r>
      </w:hyperlink>
    </w:p>
    <w:p w14:paraId="5F6352C9" w14:textId="517B5039"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09" w:history="1">
        <w:r w:rsidRPr="00EF4E02">
          <w:rPr>
            <w:rStyle w:val="Hypertextovodkaz"/>
            <w:noProof/>
          </w:rPr>
          <w:t>2.2.3</w:t>
        </w:r>
        <w:r>
          <w:rPr>
            <w:rFonts w:eastAsiaTheme="minorEastAsia" w:cstheme="minorBidi"/>
            <w:i w:val="0"/>
            <w:iCs w:val="0"/>
            <w:noProof/>
            <w:sz w:val="22"/>
            <w:szCs w:val="22"/>
          </w:rPr>
          <w:tab/>
        </w:r>
        <w:r w:rsidRPr="00EF4E02">
          <w:rPr>
            <w:rStyle w:val="Hypertextovodkaz"/>
            <w:noProof/>
          </w:rPr>
          <w:t>Cestovní náhrady „per diems“ pro zahraniční experty</w:t>
        </w:r>
        <w:r>
          <w:rPr>
            <w:noProof/>
            <w:webHidden/>
          </w:rPr>
          <w:tab/>
        </w:r>
        <w:r>
          <w:rPr>
            <w:noProof/>
            <w:webHidden/>
          </w:rPr>
          <w:fldChar w:fldCharType="begin"/>
        </w:r>
        <w:r>
          <w:rPr>
            <w:noProof/>
            <w:webHidden/>
          </w:rPr>
          <w:instrText xml:space="preserve"> PAGEREF _Toc535831509 \h </w:instrText>
        </w:r>
        <w:r>
          <w:rPr>
            <w:noProof/>
            <w:webHidden/>
          </w:rPr>
        </w:r>
        <w:r>
          <w:rPr>
            <w:noProof/>
            <w:webHidden/>
          </w:rPr>
          <w:fldChar w:fldCharType="separate"/>
        </w:r>
        <w:r>
          <w:rPr>
            <w:noProof/>
            <w:webHidden/>
          </w:rPr>
          <w:t>13</w:t>
        </w:r>
        <w:r>
          <w:rPr>
            <w:noProof/>
            <w:webHidden/>
          </w:rPr>
          <w:fldChar w:fldCharType="end"/>
        </w:r>
      </w:hyperlink>
    </w:p>
    <w:p w14:paraId="006BD299" w14:textId="4F71D05D" w:rsidR="00E57E31" w:rsidRDefault="00E57E31">
      <w:pPr>
        <w:pStyle w:val="Obsah2"/>
        <w:tabs>
          <w:tab w:val="left" w:pos="720"/>
          <w:tab w:val="right" w:leader="dot" w:pos="9060"/>
        </w:tabs>
        <w:rPr>
          <w:rFonts w:eastAsiaTheme="minorEastAsia" w:cstheme="minorBidi"/>
          <w:smallCaps w:val="0"/>
          <w:noProof/>
          <w:sz w:val="22"/>
          <w:szCs w:val="22"/>
        </w:rPr>
      </w:pPr>
      <w:hyperlink w:anchor="_Toc535831510" w:history="1">
        <w:r w:rsidRPr="00EF4E02">
          <w:rPr>
            <w:rStyle w:val="Hypertextovodkaz"/>
            <w:noProof/>
          </w:rPr>
          <w:t>2.3</w:t>
        </w:r>
        <w:r>
          <w:rPr>
            <w:rFonts w:eastAsiaTheme="minorEastAsia" w:cstheme="minorBidi"/>
            <w:smallCaps w:val="0"/>
            <w:noProof/>
            <w:sz w:val="22"/>
            <w:szCs w:val="22"/>
          </w:rPr>
          <w:tab/>
        </w:r>
        <w:r w:rsidRPr="00EF4E02">
          <w:rPr>
            <w:rStyle w:val="Hypertextovodkaz"/>
            <w:noProof/>
          </w:rPr>
          <w:t>Nákup služeb</w:t>
        </w:r>
        <w:r>
          <w:rPr>
            <w:noProof/>
            <w:webHidden/>
          </w:rPr>
          <w:tab/>
        </w:r>
        <w:r>
          <w:rPr>
            <w:noProof/>
            <w:webHidden/>
          </w:rPr>
          <w:fldChar w:fldCharType="begin"/>
        </w:r>
        <w:r>
          <w:rPr>
            <w:noProof/>
            <w:webHidden/>
          </w:rPr>
          <w:instrText xml:space="preserve"> PAGEREF _Toc535831510 \h </w:instrText>
        </w:r>
        <w:r>
          <w:rPr>
            <w:noProof/>
            <w:webHidden/>
          </w:rPr>
        </w:r>
        <w:r>
          <w:rPr>
            <w:noProof/>
            <w:webHidden/>
          </w:rPr>
          <w:fldChar w:fldCharType="separate"/>
        </w:r>
        <w:r>
          <w:rPr>
            <w:noProof/>
            <w:webHidden/>
          </w:rPr>
          <w:t>14</w:t>
        </w:r>
        <w:r>
          <w:rPr>
            <w:noProof/>
            <w:webHidden/>
          </w:rPr>
          <w:fldChar w:fldCharType="end"/>
        </w:r>
      </w:hyperlink>
    </w:p>
    <w:p w14:paraId="437AE86F" w14:textId="009EF6FE" w:rsidR="00E57E31" w:rsidRDefault="00E57E31">
      <w:pPr>
        <w:pStyle w:val="Obsah2"/>
        <w:tabs>
          <w:tab w:val="left" w:pos="720"/>
          <w:tab w:val="right" w:leader="dot" w:pos="9060"/>
        </w:tabs>
        <w:rPr>
          <w:rFonts w:eastAsiaTheme="minorEastAsia" w:cstheme="minorBidi"/>
          <w:smallCaps w:val="0"/>
          <w:noProof/>
          <w:sz w:val="22"/>
          <w:szCs w:val="22"/>
        </w:rPr>
      </w:pPr>
      <w:hyperlink w:anchor="_Toc535831511" w:history="1">
        <w:r w:rsidRPr="00EF4E02">
          <w:rPr>
            <w:rStyle w:val="Hypertextovodkaz"/>
            <w:noProof/>
          </w:rPr>
          <w:t>2.4</w:t>
        </w:r>
        <w:r>
          <w:rPr>
            <w:rFonts w:eastAsiaTheme="minorEastAsia" w:cstheme="minorBidi"/>
            <w:smallCaps w:val="0"/>
            <w:noProof/>
            <w:sz w:val="22"/>
            <w:szCs w:val="22"/>
          </w:rPr>
          <w:tab/>
        </w:r>
        <w:r w:rsidRPr="00EF4E02">
          <w:rPr>
            <w:rStyle w:val="Hypertextovodkaz"/>
            <w:noProof/>
          </w:rPr>
          <w:t>Pořízení majetku a spotřebního materiálu</w:t>
        </w:r>
        <w:r>
          <w:rPr>
            <w:noProof/>
            <w:webHidden/>
          </w:rPr>
          <w:tab/>
        </w:r>
        <w:r>
          <w:rPr>
            <w:noProof/>
            <w:webHidden/>
          </w:rPr>
          <w:fldChar w:fldCharType="begin"/>
        </w:r>
        <w:r>
          <w:rPr>
            <w:noProof/>
            <w:webHidden/>
          </w:rPr>
          <w:instrText xml:space="preserve"> PAGEREF _Toc535831511 \h </w:instrText>
        </w:r>
        <w:r>
          <w:rPr>
            <w:noProof/>
            <w:webHidden/>
          </w:rPr>
        </w:r>
        <w:r>
          <w:rPr>
            <w:noProof/>
            <w:webHidden/>
          </w:rPr>
          <w:fldChar w:fldCharType="separate"/>
        </w:r>
        <w:r>
          <w:rPr>
            <w:noProof/>
            <w:webHidden/>
          </w:rPr>
          <w:t>15</w:t>
        </w:r>
        <w:r>
          <w:rPr>
            <w:noProof/>
            <w:webHidden/>
          </w:rPr>
          <w:fldChar w:fldCharType="end"/>
        </w:r>
      </w:hyperlink>
    </w:p>
    <w:p w14:paraId="5D33D4A6" w14:textId="0E9EEF7B" w:rsidR="00E57E31" w:rsidRDefault="00E57E31">
      <w:pPr>
        <w:pStyle w:val="Obsah2"/>
        <w:tabs>
          <w:tab w:val="left" w:pos="720"/>
          <w:tab w:val="right" w:leader="dot" w:pos="9060"/>
        </w:tabs>
        <w:rPr>
          <w:rFonts w:eastAsiaTheme="minorEastAsia" w:cstheme="minorBidi"/>
          <w:smallCaps w:val="0"/>
          <w:noProof/>
          <w:sz w:val="22"/>
          <w:szCs w:val="22"/>
        </w:rPr>
      </w:pPr>
      <w:hyperlink w:anchor="_Toc535831512" w:history="1">
        <w:r w:rsidRPr="00EF4E02">
          <w:rPr>
            <w:rStyle w:val="Hypertextovodkaz"/>
            <w:noProof/>
          </w:rPr>
          <w:t>2.5</w:t>
        </w:r>
        <w:r>
          <w:rPr>
            <w:rFonts w:eastAsiaTheme="minorEastAsia" w:cstheme="minorBidi"/>
            <w:smallCaps w:val="0"/>
            <w:noProof/>
            <w:sz w:val="22"/>
            <w:szCs w:val="22"/>
          </w:rPr>
          <w:tab/>
        </w:r>
        <w:r w:rsidRPr="00EF4E02">
          <w:rPr>
            <w:rStyle w:val="Hypertextovodkaz"/>
            <w:noProof/>
          </w:rPr>
          <w:t>Leasing</w:t>
        </w:r>
        <w:r>
          <w:rPr>
            <w:noProof/>
            <w:webHidden/>
          </w:rPr>
          <w:tab/>
        </w:r>
        <w:r>
          <w:rPr>
            <w:noProof/>
            <w:webHidden/>
          </w:rPr>
          <w:fldChar w:fldCharType="begin"/>
        </w:r>
        <w:r>
          <w:rPr>
            <w:noProof/>
            <w:webHidden/>
          </w:rPr>
          <w:instrText xml:space="preserve"> PAGEREF _Toc535831512 \h </w:instrText>
        </w:r>
        <w:r>
          <w:rPr>
            <w:noProof/>
            <w:webHidden/>
          </w:rPr>
        </w:r>
        <w:r>
          <w:rPr>
            <w:noProof/>
            <w:webHidden/>
          </w:rPr>
          <w:fldChar w:fldCharType="separate"/>
        </w:r>
        <w:r>
          <w:rPr>
            <w:noProof/>
            <w:webHidden/>
          </w:rPr>
          <w:t>16</w:t>
        </w:r>
        <w:r>
          <w:rPr>
            <w:noProof/>
            <w:webHidden/>
          </w:rPr>
          <w:fldChar w:fldCharType="end"/>
        </w:r>
      </w:hyperlink>
    </w:p>
    <w:p w14:paraId="2871BFF2" w14:textId="3347F70B" w:rsidR="00E57E31" w:rsidRDefault="00E57E31">
      <w:pPr>
        <w:pStyle w:val="Obsah2"/>
        <w:tabs>
          <w:tab w:val="left" w:pos="720"/>
          <w:tab w:val="right" w:leader="dot" w:pos="9060"/>
        </w:tabs>
        <w:rPr>
          <w:rFonts w:eastAsiaTheme="minorEastAsia" w:cstheme="minorBidi"/>
          <w:smallCaps w:val="0"/>
          <w:noProof/>
          <w:sz w:val="22"/>
          <w:szCs w:val="22"/>
        </w:rPr>
      </w:pPr>
      <w:hyperlink w:anchor="_Toc535831513" w:history="1">
        <w:r w:rsidRPr="00EF4E02">
          <w:rPr>
            <w:rStyle w:val="Hypertextovodkaz"/>
            <w:noProof/>
          </w:rPr>
          <w:t>2.6</w:t>
        </w:r>
        <w:r>
          <w:rPr>
            <w:rFonts w:eastAsiaTheme="minorEastAsia" w:cstheme="minorBidi"/>
            <w:smallCaps w:val="0"/>
            <w:noProof/>
            <w:sz w:val="22"/>
            <w:szCs w:val="22"/>
          </w:rPr>
          <w:tab/>
        </w:r>
        <w:r w:rsidRPr="00EF4E02">
          <w:rPr>
            <w:rStyle w:val="Hypertextovodkaz"/>
            <w:noProof/>
          </w:rPr>
          <w:t>Režijní náklady</w:t>
        </w:r>
        <w:r>
          <w:rPr>
            <w:noProof/>
            <w:webHidden/>
          </w:rPr>
          <w:tab/>
        </w:r>
        <w:r>
          <w:rPr>
            <w:noProof/>
            <w:webHidden/>
          </w:rPr>
          <w:fldChar w:fldCharType="begin"/>
        </w:r>
        <w:r>
          <w:rPr>
            <w:noProof/>
            <w:webHidden/>
          </w:rPr>
          <w:instrText xml:space="preserve"> PAGEREF _Toc535831513 \h </w:instrText>
        </w:r>
        <w:r>
          <w:rPr>
            <w:noProof/>
            <w:webHidden/>
          </w:rPr>
        </w:r>
        <w:r>
          <w:rPr>
            <w:noProof/>
            <w:webHidden/>
          </w:rPr>
          <w:fldChar w:fldCharType="separate"/>
        </w:r>
        <w:r>
          <w:rPr>
            <w:noProof/>
            <w:webHidden/>
          </w:rPr>
          <w:t>17</w:t>
        </w:r>
        <w:r>
          <w:rPr>
            <w:noProof/>
            <w:webHidden/>
          </w:rPr>
          <w:fldChar w:fldCharType="end"/>
        </w:r>
      </w:hyperlink>
    </w:p>
    <w:p w14:paraId="2EDD6003" w14:textId="24A9587D"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14" w:history="1">
        <w:r w:rsidRPr="00EF4E02">
          <w:rPr>
            <w:rStyle w:val="Hypertextovodkaz"/>
            <w:noProof/>
          </w:rPr>
          <w:t>2.6.1</w:t>
        </w:r>
        <w:r>
          <w:rPr>
            <w:rFonts w:eastAsiaTheme="minorEastAsia" w:cstheme="minorBidi"/>
            <w:i w:val="0"/>
            <w:iCs w:val="0"/>
            <w:noProof/>
            <w:sz w:val="22"/>
            <w:szCs w:val="22"/>
          </w:rPr>
          <w:tab/>
        </w:r>
        <w:r w:rsidRPr="00EF4E02">
          <w:rPr>
            <w:rStyle w:val="Hypertextovodkaz"/>
            <w:noProof/>
          </w:rPr>
          <w:t>Způsobilost režijních nákladů</w:t>
        </w:r>
        <w:r>
          <w:rPr>
            <w:noProof/>
            <w:webHidden/>
          </w:rPr>
          <w:tab/>
        </w:r>
        <w:r>
          <w:rPr>
            <w:noProof/>
            <w:webHidden/>
          </w:rPr>
          <w:fldChar w:fldCharType="begin"/>
        </w:r>
        <w:r>
          <w:rPr>
            <w:noProof/>
            <w:webHidden/>
          </w:rPr>
          <w:instrText xml:space="preserve"> PAGEREF _Toc535831514 \h </w:instrText>
        </w:r>
        <w:r>
          <w:rPr>
            <w:noProof/>
            <w:webHidden/>
          </w:rPr>
        </w:r>
        <w:r>
          <w:rPr>
            <w:noProof/>
            <w:webHidden/>
          </w:rPr>
          <w:fldChar w:fldCharType="separate"/>
        </w:r>
        <w:r>
          <w:rPr>
            <w:noProof/>
            <w:webHidden/>
          </w:rPr>
          <w:t>17</w:t>
        </w:r>
        <w:r>
          <w:rPr>
            <w:noProof/>
            <w:webHidden/>
          </w:rPr>
          <w:fldChar w:fldCharType="end"/>
        </w:r>
      </w:hyperlink>
    </w:p>
    <w:p w14:paraId="7DB9164C" w14:textId="24CD13D0"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15" w:history="1">
        <w:r w:rsidRPr="00EF4E02">
          <w:rPr>
            <w:rStyle w:val="Hypertextovodkaz"/>
            <w:noProof/>
          </w:rPr>
          <w:t>2.6.2</w:t>
        </w:r>
        <w:r>
          <w:rPr>
            <w:rFonts w:eastAsiaTheme="minorEastAsia" w:cstheme="minorBidi"/>
            <w:i w:val="0"/>
            <w:iCs w:val="0"/>
            <w:noProof/>
            <w:sz w:val="22"/>
            <w:szCs w:val="22"/>
          </w:rPr>
          <w:tab/>
        </w:r>
        <w:r w:rsidRPr="00EF4E02">
          <w:rPr>
            <w:rStyle w:val="Hypertextovodkaz"/>
            <w:noProof/>
          </w:rPr>
          <w:t>Dokladování režijních nákladů</w:t>
        </w:r>
        <w:r>
          <w:rPr>
            <w:noProof/>
            <w:webHidden/>
          </w:rPr>
          <w:tab/>
        </w:r>
        <w:r>
          <w:rPr>
            <w:noProof/>
            <w:webHidden/>
          </w:rPr>
          <w:fldChar w:fldCharType="begin"/>
        </w:r>
        <w:r>
          <w:rPr>
            <w:noProof/>
            <w:webHidden/>
          </w:rPr>
          <w:instrText xml:space="preserve"> PAGEREF _Toc535831515 \h </w:instrText>
        </w:r>
        <w:r>
          <w:rPr>
            <w:noProof/>
            <w:webHidden/>
          </w:rPr>
        </w:r>
        <w:r>
          <w:rPr>
            <w:noProof/>
            <w:webHidden/>
          </w:rPr>
          <w:fldChar w:fldCharType="separate"/>
        </w:r>
        <w:r>
          <w:rPr>
            <w:noProof/>
            <w:webHidden/>
          </w:rPr>
          <w:t>18</w:t>
        </w:r>
        <w:r>
          <w:rPr>
            <w:noProof/>
            <w:webHidden/>
          </w:rPr>
          <w:fldChar w:fldCharType="end"/>
        </w:r>
      </w:hyperlink>
    </w:p>
    <w:p w14:paraId="40995F31" w14:textId="4BB1A262" w:rsidR="00E57E31" w:rsidRDefault="00E57E31">
      <w:pPr>
        <w:pStyle w:val="Obsah2"/>
        <w:tabs>
          <w:tab w:val="left" w:pos="720"/>
          <w:tab w:val="right" w:leader="dot" w:pos="9060"/>
        </w:tabs>
        <w:rPr>
          <w:rFonts w:eastAsiaTheme="minorEastAsia" w:cstheme="minorBidi"/>
          <w:smallCaps w:val="0"/>
          <w:noProof/>
          <w:sz w:val="22"/>
          <w:szCs w:val="22"/>
        </w:rPr>
      </w:pPr>
      <w:hyperlink w:anchor="_Toc535831516" w:history="1">
        <w:r w:rsidRPr="00EF4E02">
          <w:rPr>
            <w:rStyle w:val="Hypertextovodkaz"/>
            <w:noProof/>
          </w:rPr>
          <w:t>2.7</w:t>
        </w:r>
        <w:r>
          <w:rPr>
            <w:rFonts w:eastAsiaTheme="minorEastAsia" w:cstheme="minorBidi"/>
            <w:smallCaps w:val="0"/>
            <w:noProof/>
            <w:sz w:val="22"/>
            <w:szCs w:val="22"/>
          </w:rPr>
          <w:tab/>
        </w:r>
        <w:r w:rsidRPr="00EF4E02">
          <w:rPr>
            <w:rStyle w:val="Hypertextovodkaz"/>
            <w:noProof/>
          </w:rPr>
          <w:t>Jiné výdaje a jejich způsobilost</w:t>
        </w:r>
        <w:r>
          <w:rPr>
            <w:noProof/>
            <w:webHidden/>
          </w:rPr>
          <w:tab/>
        </w:r>
        <w:r>
          <w:rPr>
            <w:noProof/>
            <w:webHidden/>
          </w:rPr>
          <w:fldChar w:fldCharType="begin"/>
        </w:r>
        <w:r>
          <w:rPr>
            <w:noProof/>
            <w:webHidden/>
          </w:rPr>
          <w:instrText xml:space="preserve"> PAGEREF _Toc535831516 \h </w:instrText>
        </w:r>
        <w:r>
          <w:rPr>
            <w:noProof/>
            <w:webHidden/>
          </w:rPr>
        </w:r>
        <w:r>
          <w:rPr>
            <w:noProof/>
            <w:webHidden/>
          </w:rPr>
          <w:fldChar w:fldCharType="separate"/>
        </w:r>
        <w:r>
          <w:rPr>
            <w:noProof/>
            <w:webHidden/>
          </w:rPr>
          <w:t>18</w:t>
        </w:r>
        <w:r>
          <w:rPr>
            <w:noProof/>
            <w:webHidden/>
          </w:rPr>
          <w:fldChar w:fldCharType="end"/>
        </w:r>
      </w:hyperlink>
    </w:p>
    <w:p w14:paraId="56E59EC2" w14:textId="054D1A5E"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17" w:history="1">
        <w:r w:rsidRPr="00EF4E02">
          <w:rPr>
            <w:rStyle w:val="Hypertextovodkaz"/>
            <w:noProof/>
          </w:rPr>
          <w:t>2.7.1</w:t>
        </w:r>
        <w:r>
          <w:rPr>
            <w:rFonts w:eastAsiaTheme="minorEastAsia" w:cstheme="minorBidi"/>
            <w:i w:val="0"/>
            <w:iCs w:val="0"/>
            <w:noProof/>
            <w:sz w:val="22"/>
            <w:szCs w:val="22"/>
          </w:rPr>
          <w:tab/>
        </w:r>
        <w:r w:rsidRPr="00EF4E02">
          <w:rPr>
            <w:rStyle w:val="Hypertextovodkaz"/>
            <w:noProof/>
          </w:rPr>
          <w:t>Finanční výdaje, správní a jiné poplatky</w:t>
        </w:r>
        <w:r>
          <w:rPr>
            <w:noProof/>
            <w:webHidden/>
          </w:rPr>
          <w:tab/>
        </w:r>
        <w:r>
          <w:rPr>
            <w:noProof/>
            <w:webHidden/>
          </w:rPr>
          <w:fldChar w:fldCharType="begin"/>
        </w:r>
        <w:r>
          <w:rPr>
            <w:noProof/>
            <w:webHidden/>
          </w:rPr>
          <w:instrText xml:space="preserve"> PAGEREF _Toc535831517 \h </w:instrText>
        </w:r>
        <w:r>
          <w:rPr>
            <w:noProof/>
            <w:webHidden/>
          </w:rPr>
        </w:r>
        <w:r>
          <w:rPr>
            <w:noProof/>
            <w:webHidden/>
          </w:rPr>
          <w:fldChar w:fldCharType="separate"/>
        </w:r>
        <w:r>
          <w:rPr>
            <w:noProof/>
            <w:webHidden/>
          </w:rPr>
          <w:t>18</w:t>
        </w:r>
        <w:r>
          <w:rPr>
            <w:noProof/>
            <w:webHidden/>
          </w:rPr>
          <w:fldChar w:fldCharType="end"/>
        </w:r>
      </w:hyperlink>
    </w:p>
    <w:p w14:paraId="42086F03" w14:textId="2E9B7DA0"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18" w:history="1">
        <w:r w:rsidRPr="00EF4E02">
          <w:rPr>
            <w:rStyle w:val="Hypertextovodkaz"/>
            <w:noProof/>
          </w:rPr>
          <w:t>2.7.2</w:t>
        </w:r>
        <w:r>
          <w:rPr>
            <w:rFonts w:eastAsiaTheme="minorEastAsia" w:cstheme="minorBidi"/>
            <w:i w:val="0"/>
            <w:iCs w:val="0"/>
            <w:noProof/>
            <w:sz w:val="22"/>
            <w:szCs w:val="22"/>
          </w:rPr>
          <w:tab/>
        </w:r>
        <w:r w:rsidRPr="00EF4E02">
          <w:rPr>
            <w:rStyle w:val="Hypertextovodkaz"/>
            <w:noProof/>
          </w:rPr>
          <w:t>Odpisy</w:t>
        </w:r>
        <w:r>
          <w:rPr>
            <w:noProof/>
            <w:webHidden/>
          </w:rPr>
          <w:tab/>
        </w:r>
        <w:r>
          <w:rPr>
            <w:noProof/>
            <w:webHidden/>
          </w:rPr>
          <w:fldChar w:fldCharType="begin"/>
        </w:r>
        <w:r>
          <w:rPr>
            <w:noProof/>
            <w:webHidden/>
          </w:rPr>
          <w:instrText xml:space="preserve"> PAGEREF _Toc535831518 \h </w:instrText>
        </w:r>
        <w:r>
          <w:rPr>
            <w:noProof/>
            <w:webHidden/>
          </w:rPr>
        </w:r>
        <w:r>
          <w:rPr>
            <w:noProof/>
            <w:webHidden/>
          </w:rPr>
          <w:fldChar w:fldCharType="separate"/>
        </w:r>
        <w:r>
          <w:rPr>
            <w:noProof/>
            <w:webHidden/>
          </w:rPr>
          <w:t>19</w:t>
        </w:r>
        <w:r>
          <w:rPr>
            <w:noProof/>
            <w:webHidden/>
          </w:rPr>
          <w:fldChar w:fldCharType="end"/>
        </w:r>
      </w:hyperlink>
    </w:p>
    <w:p w14:paraId="5897AD91" w14:textId="6AE6B1AD" w:rsidR="00E57E31" w:rsidRDefault="00E57E31">
      <w:pPr>
        <w:pStyle w:val="Obsah3"/>
        <w:tabs>
          <w:tab w:val="left" w:pos="1200"/>
          <w:tab w:val="right" w:leader="dot" w:pos="9060"/>
        </w:tabs>
        <w:rPr>
          <w:rFonts w:eastAsiaTheme="minorEastAsia" w:cstheme="minorBidi"/>
          <w:i w:val="0"/>
          <w:iCs w:val="0"/>
          <w:noProof/>
          <w:sz w:val="22"/>
          <w:szCs w:val="22"/>
        </w:rPr>
      </w:pPr>
      <w:hyperlink w:anchor="_Toc535831519" w:history="1">
        <w:r w:rsidRPr="00EF4E02">
          <w:rPr>
            <w:rStyle w:val="Hypertextovodkaz"/>
            <w:noProof/>
          </w:rPr>
          <w:t>2.7.3</w:t>
        </w:r>
        <w:r>
          <w:rPr>
            <w:rFonts w:eastAsiaTheme="minorEastAsia" w:cstheme="minorBidi"/>
            <w:i w:val="0"/>
            <w:iCs w:val="0"/>
            <w:noProof/>
            <w:sz w:val="22"/>
            <w:szCs w:val="22"/>
          </w:rPr>
          <w:tab/>
        </w:r>
        <w:r w:rsidRPr="00EF4E02">
          <w:rPr>
            <w:rStyle w:val="Hypertextovodkaz"/>
            <w:noProof/>
          </w:rPr>
          <w:t>Daň z přidané hodnoty</w:t>
        </w:r>
        <w:r>
          <w:rPr>
            <w:noProof/>
            <w:webHidden/>
          </w:rPr>
          <w:tab/>
        </w:r>
        <w:r>
          <w:rPr>
            <w:noProof/>
            <w:webHidden/>
          </w:rPr>
          <w:fldChar w:fldCharType="begin"/>
        </w:r>
        <w:r>
          <w:rPr>
            <w:noProof/>
            <w:webHidden/>
          </w:rPr>
          <w:instrText xml:space="preserve"> PAGEREF _Toc535831519 \h </w:instrText>
        </w:r>
        <w:r>
          <w:rPr>
            <w:noProof/>
            <w:webHidden/>
          </w:rPr>
        </w:r>
        <w:r>
          <w:rPr>
            <w:noProof/>
            <w:webHidden/>
          </w:rPr>
          <w:fldChar w:fldCharType="separate"/>
        </w:r>
        <w:r>
          <w:rPr>
            <w:noProof/>
            <w:webHidden/>
          </w:rPr>
          <w:t>19</w:t>
        </w:r>
        <w:r>
          <w:rPr>
            <w:noProof/>
            <w:webHidden/>
          </w:rPr>
          <w:fldChar w:fldCharType="end"/>
        </w:r>
      </w:hyperlink>
    </w:p>
    <w:p w14:paraId="4DEA6798" w14:textId="0C0711E6" w:rsidR="00E57E31" w:rsidRDefault="00E57E31">
      <w:pPr>
        <w:pStyle w:val="Obsah1"/>
        <w:rPr>
          <w:rFonts w:eastAsiaTheme="minorEastAsia" w:cstheme="minorBidi"/>
          <w:b w:val="0"/>
          <w:bCs w:val="0"/>
          <w:caps w:val="0"/>
          <w:noProof/>
          <w:sz w:val="22"/>
          <w:szCs w:val="22"/>
        </w:rPr>
      </w:pPr>
      <w:hyperlink w:anchor="_Toc535831520" w:history="1">
        <w:r w:rsidRPr="00EF4E02">
          <w:rPr>
            <w:rStyle w:val="Hypertextovodkaz"/>
            <w:noProof/>
          </w:rPr>
          <w:t>Tabulka č. 1: Přehled dokla</w:t>
        </w:r>
        <w:r w:rsidRPr="00EF4E02">
          <w:rPr>
            <w:rStyle w:val="Hypertextovodkaz"/>
            <w:noProof/>
          </w:rPr>
          <w:t>d</w:t>
        </w:r>
        <w:r w:rsidRPr="00EF4E02">
          <w:rPr>
            <w:rStyle w:val="Hypertextovodkaz"/>
            <w:noProof/>
          </w:rPr>
          <w:t>ování výdajů v Soupisce</w:t>
        </w:r>
        <w:r>
          <w:rPr>
            <w:noProof/>
            <w:webHidden/>
          </w:rPr>
          <w:tab/>
        </w:r>
        <w:r>
          <w:rPr>
            <w:noProof/>
            <w:webHidden/>
          </w:rPr>
          <w:fldChar w:fldCharType="begin"/>
        </w:r>
        <w:r>
          <w:rPr>
            <w:noProof/>
            <w:webHidden/>
          </w:rPr>
          <w:instrText xml:space="preserve"> PAGEREF _Toc535831520 \h </w:instrText>
        </w:r>
        <w:r>
          <w:rPr>
            <w:noProof/>
            <w:webHidden/>
          </w:rPr>
        </w:r>
        <w:r>
          <w:rPr>
            <w:noProof/>
            <w:webHidden/>
          </w:rPr>
          <w:fldChar w:fldCharType="separate"/>
        </w:r>
        <w:r>
          <w:rPr>
            <w:noProof/>
            <w:webHidden/>
          </w:rPr>
          <w:t>20</w:t>
        </w:r>
        <w:r>
          <w:rPr>
            <w:noProof/>
            <w:webHidden/>
          </w:rPr>
          <w:fldChar w:fldCharType="end"/>
        </w:r>
      </w:hyperlink>
    </w:p>
    <w:p w14:paraId="34951CD8" w14:textId="3B594455" w:rsidR="00E57E31" w:rsidRDefault="00E57E31">
      <w:pPr>
        <w:pStyle w:val="Obsah1"/>
        <w:rPr>
          <w:rFonts w:eastAsiaTheme="minorEastAsia" w:cstheme="minorBidi"/>
          <w:b w:val="0"/>
          <w:bCs w:val="0"/>
          <w:caps w:val="0"/>
          <w:noProof/>
          <w:sz w:val="22"/>
          <w:szCs w:val="22"/>
        </w:rPr>
      </w:pPr>
      <w:hyperlink w:anchor="_Toc535831521" w:history="1">
        <w:r w:rsidRPr="00EF4E02">
          <w:rPr>
            <w:rStyle w:val="Hypertextovodkaz"/>
            <w:noProof/>
          </w:rPr>
          <w:t>Tabulka č. 2: Přehl</w:t>
        </w:r>
        <w:r w:rsidRPr="00EF4E02">
          <w:rPr>
            <w:rStyle w:val="Hypertextovodkaz"/>
            <w:noProof/>
          </w:rPr>
          <w:t>e</w:t>
        </w:r>
        <w:r w:rsidRPr="00EF4E02">
          <w:rPr>
            <w:rStyle w:val="Hypertextovodkaz"/>
            <w:noProof/>
          </w:rPr>
          <w:t>d příloh k ZŽoP</w:t>
        </w:r>
        <w:r>
          <w:rPr>
            <w:noProof/>
            <w:webHidden/>
          </w:rPr>
          <w:tab/>
        </w:r>
        <w:r>
          <w:rPr>
            <w:noProof/>
            <w:webHidden/>
          </w:rPr>
          <w:fldChar w:fldCharType="begin"/>
        </w:r>
        <w:r>
          <w:rPr>
            <w:noProof/>
            <w:webHidden/>
          </w:rPr>
          <w:instrText xml:space="preserve"> PAGEREF _Toc535831521 \h </w:instrText>
        </w:r>
        <w:r>
          <w:rPr>
            <w:noProof/>
            <w:webHidden/>
          </w:rPr>
        </w:r>
        <w:r>
          <w:rPr>
            <w:noProof/>
            <w:webHidden/>
          </w:rPr>
          <w:fldChar w:fldCharType="separate"/>
        </w:r>
        <w:r>
          <w:rPr>
            <w:noProof/>
            <w:webHidden/>
          </w:rPr>
          <w:t>26</w:t>
        </w:r>
        <w:r>
          <w:rPr>
            <w:noProof/>
            <w:webHidden/>
          </w:rPr>
          <w:fldChar w:fldCharType="end"/>
        </w:r>
      </w:hyperlink>
    </w:p>
    <w:p w14:paraId="57805027" w14:textId="1738310B" w:rsidR="00E57E31" w:rsidRDefault="00E57E31">
      <w:pPr>
        <w:pStyle w:val="Obsah1"/>
        <w:rPr>
          <w:rFonts w:eastAsiaTheme="minorEastAsia" w:cstheme="minorBidi"/>
          <w:b w:val="0"/>
          <w:bCs w:val="0"/>
          <w:caps w:val="0"/>
          <w:noProof/>
          <w:sz w:val="22"/>
          <w:szCs w:val="22"/>
        </w:rPr>
      </w:pPr>
      <w:hyperlink w:anchor="_Toc535831522" w:history="1">
        <w:r w:rsidRPr="00EF4E02">
          <w:rPr>
            <w:rStyle w:val="Hypertextovodkaz"/>
            <w:noProof/>
          </w:rPr>
          <w:t>Přílo</w:t>
        </w:r>
        <w:r w:rsidRPr="00EF4E02">
          <w:rPr>
            <w:rStyle w:val="Hypertextovodkaz"/>
            <w:noProof/>
          </w:rPr>
          <w:t>h</w:t>
        </w:r>
        <w:r w:rsidRPr="00EF4E02">
          <w:rPr>
            <w:rStyle w:val="Hypertextovodkaz"/>
            <w:noProof/>
          </w:rPr>
          <w:t>y</w:t>
        </w:r>
        <w:r>
          <w:rPr>
            <w:noProof/>
            <w:webHidden/>
          </w:rPr>
          <w:tab/>
        </w:r>
        <w:r>
          <w:rPr>
            <w:noProof/>
            <w:webHidden/>
          </w:rPr>
          <w:fldChar w:fldCharType="begin"/>
        </w:r>
        <w:r>
          <w:rPr>
            <w:noProof/>
            <w:webHidden/>
          </w:rPr>
          <w:instrText xml:space="preserve"> PAGEREF _Toc535831522 \h </w:instrText>
        </w:r>
        <w:r>
          <w:rPr>
            <w:noProof/>
            <w:webHidden/>
          </w:rPr>
        </w:r>
        <w:r>
          <w:rPr>
            <w:noProof/>
            <w:webHidden/>
          </w:rPr>
          <w:fldChar w:fldCharType="separate"/>
        </w:r>
        <w:r>
          <w:rPr>
            <w:noProof/>
            <w:webHidden/>
          </w:rPr>
          <w:t>27</w:t>
        </w:r>
        <w:r>
          <w:rPr>
            <w:noProof/>
            <w:webHidden/>
          </w:rPr>
          <w:fldChar w:fldCharType="end"/>
        </w:r>
      </w:hyperlink>
    </w:p>
    <w:p w14:paraId="708FBF28" w14:textId="6542165B" w:rsidR="00E57E31" w:rsidRDefault="00E57E31">
      <w:pPr>
        <w:pStyle w:val="Obsah1"/>
        <w:rPr>
          <w:rFonts w:eastAsiaTheme="minorEastAsia" w:cstheme="minorBidi"/>
          <w:b w:val="0"/>
          <w:bCs w:val="0"/>
          <w:caps w:val="0"/>
          <w:noProof/>
          <w:sz w:val="22"/>
          <w:szCs w:val="22"/>
        </w:rPr>
      </w:pPr>
      <w:hyperlink w:anchor="_Toc535831523" w:history="1">
        <w:r w:rsidRPr="00EF4E02">
          <w:rPr>
            <w:rStyle w:val="Hypertextovodkaz"/>
            <w:noProof/>
          </w:rPr>
          <w:t>Přehled zm</w:t>
        </w:r>
        <w:r w:rsidRPr="00EF4E02">
          <w:rPr>
            <w:rStyle w:val="Hypertextovodkaz"/>
            <w:noProof/>
          </w:rPr>
          <w:t>ě</w:t>
        </w:r>
        <w:r w:rsidRPr="00EF4E02">
          <w:rPr>
            <w:rStyle w:val="Hypertextovodkaz"/>
            <w:noProof/>
          </w:rPr>
          <w:t>n v Příloze č. 11 PŽP</w:t>
        </w:r>
        <w:r>
          <w:rPr>
            <w:noProof/>
            <w:webHidden/>
          </w:rPr>
          <w:tab/>
        </w:r>
        <w:r>
          <w:rPr>
            <w:noProof/>
            <w:webHidden/>
          </w:rPr>
          <w:fldChar w:fldCharType="begin"/>
        </w:r>
        <w:r>
          <w:rPr>
            <w:noProof/>
            <w:webHidden/>
          </w:rPr>
          <w:instrText xml:space="preserve"> PAGEREF _Toc535831523 \h </w:instrText>
        </w:r>
        <w:r>
          <w:rPr>
            <w:noProof/>
            <w:webHidden/>
          </w:rPr>
        </w:r>
        <w:r>
          <w:rPr>
            <w:noProof/>
            <w:webHidden/>
          </w:rPr>
          <w:fldChar w:fldCharType="separate"/>
        </w:r>
        <w:r>
          <w:rPr>
            <w:noProof/>
            <w:webHidden/>
          </w:rPr>
          <w:t>28</w:t>
        </w:r>
        <w:r>
          <w:rPr>
            <w:noProof/>
            <w:webHidden/>
          </w:rPr>
          <w:fldChar w:fldCharType="end"/>
        </w:r>
      </w:hyperlink>
    </w:p>
    <w:p w14:paraId="45CF927E" w14:textId="1C5808A6" w:rsidR="00BC20CD" w:rsidRPr="00BC20CD" w:rsidRDefault="00BB18CB" w:rsidP="003E4C5B">
      <w:pPr>
        <w:pStyle w:val="Nadpis1"/>
      </w:pPr>
      <w:r w:rsidRPr="00436827">
        <w:rPr>
          <w:rFonts w:cs="Arial"/>
          <w:sz w:val="22"/>
          <w:szCs w:val="22"/>
        </w:rPr>
        <w:lastRenderedPageBreak/>
        <w:fldChar w:fldCharType="end"/>
      </w:r>
      <w:bookmarkStart w:id="0" w:name="_Toc444779805"/>
      <w:bookmarkStart w:id="1" w:name="_Toc535831498"/>
      <w:bookmarkEnd w:id="0"/>
      <w:r w:rsidR="00BC20CD">
        <w:t>Pravidla způsobilosti výdajů</w:t>
      </w:r>
      <w:bookmarkEnd w:id="1"/>
    </w:p>
    <w:p w14:paraId="4733C17E"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53583149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2792D0D2" w14:textId="77777777" w:rsidR="004B6A59" w:rsidRDefault="0078390C" w:rsidP="00436827">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2014-2020</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661DE28" w14:textId="77777777" w:rsidR="004B6A59" w:rsidRDefault="004B6A59" w:rsidP="007909EB">
      <w:pPr>
        <w:spacing w:before="120" w:after="120"/>
        <w:rPr>
          <w:rFonts w:cs="Arial"/>
          <w:szCs w:val="22"/>
        </w:rPr>
      </w:pPr>
      <w:r>
        <w:rPr>
          <w:rFonts w:cs="Arial"/>
          <w:szCs w:val="22"/>
        </w:rPr>
        <w:t xml:space="preserve">Způsobilými výdaji jsou výdaje projektu, které mohou být spolufinancovány z ESI fondů a byly vynaloženy na stanovený účel projektu ve </w:t>
      </w:r>
      <w:r w:rsidR="004C01BF">
        <w:rPr>
          <w:rFonts w:cs="Arial"/>
          <w:szCs w:val="22"/>
        </w:rPr>
        <w:t xml:space="preserve">vymezeném </w:t>
      </w:r>
      <w:r>
        <w:rPr>
          <w:rFonts w:cs="Arial"/>
          <w:szCs w:val="22"/>
        </w:rPr>
        <w:t xml:space="preserve">období a jsou v souladu s příslušnými předpisy EU a ČR a dalšími pravidly stanovenými ŘO OPTP. </w:t>
      </w:r>
    </w:p>
    <w:p w14:paraId="33948484" w14:textId="77777777" w:rsidR="0078390C" w:rsidRPr="007909EB" w:rsidRDefault="004B6A59" w:rsidP="007909EB">
      <w:pPr>
        <w:spacing w:before="120" w:after="120"/>
        <w:rPr>
          <w:rFonts w:cs="Arial"/>
          <w:b/>
          <w:szCs w:val="22"/>
        </w:rPr>
      </w:pPr>
      <w:r w:rsidRPr="007909EB">
        <w:rPr>
          <w:rFonts w:cs="Arial"/>
          <w:b/>
          <w:szCs w:val="22"/>
        </w:rPr>
        <w:t>Za způsobilý výdaj lze považovat takový výdaj, který splňuje</w:t>
      </w:r>
      <w:r w:rsidR="0078390C" w:rsidRPr="007909EB">
        <w:rPr>
          <w:rFonts w:cs="Arial"/>
          <w:b/>
          <w:szCs w:val="22"/>
        </w:rPr>
        <w:t xml:space="preserve"> následující podmínky:</w:t>
      </w:r>
    </w:p>
    <w:p w14:paraId="63AC8994"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právními předpisy ČR a EU,</w:t>
      </w:r>
    </w:p>
    <w:p w14:paraId="6D26D37F"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v souladu s pravidly programu a podmínkami podpory,</w:t>
      </w:r>
    </w:p>
    <w:p w14:paraId="058C9C16"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7E4CAFA9" w14:textId="77777777" w:rsidR="0078390C" w:rsidRPr="007909EB" w:rsidRDefault="0078390C" w:rsidP="005535AC">
      <w:pPr>
        <w:pStyle w:val="Odstavecseseznamem"/>
        <w:numPr>
          <w:ilvl w:val="0"/>
          <w:numId w:val="8"/>
        </w:numPr>
        <w:ind w:left="714" w:hanging="357"/>
        <w:contextualSpacing w:val="0"/>
        <w:rPr>
          <w:rFonts w:cs="Arial"/>
          <w:szCs w:val="22"/>
        </w:rPr>
      </w:pPr>
      <w:r w:rsidRPr="007909EB">
        <w:rPr>
          <w:rFonts w:cs="Arial"/>
          <w:szCs w:val="22"/>
        </w:rPr>
        <w:t>vznikl a byl uhrazen příjemcem podpory v období od 1. ledna 2014 do 31. prosince 2023 (časová způsobilost může být omezena v rámci konkrétní výzvy),</w:t>
      </w:r>
    </w:p>
    <w:p w14:paraId="5EFBE506" w14:textId="77777777" w:rsidR="0078390C" w:rsidRDefault="0078390C" w:rsidP="005535AC">
      <w:pPr>
        <w:pStyle w:val="Odstavecseseznamem"/>
        <w:numPr>
          <w:ilvl w:val="0"/>
          <w:numId w:val="8"/>
        </w:numPr>
        <w:ind w:left="714" w:hanging="357"/>
        <w:contextualSpacing w:val="0"/>
        <w:rPr>
          <w:rFonts w:cs="Arial"/>
          <w:szCs w:val="22"/>
        </w:rPr>
      </w:pPr>
      <w:r w:rsidRPr="007909EB">
        <w:rPr>
          <w:rFonts w:cs="Arial"/>
          <w:szCs w:val="22"/>
        </w:rPr>
        <w:t>je řádně identifikovatelný, prokazatelný a doložitelný.</w:t>
      </w:r>
    </w:p>
    <w:p w14:paraId="008DF020" w14:textId="77777777" w:rsidR="004B6A59" w:rsidRPr="007909EB" w:rsidRDefault="004B6A59" w:rsidP="007909EB">
      <w:pPr>
        <w:spacing w:before="120" w:after="120"/>
        <w:rPr>
          <w:rFonts w:cs="Arial"/>
          <w:b/>
          <w:szCs w:val="22"/>
        </w:rPr>
      </w:pPr>
      <w:r w:rsidRPr="007909EB">
        <w:rPr>
          <w:rFonts w:cs="Arial"/>
          <w:b/>
          <w:szCs w:val="22"/>
        </w:rPr>
        <w:t>Uvedené podmínky způsobilosti výdajů odpovídají základním 5 hlediskům způsobilosti výdaje, které jsou:</w:t>
      </w:r>
    </w:p>
    <w:p w14:paraId="6041A00A"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Věcná způsobilost</w:t>
      </w:r>
      <w:r w:rsidR="007F4540">
        <w:rPr>
          <w:rFonts w:cs="Arial"/>
          <w:szCs w:val="22"/>
        </w:rPr>
        <w:t>,</w:t>
      </w:r>
    </w:p>
    <w:p w14:paraId="50A5841D"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Přiměřenost</w:t>
      </w:r>
      <w:r w:rsidR="007F4540">
        <w:rPr>
          <w:rFonts w:cs="Arial"/>
          <w:szCs w:val="22"/>
        </w:rPr>
        <w:t>,</w:t>
      </w:r>
    </w:p>
    <w:p w14:paraId="78CA21BA"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Časová způsobilost</w:t>
      </w:r>
      <w:r w:rsidR="007F4540">
        <w:rPr>
          <w:rFonts w:cs="Arial"/>
          <w:szCs w:val="22"/>
        </w:rPr>
        <w:t>,</w:t>
      </w:r>
    </w:p>
    <w:p w14:paraId="7D7CCA90" w14:textId="77777777" w:rsidR="004B6A59" w:rsidRDefault="004B6A59" w:rsidP="005535AC">
      <w:pPr>
        <w:pStyle w:val="Odstavecseseznamem"/>
        <w:numPr>
          <w:ilvl w:val="0"/>
          <w:numId w:val="3"/>
        </w:numPr>
        <w:ind w:left="714" w:hanging="357"/>
        <w:contextualSpacing w:val="0"/>
        <w:rPr>
          <w:rFonts w:cs="Arial"/>
          <w:szCs w:val="22"/>
        </w:rPr>
      </w:pPr>
      <w:r>
        <w:rPr>
          <w:rFonts w:cs="Arial"/>
          <w:szCs w:val="22"/>
        </w:rPr>
        <w:t>Místní způsobilost</w:t>
      </w:r>
      <w:r w:rsidR="007F4540">
        <w:rPr>
          <w:rFonts w:cs="Arial"/>
          <w:szCs w:val="22"/>
        </w:rPr>
        <w:t>,</w:t>
      </w:r>
    </w:p>
    <w:p w14:paraId="3773E907" w14:textId="77777777" w:rsidR="004B6A59" w:rsidRPr="007909EB" w:rsidRDefault="004B6A59" w:rsidP="005535AC">
      <w:pPr>
        <w:pStyle w:val="Odstavecseseznamem"/>
        <w:numPr>
          <w:ilvl w:val="0"/>
          <w:numId w:val="3"/>
        </w:numPr>
        <w:ind w:left="714" w:hanging="357"/>
        <w:contextualSpacing w:val="0"/>
        <w:rPr>
          <w:rFonts w:cs="Arial"/>
          <w:szCs w:val="22"/>
        </w:rPr>
      </w:pPr>
      <w:r>
        <w:rPr>
          <w:rFonts w:cs="Arial"/>
          <w:szCs w:val="22"/>
        </w:rPr>
        <w:t>Vykázání</w:t>
      </w:r>
      <w:r w:rsidR="007F4540">
        <w:rPr>
          <w:rFonts w:cs="Arial"/>
          <w:szCs w:val="22"/>
        </w:rPr>
        <w:t>.</w:t>
      </w:r>
    </w:p>
    <w:p w14:paraId="74BF8EFA" w14:textId="77777777" w:rsidR="0078390C" w:rsidRPr="007909EB" w:rsidRDefault="0078390C" w:rsidP="007909EB">
      <w:pPr>
        <w:spacing w:before="120" w:after="120"/>
        <w:contextualSpacing/>
        <w:rPr>
          <w:rFonts w:cs="Arial"/>
          <w:szCs w:val="22"/>
        </w:rPr>
      </w:pPr>
      <w:r w:rsidRPr="007909EB">
        <w:rPr>
          <w:rFonts w:cs="Arial"/>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73DCFA10"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7F7231B8" w14:textId="77777777" w:rsidR="006746F4" w:rsidRDefault="0078390C" w:rsidP="007909EB">
      <w:pPr>
        <w:spacing w:before="120" w:after="120"/>
        <w:rPr>
          <w:rFonts w:cs="Arial"/>
          <w:szCs w:val="22"/>
        </w:rPr>
      </w:pPr>
      <w:r w:rsidRPr="007909EB">
        <w:rPr>
          <w:rFonts w:cs="Arial"/>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cs="Arial"/>
          <w:b/>
          <w:szCs w:val="22"/>
        </w:rPr>
        <w:t>1. 1. 2014</w:t>
      </w:r>
      <w:r w:rsidRPr="007909EB">
        <w:rPr>
          <w:rFonts w:cs="Arial"/>
          <w:szCs w:val="22"/>
        </w:rPr>
        <w:t>), ale financování projektu bude zahájeno datem schválení řídicí dokumentace.</w:t>
      </w:r>
      <w:r w:rsidR="00D47A32">
        <w:rPr>
          <w:rFonts w:cs="Arial"/>
          <w:szCs w:val="22"/>
        </w:rPr>
        <w:t xml:space="preserve"> </w:t>
      </w:r>
    </w:p>
    <w:p w14:paraId="5AEA4E10" w14:textId="141A8950" w:rsidR="008A2843" w:rsidRDefault="008A2843" w:rsidP="007909EB">
      <w:pPr>
        <w:spacing w:before="120" w:after="120"/>
        <w:rPr>
          <w:rFonts w:eastAsiaTheme="minorHAnsi" w:cs="Arial"/>
          <w:color w:val="000000"/>
          <w:szCs w:val="22"/>
          <w:lang w:eastAsia="en-US"/>
        </w:rPr>
      </w:pPr>
      <w:r>
        <w:rPr>
          <w:rFonts w:cs="Arial"/>
          <w:szCs w:val="22"/>
        </w:rPr>
        <w:t xml:space="preserve">Na základě </w:t>
      </w:r>
      <w:proofErr w:type="spellStart"/>
      <w:r>
        <w:rPr>
          <w:rFonts w:cs="Arial"/>
          <w:szCs w:val="22"/>
        </w:rPr>
        <w:t>uveřejňovací</w:t>
      </w:r>
      <w:proofErr w:type="spellEnd"/>
      <w:r>
        <w:rPr>
          <w:rFonts w:cs="Arial"/>
          <w:szCs w:val="22"/>
        </w:rPr>
        <w:t xml:space="preserve"> povinnosti </w:t>
      </w:r>
      <w:r>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w:t>
      </w:r>
      <w:r w:rsidRPr="00913D16">
        <w:rPr>
          <w:rFonts w:eastAsiaTheme="minorHAnsi" w:cs="Arial"/>
          <w:color w:val="000000"/>
          <w:szCs w:val="22"/>
          <w:lang w:eastAsia="en-US"/>
        </w:rPr>
        <w:t>/</w:t>
      </w:r>
      <w:r w:rsidRPr="000549E7">
        <w:rPr>
          <w:rFonts w:eastAsiaTheme="minorHAnsi" w:cs="Arial"/>
          <w:color w:val="000000"/>
          <w:szCs w:val="22"/>
          <w:lang w:eastAsia="en-US"/>
        </w:rPr>
        <w:t>objednávky</w:t>
      </w:r>
      <w:r w:rsidR="00C57095" w:rsidRPr="00913D16">
        <w:rPr>
          <w:rFonts w:eastAsiaTheme="minorHAnsi" w:cs="Arial"/>
          <w:color w:val="000000"/>
          <w:szCs w:val="22"/>
          <w:lang w:eastAsia="en-US"/>
        </w:rPr>
        <w:t xml:space="preserve"> </w:t>
      </w:r>
      <w:r w:rsidRPr="00913D16">
        <w:rPr>
          <w:rFonts w:eastAsiaTheme="minorHAnsi" w:cs="Arial"/>
          <w:color w:val="000000"/>
          <w:szCs w:val="22"/>
          <w:lang w:eastAsia="en-US"/>
        </w:rPr>
        <w:t>/dodatku</w:t>
      </w:r>
      <w:r>
        <w:rPr>
          <w:rFonts w:eastAsiaTheme="minorHAnsi" w:cs="Arial"/>
          <w:color w:val="000000"/>
          <w:szCs w:val="22"/>
          <w:lang w:eastAsia="en-US"/>
        </w:rPr>
        <w:t xml:space="preserve"> považovány za </w:t>
      </w:r>
      <w:r w:rsidRPr="005535AC">
        <w:rPr>
          <w:rFonts w:eastAsiaTheme="minorHAnsi" w:cs="Arial"/>
          <w:b/>
          <w:color w:val="000000"/>
          <w:szCs w:val="22"/>
          <w:lang w:eastAsia="en-US"/>
        </w:rPr>
        <w:t>nezpůsobilé</w:t>
      </w:r>
      <w:r>
        <w:rPr>
          <w:rFonts w:eastAsiaTheme="minorHAnsi" w:cs="Arial"/>
          <w:color w:val="000000"/>
          <w:szCs w:val="22"/>
          <w:lang w:eastAsia="en-US"/>
        </w:rPr>
        <w:t xml:space="preserve">, pokud </w:t>
      </w:r>
      <w:r w:rsidR="00577354">
        <w:rPr>
          <w:rFonts w:eastAsiaTheme="minorHAnsi" w:cs="Arial"/>
          <w:color w:val="000000"/>
          <w:szCs w:val="22"/>
          <w:lang w:eastAsia="en-US"/>
        </w:rPr>
        <w:t xml:space="preserve">byly realizovány před řádným </w:t>
      </w:r>
      <w:r>
        <w:rPr>
          <w:rFonts w:eastAsiaTheme="minorHAnsi" w:cs="Arial"/>
          <w:color w:val="000000"/>
          <w:szCs w:val="22"/>
          <w:lang w:eastAsia="en-US"/>
        </w:rPr>
        <w:t>zveřejnění</w:t>
      </w:r>
      <w:r w:rsidR="00E66041">
        <w:rPr>
          <w:rFonts w:eastAsiaTheme="minorHAnsi" w:cs="Arial"/>
          <w:color w:val="000000"/>
          <w:szCs w:val="22"/>
          <w:lang w:eastAsia="en-US"/>
        </w:rPr>
        <w:t>m</w:t>
      </w:r>
      <w:r w:rsidR="00577354">
        <w:rPr>
          <w:rFonts w:eastAsiaTheme="minorHAnsi" w:cs="Arial"/>
          <w:color w:val="000000"/>
          <w:szCs w:val="22"/>
          <w:lang w:eastAsia="en-US"/>
        </w:rPr>
        <w:t xml:space="preserve"> smlouvy</w:t>
      </w:r>
      <w:r w:rsidR="00577354" w:rsidRPr="00913D16">
        <w:rPr>
          <w:rFonts w:eastAsiaTheme="minorHAnsi" w:cs="Arial"/>
          <w:color w:val="000000"/>
          <w:szCs w:val="22"/>
          <w:lang w:eastAsia="en-US"/>
        </w:rPr>
        <w:t>/</w:t>
      </w:r>
      <w:r w:rsidR="00577354" w:rsidRPr="000549E7">
        <w:rPr>
          <w:rFonts w:eastAsiaTheme="minorHAnsi" w:cs="Arial"/>
          <w:color w:val="000000"/>
          <w:szCs w:val="22"/>
          <w:lang w:eastAsia="en-US"/>
        </w:rPr>
        <w:t>objednávky</w:t>
      </w:r>
      <w:r w:rsidR="00577354" w:rsidRPr="00913D16">
        <w:rPr>
          <w:rFonts w:eastAsiaTheme="minorHAnsi" w:cs="Arial"/>
          <w:color w:val="000000"/>
          <w:szCs w:val="22"/>
          <w:lang w:eastAsia="en-US"/>
        </w:rPr>
        <w:t xml:space="preserve"> /dodatku</w:t>
      </w:r>
      <w:r>
        <w:rPr>
          <w:rFonts w:eastAsiaTheme="minorHAnsi" w:cs="Arial"/>
          <w:color w:val="000000"/>
          <w:szCs w:val="22"/>
          <w:lang w:eastAsia="en-US"/>
        </w:rPr>
        <w:t xml:space="preserve"> </w:t>
      </w:r>
      <w:r w:rsidR="00FA5F51">
        <w:rPr>
          <w:rFonts w:eastAsiaTheme="minorHAnsi" w:cs="Arial"/>
          <w:color w:val="000000"/>
          <w:szCs w:val="22"/>
          <w:lang w:eastAsia="en-US"/>
        </w:rPr>
        <w:t xml:space="preserve">v souladu se </w:t>
      </w:r>
      <w:r>
        <w:rPr>
          <w:rFonts w:eastAsiaTheme="minorHAnsi" w:cs="Arial"/>
          <w:color w:val="000000"/>
          <w:szCs w:val="22"/>
          <w:lang w:eastAsia="en-US"/>
        </w:rPr>
        <w:t xml:space="preserve">ZRS. </w:t>
      </w:r>
    </w:p>
    <w:p w14:paraId="5912825A" w14:textId="4E62E881" w:rsidR="00A917AA" w:rsidRDefault="00A917AA" w:rsidP="007909EB">
      <w:pPr>
        <w:spacing w:before="120" w:after="120"/>
        <w:rPr>
          <w:rFonts w:eastAsiaTheme="minorHAnsi" w:cs="Arial"/>
          <w:color w:val="000000"/>
          <w:szCs w:val="22"/>
          <w:lang w:eastAsia="en-US"/>
        </w:rPr>
      </w:pPr>
      <w:r>
        <w:rPr>
          <w:rFonts w:eastAsiaTheme="minorHAnsi" w:cs="Arial"/>
          <w:color w:val="000000"/>
          <w:szCs w:val="22"/>
          <w:lang w:eastAsia="en-US"/>
        </w:rPr>
        <w:t xml:space="preserve">Při porušení některých povinností </w:t>
      </w:r>
      <w:r w:rsidR="00D67EA7">
        <w:rPr>
          <w:rFonts w:eastAsiaTheme="minorHAnsi" w:cs="Arial"/>
          <w:color w:val="000000"/>
          <w:szCs w:val="22"/>
          <w:lang w:eastAsia="en-US"/>
        </w:rPr>
        <w:t>spojených se vkládáním</w:t>
      </w:r>
      <w:r>
        <w:rPr>
          <w:rFonts w:eastAsiaTheme="minorHAnsi" w:cs="Arial"/>
          <w:color w:val="000000"/>
          <w:szCs w:val="22"/>
          <w:lang w:eastAsia="en-US"/>
        </w:rPr>
        <w:t xml:space="preserve"> smluv do registru smluv může příjemce tento stav napravit a to způsobem uvedeným v Metodickém návodu k aplikaci zákona o registru smluv, verze 1.8, vydaném v září 2018. </w:t>
      </w:r>
    </w:p>
    <w:p w14:paraId="3565F837" w14:textId="2B194A63"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69C19D24"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43B66C68" w14:textId="1F523AD5" w:rsidR="002F4183" w:rsidRDefault="00D03E41" w:rsidP="007909EB">
      <w:pPr>
        <w:spacing w:before="120" w:after="120"/>
        <w:rPr>
          <w:rFonts w:cs="Arial"/>
          <w:b/>
          <w:szCs w:val="22"/>
        </w:rPr>
      </w:pPr>
      <w:r>
        <w:rPr>
          <w:rFonts w:cs="Arial"/>
          <w:b/>
          <w:szCs w:val="22"/>
        </w:rPr>
        <w:lastRenderedPageBreak/>
        <w:t>V</w:t>
      </w:r>
      <w:r w:rsidR="007D7673" w:rsidRPr="000E16EB">
        <w:rPr>
          <w:rFonts w:cs="Arial"/>
          <w:b/>
          <w:szCs w:val="22"/>
        </w:rPr>
        <w:t>ýčet způsobilých/nezpůsobilých výdajů může být dále specificky upraven v konkrétní výzvě</w:t>
      </w:r>
      <w:r w:rsidR="000A4BAF">
        <w:rPr>
          <w:rFonts w:cs="Arial"/>
          <w:b/>
          <w:szCs w:val="22"/>
        </w:rPr>
        <w:t xml:space="preserve"> OPTP</w:t>
      </w:r>
      <w:r w:rsidR="007D7673" w:rsidRPr="000E16EB">
        <w:rPr>
          <w:rFonts w:cs="Arial"/>
          <w:b/>
          <w:szCs w:val="22"/>
        </w:rPr>
        <w:t>.</w:t>
      </w:r>
    </w:p>
    <w:p w14:paraId="30A7C2D7" w14:textId="77777777" w:rsidR="00822A69" w:rsidRDefault="00822A69" w:rsidP="007909EB">
      <w:pPr>
        <w:spacing w:before="120" w:after="120"/>
        <w:rPr>
          <w:rFonts w:cs="Arial"/>
          <w:b/>
          <w:szCs w:val="22"/>
        </w:rPr>
      </w:pPr>
    </w:p>
    <w:p w14:paraId="1A53F424" w14:textId="77777777" w:rsidR="002F4183" w:rsidRPr="007909EB" w:rsidRDefault="00A84E9D" w:rsidP="00DB20E1">
      <w:pPr>
        <w:pStyle w:val="Nadpis2"/>
      </w:pPr>
      <w:bookmarkStart w:id="24" w:name="_Toc535831500"/>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21C9CDF0"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55EE4741"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6B87EDF9" w14:textId="3D95F25C" w:rsidR="00A84730" w:rsidRDefault="00A84B83" w:rsidP="00A84B83">
      <w:pPr>
        <w:spacing w:before="120" w:after="120"/>
        <w:rPr>
          <w:rFonts w:cs="Arial"/>
          <w:szCs w:val="22"/>
        </w:rPr>
      </w:pPr>
      <w:r>
        <w:rPr>
          <w:rFonts w:cs="Arial"/>
          <w:szCs w:val="22"/>
        </w:rPr>
        <w:t>Příjemci jsou povinni řádně doložit způsobilé výdaje nárokované pro daný projekt příslušným účetním</w:t>
      </w:r>
      <w:r w:rsidR="000B74DD">
        <w:rPr>
          <w:rFonts w:cs="Arial"/>
          <w:szCs w:val="22"/>
        </w:rPr>
        <w:t>, daňovým či jiným</w:t>
      </w:r>
      <w:r>
        <w:rPr>
          <w:rFonts w:cs="Arial"/>
          <w:szCs w:val="22"/>
        </w:rPr>
        <w:t xml:space="preserve"> dokladem, popřípadě další</w:t>
      </w:r>
      <w:r w:rsidR="005F46F1">
        <w:rPr>
          <w:rFonts w:cs="Arial"/>
          <w:szCs w:val="22"/>
        </w:rPr>
        <w:t xml:space="preserve"> podpůrnou dokumentací</w:t>
      </w:r>
      <w:r w:rsidR="00000D44">
        <w:rPr>
          <w:rFonts w:cs="Arial"/>
          <w:szCs w:val="22"/>
        </w:rPr>
        <w:t xml:space="preserve"> (např. </w:t>
      </w:r>
      <w:r w:rsidR="00F915A4">
        <w:rPr>
          <w:rFonts w:cs="Arial"/>
          <w:szCs w:val="22"/>
        </w:rPr>
        <w:t>metoda výpočtu alikvotní částky</w:t>
      </w:r>
      <w:r w:rsidR="003A47D8">
        <w:rPr>
          <w:rFonts w:cs="Arial"/>
          <w:szCs w:val="22"/>
        </w:rPr>
        <w:t>,</w:t>
      </w:r>
      <w:r w:rsidR="00F915A4">
        <w:rPr>
          <w:rFonts w:cs="Arial"/>
          <w:szCs w:val="22"/>
        </w:rPr>
        <w:t xml:space="preserve"> </w:t>
      </w:r>
      <w:r w:rsidR="00000D44">
        <w:rPr>
          <w:rFonts w:cs="Arial"/>
          <w:szCs w:val="22"/>
        </w:rPr>
        <w:t>apod</w:t>
      </w:r>
      <w:r w:rsidR="00D959F7">
        <w:rPr>
          <w:rFonts w:cs="Arial"/>
          <w:szCs w:val="22"/>
        </w:rPr>
        <w:t>.</w:t>
      </w:r>
      <w:r w:rsidR="00000D44">
        <w:rPr>
          <w:rFonts w:cs="Arial"/>
          <w:szCs w:val="22"/>
        </w:rPr>
        <w:t>)</w:t>
      </w:r>
      <w:r w:rsidRPr="00DF45D9">
        <w:rPr>
          <w:rFonts w:cs="Arial"/>
          <w:szCs w:val="22"/>
        </w:rPr>
        <w:t>.</w:t>
      </w:r>
      <w:r w:rsidR="006954EB">
        <w:rPr>
          <w:rFonts w:cs="Arial"/>
          <w:szCs w:val="22"/>
        </w:rPr>
        <w:t xml:space="preserve"> </w:t>
      </w:r>
    </w:p>
    <w:p w14:paraId="31306500" w14:textId="7987D875" w:rsidR="00A84B83" w:rsidRPr="00362D86" w:rsidRDefault="00A84B83" w:rsidP="00A84B83">
      <w:pPr>
        <w:spacing w:before="120" w:after="120"/>
        <w:rPr>
          <w:rFonts w:cs="Arial"/>
          <w:b/>
          <w:szCs w:val="22"/>
        </w:rPr>
      </w:pPr>
      <w:r w:rsidRPr="00362D86">
        <w:rPr>
          <w:rFonts w:cs="Arial"/>
          <w:b/>
          <w:szCs w:val="22"/>
        </w:rPr>
        <w:t xml:space="preserve">ŘO OPTP je oprávněn vyžádat si jakékoli další podklady k předloženým dokladům, pokud to bude z hlediska posouzení způsobilosti výdajů žádoucí. </w:t>
      </w:r>
    </w:p>
    <w:p w14:paraId="289F896B"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0B678E3D" w14:textId="77777777" w:rsidR="00827A6A" w:rsidRPr="00CA1E30" w:rsidRDefault="00133FCD" w:rsidP="00436827">
      <w:pPr>
        <w:spacing w:before="120" w:after="120"/>
        <w:rPr>
          <w:rFonts w:cs="Arial"/>
          <w:szCs w:val="22"/>
        </w:rPr>
      </w:pPr>
      <w:r>
        <w:rPr>
          <w:rFonts w:cs="Arial"/>
          <w:szCs w:val="22"/>
        </w:rPr>
        <w:t>P</w:t>
      </w:r>
      <w:r w:rsidR="00827A6A" w:rsidRPr="00CA1E30">
        <w:rPr>
          <w:rFonts w:cs="Arial"/>
          <w:szCs w:val="22"/>
        </w:rPr>
        <w:t>okud dané plnění není využíváno plně pro projekt</w:t>
      </w:r>
      <w:r w:rsidR="003734E1">
        <w:rPr>
          <w:rFonts w:cs="Arial"/>
          <w:szCs w:val="22"/>
        </w:rPr>
        <w:t>,</w:t>
      </w:r>
      <w:r>
        <w:rPr>
          <w:rFonts w:cs="Arial"/>
          <w:szCs w:val="22"/>
        </w:rPr>
        <w:t xml:space="preserve"> vypočte příjemce alikvotní (</w:t>
      </w:r>
      <w:r w:rsidR="00827A6A" w:rsidRPr="00CA1E30">
        <w:rPr>
          <w:rFonts w:cs="Arial"/>
          <w:szCs w:val="22"/>
        </w:rPr>
        <w:t>poměrn</w:t>
      </w:r>
      <w:r>
        <w:rPr>
          <w:rFonts w:cs="Arial"/>
          <w:szCs w:val="22"/>
        </w:rPr>
        <w:t>ou</w:t>
      </w:r>
      <w:r w:rsidR="001477AA">
        <w:rPr>
          <w:rFonts w:cs="Arial"/>
          <w:szCs w:val="22"/>
        </w:rPr>
        <w:t>)</w:t>
      </w:r>
      <w:r w:rsidR="00827A6A" w:rsidRPr="00CA1E30">
        <w:rPr>
          <w:rFonts w:cs="Arial"/>
          <w:szCs w:val="22"/>
        </w:rPr>
        <w:t xml:space="preserve"> část</w:t>
      </w:r>
      <w:r w:rsidR="001477AA">
        <w:rPr>
          <w:rFonts w:cs="Arial"/>
          <w:szCs w:val="22"/>
        </w:rPr>
        <w:t xml:space="preserve"> pro projekt</w:t>
      </w:r>
      <w:r>
        <w:rPr>
          <w:rFonts w:cs="Arial"/>
          <w:szCs w:val="22"/>
        </w:rPr>
        <w:t>. P</w:t>
      </w:r>
      <w:r w:rsidR="00827A6A" w:rsidRPr="00CA1E30">
        <w:rPr>
          <w:rFonts w:cs="Arial"/>
          <w:szCs w:val="22"/>
        </w:rPr>
        <w:t>říjemce je povinen doložit metodu výpočtu této poměrné části (jakou rozvrhovou základnu zvolil)</w:t>
      </w:r>
      <w:r>
        <w:rPr>
          <w:rFonts w:cs="Arial"/>
          <w:szCs w:val="22"/>
        </w:rPr>
        <w:t>.</w:t>
      </w:r>
    </w:p>
    <w:p w14:paraId="1EC86EC3" w14:textId="77777777" w:rsidR="006A64D5" w:rsidRDefault="00C13753" w:rsidP="00436827">
      <w:pPr>
        <w:spacing w:before="120" w:after="120"/>
        <w:rPr>
          <w:rFonts w:cs="Arial"/>
          <w:szCs w:val="22"/>
        </w:rPr>
      </w:pPr>
      <w:r>
        <w:rPr>
          <w:rFonts w:cs="Arial"/>
          <w:szCs w:val="22"/>
        </w:rPr>
        <w:t>P</w:t>
      </w:r>
      <w:r w:rsidR="00827A6A" w:rsidRPr="00CA1E30">
        <w:rPr>
          <w:rFonts w:cs="Arial"/>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0A4DF5F3" w14:textId="77777777" w:rsidR="002C3D49" w:rsidRDefault="002C3D49" w:rsidP="00436827">
      <w:pPr>
        <w:spacing w:before="120" w:after="120"/>
        <w:rPr>
          <w:rFonts w:cs="Arial"/>
          <w:szCs w:val="22"/>
        </w:rPr>
      </w:pPr>
    </w:p>
    <w:p w14:paraId="6BE12D36" w14:textId="77777777" w:rsidR="00250C48" w:rsidRDefault="002C3D49" w:rsidP="00DB20E1">
      <w:pPr>
        <w:pStyle w:val="Nadpis2"/>
      </w:pPr>
      <w:bookmarkStart w:id="25" w:name="_Toc535831501"/>
      <w:r>
        <w:t>Doložení ceny obvyklé</w:t>
      </w:r>
      <w:bookmarkEnd w:id="25"/>
    </w:p>
    <w:p w14:paraId="38906AD3" w14:textId="6D2805AB"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681E058A" w14:textId="77777777" w:rsidR="00A84730" w:rsidRPr="00F768FE" w:rsidRDefault="00A84730" w:rsidP="00A84730">
      <w:pPr>
        <w:spacing w:after="120"/>
        <w:rPr>
          <w:rFonts w:cs="Arial"/>
        </w:rPr>
      </w:pPr>
      <w:r>
        <w:rPr>
          <w:rFonts w:cs="Arial"/>
        </w:rPr>
        <w:t xml:space="preserve">Příjemci jsou povinni u výdajů nad 10 000 Kč </w:t>
      </w:r>
      <w:r w:rsidRPr="00E92845">
        <w:rPr>
          <w:rFonts w:cs="Arial"/>
          <w:b/>
        </w:rPr>
        <w:t>doložit způsob stanovení ceny</w:t>
      </w:r>
      <w:r>
        <w:rPr>
          <w:rFonts w:cs="Arial"/>
        </w:rPr>
        <w:t xml:space="preserve"> daného výdaje. </w:t>
      </w:r>
    </w:p>
    <w:p w14:paraId="175F0462" w14:textId="77777777" w:rsidR="002C3D49" w:rsidRPr="008B57A0" w:rsidRDefault="002C3D49" w:rsidP="0030223B">
      <w:pPr>
        <w:spacing w:after="120"/>
        <w:rPr>
          <w:rFonts w:cs="Arial"/>
        </w:rPr>
      </w:pPr>
      <w:r w:rsidRPr="008B57A0">
        <w:rPr>
          <w:rFonts w:cs="Arial"/>
        </w:rPr>
        <w:t>Cenu obvyklou lze z pohledu příjemce stanovit zejména:</w:t>
      </w:r>
    </w:p>
    <w:p w14:paraId="3337F460"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04A6D960"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na základě údajů a informací získaných průzkumem ceníků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0FEDEAD4" w14:textId="77777777"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lastRenderedPageBreak/>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35568E46" w14:textId="6FC524EF" w:rsidR="002C3D49" w:rsidRPr="008B57A0" w:rsidRDefault="002C3D49" w:rsidP="00D4641B">
      <w:pPr>
        <w:pStyle w:val="Odstavecseseznamem"/>
        <w:numPr>
          <w:ilvl w:val="1"/>
          <w:numId w:val="22"/>
        </w:numPr>
        <w:spacing w:after="120"/>
        <w:ind w:left="426" w:hanging="426"/>
        <w:contextualSpacing w:val="0"/>
        <w:rPr>
          <w:rFonts w:cs="Arial"/>
        </w:rPr>
      </w:pPr>
      <w:r w:rsidRPr="008B57A0">
        <w:rPr>
          <w:rFonts w:cs="Arial"/>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549CE34D" w14:textId="4D1F0EC4" w:rsidR="002C3D49" w:rsidRDefault="002C3D49" w:rsidP="00D4641B">
      <w:pPr>
        <w:pStyle w:val="Odstavecseseznamem"/>
        <w:numPr>
          <w:ilvl w:val="1"/>
          <w:numId w:val="22"/>
        </w:numPr>
        <w:spacing w:after="120"/>
        <w:ind w:left="426" w:hanging="426"/>
        <w:contextualSpacing w:val="0"/>
        <w:rPr>
          <w:rFonts w:cs="Arial"/>
        </w:rPr>
      </w:pPr>
      <w:r w:rsidRPr="008B57A0">
        <w:rPr>
          <w:rFonts w:cs="Arial"/>
        </w:rPr>
        <w:t>na základě limitů stanovených ve vnitřních předpisech organizace</w:t>
      </w:r>
      <w:r w:rsidR="003A6D10">
        <w:rPr>
          <w:rFonts w:cs="Arial"/>
        </w:rPr>
        <w:t xml:space="preserve"> - </w:t>
      </w:r>
      <w:r w:rsidRPr="008B57A0">
        <w:rPr>
          <w:rFonts w:cs="Arial"/>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3A6D10">
        <w:rPr>
          <w:rFonts w:cs="Arial"/>
        </w:rPr>
        <w:t xml:space="preserve">. </w:t>
      </w:r>
      <w:r w:rsidRPr="008B57A0">
        <w:rPr>
          <w:rFonts w:cs="Arial"/>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cs="Arial"/>
          <w:i/>
        </w:rPr>
        <w:t>(např. pro ubytování při pracovní cestě bude zpravidla nejlepším plněním z pohledu zajišťovaného účelu hotel dané cenové kategorie nejblíže místu konání pracovní akce apod.</w:t>
      </w:r>
      <w:r w:rsidRPr="008B57A0">
        <w:rPr>
          <w:rFonts w:cs="Arial"/>
        </w:rPr>
        <w:t>)</w:t>
      </w:r>
      <w:r w:rsidRPr="008B57A0">
        <w:rPr>
          <w:rStyle w:val="Znakapoznpodarou"/>
          <w:rFonts w:cs="Arial"/>
        </w:rPr>
        <w:footnoteReference w:id="2"/>
      </w:r>
      <w:r w:rsidR="003A6D10">
        <w:rPr>
          <w:rFonts w:cs="Arial"/>
        </w:rPr>
        <w:t>.</w:t>
      </w:r>
    </w:p>
    <w:p w14:paraId="70C09884" w14:textId="77777777" w:rsidR="002F19CD" w:rsidRDefault="00E27810" w:rsidP="003E4C5B">
      <w:pPr>
        <w:pStyle w:val="Nadpis1"/>
      </w:pPr>
      <w:bookmarkStart w:id="26" w:name="_Toc444779727"/>
      <w:bookmarkStart w:id="27" w:name="_Toc444779816"/>
      <w:bookmarkStart w:id="28" w:name="_Toc535831502"/>
      <w:bookmarkEnd w:id="26"/>
      <w:bookmarkEnd w:id="27"/>
      <w:r w:rsidRPr="00D47A32">
        <w:lastRenderedPageBreak/>
        <w:t>Dokladování</w:t>
      </w:r>
      <w:bookmarkEnd w:id="28"/>
    </w:p>
    <w:p w14:paraId="27A7FC30" w14:textId="77777777" w:rsidR="00F35A48" w:rsidRDefault="00324262" w:rsidP="00436827">
      <w:pPr>
        <w:spacing w:before="240"/>
        <w:rPr>
          <w:rFonts w:cs="Arial"/>
        </w:rPr>
      </w:pPr>
      <w:r w:rsidRPr="00436827">
        <w:rPr>
          <w:rFonts w:cs="Arial"/>
        </w:rPr>
        <w:t>Dokladování způsobilých výdajů</w:t>
      </w:r>
      <w:r>
        <w:rPr>
          <w:rFonts w:cs="Arial"/>
        </w:rPr>
        <w:t xml:space="preserve"> v rámci OPTP</w:t>
      </w:r>
      <w:r w:rsidR="00570ABD">
        <w:rPr>
          <w:rFonts w:cs="Arial"/>
        </w:rPr>
        <w:t xml:space="preserve"> provádí příjemce</w:t>
      </w:r>
      <w:r w:rsidR="009E78B8">
        <w:rPr>
          <w:rFonts w:cs="Arial"/>
        </w:rPr>
        <w:t xml:space="preserve"> elektronicky</w:t>
      </w:r>
      <w:r w:rsidR="00570ABD">
        <w:rPr>
          <w:rFonts w:cs="Arial"/>
        </w:rPr>
        <w:t xml:space="preserve"> </w:t>
      </w:r>
      <w:r>
        <w:rPr>
          <w:rFonts w:cs="Arial"/>
        </w:rPr>
        <w:t>prostřednictvím IS KP14+</w:t>
      </w:r>
      <w:r w:rsidR="009B09B7">
        <w:rPr>
          <w:rFonts w:cs="Arial"/>
        </w:rPr>
        <w:t>,</w:t>
      </w:r>
      <w:r>
        <w:rPr>
          <w:rFonts w:cs="Arial"/>
        </w:rPr>
        <w:t xml:space="preserve"> a to buď v modulu Žádosti o platbu (</w:t>
      </w:r>
      <w:r w:rsidR="00570ABD">
        <w:rPr>
          <w:rFonts w:cs="Arial"/>
        </w:rPr>
        <w:t xml:space="preserve">povinné </w:t>
      </w:r>
      <w:r>
        <w:rPr>
          <w:rFonts w:cs="Arial"/>
        </w:rPr>
        <w:t>přílohy</w:t>
      </w:r>
      <w:r w:rsidR="009E78B8">
        <w:rPr>
          <w:rFonts w:cs="Arial"/>
        </w:rPr>
        <w:t xml:space="preserve"> jsou</w:t>
      </w:r>
      <w:r>
        <w:rPr>
          <w:rFonts w:cs="Arial"/>
        </w:rPr>
        <w:t xml:space="preserve"> specifikovány v Tabulce č. 2 „Přehled příloh k </w:t>
      </w:r>
      <w:proofErr w:type="spellStart"/>
      <w:r>
        <w:rPr>
          <w:rFonts w:cs="Arial"/>
        </w:rPr>
        <w:t>ZŽoP</w:t>
      </w:r>
      <w:proofErr w:type="spellEnd"/>
      <w:r>
        <w:rPr>
          <w:rFonts w:cs="Arial"/>
        </w:rPr>
        <w:t>“)</w:t>
      </w:r>
      <w:r w:rsidR="001472F2">
        <w:rPr>
          <w:rFonts w:cs="Arial"/>
        </w:rPr>
        <w:t xml:space="preserve"> nebo v modulu </w:t>
      </w:r>
      <w:r w:rsidR="0075029D">
        <w:rPr>
          <w:rFonts w:cs="Arial"/>
        </w:rPr>
        <w:t>Dokumenty</w:t>
      </w:r>
      <w:r w:rsidR="004D6EA6">
        <w:rPr>
          <w:rFonts w:cs="Arial"/>
        </w:rPr>
        <w:t xml:space="preserve"> u dílčích Soupisek</w:t>
      </w:r>
      <w:r w:rsidR="001472F2">
        <w:rPr>
          <w:rFonts w:cs="Arial"/>
        </w:rPr>
        <w:t xml:space="preserve"> (</w:t>
      </w:r>
      <w:r w:rsidR="00570ABD">
        <w:rPr>
          <w:rFonts w:cs="Arial"/>
        </w:rPr>
        <w:t xml:space="preserve">povinné </w:t>
      </w:r>
      <w:r w:rsidR="001472F2">
        <w:rPr>
          <w:rFonts w:cs="Arial"/>
        </w:rPr>
        <w:t>přílohy</w:t>
      </w:r>
      <w:r w:rsidR="009E78B8">
        <w:rPr>
          <w:rFonts w:cs="Arial"/>
        </w:rPr>
        <w:t xml:space="preserve"> jsou</w:t>
      </w:r>
      <w:r w:rsidR="001472F2">
        <w:rPr>
          <w:rFonts w:cs="Arial"/>
        </w:rPr>
        <w:t xml:space="preserve"> specifikovány v Tabulce č. 1 „Přehled dokladování výdajů v Soupisce“). </w:t>
      </w:r>
    </w:p>
    <w:p w14:paraId="72827734" w14:textId="77777777" w:rsidR="00693F60" w:rsidRDefault="001472F2" w:rsidP="00BA1677">
      <w:pPr>
        <w:spacing w:before="120"/>
        <w:rPr>
          <w:rFonts w:cs="Arial"/>
        </w:rPr>
      </w:pPr>
      <w:r>
        <w:rPr>
          <w:rFonts w:cs="Arial"/>
        </w:rPr>
        <w:t>Veškeré doklady jsou nahrávány v elektronické podobě</w:t>
      </w:r>
      <w:r w:rsidR="00BA6517">
        <w:rPr>
          <w:rFonts w:cs="Arial"/>
        </w:rPr>
        <w:t xml:space="preserve"> (maximální velikost </w:t>
      </w:r>
      <w:r w:rsidR="00646370">
        <w:rPr>
          <w:rFonts w:cs="Arial"/>
        </w:rPr>
        <w:t xml:space="preserve">jedné </w:t>
      </w:r>
      <w:r w:rsidR="00BA6517">
        <w:rPr>
          <w:rFonts w:cs="Arial"/>
        </w:rPr>
        <w:t>příloh</w:t>
      </w:r>
      <w:r w:rsidR="00646370">
        <w:rPr>
          <w:rFonts w:cs="Arial"/>
        </w:rPr>
        <w:t>y</w:t>
      </w:r>
      <w:r w:rsidR="00BA6517">
        <w:rPr>
          <w:rFonts w:cs="Arial"/>
        </w:rPr>
        <w:t xml:space="preserve"> je 100</w:t>
      </w:r>
      <w:r w:rsidR="006968E6">
        <w:rPr>
          <w:rFonts w:cs="Arial"/>
        </w:rPr>
        <w:t xml:space="preserve"> </w:t>
      </w:r>
      <w:r w:rsidR="00BA6517">
        <w:rPr>
          <w:rFonts w:cs="Arial"/>
        </w:rPr>
        <w:t>MB)</w:t>
      </w:r>
      <w:r>
        <w:rPr>
          <w:rFonts w:cs="Arial"/>
        </w:rPr>
        <w:t>, originály</w:t>
      </w:r>
      <w:r w:rsidR="00000DC1">
        <w:rPr>
          <w:rFonts w:cs="Arial"/>
        </w:rPr>
        <w:t xml:space="preserve"> účetních dokladů</w:t>
      </w:r>
      <w:r>
        <w:rPr>
          <w:rFonts w:cs="Arial"/>
        </w:rPr>
        <w:t xml:space="preserve"> jsou uchovány u příjemce </w:t>
      </w:r>
      <w:r w:rsidR="00000DC1">
        <w:rPr>
          <w:rFonts w:cs="Arial"/>
        </w:rPr>
        <w:t xml:space="preserve">a jsou k dispozici </w:t>
      </w:r>
      <w:r>
        <w:rPr>
          <w:rFonts w:cs="Arial"/>
        </w:rPr>
        <w:t>pro případnou kontrolu na místě.</w:t>
      </w:r>
      <w:r w:rsidR="00646370">
        <w:rPr>
          <w:rFonts w:cs="Arial"/>
        </w:rPr>
        <w:t xml:space="preserve"> Přílohy jsou nahrávány v editovate</w:t>
      </w:r>
      <w:r w:rsidR="00B523C6">
        <w:rPr>
          <w:rFonts w:cs="Arial"/>
        </w:rPr>
        <w:t xml:space="preserve">lné podobě (ve formát </w:t>
      </w:r>
      <w:proofErr w:type="spellStart"/>
      <w:r w:rsidR="00B523C6">
        <w:rPr>
          <w:rFonts w:cs="Arial"/>
        </w:rPr>
        <w:t>xls</w:t>
      </w:r>
      <w:proofErr w:type="spellEnd"/>
      <w:r w:rsidR="00B523C6">
        <w:rPr>
          <w:rFonts w:cs="Arial"/>
        </w:rPr>
        <w:t>.) a zároveň v případě podp</w:t>
      </w:r>
      <w:r w:rsidR="00646370">
        <w:rPr>
          <w:rFonts w:cs="Arial"/>
        </w:rPr>
        <w:t>i</w:t>
      </w:r>
      <w:r w:rsidR="00B523C6">
        <w:rPr>
          <w:rFonts w:cs="Arial"/>
        </w:rPr>
        <w:t>s</w:t>
      </w:r>
      <w:r w:rsidR="00646370">
        <w:rPr>
          <w:rFonts w:cs="Arial"/>
        </w:rPr>
        <w:t xml:space="preserve">u i ve formátu </w:t>
      </w:r>
      <w:proofErr w:type="spellStart"/>
      <w:r w:rsidR="00646370">
        <w:rPr>
          <w:rFonts w:cs="Arial"/>
        </w:rPr>
        <w:t>pdf</w:t>
      </w:r>
      <w:proofErr w:type="spellEnd"/>
      <w:r w:rsidR="00646370">
        <w:rPr>
          <w:rFonts w:cs="Arial"/>
        </w:rPr>
        <w:t xml:space="preserve">. </w:t>
      </w:r>
    </w:p>
    <w:p w14:paraId="122407D2" w14:textId="77777777" w:rsidR="00324262" w:rsidRPr="00436827" w:rsidRDefault="00693F60" w:rsidP="00436827">
      <w:pPr>
        <w:spacing w:before="120" w:after="120"/>
        <w:rPr>
          <w:rFonts w:cs="Arial"/>
          <w:szCs w:val="22"/>
        </w:rPr>
      </w:pPr>
      <w:r>
        <w:rPr>
          <w:rFonts w:cs="Arial"/>
          <w:szCs w:val="22"/>
        </w:rPr>
        <w:t>Doklady prokazující způsobilost výdajů, které vznikly na základě Výběrového řízení/Zadávacího řízení</w:t>
      </w:r>
      <w:r w:rsidR="00436827">
        <w:rPr>
          <w:rFonts w:cs="Arial"/>
          <w:szCs w:val="22"/>
        </w:rPr>
        <w:t xml:space="preserve"> (dále „VŘ/</w:t>
      </w:r>
      <w:r w:rsidR="00D72BD3">
        <w:rPr>
          <w:rFonts w:cs="Arial"/>
          <w:szCs w:val="22"/>
        </w:rPr>
        <w:t>ZŘ“)</w:t>
      </w:r>
      <w:r>
        <w:rPr>
          <w:rFonts w:cs="Arial"/>
          <w:szCs w:val="22"/>
        </w:rPr>
        <w:t>, budou nahrány k příslušným VŘ/ZŘ v IS KP14+</w:t>
      </w:r>
      <w:r w:rsidR="009B09B7">
        <w:rPr>
          <w:rFonts w:cs="Arial"/>
          <w:szCs w:val="22"/>
        </w:rPr>
        <w:t>,</w:t>
      </w:r>
      <w:r>
        <w:rPr>
          <w:rFonts w:cs="Arial"/>
          <w:szCs w:val="22"/>
        </w:rPr>
        <w:t xml:space="preserve"> a to </w:t>
      </w:r>
      <w:r w:rsidR="00F45203">
        <w:rPr>
          <w:rFonts w:cs="Arial"/>
          <w:szCs w:val="22"/>
        </w:rPr>
        <w:t>dle</w:t>
      </w:r>
      <w:r w:rsidR="00C93DAF">
        <w:rPr>
          <w:rFonts w:cs="Arial"/>
          <w:szCs w:val="22"/>
        </w:rPr>
        <w:t xml:space="preserve"> </w:t>
      </w:r>
      <w:r>
        <w:rPr>
          <w:rFonts w:cs="Arial"/>
          <w:szCs w:val="22"/>
        </w:rPr>
        <w:t xml:space="preserve">Přílohy </w:t>
      </w:r>
      <w:r w:rsidR="004C162A">
        <w:rPr>
          <w:rFonts w:cs="Arial"/>
          <w:szCs w:val="22"/>
        </w:rPr>
        <w:t xml:space="preserve">PŽP </w:t>
      </w:r>
      <w:r>
        <w:rPr>
          <w:rFonts w:cs="Arial"/>
          <w:szCs w:val="22"/>
        </w:rPr>
        <w:t>č. 14 „Zadávání veřejných zakázek/zakázek“.</w:t>
      </w:r>
      <w:r w:rsidR="00324262" w:rsidRPr="00436827">
        <w:rPr>
          <w:rFonts w:cs="Arial"/>
        </w:rPr>
        <w:t xml:space="preserve"> </w:t>
      </w:r>
    </w:p>
    <w:p w14:paraId="0B4CB592" w14:textId="77777777" w:rsidR="00693F60" w:rsidRDefault="001E1BC0" w:rsidP="00324262">
      <w:pPr>
        <w:spacing w:before="120" w:after="120"/>
        <w:rPr>
          <w:rFonts w:cs="Arial"/>
          <w:szCs w:val="22"/>
        </w:rPr>
      </w:pPr>
      <w:r w:rsidRPr="00436827">
        <w:rPr>
          <w:rFonts w:cs="Arial"/>
          <w:szCs w:val="22"/>
        </w:rPr>
        <w:t>Z</w:t>
      </w:r>
      <w:r w:rsidR="00324262" w:rsidRPr="005A7A62">
        <w:rPr>
          <w:rFonts w:cs="Arial"/>
          <w:szCs w:val="22"/>
        </w:rPr>
        <w:t xml:space="preserve">působilé výdaje v projektu příjemce vykazuje v dílčí soupisce </w:t>
      </w:r>
      <w:r w:rsidR="00D959F7">
        <w:rPr>
          <w:rFonts w:cs="Arial"/>
          <w:szCs w:val="22"/>
        </w:rPr>
        <w:t xml:space="preserve">dokladů SD1 - </w:t>
      </w:r>
      <w:r w:rsidR="00125D4F">
        <w:rPr>
          <w:rFonts w:cs="Arial"/>
          <w:szCs w:val="22"/>
        </w:rPr>
        <w:t>f</w:t>
      </w:r>
      <w:r w:rsidR="00D959F7">
        <w:rPr>
          <w:rFonts w:cs="Arial"/>
          <w:szCs w:val="22"/>
        </w:rPr>
        <w:t>aktury/účtenky/</w:t>
      </w:r>
      <w:r w:rsidR="00324262" w:rsidRPr="005A7A62">
        <w:rPr>
          <w:rFonts w:cs="Arial"/>
          <w:szCs w:val="22"/>
        </w:rPr>
        <w:t xml:space="preserve">paragony, kde příjemce uvede celkovou částku z daného účetního dokladu a částku připadající na </w:t>
      </w:r>
      <w:r w:rsidR="0003042D" w:rsidRPr="005A7A62">
        <w:rPr>
          <w:rFonts w:cs="Arial"/>
          <w:szCs w:val="22"/>
        </w:rPr>
        <w:t>způsobilé</w:t>
      </w:r>
      <w:r w:rsidR="00324262" w:rsidRPr="005A7A62">
        <w:rPr>
          <w:rFonts w:cs="Arial"/>
          <w:szCs w:val="22"/>
        </w:rPr>
        <w:t xml:space="preserve"> výdaje.</w:t>
      </w:r>
      <w:r w:rsidR="00605B52">
        <w:rPr>
          <w:rFonts w:cs="Arial"/>
          <w:szCs w:val="22"/>
        </w:rPr>
        <w:t xml:space="preserve"> Rozdíl mezi celkovou částkou z daného účetního dokladu a částkou připadající na způsobilé výdaje příjemce popíše v kolonce </w:t>
      </w:r>
      <w:r w:rsidR="00125D4F">
        <w:rPr>
          <w:rFonts w:cs="Arial"/>
          <w:szCs w:val="22"/>
        </w:rPr>
        <w:t>„</w:t>
      </w:r>
      <w:r w:rsidR="00605B52">
        <w:rPr>
          <w:rFonts w:cs="Arial"/>
          <w:szCs w:val="22"/>
        </w:rPr>
        <w:t>Popis výdaje</w:t>
      </w:r>
      <w:r w:rsidR="00125D4F">
        <w:rPr>
          <w:rFonts w:cs="Arial"/>
          <w:szCs w:val="22"/>
        </w:rPr>
        <w:t>“</w:t>
      </w:r>
      <w:r w:rsidR="00605B52">
        <w:rPr>
          <w:rFonts w:cs="Arial"/>
          <w:szCs w:val="22"/>
        </w:rPr>
        <w:t xml:space="preserve">. </w:t>
      </w:r>
      <w:r w:rsidR="00324262" w:rsidRPr="005A7A62">
        <w:rPr>
          <w:rFonts w:cs="Arial"/>
          <w:szCs w:val="22"/>
        </w:rPr>
        <w:t xml:space="preserve">Příjemci MMR a CRR uvádí nezpůsobilé výdaje do </w:t>
      </w:r>
      <w:r w:rsidR="0003042D" w:rsidRPr="00B92FE1">
        <w:rPr>
          <w:rFonts w:cs="Arial"/>
          <w:szCs w:val="22"/>
        </w:rPr>
        <w:t>d</w:t>
      </w:r>
      <w:r w:rsidR="00324262" w:rsidRPr="005A7A62">
        <w:rPr>
          <w:rFonts w:cs="Arial"/>
          <w:szCs w:val="22"/>
        </w:rPr>
        <w:t xml:space="preserve">ílčí soupisky </w:t>
      </w:r>
      <w:r w:rsidR="0003042D" w:rsidRPr="005A7A62">
        <w:rPr>
          <w:rFonts w:cs="Arial"/>
          <w:szCs w:val="22"/>
        </w:rPr>
        <w:t>Nezpůsobilé výdaje</w:t>
      </w:r>
      <w:r w:rsidR="00324262" w:rsidRPr="005A7A62">
        <w:rPr>
          <w:rFonts w:cs="Arial"/>
          <w:szCs w:val="22"/>
        </w:rPr>
        <w:t xml:space="preserve"> v</w:t>
      </w:r>
      <w:r w:rsidR="00570ABD" w:rsidRPr="005A7A62">
        <w:rPr>
          <w:rFonts w:cs="Arial"/>
          <w:szCs w:val="22"/>
        </w:rPr>
        <w:t> </w:t>
      </w:r>
      <w:r w:rsidR="0003042D" w:rsidRPr="005A7A62">
        <w:rPr>
          <w:rFonts w:cs="Arial"/>
          <w:szCs w:val="22"/>
        </w:rPr>
        <w:t>IS</w:t>
      </w:r>
      <w:r w:rsidR="00570ABD" w:rsidRPr="005A7A62">
        <w:rPr>
          <w:rFonts w:cs="Arial"/>
          <w:szCs w:val="22"/>
        </w:rPr>
        <w:t xml:space="preserve"> </w:t>
      </w:r>
      <w:r w:rsidR="0003042D" w:rsidRPr="005A7A62">
        <w:rPr>
          <w:rFonts w:cs="Arial"/>
          <w:szCs w:val="22"/>
        </w:rPr>
        <w:t>KP</w:t>
      </w:r>
      <w:r w:rsidR="00324262" w:rsidRPr="005A7A62">
        <w:rPr>
          <w:rFonts w:cs="Arial"/>
          <w:szCs w:val="22"/>
        </w:rPr>
        <w:t>14+.</w:t>
      </w:r>
      <w:r w:rsidR="00F3401D">
        <w:rPr>
          <w:rFonts w:cs="Arial"/>
          <w:szCs w:val="22"/>
        </w:rPr>
        <w:t xml:space="preserve"> </w:t>
      </w:r>
    </w:p>
    <w:p w14:paraId="18DE50F2"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53583150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09F66378" w14:textId="24F1936D" w:rsidR="003003F1" w:rsidRPr="00AF6E3D" w:rsidRDefault="00B820A8" w:rsidP="00AF6E3D">
      <w:pPr>
        <w:pStyle w:val="Default"/>
        <w:spacing w:before="120" w:after="120"/>
        <w:jc w:val="both"/>
        <w:rPr>
          <w:sz w:val="22"/>
          <w:szCs w:val="22"/>
        </w:rPr>
      </w:pPr>
      <w:r w:rsidRPr="006046CA">
        <w:rPr>
          <w:sz w:val="22"/>
          <w:szCs w:val="22"/>
        </w:rPr>
        <w:t>Vláda usnesením č. 444 ze dne 16. června 2014 schválila M</w:t>
      </w:r>
      <w:r w:rsidR="006746F4" w:rsidRPr="006046CA">
        <w:rPr>
          <w:sz w:val="22"/>
          <w:szCs w:val="22"/>
        </w:rPr>
        <w:t>etodický pokyn k rozvoji lidských zdrojů</w:t>
      </w:r>
      <w:r w:rsidR="00FC766B" w:rsidRPr="006046CA">
        <w:rPr>
          <w:sz w:val="22"/>
          <w:szCs w:val="22"/>
        </w:rPr>
        <w:t xml:space="preserve"> v programovém období 2014-2020 a v programovém období 2007-2013</w:t>
      </w:r>
      <w:r w:rsidR="006746F4" w:rsidRPr="006046CA">
        <w:rPr>
          <w:sz w:val="22"/>
          <w:szCs w:val="22"/>
        </w:rPr>
        <w:t xml:space="preserve"> (dále „M</w:t>
      </w:r>
      <w:r w:rsidRPr="006046CA">
        <w:rPr>
          <w:sz w:val="22"/>
          <w:szCs w:val="22"/>
        </w:rPr>
        <w:t xml:space="preserve">P </w:t>
      </w:r>
      <w:r w:rsidR="007A1CFA" w:rsidRPr="006046CA">
        <w:rPr>
          <w:sz w:val="22"/>
          <w:szCs w:val="22"/>
        </w:rPr>
        <w:t>lidské zdroje</w:t>
      </w:r>
      <w:r w:rsidR="006746F4" w:rsidRPr="006046CA">
        <w:rPr>
          <w:sz w:val="22"/>
          <w:szCs w:val="22"/>
        </w:rPr>
        <w:t>“)</w:t>
      </w:r>
      <w:r w:rsidRPr="006046CA">
        <w:rPr>
          <w:sz w:val="22"/>
          <w:szCs w:val="22"/>
        </w:rPr>
        <w:t xml:space="preserve">, který nastavuje jednotné minimální požadavky </w:t>
      </w:r>
      <w:r w:rsidR="006E4B52">
        <w:rPr>
          <w:sz w:val="22"/>
          <w:szCs w:val="22"/>
        </w:rPr>
        <w:t>k</w:t>
      </w:r>
      <w:r w:rsidR="006E4B52" w:rsidRPr="006046CA">
        <w:rPr>
          <w:sz w:val="22"/>
          <w:szCs w:val="22"/>
        </w:rPr>
        <w:t xml:space="preserve"> </w:t>
      </w:r>
      <w:r w:rsidRPr="006046CA">
        <w:rPr>
          <w:sz w:val="22"/>
          <w:szCs w:val="22"/>
        </w:rPr>
        <w:t xml:space="preserve">zajištění </w:t>
      </w:r>
      <w:r w:rsidR="006E4B52">
        <w:rPr>
          <w:sz w:val="22"/>
          <w:szCs w:val="22"/>
        </w:rPr>
        <w:t xml:space="preserve">kvalitní </w:t>
      </w:r>
      <w:r w:rsidRPr="006046CA">
        <w:rPr>
          <w:sz w:val="22"/>
          <w:szCs w:val="22"/>
        </w:rPr>
        <w:t>administrativní kapacity pro procesy řízení a rozvoje lidských zdrojů.</w:t>
      </w:r>
      <w:r w:rsidRPr="007909EB">
        <w:rPr>
          <w:sz w:val="22"/>
          <w:szCs w:val="22"/>
        </w:rPr>
        <w:t> </w:t>
      </w:r>
      <w:r w:rsidR="003003F1" w:rsidRPr="00046E53">
        <w:rPr>
          <w:sz w:val="22"/>
          <w:szCs w:val="22"/>
        </w:rPr>
        <w:t>Zároveň zohledňuje platnou legislativu, zejména zákon č. 234/2014 Sb., o státní službě, ve znění pozdějších předpisů, zákon č. 262/2006 Sb., zákoník práce, ve znění pozdějších předpisů, a zákon č. 312/2002 Sb., o úřednících územních samosprávných celků, ve znění pozdějších předpisů.</w:t>
      </w:r>
      <w:r w:rsidR="003003F1" w:rsidRPr="00AF6E3D">
        <w:rPr>
          <w:sz w:val="22"/>
          <w:szCs w:val="22"/>
        </w:rPr>
        <w:t xml:space="preserve"> </w:t>
      </w:r>
    </w:p>
    <w:p w14:paraId="7BE5AC8E" w14:textId="028C835D" w:rsidR="00DE0709" w:rsidRPr="00AF6E3D" w:rsidRDefault="006746F4" w:rsidP="00362584">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E04F79">
        <w:rPr>
          <w:sz w:val="22"/>
          <w:szCs w:val="22"/>
        </w:rPr>
        <w:t xml:space="preserve"> subjektů</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DE0709" w:rsidRPr="00AF6E3D">
        <w:rPr>
          <w:sz w:val="22"/>
          <w:szCs w:val="22"/>
        </w:rPr>
        <w:t xml:space="preserve">MP lidské zdroje se vztahuje na zaměstnance bez rozlišení, zda jsou ve služebním či pracovním poměru. </w:t>
      </w:r>
      <w:r w:rsidR="00F65C56">
        <w:rPr>
          <w:sz w:val="22"/>
          <w:szCs w:val="22"/>
        </w:rPr>
        <w:t>Případně je</w:t>
      </w:r>
      <w:r w:rsidR="00DE0709" w:rsidRPr="00AF6E3D">
        <w:rPr>
          <w:sz w:val="22"/>
          <w:szCs w:val="22"/>
        </w:rPr>
        <w:t xml:space="preserve"> rozlišení závaznosti </w:t>
      </w:r>
      <w:r w:rsidR="00F65C56" w:rsidRPr="00F65C56">
        <w:rPr>
          <w:sz w:val="22"/>
          <w:szCs w:val="22"/>
        </w:rPr>
        <w:t>uvedeno</w:t>
      </w:r>
      <w:r w:rsidR="00F65C56" w:rsidRPr="00260602">
        <w:rPr>
          <w:sz w:val="22"/>
          <w:szCs w:val="22"/>
        </w:rPr>
        <w:t xml:space="preserve"> </w:t>
      </w:r>
      <w:r w:rsidR="00F65C56">
        <w:rPr>
          <w:sz w:val="22"/>
          <w:szCs w:val="22"/>
        </w:rPr>
        <w:t>u relevantních částí kapitol</w:t>
      </w:r>
      <w:r w:rsidR="00DE0709" w:rsidRPr="00AF6E3D">
        <w:rPr>
          <w:sz w:val="22"/>
          <w:szCs w:val="22"/>
        </w:rPr>
        <w:t xml:space="preserve"> </w:t>
      </w:r>
      <w:r w:rsidR="001759E2">
        <w:rPr>
          <w:sz w:val="22"/>
          <w:szCs w:val="22"/>
        </w:rPr>
        <w:t xml:space="preserve">metodického pokynu </w:t>
      </w:r>
      <w:r w:rsidR="00DE0709" w:rsidRPr="00AF6E3D">
        <w:rPr>
          <w:sz w:val="22"/>
          <w:szCs w:val="22"/>
        </w:rPr>
        <w:t>(např. v kapitole věnované výběru a přijímání zaměstnanců).</w:t>
      </w:r>
    </w:p>
    <w:p w14:paraId="206CE9F5" w14:textId="4BFB2301"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w:t>
      </w:r>
      <w:r w:rsidR="00B56246" w:rsidRPr="008B5A1E">
        <w:rPr>
          <w:sz w:val="22"/>
          <w:szCs w:val="22"/>
        </w:rPr>
        <w:t xml:space="preserve">dle kapitoly č. 2 </w:t>
      </w:r>
      <w:r w:rsidR="00493CE3">
        <w:rPr>
          <w:sz w:val="22"/>
          <w:szCs w:val="22"/>
        </w:rPr>
        <w:t xml:space="preserve">Závaznost a účinnost </w:t>
      </w:r>
      <w:r w:rsidR="00B56246" w:rsidRPr="008B5A1E">
        <w:rPr>
          <w:sz w:val="22"/>
          <w:szCs w:val="22"/>
        </w:rPr>
        <w:t xml:space="preserve">MP </w:t>
      </w:r>
      <w:r w:rsidR="00CA30AC" w:rsidRPr="008B5A1E">
        <w:rPr>
          <w:sz w:val="22"/>
          <w:szCs w:val="22"/>
        </w:rPr>
        <w:t>lidské zdroje</w:t>
      </w:r>
      <w:r w:rsidR="00CA30AC">
        <w:rPr>
          <w:sz w:val="22"/>
          <w:szCs w:val="22"/>
        </w:rPr>
        <w:t xml:space="preserv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 xml:space="preserve">pravidel stanovených v kapitole </w:t>
      </w:r>
      <w:r w:rsidR="00B56246" w:rsidRPr="00011EB1">
        <w:rPr>
          <w:sz w:val="22"/>
          <w:szCs w:val="22"/>
        </w:rPr>
        <w:t xml:space="preserve">č. </w:t>
      </w:r>
      <w:r w:rsidR="009973E3" w:rsidRPr="00AF6E3D">
        <w:rPr>
          <w:sz w:val="22"/>
          <w:szCs w:val="22"/>
        </w:rPr>
        <w:t xml:space="preserve">6 </w:t>
      </w:r>
      <w:r w:rsidR="00493CE3" w:rsidRPr="00AF6E3D">
        <w:rPr>
          <w:sz w:val="22"/>
          <w:szCs w:val="22"/>
        </w:rPr>
        <w:t>Výběr a přijímání zaměstnanců</w:t>
      </w:r>
      <w:r w:rsidR="00203B75">
        <w:rPr>
          <w:sz w:val="22"/>
          <w:szCs w:val="22"/>
        </w:rPr>
        <w:t>, část II. Závazná pravidla pro obsazování míst (pracovní poměr)</w:t>
      </w:r>
      <w:r w:rsidR="00493CE3" w:rsidRPr="00AF6E3D">
        <w:rPr>
          <w:sz w:val="22"/>
          <w:szCs w:val="22"/>
        </w:rPr>
        <w:t xml:space="preserve"> </w:t>
      </w:r>
      <w:r w:rsidRPr="00011EB1">
        <w:rPr>
          <w:sz w:val="22"/>
          <w:szCs w:val="22"/>
        </w:rPr>
        <w:t xml:space="preserve">MP </w:t>
      </w:r>
      <w:r w:rsidR="00CA30AC" w:rsidRPr="00011EB1">
        <w:rPr>
          <w:sz w:val="22"/>
          <w:szCs w:val="22"/>
        </w:rPr>
        <w:t>lidské zdroje</w:t>
      </w:r>
      <w:r w:rsidR="004055B8" w:rsidRPr="00011EB1">
        <w:rPr>
          <w:sz w:val="22"/>
          <w:szCs w:val="22"/>
        </w:rPr>
        <w:t xml:space="preserve"> a </w:t>
      </w:r>
      <w:r w:rsidR="00AB0194" w:rsidRPr="00011EB1">
        <w:rPr>
          <w:sz w:val="22"/>
          <w:szCs w:val="22"/>
        </w:rPr>
        <w:t>příslušných metodických stanovisek</w:t>
      </w:r>
      <w:r w:rsidR="004055B8" w:rsidRPr="00011EB1">
        <w:rPr>
          <w:sz w:val="22"/>
          <w:szCs w:val="22"/>
        </w:rPr>
        <w:t>.</w:t>
      </w:r>
      <w:r w:rsidR="004055B8">
        <w:rPr>
          <w:sz w:val="22"/>
          <w:szCs w:val="22"/>
        </w:rPr>
        <w:t xml:space="preserve"> </w:t>
      </w:r>
      <w:r w:rsidR="00B56246">
        <w:rPr>
          <w:sz w:val="22"/>
          <w:szCs w:val="22"/>
        </w:rPr>
        <w:t xml:space="preserve">Výběrová řízení na přijetí do služebního poměru se řídí </w:t>
      </w:r>
      <w:r w:rsidRPr="0011735B">
        <w:rPr>
          <w:sz w:val="22"/>
          <w:szCs w:val="22"/>
        </w:rPr>
        <w:t>ZSS</w:t>
      </w:r>
      <w:r w:rsidR="00B56246">
        <w:rPr>
          <w:sz w:val="22"/>
          <w:szCs w:val="22"/>
        </w:rPr>
        <w:t xml:space="preserve"> a </w:t>
      </w:r>
      <w:r w:rsidR="00B56246" w:rsidRPr="00011EB1">
        <w:rPr>
          <w:sz w:val="22"/>
          <w:szCs w:val="22"/>
        </w:rPr>
        <w:t>kapitol</w:t>
      </w:r>
      <w:r w:rsidR="00203B75">
        <w:rPr>
          <w:sz w:val="22"/>
          <w:szCs w:val="22"/>
        </w:rPr>
        <w:t>ou</w:t>
      </w:r>
      <w:r w:rsidR="00B56246" w:rsidRPr="00011EB1">
        <w:rPr>
          <w:sz w:val="22"/>
          <w:szCs w:val="22"/>
        </w:rPr>
        <w:t xml:space="preserve"> </w:t>
      </w:r>
      <w:r w:rsidR="009973E3" w:rsidRPr="00AF6E3D">
        <w:rPr>
          <w:sz w:val="22"/>
          <w:szCs w:val="22"/>
        </w:rPr>
        <w:t>6</w:t>
      </w:r>
      <w:r w:rsidR="00203B75">
        <w:rPr>
          <w:sz w:val="22"/>
          <w:szCs w:val="22"/>
        </w:rPr>
        <w:t>, část I. Závazná pravidla pro obsazování míst (služební poměr)</w:t>
      </w:r>
      <w:r w:rsidR="00B56246" w:rsidRPr="00011EB1">
        <w:rPr>
          <w:sz w:val="22"/>
          <w:szCs w:val="22"/>
        </w:rPr>
        <w:t xml:space="preserve"> MP </w:t>
      </w:r>
      <w:r w:rsidR="00CA30AC" w:rsidRPr="00011EB1">
        <w:rPr>
          <w:sz w:val="22"/>
          <w:szCs w:val="22"/>
        </w:rPr>
        <w:t>lidské zdroje</w:t>
      </w:r>
      <w:r w:rsidRPr="00011EB1">
        <w:rPr>
          <w:sz w:val="22"/>
          <w:szCs w:val="22"/>
        </w:rPr>
        <w:t>.</w:t>
      </w:r>
      <w:r w:rsidR="00B56246">
        <w:rPr>
          <w:sz w:val="22"/>
          <w:szCs w:val="22"/>
        </w:rPr>
        <w:t xml:space="preserve"> </w:t>
      </w:r>
      <w:r w:rsidR="00FC766B" w:rsidRPr="00011EB1">
        <w:rPr>
          <w:sz w:val="22"/>
          <w:szCs w:val="22"/>
        </w:rPr>
        <w:t>S</w:t>
      </w:r>
      <w:r w:rsidR="00B56246" w:rsidRPr="00011EB1">
        <w:rPr>
          <w:sz w:val="22"/>
          <w:szCs w:val="22"/>
        </w:rPr>
        <w:t xml:space="preserve">ankce </w:t>
      </w:r>
      <w:r w:rsidR="00FC766B" w:rsidRPr="00011EB1">
        <w:rPr>
          <w:sz w:val="22"/>
          <w:szCs w:val="22"/>
        </w:rPr>
        <w:t>za</w:t>
      </w:r>
      <w:r w:rsidR="00B56246" w:rsidRPr="00011EB1">
        <w:rPr>
          <w:sz w:val="22"/>
          <w:szCs w:val="22"/>
        </w:rPr>
        <w:t xml:space="preserve"> porušení pravidel pro získávání a výběr nového zaměstnance</w:t>
      </w:r>
      <w:r w:rsidR="00FC766B" w:rsidRPr="00011EB1">
        <w:rPr>
          <w:sz w:val="22"/>
          <w:szCs w:val="22"/>
        </w:rPr>
        <w:t xml:space="preserve"> jsou blíže specifikovány v kapitole </w:t>
      </w:r>
      <w:r w:rsidR="009973E3" w:rsidRPr="00AF6E3D">
        <w:rPr>
          <w:sz w:val="22"/>
          <w:szCs w:val="22"/>
        </w:rPr>
        <w:t>6</w:t>
      </w:r>
      <w:r w:rsidR="009973E3" w:rsidRPr="00011EB1">
        <w:rPr>
          <w:sz w:val="22"/>
          <w:szCs w:val="22"/>
        </w:rPr>
        <w:t xml:space="preserve"> </w:t>
      </w:r>
      <w:r w:rsidR="00FC766B" w:rsidRPr="00011EB1">
        <w:rPr>
          <w:sz w:val="22"/>
          <w:szCs w:val="22"/>
        </w:rPr>
        <w:t xml:space="preserve">MP </w:t>
      </w:r>
      <w:r w:rsidR="00CA30AC" w:rsidRPr="00011EB1">
        <w:rPr>
          <w:sz w:val="22"/>
          <w:szCs w:val="22"/>
        </w:rPr>
        <w:t>lidské zdroje</w:t>
      </w:r>
      <w:r w:rsidR="00203B75">
        <w:rPr>
          <w:sz w:val="22"/>
          <w:szCs w:val="22"/>
        </w:rPr>
        <w:t>, část III. Výběr a přijímání zaměstnanců - sankce</w:t>
      </w:r>
      <w:r w:rsidR="00FC766B" w:rsidRPr="00011EB1">
        <w:rPr>
          <w:sz w:val="22"/>
          <w:szCs w:val="22"/>
        </w:rPr>
        <w:t>.</w:t>
      </w:r>
    </w:p>
    <w:p w14:paraId="0AB083E6" w14:textId="6BA33682"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musí být v souladu s náplní činnosti příslušného útvaru. </w:t>
      </w:r>
    </w:p>
    <w:p w14:paraId="0D581EEB" w14:textId="26F7B72E" w:rsidR="00FC766B" w:rsidRDefault="00FB162A" w:rsidP="007909EB">
      <w:pPr>
        <w:pStyle w:val="Default"/>
        <w:spacing w:before="120" w:after="120"/>
        <w:jc w:val="both"/>
        <w:rPr>
          <w:sz w:val="22"/>
          <w:szCs w:val="22"/>
        </w:rPr>
      </w:pPr>
      <w:r>
        <w:rPr>
          <w:sz w:val="22"/>
          <w:szCs w:val="22"/>
        </w:rPr>
        <w:t>V souladu s MP Lidské zdroje, č</w:t>
      </w:r>
      <w:r w:rsidR="00BB3ADA" w:rsidRPr="0011735B">
        <w:rPr>
          <w:sz w:val="22"/>
          <w:szCs w:val="22"/>
        </w:rPr>
        <w:t xml:space="preserve">innost vztahující se k implementaci </w:t>
      </w:r>
      <w:r w:rsidR="00BE4EDD">
        <w:rPr>
          <w:sz w:val="22"/>
          <w:szCs w:val="22"/>
        </w:rPr>
        <w:t xml:space="preserve">ESI </w:t>
      </w:r>
      <w:r w:rsidR="00BB3ADA" w:rsidRPr="0011735B">
        <w:rPr>
          <w:sz w:val="22"/>
          <w:szCs w:val="22"/>
        </w:rPr>
        <w:t xml:space="preserve">fondů je zaměstnancem vykonávána v rozsahu alespoň 25 % jeho </w:t>
      </w:r>
      <w:r w:rsidR="006046CA">
        <w:rPr>
          <w:sz w:val="22"/>
          <w:szCs w:val="22"/>
        </w:rPr>
        <w:t>služební/</w:t>
      </w:r>
      <w:r w:rsidR="00BB3ADA" w:rsidRPr="0011735B">
        <w:rPr>
          <w:sz w:val="22"/>
          <w:szCs w:val="22"/>
        </w:rPr>
        <w:t xml:space="preserve">pracovní činnosti, v případě zaměstnanců implementujících více programů je tato podmínka splněna součtem procentuálního zapojení v jednotlivých programech. </w:t>
      </w:r>
      <w:r w:rsidR="00BB3ADA" w:rsidRPr="004A48A4">
        <w:rPr>
          <w:sz w:val="22"/>
          <w:szCs w:val="22"/>
        </w:rPr>
        <w:t>Procentuální podíl činností vztahujících se k implementaci fondů EU je uveden v pracovní náplni nebo j</w:t>
      </w:r>
      <w:r w:rsidR="00BB3ADA" w:rsidRPr="00376136">
        <w:rPr>
          <w:sz w:val="22"/>
          <w:szCs w:val="22"/>
        </w:rPr>
        <w:t>e dokladován průkazným způsobem (souhrnnými pracovními listy denními</w:t>
      </w:r>
      <w:r w:rsidR="00D0167A" w:rsidRPr="004A48A4">
        <w:rPr>
          <w:sz w:val="22"/>
          <w:szCs w:val="22"/>
        </w:rPr>
        <w:t xml:space="preserve"> – výkazy práce</w:t>
      </w:r>
      <w:r w:rsidR="00BB3ADA" w:rsidRPr="004A48A4">
        <w:rPr>
          <w:sz w:val="22"/>
          <w:szCs w:val="22"/>
        </w:rPr>
        <w:t xml:space="preserve">). </w:t>
      </w:r>
    </w:p>
    <w:p w14:paraId="08A6D8B8" w14:textId="386BDD18" w:rsidR="00BB3ADA" w:rsidRDefault="00FC766B" w:rsidP="007909EB">
      <w:pPr>
        <w:pStyle w:val="Default"/>
        <w:spacing w:before="120" w:after="120"/>
        <w:jc w:val="both"/>
        <w:rPr>
          <w:sz w:val="22"/>
          <w:szCs w:val="22"/>
        </w:rPr>
      </w:pPr>
      <w:r>
        <w:rPr>
          <w:sz w:val="22"/>
          <w:szCs w:val="22"/>
        </w:rPr>
        <w:lastRenderedPageBreak/>
        <w:t xml:space="preserve">Odměňování </w:t>
      </w:r>
      <w:r w:rsidR="009D59A0">
        <w:rPr>
          <w:sz w:val="22"/>
          <w:szCs w:val="22"/>
        </w:rPr>
        <w:t>zaměstnanců</w:t>
      </w:r>
      <w:r>
        <w:rPr>
          <w:sz w:val="22"/>
          <w:szCs w:val="22"/>
        </w:rPr>
        <w:t xml:space="preserve"> s uzavřenou pracovní smlouvou na plný či částečný pracovní úvazek</w:t>
      </w:r>
      <w:r w:rsidR="00CC722B">
        <w:rPr>
          <w:sz w:val="22"/>
          <w:szCs w:val="22"/>
        </w:rPr>
        <w:t xml:space="preserve"> a zaměstnance ve služebním poměru, kteří implementují program, resp. </w:t>
      </w:r>
      <w:proofErr w:type="spellStart"/>
      <w:r w:rsidR="00CC722B">
        <w:rPr>
          <w:sz w:val="22"/>
          <w:szCs w:val="22"/>
        </w:rPr>
        <w:t>DoP</w:t>
      </w:r>
      <w:proofErr w:type="spellEnd"/>
      <w:r w:rsidR="00CC722B">
        <w:rPr>
          <w:sz w:val="22"/>
          <w:szCs w:val="22"/>
        </w:rPr>
        <w:t xml:space="preserve">/NSRR </w:t>
      </w:r>
      <w:r w:rsidR="00CC722B" w:rsidRPr="00AF6E3D">
        <w:rPr>
          <w:sz w:val="22"/>
          <w:szCs w:val="22"/>
        </w:rPr>
        <w:t>a to minimálně z 25 %</w:t>
      </w:r>
      <w:r w:rsidR="00CC722B" w:rsidRPr="00362584">
        <w:rPr>
          <w:sz w:val="22"/>
          <w:szCs w:val="22"/>
          <w:vertAlign w:val="superscript"/>
        </w:rPr>
        <w:footnoteReference w:id="3"/>
      </w:r>
      <w:r w:rsidR="00CC722B" w:rsidRPr="00AF6E3D">
        <w:rPr>
          <w:sz w:val="22"/>
          <w:szCs w:val="22"/>
          <w:vertAlign w:val="superscript"/>
        </w:rPr>
        <w:t xml:space="preserve"> </w:t>
      </w:r>
      <w:r w:rsidR="00CC722B" w:rsidRPr="00AF6E3D">
        <w:rPr>
          <w:sz w:val="22"/>
          <w:szCs w:val="22"/>
        </w:rPr>
        <w:t>své pracovní činnosti nebo výkonu služby</w:t>
      </w:r>
      <w:r w:rsidR="00CC722B">
        <w:rPr>
          <w:sz w:val="22"/>
          <w:szCs w:val="22"/>
        </w:rPr>
        <w:t xml:space="preserve"> </w:t>
      </w:r>
      <w:r>
        <w:rPr>
          <w:sz w:val="22"/>
          <w:szCs w:val="22"/>
        </w:rPr>
        <w:t>upravuje</w:t>
      </w:r>
      <w:r w:rsidR="00BB3ADA" w:rsidRPr="004A48A4">
        <w:rPr>
          <w:sz w:val="22"/>
          <w:szCs w:val="22"/>
        </w:rPr>
        <w:t xml:space="preserve"> </w:t>
      </w:r>
      <w:r w:rsidRPr="00011EB1">
        <w:rPr>
          <w:sz w:val="22"/>
          <w:szCs w:val="22"/>
        </w:rPr>
        <w:t>kapitola</w:t>
      </w:r>
      <w:r w:rsidR="00BB3ADA" w:rsidRPr="00011EB1">
        <w:rPr>
          <w:sz w:val="22"/>
          <w:szCs w:val="22"/>
        </w:rPr>
        <w:t xml:space="preserve"> </w:t>
      </w:r>
      <w:r w:rsidR="00CC722B" w:rsidRPr="00AF6E3D">
        <w:rPr>
          <w:sz w:val="22"/>
          <w:szCs w:val="22"/>
        </w:rPr>
        <w:t>9 Odměňování zaměstnanců</w:t>
      </w:r>
      <w:r w:rsidR="00BB3ADA" w:rsidRPr="00011EB1">
        <w:rPr>
          <w:sz w:val="22"/>
          <w:szCs w:val="22"/>
        </w:rPr>
        <w:t xml:space="preserve"> MP </w:t>
      </w:r>
      <w:r w:rsidR="00CA30AC" w:rsidRPr="00011EB1">
        <w:rPr>
          <w:sz w:val="22"/>
          <w:szCs w:val="22"/>
        </w:rPr>
        <w:t>lidské zdroje</w:t>
      </w:r>
      <w:r w:rsidR="00BB3ADA" w:rsidRPr="00011EB1">
        <w:rPr>
          <w:sz w:val="22"/>
          <w:szCs w:val="22"/>
        </w:rPr>
        <w:t>.</w:t>
      </w:r>
    </w:p>
    <w:p w14:paraId="03D4B8EE" w14:textId="77777777" w:rsidR="00F86467" w:rsidRPr="004A48A4" w:rsidRDefault="00F86467" w:rsidP="007909EB">
      <w:pPr>
        <w:pStyle w:val="Nadpis3"/>
      </w:pPr>
      <w:bookmarkStart w:id="75" w:name="_Toc535831504"/>
      <w:r w:rsidRPr="004A48A4">
        <w:t>Způsobilost osobních nákladů</w:t>
      </w:r>
      <w:bookmarkEnd w:id="75"/>
    </w:p>
    <w:p w14:paraId="12C72AC7" w14:textId="2F122BED" w:rsidR="001A1DC4" w:rsidRDefault="001A1DC4" w:rsidP="007909EB">
      <w:pPr>
        <w:pStyle w:val="Default"/>
        <w:spacing w:before="120" w:after="120"/>
        <w:jc w:val="both"/>
        <w:rPr>
          <w:sz w:val="22"/>
          <w:szCs w:val="22"/>
        </w:rPr>
      </w:pPr>
      <w:r>
        <w:rPr>
          <w:sz w:val="22"/>
          <w:szCs w:val="22"/>
        </w:rPr>
        <w:t>Osobní náklady lze považovat za způsobilé, pokud splňují základní principy způsobilosti výdajů a jsou hrazeny v souladu s platnými právními předpisy</w:t>
      </w:r>
      <w:r w:rsidR="00D20A92" w:rsidRPr="00D20A92">
        <w:rPr>
          <w:sz w:val="22"/>
          <w:szCs w:val="22"/>
        </w:rPr>
        <w:t xml:space="preserve"> </w:t>
      </w:r>
      <w:r w:rsidR="00D20A92">
        <w:rPr>
          <w:sz w:val="22"/>
          <w:szCs w:val="22"/>
        </w:rPr>
        <w:t>a představují pro příjemce skutečný výdaj na daný projekt. Osobní náklady by neměly přesáhnout obvyklou výši v daném oboru, čase a místě, a pokud ji převyšují, je nezbytné ji náležitě odůvodnit</w:t>
      </w:r>
      <w:r>
        <w:rPr>
          <w:sz w:val="22"/>
          <w:szCs w:val="22"/>
        </w:rPr>
        <w:t xml:space="preserve">. </w:t>
      </w:r>
    </w:p>
    <w:p w14:paraId="7DC0BD20" w14:textId="41F5D83F" w:rsidR="00F86467" w:rsidRPr="00AA4BD1" w:rsidRDefault="0072308B" w:rsidP="007909EB">
      <w:pPr>
        <w:pStyle w:val="Default"/>
        <w:spacing w:before="120" w:after="120"/>
        <w:jc w:val="both"/>
        <w:rPr>
          <w:sz w:val="22"/>
          <w:szCs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 hrubá mzda, plat nebo odměna z dohod zaměstnanců pracujících na projektu</w:t>
      </w:r>
      <w:r>
        <w:rPr>
          <w:sz w:val="14"/>
          <w:szCs w:val="14"/>
        </w:rPr>
        <w:t xml:space="preserve"> </w:t>
      </w:r>
      <w:r>
        <w:rPr>
          <w:sz w:val="22"/>
          <w:szCs w:val="22"/>
        </w:rPr>
        <w:t>(popř. její alikvotní část odpovídající</w:t>
      </w:r>
      <w:r w:rsidR="00271AB8">
        <w:rPr>
          <w:sz w:val="22"/>
          <w:szCs w:val="22"/>
        </w:rPr>
        <w:t xml:space="preserve"> zapojení zaměstnance do realizace daného</w:t>
      </w:r>
      <w:r>
        <w:rPr>
          <w:sz w:val="22"/>
          <w:szCs w:val="22"/>
        </w:rPr>
        <w:t xml:space="preserve">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nebo kolektivní smlouvy</w:t>
      </w:r>
      <w:r w:rsidR="00E76B4E">
        <w:rPr>
          <w:sz w:val="22"/>
          <w:szCs w:val="22"/>
        </w:rPr>
        <w:t>/dohody, vnitřního předpisu či služebního předpisu</w:t>
      </w:r>
      <w:r w:rsidR="005D074B">
        <w:rPr>
          <w:sz w:val="22"/>
          <w:szCs w:val="22"/>
        </w:rPr>
        <w:t xml:space="preserve">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 xml:space="preserve">práci přesčas, práci ve svátek, pokud zaměstnanec vykonával v tomto časovém období práce </w:t>
      </w:r>
      <w:r w:rsidR="006954EB">
        <w:rPr>
          <w:sz w:val="22"/>
          <w:szCs w:val="22"/>
        </w:rPr>
        <w:t xml:space="preserve">související přímo </w:t>
      </w:r>
      <w:r>
        <w:rPr>
          <w:sz w:val="22"/>
          <w:szCs w:val="22"/>
        </w:rPr>
        <w:t>s projektem, odměn</w:t>
      </w:r>
      <w:r w:rsidR="006A526F">
        <w:rPr>
          <w:sz w:val="22"/>
          <w:szCs w:val="22"/>
        </w:rPr>
        <w:t xml:space="preserve">y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w:t>
      </w:r>
      <w:r w:rsidR="006126F3" w:rsidRPr="00AA4BD1">
        <w:rPr>
          <w:sz w:val="22"/>
          <w:szCs w:val="22"/>
        </w:rPr>
        <w:t xml:space="preserve">zaměstnanci na základě </w:t>
      </w:r>
      <w:r w:rsidR="00EB1CFD" w:rsidRPr="00AA4BD1">
        <w:rPr>
          <w:sz w:val="22"/>
          <w:szCs w:val="22"/>
        </w:rPr>
        <w:t xml:space="preserve">jak </w:t>
      </w:r>
      <w:r w:rsidR="006126F3" w:rsidRPr="00AA4BD1">
        <w:rPr>
          <w:sz w:val="22"/>
          <w:szCs w:val="22"/>
        </w:rPr>
        <w:t xml:space="preserve">uzavřeného pracovního poměru, tak i služebního poměru dle </w:t>
      </w:r>
      <w:r w:rsidR="004B437D" w:rsidRPr="00AA4BD1">
        <w:rPr>
          <w:sz w:val="22"/>
          <w:szCs w:val="22"/>
        </w:rPr>
        <w:t>ZSS</w:t>
      </w:r>
      <w:r w:rsidR="006126F3" w:rsidRPr="00AA4BD1">
        <w:rPr>
          <w:sz w:val="22"/>
          <w:szCs w:val="22"/>
        </w:rPr>
        <w:t>.</w:t>
      </w:r>
    </w:p>
    <w:p w14:paraId="68C59BFD" w14:textId="6F3FCBE4" w:rsidR="00AB3E0C" w:rsidRPr="00362584" w:rsidRDefault="00DD41C3" w:rsidP="00362584">
      <w:pPr>
        <w:rPr>
          <w:rFonts w:eastAsiaTheme="minorHAnsi"/>
          <w:color w:val="000000"/>
          <w:lang w:eastAsia="en-US"/>
        </w:rPr>
      </w:pPr>
      <w:r w:rsidRPr="00AA4BD1">
        <w:t xml:space="preserve">V rámci </w:t>
      </w:r>
      <w:r w:rsidRPr="00362584">
        <w:rPr>
          <w:rFonts w:eastAsiaTheme="minorHAnsi"/>
          <w:color w:val="000000"/>
          <w:lang w:eastAsia="en-US"/>
        </w:rPr>
        <w:t>osobního příplatku</w:t>
      </w:r>
      <w:r w:rsidRPr="00AA4BD1">
        <w:t xml:space="preserve"> je s</w:t>
      </w:r>
      <w:r w:rsidR="00717A1E" w:rsidRPr="00AA4BD1">
        <w:t>ubjekt povinen respektovat limity a postupy vyplývající z platné legislativy, právních předpisů, služebních či pracovních předpisů apod., které jsou pro jeho zaměstnance ve služebním/pracovním poměru relevantní. U</w:t>
      </w:r>
      <w:r w:rsidR="00EF6CD1" w:rsidRPr="00AA4BD1">
        <w:t xml:space="preserve"> příjemců, kteří se řídí </w:t>
      </w:r>
      <w:r w:rsidR="0000177E" w:rsidRPr="00AA4BD1">
        <w:t>MP lidské zdroje</w:t>
      </w:r>
      <w:r w:rsidR="00EF6CD1" w:rsidRPr="00AA4BD1">
        <w:t>,</w:t>
      </w:r>
      <w:r w:rsidR="003C424B" w:rsidRPr="00822A69">
        <w:t xml:space="preserve"> </w:t>
      </w:r>
      <w:r w:rsidR="00717A1E" w:rsidRPr="00822A69">
        <w:t xml:space="preserve">je osobní příplatek </w:t>
      </w:r>
      <w:r w:rsidR="003C424B" w:rsidRPr="00822A69">
        <w:t xml:space="preserve">způsobilým výdajem, pokud splňuje pravidla dle kap. </w:t>
      </w:r>
      <w:r w:rsidR="00BE71E5" w:rsidRPr="00822A69">
        <w:t>9</w:t>
      </w:r>
      <w:r w:rsidR="003C424B" w:rsidRPr="00822A69">
        <w:t xml:space="preserve">, část II </w:t>
      </w:r>
      <w:r w:rsidR="00717A1E" w:rsidRPr="00822A69">
        <w:t xml:space="preserve">Osobní příplatek, </w:t>
      </w:r>
      <w:r w:rsidR="0000177E" w:rsidRPr="00822A69">
        <w:t>MP lidské zdroje</w:t>
      </w:r>
      <w:r w:rsidR="003C424B" w:rsidRPr="00822A69">
        <w:t xml:space="preserve">. </w:t>
      </w:r>
      <w:r w:rsidR="006860D6" w:rsidRPr="00AA4BD1">
        <w:t xml:space="preserve">Osobní příplatek lze zaměstnanci přiznat, zvýšit, snížit nebo odejmout </w:t>
      </w:r>
      <w:r w:rsidRPr="00362584">
        <w:rPr>
          <w:rFonts w:eastAsiaTheme="minorHAnsi"/>
          <w:color w:val="000000"/>
          <w:lang w:eastAsia="en-US"/>
        </w:rPr>
        <w:t xml:space="preserve">na návrh </w:t>
      </w:r>
      <w:r w:rsidR="00BE71E5" w:rsidRPr="00362584">
        <w:rPr>
          <w:rFonts w:eastAsiaTheme="minorHAnsi"/>
          <w:color w:val="000000"/>
          <w:lang w:eastAsia="en-US"/>
        </w:rPr>
        <w:t>vedoucího zaměstnance, není-li platnou legislativou stanoveno jinak</w:t>
      </w:r>
      <w:r w:rsidR="006860D6" w:rsidRPr="00362584">
        <w:rPr>
          <w:rFonts w:eastAsiaTheme="minorHAnsi"/>
          <w:color w:val="000000"/>
          <w:lang w:eastAsia="en-US"/>
        </w:rPr>
        <w:t xml:space="preserve">. </w:t>
      </w:r>
      <w:r w:rsidR="00AB3E0C" w:rsidRPr="00362584">
        <w:rPr>
          <w:rFonts w:eastAsiaTheme="minorHAnsi"/>
          <w:color w:val="000000"/>
          <w:lang w:eastAsia="en-US"/>
        </w:rPr>
        <w:t>ŘO OPTP si může od příjemce vyžádat podklad prokazující výši osobního příplatku (např. výsledky hodnocení v souladu s interními předpisy organizace), případně zdůvodnění změny osobního příplatku.</w:t>
      </w:r>
    </w:p>
    <w:p w14:paraId="15CFE46D" w14:textId="78BD4016" w:rsidR="005755D5" w:rsidRDefault="00F86467" w:rsidP="007909EB">
      <w:pPr>
        <w:pStyle w:val="Default"/>
        <w:spacing w:before="120" w:after="120"/>
        <w:jc w:val="both"/>
        <w:rPr>
          <w:color w:val="auto"/>
          <w:sz w:val="22"/>
          <w:szCs w:val="22"/>
        </w:rPr>
      </w:pPr>
      <w:r w:rsidRPr="00F25B6F">
        <w:rPr>
          <w:b/>
          <w:color w:val="auto"/>
          <w:sz w:val="22"/>
          <w:szCs w:val="22"/>
        </w:rPr>
        <w:t>Náhrady za dovolenou</w:t>
      </w:r>
      <w:r w:rsidRPr="008C0F7B">
        <w:rPr>
          <w:color w:val="auto"/>
          <w:sz w:val="22"/>
          <w:szCs w:val="22"/>
        </w:rPr>
        <w:t xml:space="preserve"> zaměstnance jsou způsobilé pouze v rozsahu, v jakém odpovídají zapojení zaměstnance do realizace projektu.</w:t>
      </w:r>
      <w:r w:rsidR="0010121F">
        <w:rPr>
          <w:color w:val="auto"/>
          <w:sz w:val="22"/>
          <w:szCs w:val="22"/>
        </w:rPr>
        <w:t xml:space="preserve"> </w:t>
      </w:r>
      <w:r w:rsidRPr="008C0F7B">
        <w:rPr>
          <w:color w:val="auto"/>
          <w:sz w:val="22"/>
          <w:szCs w:val="22"/>
        </w:rPr>
        <w:t>Způsobil</w:t>
      </w:r>
      <w:r>
        <w:rPr>
          <w:color w:val="auto"/>
          <w:sz w:val="22"/>
          <w:szCs w:val="22"/>
        </w:rPr>
        <w:t>é</w:t>
      </w:r>
      <w:r w:rsidR="002B10CE">
        <w:rPr>
          <w:color w:val="auto"/>
          <w:sz w:val="22"/>
          <w:szCs w:val="22"/>
        </w:rPr>
        <w:t xml:space="preserve"> výdaje</w:t>
      </w:r>
      <w:r w:rsidRPr="008C0F7B">
        <w:rPr>
          <w:color w:val="auto"/>
          <w:sz w:val="22"/>
          <w:szCs w:val="22"/>
        </w:rPr>
        <w:t xml:space="preserve"> j</w:t>
      </w:r>
      <w:r>
        <w:rPr>
          <w:color w:val="auto"/>
          <w:sz w:val="22"/>
          <w:szCs w:val="22"/>
        </w:rPr>
        <w:t>sou</w:t>
      </w:r>
      <w:r w:rsidRPr="008C0F7B">
        <w:rPr>
          <w:color w:val="auto"/>
          <w:sz w:val="22"/>
          <w:szCs w:val="22"/>
        </w:rPr>
        <w:t xml:space="preserve"> také </w:t>
      </w:r>
      <w:r w:rsidR="001A1DC4">
        <w:rPr>
          <w:color w:val="auto"/>
          <w:sz w:val="22"/>
          <w:szCs w:val="22"/>
        </w:rPr>
        <w:t xml:space="preserve">tzv. </w:t>
      </w:r>
      <w:r w:rsidRPr="008C0F7B">
        <w:rPr>
          <w:color w:val="auto"/>
          <w:sz w:val="22"/>
          <w:szCs w:val="22"/>
        </w:rPr>
        <w:t>náhrady mzdy</w:t>
      </w:r>
      <w:r w:rsidR="00BD0596">
        <w:rPr>
          <w:color w:val="auto"/>
          <w:sz w:val="22"/>
          <w:szCs w:val="22"/>
        </w:rPr>
        <w:t>/</w:t>
      </w:r>
      <w:r w:rsidRPr="008C0F7B">
        <w:rPr>
          <w:color w:val="auto"/>
          <w:sz w:val="22"/>
          <w:szCs w:val="22"/>
        </w:rPr>
        <w:t>platu (resp. poměrná část)</w:t>
      </w:r>
      <w:r w:rsidR="006954EB">
        <w:rPr>
          <w:color w:val="auto"/>
          <w:sz w:val="22"/>
          <w:szCs w:val="22"/>
        </w:rPr>
        <w:t xml:space="preserve"> </w:t>
      </w:r>
      <w:r w:rsidRPr="00F25B6F">
        <w:rPr>
          <w:b/>
          <w:color w:val="auto"/>
          <w:sz w:val="22"/>
          <w:szCs w:val="22"/>
        </w:rPr>
        <w:t>v případě překážek v</w:t>
      </w:r>
      <w:r w:rsidR="00BE1058" w:rsidRPr="00F25B6F">
        <w:rPr>
          <w:b/>
          <w:color w:val="auto"/>
          <w:sz w:val="22"/>
          <w:szCs w:val="22"/>
        </w:rPr>
        <w:t> </w:t>
      </w:r>
      <w:r w:rsidRPr="00F25B6F">
        <w:rPr>
          <w:b/>
          <w:color w:val="auto"/>
          <w:sz w:val="22"/>
          <w:szCs w:val="22"/>
        </w:rPr>
        <w:t>práci</w:t>
      </w:r>
      <w:r w:rsidR="00BE1058" w:rsidRPr="00F25B6F">
        <w:rPr>
          <w:b/>
          <w:color w:val="auto"/>
          <w:sz w:val="22"/>
          <w:szCs w:val="22"/>
        </w:rPr>
        <w:t xml:space="preserve"> či službě</w:t>
      </w:r>
      <w:r w:rsidRPr="008C0F7B">
        <w:rPr>
          <w:color w:val="auto"/>
          <w:sz w:val="22"/>
          <w:szCs w:val="22"/>
        </w:rPr>
        <w:t>, za které v souladu se zákoníkem práce</w:t>
      </w:r>
      <w:r>
        <w:rPr>
          <w:color w:val="auto"/>
          <w:sz w:val="22"/>
          <w:szCs w:val="22"/>
        </w:rPr>
        <w:t xml:space="preserve"> a ZSS</w:t>
      </w:r>
      <w:r w:rsidRPr="008C0F7B">
        <w:rPr>
          <w:color w:val="auto"/>
          <w:sz w:val="22"/>
          <w:szCs w:val="22"/>
        </w:rPr>
        <w:t xml:space="preserve"> přísluší zaměstnanci náhrada mzdy</w:t>
      </w:r>
      <w:r w:rsidR="00BD0596">
        <w:rPr>
          <w:color w:val="auto"/>
          <w:sz w:val="22"/>
          <w:szCs w:val="22"/>
        </w:rPr>
        <w:t>/</w:t>
      </w:r>
      <w:r w:rsidRPr="008C0F7B">
        <w:rPr>
          <w:color w:val="auto"/>
          <w:sz w:val="22"/>
          <w:szCs w:val="22"/>
        </w:rPr>
        <w:t xml:space="preserve">platu hrazená zaměstnavatelem. </w:t>
      </w:r>
      <w:r w:rsidR="00BE1058">
        <w:rPr>
          <w:color w:val="auto"/>
          <w:sz w:val="22"/>
          <w:szCs w:val="22"/>
        </w:rPr>
        <w:t xml:space="preserve">Za takové překážky na straně zaměstnance lze považovat např. překážku v práci spočívající ve zdravotní indispozici (tzv. </w:t>
      </w:r>
      <w:proofErr w:type="spellStart"/>
      <w:r w:rsidR="00BE1058">
        <w:rPr>
          <w:color w:val="auto"/>
          <w:sz w:val="22"/>
          <w:szCs w:val="22"/>
        </w:rPr>
        <w:t>indispoziční</w:t>
      </w:r>
      <w:proofErr w:type="spellEnd"/>
      <w:r w:rsidR="00BE1058">
        <w:rPr>
          <w:color w:val="auto"/>
          <w:sz w:val="22"/>
          <w:szCs w:val="22"/>
        </w:rPr>
        <w:t xml:space="preserve"> volno)</w:t>
      </w:r>
      <w:r w:rsidR="00906BE6">
        <w:rPr>
          <w:rStyle w:val="Znakapoznpodarou"/>
          <w:color w:val="auto"/>
          <w:sz w:val="22"/>
          <w:szCs w:val="22"/>
        </w:rPr>
        <w:footnoteReference w:id="4"/>
      </w:r>
      <w:r w:rsidR="00BE1058">
        <w:rPr>
          <w:color w:val="auto"/>
          <w:sz w:val="22"/>
          <w:szCs w:val="22"/>
        </w:rPr>
        <w:t>,</w:t>
      </w:r>
      <w:r w:rsidR="003045CE">
        <w:rPr>
          <w:color w:val="auto"/>
          <w:sz w:val="22"/>
          <w:szCs w:val="22"/>
        </w:rPr>
        <w:t xml:space="preserve"> překážku k zařízení osobních záležitostí, překážky z důvodu obecného zájmu (</w:t>
      </w:r>
      <w:r w:rsidR="00F676F0">
        <w:rPr>
          <w:color w:val="auto"/>
          <w:sz w:val="22"/>
          <w:szCs w:val="22"/>
        </w:rPr>
        <w:t>např.</w:t>
      </w:r>
      <w:r w:rsidR="003045CE">
        <w:rPr>
          <w:color w:val="auto"/>
          <w:sz w:val="22"/>
          <w:szCs w:val="22"/>
        </w:rPr>
        <w:t xml:space="preserve"> darování krve),</w:t>
      </w:r>
      <w:r w:rsidR="00BE1058">
        <w:rPr>
          <w:color w:val="auto"/>
          <w:sz w:val="22"/>
          <w:szCs w:val="22"/>
        </w:rPr>
        <w:t xml:space="preserve"> dále např. vyšetření nebo ošetření u lékaře, svatba, narození dítěte, promoce, účast na pohřbu rodinného příslušníka</w:t>
      </w:r>
      <w:r w:rsidR="003045CE">
        <w:rPr>
          <w:color w:val="auto"/>
          <w:sz w:val="22"/>
          <w:szCs w:val="22"/>
        </w:rPr>
        <w:t xml:space="preserve"> </w:t>
      </w:r>
      <w:r w:rsidR="00BE1058">
        <w:rPr>
          <w:color w:val="auto"/>
          <w:sz w:val="22"/>
          <w:szCs w:val="22"/>
        </w:rPr>
        <w:t>apod.</w:t>
      </w:r>
      <w:r w:rsidR="00952471">
        <w:rPr>
          <w:rStyle w:val="Znakapoznpodarou"/>
          <w:color w:val="auto"/>
          <w:sz w:val="22"/>
          <w:szCs w:val="22"/>
        </w:rPr>
        <w:footnoteReference w:id="5"/>
      </w:r>
      <w:r w:rsidR="00BE1058">
        <w:rPr>
          <w:color w:val="auto"/>
          <w:sz w:val="22"/>
          <w:szCs w:val="22"/>
        </w:rPr>
        <w:t xml:space="preserve"> </w:t>
      </w:r>
    </w:p>
    <w:p w14:paraId="637AE5EA" w14:textId="77777777" w:rsidR="005755D5" w:rsidRDefault="00F86467" w:rsidP="007909EB">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5755D5">
        <w:rPr>
          <w:rStyle w:val="Znakapoznpodarou"/>
          <w:color w:val="auto"/>
          <w:sz w:val="22"/>
          <w:szCs w:val="22"/>
        </w:rPr>
        <w:footnoteReference w:id="6"/>
      </w:r>
      <w:r w:rsidRPr="008C0F7B">
        <w:rPr>
          <w:color w:val="auto"/>
          <w:sz w:val="22"/>
          <w:szCs w:val="22"/>
        </w:rPr>
        <w:t>.</w:t>
      </w:r>
      <w:r w:rsidR="004A48DF" w:rsidRPr="004A48DF">
        <w:rPr>
          <w:color w:val="auto"/>
          <w:sz w:val="22"/>
          <w:szCs w:val="22"/>
        </w:rPr>
        <w:t xml:space="preserve"> </w:t>
      </w:r>
    </w:p>
    <w:p w14:paraId="7CD3244F" w14:textId="77777777" w:rsidR="00BE1058" w:rsidRDefault="004A48DF" w:rsidP="007909EB">
      <w:pPr>
        <w:pStyle w:val="Default"/>
        <w:spacing w:before="120" w:after="120"/>
        <w:jc w:val="both"/>
        <w:rPr>
          <w:color w:val="auto"/>
          <w:sz w:val="22"/>
          <w:szCs w:val="22"/>
        </w:rPr>
      </w:pPr>
      <w:r>
        <w:rPr>
          <w:color w:val="auto"/>
          <w:sz w:val="22"/>
          <w:szCs w:val="22"/>
        </w:rPr>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4B24F6E4"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w:t>
      </w:r>
      <w:r w:rsidRPr="00224D14">
        <w:rPr>
          <w:color w:val="auto"/>
          <w:sz w:val="22"/>
          <w:szCs w:val="22"/>
        </w:rPr>
        <w:lastRenderedPageBreak/>
        <w:t xml:space="preserve">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64205CF9" w14:textId="77777777"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za podmínky hrazení této nevyčerpané dovolené ze zdrojů v rámci stejného programu. V případě změny služebního zařazení státního zaměstnance a jeho následném zařazení na jiné služební místo v rámci jiného služebního úřadu, zůstává státnímu zaměstnanci dle platné legislativy</w:t>
      </w:r>
      <w:r w:rsidR="002F736F">
        <w:rPr>
          <w:rStyle w:val="Znakapoznpodarou"/>
        </w:rPr>
        <w:footnoteReference w:id="7"/>
      </w:r>
      <w:r w:rsidR="0047137D">
        <w:rPr>
          <w:color w:val="auto"/>
          <w:sz w:val="22"/>
          <w:szCs w:val="22"/>
        </w:rPr>
        <w:t xml:space="preserve"> </w:t>
      </w:r>
      <w:r w:rsidRPr="00224D14">
        <w:rPr>
          <w:color w:val="auto"/>
          <w:sz w:val="22"/>
          <w:szCs w:val="22"/>
        </w:rPr>
        <w:t>a za dodržení výše uvedených podmínek zachován nárok na vyčerpání zbylé dovolené i na novém služebním místě. Při výpočtu výše tohoto výdaje je postupováno dle platných zákonů, předpisů a dle podmínek projektu, v rámci kterého je dovolená čerpána.</w:t>
      </w:r>
    </w:p>
    <w:p w14:paraId="489B959F"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pracovník 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13C7D473" w14:textId="393C4BCC"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2C04B5A9" w14:textId="0396F86D" w:rsidR="00944085" w:rsidRPr="00E92845" w:rsidRDefault="00944085" w:rsidP="00E92845">
      <w:pPr>
        <w:spacing w:before="240"/>
        <w:rPr>
          <w:rFonts w:cs="Arial"/>
          <w:iCs/>
          <w:szCs w:val="22"/>
        </w:rPr>
      </w:pPr>
      <w:r w:rsidRPr="00E92845">
        <w:rPr>
          <w:rFonts w:cs="Arial"/>
          <w:iCs/>
          <w:szCs w:val="22"/>
        </w:rPr>
        <w:t>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pracovníka do realizace projektu.</w:t>
      </w:r>
      <w:r w:rsidRPr="00E92845">
        <w:rPr>
          <w:rStyle w:val="Znakapoznpodarou"/>
          <w:rFonts w:cs="Arial"/>
          <w:iCs/>
          <w:szCs w:val="22"/>
        </w:rPr>
        <w:footnoteReference w:id="8"/>
      </w:r>
    </w:p>
    <w:p w14:paraId="5AA69084" w14:textId="16505D03" w:rsidR="00E737D9" w:rsidRPr="00E92845" w:rsidRDefault="00E737D9" w:rsidP="00E92845">
      <w:pPr>
        <w:pStyle w:val="Default"/>
        <w:spacing w:before="120" w:after="120"/>
        <w:jc w:val="both"/>
        <w:rPr>
          <w:sz w:val="22"/>
          <w:szCs w:val="22"/>
        </w:rPr>
      </w:pPr>
      <w:r w:rsidRPr="00362D86">
        <w:rPr>
          <w:sz w:val="22"/>
          <w:szCs w:val="22"/>
        </w:rPr>
        <w:t xml:space="preserve">Mezi způsobilé náklady patří i </w:t>
      </w:r>
      <w:r w:rsidRPr="00E92845">
        <w:rPr>
          <w:sz w:val="22"/>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 w:val="22"/>
          <w:szCs w:val="22"/>
        </w:rPr>
        <w:t xml:space="preserve">zákonného limitu </w:t>
      </w:r>
      <w:r w:rsidR="004C6E20">
        <w:rPr>
          <w:sz w:val="22"/>
          <w:szCs w:val="22"/>
        </w:rPr>
        <w:br/>
      </w:r>
      <w:r w:rsidRPr="00E92845">
        <w:rPr>
          <w:sz w:val="22"/>
          <w:szCs w:val="22"/>
        </w:rPr>
        <w:t xml:space="preserve">55 % </w:t>
      </w:r>
      <w:r w:rsidRPr="00362D86">
        <w:rPr>
          <w:sz w:val="22"/>
          <w:szCs w:val="22"/>
        </w:rPr>
        <w:t>nominální hodnoty jedné stravenky</w:t>
      </w:r>
      <w:r w:rsidRPr="00E92845">
        <w:rPr>
          <w:sz w:val="22"/>
          <w:szCs w:val="22"/>
        </w:rPr>
        <w:t xml:space="preserve">. Příspěvek na stravování je způsobilý, pouze pokud přítomnost zaměstnance v práci během této stanovené směny trvá alespoň 3 hodiny. </w:t>
      </w:r>
    </w:p>
    <w:p w14:paraId="13D0D7F3" w14:textId="30839946" w:rsidR="004F0AD9" w:rsidRPr="00E92845" w:rsidRDefault="00FC52E9" w:rsidP="00E92845">
      <w:pPr>
        <w:rPr>
          <w:rFonts w:cs="Arial"/>
          <w:szCs w:val="22"/>
        </w:rPr>
      </w:pPr>
      <w:r w:rsidRPr="00E92845">
        <w:rPr>
          <w:rFonts w:cs="Arial"/>
          <w:szCs w:val="22"/>
        </w:rPr>
        <w:t>U zaměstnance, u něhož dochází k rozvázání pracovního</w:t>
      </w:r>
      <w:r w:rsidR="0091334F" w:rsidRPr="00E92845">
        <w:rPr>
          <w:rFonts w:cs="Arial"/>
          <w:szCs w:val="22"/>
        </w:rPr>
        <w:t xml:space="preserve"> poměru</w:t>
      </w:r>
      <w:r w:rsidR="004F0AD9" w:rsidRPr="00E92845">
        <w:rPr>
          <w:rFonts w:cs="Arial"/>
          <w:szCs w:val="22"/>
        </w:rPr>
        <w:t>, v některých případech</w:t>
      </w:r>
      <w:r w:rsidRPr="00E92845">
        <w:rPr>
          <w:rFonts w:cs="Arial"/>
          <w:szCs w:val="22"/>
        </w:rPr>
        <w:t xml:space="preserve"> zákon stanoví povinnost úhrady odstupného</w:t>
      </w:r>
      <w:r w:rsidR="004F0AD9" w:rsidRPr="00E92845">
        <w:rPr>
          <w:rFonts w:cs="Arial"/>
          <w:szCs w:val="22"/>
        </w:rPr>
        <w:t>, a to včetně stanovení jeho minimální výše</w:t>
      </w:r>
      <w:r w:rsidRPr="00E92845">
        <w:rPr>
          <w:rFonts w:cs="Arial"/>
          <w:szCs w:val="22"/>
        </w:rPr>
        <w:t>. Způsobilým výdajem je odstupné pouze do zákonem uvedené výše.</w:t>
      </w:r>
      <w:r w:rsidR="00286E52" w:rsidRPr="00E92845">
        <w:rPr>
          <w:rFonts w:cs="Arial"/>
          <w:szCs w:val="22"/>
        </w:rPr>
        <w:t xml:space="preserve"> </w:t>
      </w:r>
      <w:r w:rsidR="004F0AD9" w:rsidRPr="00E92845">
        <w:rPr>
          <w:rFonts w:cs="Arial"/>
          <w:szCs w:val="22"/>
        </w:rPr>
        <w:t>Stejným způsobem je postupováno v případě odchodného a odbytného dle zákona č. 234/2014 Sb. o státní službě.</w:t>
      </w:r>
    </w:p>
    <w:p w14:paraId="2197B943" w14:textId="77777777" w:rsidR="003C424B" w:rsidRDefault="00444102" w:rsidP="007909EB">
      <w:pPr>
        <w:pStyle w:val="Default"/>
        <w:spacing w:before="120" w:after="120"/>
        <w:jc w:val="both"/>
        <w:rPr>
          <w:sz w:val="22"/>
          <w:szCs w:val="22"/>
        </w:rPr>
      </w:pPr>
      <w:r w:rsidRPr="003E3A05">
        <w:rPr>
          <w:sz w:val="22"/>
          <w:szCs w:val="22"/>
        </w:rPr>
        <w:t xml:space="preserve">Dojde-li </w:t>
      </w:r>
      <w:r w:rsidRPr="003A6609">
        <w:rPr>
          <w:sz w:val="22"/>
          <w:szCs w:val="22"/>
        </w:rPr>
        <w:t>k překrytí pracovních poměrů dvou zaměstnanců</w:t>
      </w:r>
      <w:r w:rsidRPr="003E3A05">
        <w:rPr>
          <w:sz w:val="22"/>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 w:val="22"/>
          <w:szCs w:val="22"/>
        </w:rPr>
        <w:footnoteReference w:id="9"/>
      </w:r>
      <w:r w:rsidR="002D7496">
        <w:rPr>
          <w:sz w:val="22"/>
          <w:szCs w:val="22"/>
        </w:rPr>
        <w:t>.</w:t>
      </w:r>
    </w:p>
    <w:p w14:paraId="54AB047F" w14:textId="46610778"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3FD86F14"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zdové náklady zaměstnanců, kteří se na realizaci projektu nepodílí, v případě říd</w:t>
      </w:r>
      <w:r w:rsidR="00322D4D">
        <w:rPr>
          <w:sz w:val="22"/>
          <w:szCs w:val="22"/>
        </w:rPr>
        <w:t>i</w:t>
      </w:r>
      <w:r w:rsidR="00F86467">
        <w:rPr>
          <w:sz w:val="22"/>
          <w:szCs w:val="22"/>
        </w:rPr>
        <w:t xml:space="preserve">cích pracovníků je potřeba posuzovat jejich skutečné zapojení do realizace projektu. Osobní náklady na zaměstnance v pozicích statutárních zástupců (ministra, náměstka, </w:t>
      </w:r>
      <w:r w:rsidR="00F86467">
        <w:rPr>
          <w:sz w:val="22"/>
          <w:szCs w:val="22"/>
        </w:rPr>
        <w:lastRenderedPageBreak/>
        <w:t>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6D2A1E2A"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03D4318A"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7E7D2D68"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2343EA6A"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53583150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7F84B341"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20DDC125"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76477E15" w14:textId="77777777" w:rsidR="00D959F7" w:rsidRPr="007909EB" w:rsidRDefault="00BB3ADA" w:rsidP="007909EB">
      <w:pPr>
        <w:spacing w:before="120" w:after="120"/>
        <w:rPr>
          <w:rFonts w:cs="Arial"/>
          <w:sz w:val="28"/>
          <w:szCs w:val="22"/>
        </w:rPr>
      </w:pPr>
      <w:r w:rsidRPr="007909EB">
        <w:rPr>
          <w:rFonts w:cs="Arial"/>
          <w:szCs w:val="22"/>
        </w:rPr>
        <w:t xml:space="preserve">Dokladování </w:t>
      </w:r>
      <w:r w:rsidR="00A4410E">
        <w:rPr>
          <w:rFonts w:cs="Arial"/>
          <w:szCs w:val="22"/>
        </w:rPr>
        <w:t>mzdových</w:t>
      </w:r>
      <w:r w:rsidRPr="007909EB">
        <w:rPr>
          <w:rFonts w:cs="Arial"/>
          <w:szCs w:val="22"/>
        </w:rPr>
        <w:t xml:space="preserve"> nákladů příjemce provádí </w:t>
      </w:r>
      <w:r>
        <w:rPr>
          <w:rFonts w:cs="Arial"/>
          <w:szCs w:val="22"/>
        </w:rPr>
        <w:t xml:space="preserve">prostřednictvím IS KP14+ v </w:t>
      </w:r>
      <w:r w:rsidRPr="007909EB">
        <w:rPr>
          <w:rFonts w:cs="Arial"/>
          <w:b/>
          <w:szCs w:val="22"/>
        </w:rPr>
        <w:t>Souhrnné soupisce dokladů</w:t>
      </w:r>
      <w:r>
        <w:rPr>
          <w:rFonts w:cs="Arial"/>
          <w:szCs w:val="22"/>
        </w:rPr>
        <w:t xml:space="preserve">, která obsahuje </w:t>
      </w:r>
      <w:r w:rsidRPr="007909EB">
        <w:rPr>
          <w:rFonts w:cs="Arial"/>
          <w:szCs w:val="22"/>
        </w:rPr>
        <w:t>dílčí soupisk</w:t>
      </w:r>
      <w:r>
        <w:rPr>
          <w:rFonts w:cs="Arial"/>
          <w:szCs w:val="22"/>
        </w:rPr>
        <w:t>u</w:t>
      </w:r>
      <w:r w:rsidRPr="007909EB">
        <w:rPr>
          <w:rFonts w:cs="Arial"/>
          <w:szCs w:val="22"/>
        </w:rPr>
        <w:t xml:space="preserve"> dokladů</w:t>
      </w:r>
      <w:r w:rsidR="001A76AE">
        <w:rPr>
          <w:rFonts w:cs="Arial"/>
          <w:szCs w:val="22"/>
        </w:rPr>
        <w:t xml:space="preserve"> </w:t>
      </w:r>
      <w:r w:rsidRPr="007909EB">
        <w:rPr>
          <w:rFonts w:cs="Arial"/>
          <w:b/>
          <w:szCs w:val="22"/>
        </w:rPr>
        <w:t>SD1</w:t>
      </w:r>
      <w:r w:rsidRPr="007909EB">
        <w:rPr>
          <w:rFonts w:cs="Arial"/>
          <w:szCs w:val="22"/>
        </w:rPr>
        <w:t xml:space="preserve"> </w:t>
      </w:r>
      <w:r w:rsidR="004A48A4">
        <w:rPr>
          <w:rFonts w:cs="Arial"/>
          <w:szCs w:val="22"/>
        </w:rPr>
        <w:t>–</w:t>
      </w:r>
      <w:r w:rsidRPr="007909EB">
        <w:rPr>
          <w:rFonts w:cs="Arial"/>
          <w:szCs w:val="22"/>
        </w:rPr>
        <w:t xml:space="preserve"> Faktury/účtenky/paragony</w:t>
      </w:r>
      <w:r w:rsidR="00A55D95">
        <w:rPr>
          <w:rStyle w:val="Znakapoznpodarou"/>
          <w:rFonts w:cs="Arial"/>
          <w:szCs w:val="22"/>
        </w:rPr>
        <w:footnoteReference w:id="10"/>
      </w:r>
      <w:r w:rsidR="00A55D95">
        <w:rPr>
          <w:rFonts w:cs="Arial"/>
          <w:szCs w:val="22"/>
        </w:rPr>
        <w:t>.</w:t>
      </w:r>
    </w:p>
    <w:p w14:paraId="2FBCDD12" w14:textId="77777777" w:rsidR="005E6ED9" w:rsidRDefault="00A4410E" w:rsidP="00436827">
      <w:pPr>
        <w:spacing w:before="120" w:after="120"/>
        <w:rPr>
          <w:rFonts w:cs="Arial"/>
          <w:szCs w:val="22"/>
        </w:rPr>
      </w:pPr>
      <w:r>
        <w:rPr>
          <w:rFonts w:cs="Arial"/>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cs="Arial"/>
          <w:szCs w:val="22"/>
        </w:rPr>
        <w:t>RPD</w:t>
      </w:r>
      <w:r>
        <w:rPr>
          <w:rFonts w:cs="Arial"/>
          <w:szCs w:val="22"/>
        </w:rPr>
        <w:t>). U</w:t>
      </w:r>
      <w:r w:rsidR="00BB3ADA" w:rsidRPr="007909EB">
        <w:rPr>
          <w:rFonts w:cs="Arial"/>
          <w:szCs w:val="22"/>
        </w:rPr>
        <w:t xml:space="preserve"> ostatních příjemců </w:t>
      </w:r>
      <w:r>
        <w:rPr>
          <w:rFonts w:cs="Arial"/>
          <w:szCs w:val="22"/>
        </w:rPr>
        <w:t xml:space="preserve">se SD1 člení </w:t>
      </w:r>
      <w:r w:rsidR="00BB3ADA" w:rsidRPr="007909EB">
        <w:rPr>
          <w:rFonts w:cs="Arial"/>
          <w:szCs w:val="22"/>
        </w:rPr>
        <w:t xml:space="preserve">dle položek </w:t>
      </w:r>
      <w:r w:rsidR="005721AD">
        <w:rPr>
          <w:rFonts w:cs="Arial"/>
          <w:szCs w:val="22"/>
        </w:rPr>
        <w:t xml:space="preserve">v rozpočtu projektu </w:t>
      </w:r>
      <w:r w:rsidR="00BB3ADA" w:rsidRPr="007909EB">
        <w:rPr>
          <w:rFonts w:cs="Arial"/>
          <w:szCs w:val="22"/>
        </w:rPr>
        <w:t xml:space="preserve">mzdy, motivace, sociální a zdravotní pojištění atd. </w:t>
      </w:r>
    </w:p>
    <w:p w14:paraId="7B79D5AD" w14:textId="24B2DAE2" w:rsidR="005E6ED9" w:rsidRDefault="00BB3ADA" w:rsidP="007909EB">
      <w:pPr>
        <w:autoSpaceDE w:val="0"/>
        <w:autoSpaceDN w:val="0"/>
        <w:adjustRightInd w:val="0"/>
        <w:spacing w:before="120" w:after="120"/>
        <w:rPr>
          <w:rFonts w:cs="Arial"/>
          <w:szCs w:val="22"/>
        </w:rPr>
      </w:pPr>
      <w:r w:rsidRPr="007909EB">
        <w:rPr>
          <w:rFonts w:cs="Arial"/>
          <w:szCs w:val="22"/>
        </w:rPr>
        <w:t>K jednotlivým záznamům v</w:t>
      </w:r>
      <w:r w:rsidR="005E6ED9">
        <w:rPr>
          <w:rFonts w:cs="Arial"/>
          <w:szCs w:val="22"/>
        </w:rPr>
        <w:t xml:space="preserve"> dílčí </w:t>
      </w:r>
      <w:r w:rsidRPr="007909EB">
        <w:rPr>
          <w:rFonts w:cs="Arial"/>
          <w:szCs w:val="22"/>
        </w:rPr>
        <w:t>soupisce dokladů v MS2014+ příjemce doloží příslušné účetní doklady.</w:t>
      </w:r>
      <w:r w:rsidR="008A6736">
        <w:rPr>
          <w:rFonts w:cs="Arial"/>
          <w:szCs w:val="22"/>
        </w:rPr>
        <w:t xml:space="preserve"> </w:t>
      </w:r>
      <w:r w:rsidR="00B016F4">
        <w:rPr>
          <w:rFonts w:cs="Arial"/>
          <w:szCs w:val="22"/>
        </w:rPr>
        <w:t>Frekvence a způsob doložení uvedených podkladů je specifikován</w:t>
      </w:r>
      <w:r w:rsidR="00063A7C">
        <w:rPr>
          <w:rFonts w:cs="Arial"/>
          <w:szCs w:val="22"/>
        </w:rPr>
        <w:t>a</w:t>
      </w:r>
      <w:r w:rsidR="00B016F4">
        <w:rPr>
          <w:rFonts w:cs="Arial"/>
          <w:szCs w:val="22"/>
        </w:rPr>
        <w:t xml:space="preserve"> v Tabulce č. 1 </w:t>
      </w:r>
      <w:r w:rsidR="005721AD">
        <w:rPr>
          <w:rFonts w:cs="Arial"/>
          <w:szCs w:val="22"/>
        </w:rPr>
        <w:t>„</w:t>
      </w:r>
      <w:r w:rsidR="00B016F4">
        <w:rPr>
          <w:rFonts w:cs="Arial"/>
          <w:szCs w:val="22"/>
        </w:rPr>
        <w:t>Přehled dokladování výdajů</w:t>
      </w:r>
      <w:r w:rsidR="005721AD">
        <w:rPr>
          <w:rFonts w:cs="Arial"/>
          <w:szCs w:val="22"/>
        </w:rPr>
        <w:t xml:space="preserve"> v Soupisce“</w:t>
      </w:r>
      <w:r w:rsidR="00B016F4">
        <w:rPr>
          <w:rFonts w:cs="Arial"/>
          <w:szCs w:val="22"/>
        </w:rPr>
        <w:t>.</w:t>
      </w:r>
    </w:p>
    <w:p w14:paraId="0C073B65"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0C7E5AC0" w14:textId="2C258809" w:rsidR="002879C5" w:rsidRPr="007909EB" w:rsidRDefault="005E6ED9" w:rsidP="00436827">
      <w:pPr>
        <w:pStyle w:val="Odstavecseseznamem"/>
        <w:numPr>
          <w:ilvl w:val="0"/>
          <w:numId w:val="4"/>
        </w:numPr>
        <w:tabs>
          <w:tab w:val="left" w:pos="284"/>
        </w:tabs>
        <w:spacing w:before="120" w:after="120"/>
        <w:contextualSpacing w:val="0"/>
        <w:rPr>
          <w:rFonts w:eastAsiaTheme="minorHAnsi" w:cs="Arial"/>
          <w:szCs w:val="22"/>
          <w:lang w:eastAsia="en-US"/>
        </w:rPr>
      </w:pPr>
      <w:r w:rsidRPr="007909EB">
        <w:rPr>
          <w:rFonts w:cs="Arial"/>
          <w:b/>
          <w:szCs w:val="20"/>
        </w:rPr>
        <w:t>Podklady k výběrovým řízením</w:t>
      </w:r>
      <w:r w:rsidRPr="007909EB">
        <w:rPr>
          <w:rFonts w:cs="Arial"/>
          <w:szCs w:val="20"/>
        </w:rPr>
        <w:t xml:space="preserve"> na zaměstnance </w:t>
      </w:r>
      <w:r w:rsidR="005B4262" w:rsidRPr="00BB18CB">
        <w:rPr>
          <w:rFonts w:cs="Arial"/>
          <w:szCs w:val="20"/>
        </w:rPr>
        <w:t xml:space="preserve">podílející se na implementaci </w:t>
      </w:r>
      <w:proofErr w:type="spellStart"/>
      <w:r w:rsidR="005B4262" w:rsidRPr="00BB18CB">
        <w:rPr>
          <w:rFonts w:cs="Arial"/>
          <w:szCs w:val="20"/>
        </w:rPr>
        <w:t>DoP</w:t>
      </w:r>
      <w:proofErr w:type="spellEnd"/>
      <w:r w:rsidR="005B4262" w:rsidRPr="00BB18CB">
        <w:rPr>
          <w:rFonts w:cs="Arial"/>
          <w:szCs w:val="20"/>
        </w:rPr>
        <w:t>/NSRR</w:t>
      </w:r>
      <w:r w:rsidR="00C86004">
        <w:rPr>
          <w:rFonts w:cs="Arial"/>
          <w:szCs w:val="20"/>
        </w:rPr>
        <w:t xml:space="preserve"> v pracovním poměru a přijat</w:t>
      </w:r>
      <w:r w:rsidR="00297D39">
        <w:rPr>
          <w:rFonts w:cs="Arial"/>
          <w:szCs w:val="20"/>
        </w:rPr>
        <w:t>é</w:t>
      </w:r>
      <w:r w:rsidR="00C86004">
        <w:rPr>
          <w:rFonts w:cs="Arial"/>
          <w:szCs w:val="20"/>
        </w:rPr>
        <w:t xml:space="preserve"> na služební místo </w:t>
      </w:r>
      <w:r w:rsidR="00086C8F">
        <w:rPr>
          <w:rFonts w:cs="Arial"/>
          <w:szCs w:val="20"/>
        </w:rPr>
        <w:t>v</w:t>
      </w:r>
      <w:r w:rsidR="00C86004">
        <w:rPr>
          <w:rFonts w:cs="Arial"/>
          <w:szCs w:val="20"/>
        </w:rPr>
        <w:t xml:space="preserve"> pracovním poměr</w:t>
      </w:r>
      <w:r w:rsidR="00086C8F">
        <w:rPr>
          <w:rFonts w:cs="Arial"/>
          <w:szCs w:val="20"/>
        </w:rPr>
        <w:t>u</w:t>
      </w:r>
      <w:r w:rsidR="00C86004">
        <w:rPr>
          <w:rFonts w:cs="Arial"/>
          <w:szCs w:val="20"/>
        </w:rPr>
        <w:t xml:space="preserve"> </w:t>
      </w:r>
      <w:r w:rsidRPr="007909EB">
        <w:rPr>
          <w:rFonts w:cs="Arial"/>
          <w:szCs w:val="20"/>
        </w:rPr>
        <w:t>(doklad o zveřejnění informace o vyhlášení VŘ, zápis</w:t>
      </w:r>
      <w:r w:rsidR="00086A18">
        <w:rPr>
          <w:rFonts w:cs="Arial"/>
          <w:szCs w:val="20"/>
        </w:rPr>
        <w:t>/</w:t>
      </w:r>
      <w:r w:rsidR="00D915E9">
        <w:rPr>
          <w:rFonts w:cs="Arial"/>
          <w:szCs w:val="20"/>
        </w:rPr>
        <w:t>protokol</w:t>
      </w:r>
      <w:r w:rsidRPr="007909EB">
        <w:rPr>
          <w:rFonts w:cs="Arial"/>
          <w:szCs w:val="20"/>
        </w:rPr>
        <w:t xml:space="preserve"> z</w:t>
      </w:r>
      <w:r w:rsidR="001B31A7">
        <w:rPr>
          <w:rFonts w:cs="Arial"/>
          <w:szCs w:val="20"/>
        </w:rPr>
        <w:t> </w:t>
      </w:r>
      <w:r w:rsidRPr="007909EB">
        <w:rPr>
          <w:rFonts w:cs="Arial"/>
          <w:szCs w:val="20"/>
        </w:rPr>
        <w:t>VŘ</w:t>
      </w:r>
      <w:r w:rsidR="001B31A7">
        <w:rPr>
          <w:rFonts w:cs="Arial"/>
          <w:szCs w:val="20"/>
        </w:rPr>
        <w:t>,</w:t>
      </w:r>
      <w:r w:rsidRPr="007909EB">
        <w:rPr>
          <w:rFonts w:cs="Arial"/>
          <w:szCs w:val="20"/>
        </w:rPr>
        <w:t xml:space="preserve"> odůvodnění přijetí zaměstnance aj. </w:t>
      </w:r>
      <w:r w:rsidRPr="00D915E9">
        <w:rPr>
          <w:rFonts w:cs="Arial"/>
          <w:szCs w:val="20"/>
        </w:rPr>
        <w:t xml:space="preserve">dle MP </w:t>
      </w:r>
      <w:r w:rsidR="004D4A03" w:rsidRPr="00D915E9">
        <w:rPr>
          <w:rFonts w:cs="Arial"/>
          <w:szCs w:val="20"/>
        </w:rPr>
        <w:t>lidské zdroje</w:t>
      </w:r>
      <w:r w:rsidR="00915084">
        <w:rPr>
          <w:rFonts w:cs="Arial"/>
          <w:szCs w:val="20"/>
        </w:rPr>
        <w:t>, kap. 6 Výběr a přijímání zaměstnanců</w:t>
      </w:r>
      <w:r w:rsidRPr="007909EB">
        <w:rPr>
          <w:rFonts w:cs="Arial"/>
          <w:szCs w:val="20"/>
        </w:rPr>
        <w:t>)</w:t>
      </w:r>
      <w:r w:rsidRPr="00436827">
        <w:rPr>
          <w:rFonts w:cs="Arial"/>
          <w:szCs w:val="20"/>
          <w:vertAlign w:val="superscript"/>
        </w:rPr>
        <w:footnoteReference w:id="11"/>
      </w:r>
      <w:r w:rsidR="002879C5" w:rsidRPr="00BB18CB">
        <w:rPr>
          <w:rFonts w:cs="Arial"/>
          <w:szCs w:val="20"/>
        </w:rPr>
        <w:t>.</w:t>
      </w:r>
      <w:r w:rsidRPr="007909EB">
        <w:rPr>
          <w:rFonts w:cs="Arial"/>
          <w:szCs w:val="20"/>
        </w:rPr>
        <w:t xml:space="preserve"> </w:t>
      </w:r>
      <w:r w:rsidR="005B4262" w:rsidRPr="007909EB">
        <w:rPr>
          <w:rFonts w:cs="Arial"/>
          <w:szCs w:val="20"/>
        </w:rPr>
        <w:t>Zápis</w:t>
      </w:r>
      <w:r w:rsidR="00136A0C">
        <w:rPr>
          <w:rFonts w:cs="Arial"/>
          <w:szCs w:val="20"/>
        </w:rPr>
        <w:t xml:space="preserve"> (protokol)</w:t>
      </w:r>
      <w:r w:rsidR="005B4262" w:rsidRPr="007909EB">
        <w:rPr>
          <w:rFonts w:cs="Arial"/>
          <w:szCs w:val="20"/>
        </w:rPr>
        <w:t xml:space="preserve"> z VŘ musí být podepsaný všemi členy výběrové komise.</w:t>
      </w:r>
      <w:r w:rsidR="002879C5" w:rsidRPr="00BB18CB">
        <w:rPr>
          <w:rFonts w:cs="Arial"/>
          <w:szCs w:val="20"/>
        </w:rPr>
        <w:t xml:space="preserve"> </w:t>
      </w:r>
    </w:p>
    <w:p w14:paraId="666C2F0C" w14:textId="77777777" w:rsidR="00515B73" w:rsidRDefault="005B4262" w:rsidP="00436827">
      <w:pPr>
        <w:pStyle w:val="Odstavecseseznamem"/>
        <w:tabs>
          <w:tab w:val="left" w:pos="284"/>
        </w:tabs>
        <w:spacing w:before="120" w:after="120"/>
        <w:contextualSpacing w:val="0"/>
        <w:rPr>
          <w:rFonts w:cs="Arial"/>
          <w:szCs w:val="22"/>
        </w:rPr>
      </w:pPr>
      <w:r w:rsidRPr="007909EB">
        <w:rPr>
          <w:rFonts w:cs="Arial"/>
          <w:szCs w:val="22"/>
        </w:rPr>
        <w:t xml:space="preserve">Originály dokumentů pořízené v rámci výběrového řízení na nové zaměstnance zůstávají příjemci u příslušného útvaru v rámci organizace a budou předmětem </w:t>
      </w:r>
      <w:r w:rsidR="001B31A7">
        <w:rPr>
          <w:rFonts w:cs="Arial"/>
          <w:szCs w:val="22"/>
        </w:rPr>
        <w:t xml:space="preserve">případné </w:t>
      </w:r>
      <w:r w:rsidRPr="007909EB">
        <w:rPr>
          <w:rFonts w:cs="Arial"/>
          <w:szCs w:val="22"/>
        </w:rPr>
        <w:t>kontroly</w:t>
      </w:r>
      <w:r w:rsidR="001B31A7">
        <w:rPr>
          <w:rFonts w:cs="Arial"/>
          <w:szCs w:val="22"/>
        </w:rPr>
        <w:t xml:space="preserve"> na místě</w:t>
      </w:r>
      <w:r w:rsidRPr="00BB18CB">
        <w:rPr>
          <w:rFonts w:cs="Arial"/>
          <w:szCs w:val="22"/>
        </w:rPr>
        <w:t>.</w:t>
      </w:r>
    </w:p>
    <w:p w14:paraId="5F55BB25" w14:textId="77777777" w:rsidR="00515B73" w:rsidRPr="00515B73" w:rsidRDefault="00515B73" w:rsidP="00436827">
      <w:pPr>
        <w:pStyle w:val="Odstavecseseznamem"/>
        <w:tabs>
          <w:tab w:val="left" w:pos="284"/>
        </w:tabs>
        <w:spacing w:before="120" w:after="120"/>
        <w:contextualSpacing w:val="0"/>
        <w:rPr>
          <w:rFonts w:cs="Arial"/>
          <w:b/>
          <w:szCs w:val="22"/>
        </w:rPr>
      </w:pPr>
      <w:r w:rsidRPr="00436827">
        <w:rPr>
          <w:rFonts w:cs="Arial"/>
          <w:b/>
          <w:szCs w:val="20"/>
        </w:rPr>
        <w:t xml:space="preserve">U zaměstnanců spadajících pod ZSS příjemce nebude dokládat </w:t>
      </w:r>
      <w:r w:rsidR="00260540">
        <w:rPr>
          <w:rFonts w:cs="Arial"/>
          <w:b/>
          <w:szCs w:val="20"/>
        </w:rPr>
        <w:t xml:space="preserve">výše uvedené </w:t>
      </w:r>
      <w:r w:rsidRPr="00436827">
        <w:rPr>
          <w:rFonts w:cs="Arial"/>
          <w:b/>
          <w:szCs w:val="20"/>
        </w:rPr>
        <w:t>podklady související s výběrovým řízením na zaměstnance.</w:t>
      </w:r>
      <w:r w:rsidR="00260540">
        <w:rPr>
          <w:rFonts w:cs="Arial"/>
          <w:b/>
          <w:szCs w:val="20"/>
        </w:rPr>
        <w:t xml:space="preserve"> </w:t>
      </w:r>
      <w:r w:rsidR="00260540" w:rsidRPr="00436827">
        <w:rPr>
          <w:rFonts w:cs="Arial"/>
          <w:szCs w:val="20"/>
        </w:rPr>
        <w:t>Doloží pouze:</w:t>
      </w:r>
    </w:p>
    <w:p w14:paraId="76F967D5" w14:textId="77777777" w:rsidR="00D96224" w:rsidRPr="00D96224" w:rsidRDefault="00D96224" w:rsidP="00436827">
      <w:pPr>
        <w:pStyle w:val="Odstavecseseznamem"/>
        <w:numPr>
          <w:ilvl w:val="1"/>
          <w:numId w:val="4"/>
        </w:numPr>
        <w:tabs>
          <w:tab w:val="left" w:pos="284"/>
        </w:tabs>
        <w:spacing w:before="120" w:after="120"/>
        <w:contextualSpacing w:val="0"/>
        <w:rPr>
          <w:rFonts w:cs="Arial"/>
          <w:szCs w:val="22"/>
        </w:rPr>
      </w:pPr>
      <w:r w:rsidRPr="00436827">
        <w:rPr>
          <w:rFonts w:cs="Arial"/>
          <w:b/>
          <w:szCs w:val="20"/>
        </w:rPr>
        <w:t>Seznam nově přijatých zaměstnanců pod ZSS</w:t>
      </w:r>
      <w:r w:rsidRPr="00436827">
        <w:rPr>
          <w:rFonts w:cs="Arial"/>
          <w:szCs w:val="20"/>
        </w:rPr>
        <w:t xml:space="preserve"> v dané etapě</w:t>
      </w:r>
      <w:r>
        <w:rPr>
          <w:rFonts w:cs="Arial"/>
          <w:szCs w:val="20"/>
        </w:rPr>
        <w:t xml:space="preserve"> </w:t>
      </w:r>
      <w:r w:rsidR="00605B52">
        <w:rPr>
          <w:rFonts w:cs="Arial"/>
          <w:szCs w:val="20"/>
        </w:rPr>
        <w:t>–</w:t>
      </w:r>
      <w:r w:rsidRPr="00436827">
        <w:rPr>
          <w:rFonts w:cs="Arial"/>
          <w:szCs w:val="20"/>
        </w:rPr>
        <w:t xml:space="preserve"> </w:t>
      </w:r>
      <w:r w:rsidR="00D959F7">
        <w:rPr>
          <w:rFonts w:cs="Arial"/>
          <w:szCs w:val="20"/>
        </w:rPr>
        <w:t>S</w:t>
      </w:r>
      <w:r w:rsidR="00605B52">
        <w:rPr>
          <w:rFonts w:cs="Arial"/>
          <w:szCs w:val="20"/>
        </w:rPr>
        <w:t xml:space="preserve">eznam </w:t>
      </w:r>
      <w:r w:rsidRPr="00436827">
        <w:rPr>
          <w:rFonts w:cs="Arial"/>
          <w:szCs w:val="20"/>
        </w:rPr>
        <w:t xml:space="preserve">bude obsahovat jméno a příjmení nově přijatých zaměstnanců a datum jejich nástupu včetně čestného prohlášení, že byli přijati v souladu se ZSS a </w:t>
      </w:r>
      <w:r w:rsidRPr="00D96224">
        <w:rPr>
          <w:rFonts w:cs="Arial"/>
          <w:szCs w:val="20"/>
        </w:rPr>
        <w:t xml:space="preserve">podpis </w:t>
      </w:r>
      <w:r w:rsidR="00B75013">
        <w:rPr>
          <w:rFonts w:cs="Arial"/>
          <w:szCs w:val="20"/>
        </w:rPr>
        <w:t>osoby odpovědné za zpracování podkladů</w:t>
      </w:r>
      <w:r w:rsidRPr="00436827">
        <w:rPr>
          <w:rFonts w:cs="Arial"/>
          <w:szCs w:val="20"/>
        </w:rPr>
        <w:t xml:space="preserve">. </w:t>
      </w:r>
    </w:p>
    <w:p w14:paraId="3A6DC5C4" w14:textId="2F6CF44D" w:rsidR="00E925CC" w:rsidRPr="00E925CC" w:rsidRDefault="001B31A7" w:rsidP="00D96224">
      <w:pPr>
        <w:pStyle w:val="Odstavecseseznamem"/>
        <w:numPr>
          <w:ilvl w:val="0"/>
          <w:numId w:val="4"/>
        </w:numPr>
        <w:tabs>
          <w:tab w:val="left" w:pos="284"/>
        </w:tabs>
        <w:spacing w:before="120" w:after="120"/>
        <w:contextualSpacing w:val="0"/>
        <w:rPr>
          <w:rFonts w:eastAsiaTheme="minorHAnsi" w:cs="Arial"/>
          <w:szCs w:val="22"/>
          <w:lang w:eastAsia="en-US"/>
        </w:rPr>
      </w:pPr>
      <w:r>
        <w:rPr>
          <w:rFonts w:cs="Arial"/>
          <w:b/>
          <w:szCs w:val="20"/>
        </w:rPr>
        <w:lastRenderedPageBreak/>
        <w:t>P</w:t>
      </w:r>
      <w:r w:rsidR="005B4262" w:rsidRPr="007909EB">
        <w:rPr>
          <w:rFonts w:cs="Arial"/>
          <w:b/>
          <w:szCs w:val="20"/>
        </w:rPr>
        <w:t>racovní smlouvy</w:t>
      </w:r>
      <w:r w:rsidR="005B4262" w:rsidRPr="007909EB">
        <w:rPr>
          <w:rFonts w:cs="Arial"/>
          <w:szCs w:val="20"/>
        </w:rPr>
        <w:t xml:space="preserve"> (plný/částečný úvazek)</w:t>
      </w:r>
      <w:r w:rsidR="00BE39A1">
        <w:rPr>
          <w:rFonts w:cs="Arial"/>
          <w:szCs w:val="20"/>
        </w:rPr>
        <w:t xml:space="preserve"> budou dokládány pouze </w:t>
      </w:r>
      <w:r w:rsidR="00774C11">
        <w:rPr>
          <w:rFonts w:cs="Arial"/>
          <w:szCs w:val="20"/>
        </w:rPr>
        <w:t>u</w:t>
      </w:r>
      <w:r w:rsidR="00BE39A1">
        <w:rPr>
          <w:rFonts w:cs="Arial"/>
          <w:szCs w:val="20"/>
        </w:rPr>
        <w:t xml:space="preserve"> zaměstnanc</w:t>
      </w:r>
      <w:r w:rsidR="00774C11">
        <w:rPr>
          <w:rFonts w:cs="Arial"/>
          <w:szCs w:val="20"/>
        </w:rPr>
        <w:t>ů</w:t>
      </w:r>
      <w:r w:rsidR="00BE39A1">
        <w:rPr>
          <w:rFonts w:cs="Arial"/>
          <w:szCs w:val="20"/>
        </w:rPr>
        <w:t xml:space="preserve"> v pracovním poměru. U zaměstnanců na služebním místě v pracovním poměru není nutné tyto smlouvy dokládat. </w:t>
      </w:r>
    </w:p>
    <w:p w14:paraId="59115E13" w14:textId="455DCC27" w:rsidR="005B4262" w:rsidRPr="007909EB" w:rsidRDefault="00BE39A1" w:rsidP="00D96224">
      <w:pPr>
        <w:pStyle w:val="Odstavecseseznamem"/>
        <w:numPr>
          <w:ilvl w:val="0"/>
          <w:numId w:val="4"/>
        </w:numPr>
        <w:tabs>
          <w:tab w:val="left" w:pos="284"/>
        </w:tabs>
        <w:spacing w:before="120" w:after="120"/>
        <w:contextualSpacing w:val="0"/>
        <w:rPr>
          <w:rFonts w:eastAsiaTheme="minorHAnsi" w:cs="Arial"/>
          <w:szCs w:val="22"/>
          <w:lang w:eastAsia="en-US"/>
        </w:rPr>
      </w:pPr>
      <w:r w:rsidRPr="00E925CC">
        <w:rPr>
          <w:rFonts w:cs="Arial"/>
          <w:b/>
          <w:szCs w:val="20"/>
        </w:rPr>
        <w:t>D</w:t>
      </w:r>
      <w:r w:rsidR="005B4262" w:rsidRPr="00E925CC">
        <w:rPr>
          <w:rFonts w:cs="Arial"/>
          <w:b/>
          <w:szCs w:val="20"/>
        </w:rPr>
        <w:t>ohody o práci konané mimo pracovní poměr</w:t>
      </w:r>
      <w:r w:rsidR="005B4262" w:rsidRPr="007909EB">
        <w:rPr>
          <w:rFonts w:cs="Arial"/>
          <w:szCs w:val="20"/>
        </w:rPr>
        <w:t xml:space="preserve"> DPP, popř. DPČ.</w:t>
      </w:r>
    </w:p>
    <w:p w14:paraId="0A52D6F2" w14:textId="77777777" w:rsidR="005B4262" w:rsidRPr="007909EB" w:rsidRDefault="001B31A7" w:rsidP="00BC20CD">
      <w:pPr>
        <w:pStyle w:val="Odstavecseseznamem"/>
        <w:numPr>
          <w:ilvl w:val="0"/>
          <w:numId w:val="4"/>
        </w:numPr>
        <w:tabs>
          <w:tab w:val="left" w:pos="284"/>
        </w:tabs>
        <w:spacing w:before="120" w:after="120"/>
        <w:rPr>
          <w:rFonts w:cs="Arial"/>
          <w:szCs w:val="20"/>
        </w:rPr>
      </w:pPr>
      <w:r>
        <w:rPr>
          <w:rFonts w:cs="Arial"/>
          <w:b/>
          <w:szCs w:val="20"/>
        </w:rPr>
        <w:t>P</w:t>
      </w:r>
      <w:r w:rsidR="005B4262" w:rsidRPr="007909EB">
        <w:rPr>
          <w:rFonts w:cs="Arial"/>
          <w:b/>
          <w:szCs w:val="20"/>
        </w:rPr>
        <w:t>opis pracovní náplně</w:t>
      </w:r>
      <w:r w:rsidR="005B4262" w:rsidRPr="007909EB">
        <w:rPr>
          <w:rFonts w:cs="Arial"/>
          <w:szCs w:val="20"/>
        </w:rPr>
        <w:t xml:space="preserve"> v souladu se schváleným projektem (popis pracovního</w:t>
      </w:r>
      <w:r w:rsidR="00814204">
        <w:rPr>
          <w:rFonts w:cs="Arial"/>
          <w:szCs w:val="20"/>
        </w:rPr>
        <w:t>/služebního</w:t>
      </w:r>
      <w:r w:rsidR="005B4262" w:rsidRPr="007909EB">
        <w:rPr>
          <w:rFonts w:cs="Arial"/>
          <w:szCs w:val="20"/>
        </w:rPr>
        <w:t xml:space="preserve"> místa</w:t>
      </w:r>
      <w:r w:rsidR="005B4262" w:rsidRPr="00B04441">
        <w:rPr>
          <w:rFonts w:cs="Arial"/>
          <w:sz w:val="20"/>
          <w:szCs w:val="20"/>
        </w:rPr>
        <w:t>)</w:t>
      </w:r>
      <w:r w:rsidR="0013066C">
        <w:rPr>
          <w:rFonts w:cs="Arial"/>
          <w:sz w:val="20"/>
          <w:szCs w:val="20"/>
        </w:rPr>
        <w:t>.</w:t>
      </w:r>
    </w:p>
    <w:p w14:paraId="270CC5CD" w14:textId="4DE9838F" w:rsidR="005B4262" w:rsidRPr="007909EB" w:rsidRDefault="005B4262" w:rsidP="00BC20CD">
      <w:pPr>
        <w:numPr>
          <w:ilvl w:val="0"/>
          <w:numId w:val="4"/>
        </w:numPr>
        <w:spacing w:before="120" w:after="120"/>
        <w:rPr>
          <w:rFonts w:cs="Arial"/>
          <w:b/>
          <w:szCs w:val="22"/>
        </w:rPr>
      </w:pPr>
      <w:r w:rsidRPr="007909EB">
        <w:rPr>
          <w:rFonts w:cs="Arial"/>
          <w:b/>
          <w:szCs w:val="20"/>
        </w:rPr>
        <w:t>Platové výměry</w:t>
      </w:r>
      <w:r w:rsidR="00E12B1B">
        <w:rPr>
          <w:rFonts w:cs="Arial"/>
          <w:b/>
          <w:szCs w:val="20"/>
        </w:rPr>
        <w:t xml:space="preserve"> </w:t>
      </w:r>
      <w:r w:rsidR="0046253E">
        <w:rPr>
          <w:rFonts w:cs="Arial"/>
          <w:szCs w:val="20"/>
        </w:rPr>
        <w:t>budou</w:t>
      </w:r>
      <w:r w:rsidR="006A2697">
        <w:rPr>
          <w:rFonts w:cs="Arial"/>
          <w:szCs w:val="20"/>
        </w:rPr>
        <w:t xml:space="preserve"> </w:t>
      </w:r>
      <w:r w:rsidR="001A056A">
        <w:rPr>
          <w:rFonts w:cs="Arial"/>
          <w:szCs w:val="20"/>
        </w:rPr>
        <w:t>dokládán</w:t>
      </w:r>
      <w:r w:rsidR="00E925CC">
        <w:rPr>
          <w:rFonts w:cs="Arial"/>
          <w:szCs w:val="20"/>
        </w:rPr>
        <w:t>y</w:t>
      </w:r>
      <w:r w:rsidR="001A056A">
        <w:rPr>
          <w:rFonts w:cs="Arial"/>
          <w:szCs w:val="20"/>
        </w:rPr>
        <w:t xml:space="preserve"> pouze u zaměstnanců </w:t>
      </w:r>
      <w:r w:rsidR="00E925CC">
        <w:rPr>
          <w:rFonts w:cs="Arial"/>
          <w:szCs w:val="20"/>
        </w:rPr>
        <w:t>v pracovním poměru, u zaměstnanců na služebním místě v pracovním poměru nejsou dokládány.</w:t>
      </w:r>
      <w:r w:rsidR="006A2697">
        <w:rPr>
          <w:rFonts w:cs="Arial"/>
          <w:szCs w:val="20"/>
        </w:rPr>
        <w:t xml:space="preserve"> V</w:t>
      </w:r>
      <w:r w:rsidR="006A2697" w:rsidRPr="00E92845">
        <w:rPr>
          <w:rFonts w:cs="Arial"/>
          <w:szCs w:val="20"/>
        </w:rPr>
        <w:t> případě změ</w:t>
      </w:r>
      <w:r w:rsidR="006A2697">
        <w:rPr>
          <w:rFonts w:cs="Arial"/>
          <w:szCs w:val="20"/>
        </w:rPr>
        <w:t>ny</w:t>
      </w:r>
      <w:r w:rsidR="006A2697" w:rsidRPr="00E12B1B">
        <w:rPr>
          <w:rFonts w:cs="Arial"/>
          <w:szCs w:val="20"/>
        </w:rPr>
        <w:t xml:space="preserve"> je nutné vždy </w:t>
      </w:r>
      <w:r w:rsidR="006A2697">
        <w:rPr>
          <w:rFonts w:cs="Arial"/>
          <w:szCs w:val="20"/>
        </w:rPr>
        <w:t>doložit nový platový výměr.</w:t>
      </w:r>
    </w:p>
    <w:p w14:paraId="300D12AE" w14:textId="77777777" w:rsidR="00C02413" w:rsidRPr="00436827" w:rsidRDefault="005B4262" w:rsidP="00C02413">
      <w:pPr>
        <w:numPr>
          <w:ilvl w:val="0"/>
          <w:numId w:val="4"/>
        </w:numPr>
        <w:tabs>
          <w:tab w:val="left" w:pos="284"/>
        </w:tabs>
        <w:spacing w:before="120" w:after="120"/>
        <w:rPr>
          <w:rFonts w:cs="Arial"/>
          <w:szCs w:val="22"/>
        </w:rPr>
      </w:pPr>
      <w:r w:rsidRPr="00C02413">
        <w:rPr>
          <w:rFonts w:cs="Arial"/>
          <w:b/>
          <w:szCs w:val="22"/>
        </w:rPr>
        <w:t>Souhrnný pracovní list denní</w:t>
      </w:r>
      <w:r w:rsidRPr="00C02413">
        <w:rPr>
          <w:rFonts w:cs="Arial"/>
          <w:szCs w:val="22"/>
        </w:rPr>
        <w:t xml:space="preserve"> k financování osobních nákladů zaměstnance za období, za které se předkládá </w:t>
      </w:r>
      <w:proofErr w:type="spellStart"/>
      <w:r w:rsidRPr="00C02413">
        <w:rPr>
          <w:rFonts w:cs="Arial"/>
          <w:szCs w:val="22"/>
        </w:rPr>
        <w:t>ZoR</w:t>
      </w:r>
      <w:proofErr w:type="spellEnd"/>
      <w:r w:rsidRPr="00C02413">
        <w:rPr>
          <w:rFonts w:cs="Arial"/>
          <w:szCs w:val="22"/>
        </w:rPr>
        <w:t xml:space="preserve"> projektu se </w:t>
      </w:r>
      <w:proofErr w:type="spellStart"/>
      <w:r w:rsidRPr="00C02413">
        <w:rPr>
          <w:rFonts w:cs="Arial"/>
          <w:szCs w:val="22"/>
        </w:rPr>
        <w:t>ZŽo</w:t>
      </w:r>
      <w:r w:rsidR="00FF2C00" w:rsidRPr="00C02413">
        <w:rPr>
          <w:rFonts w:cs="Arial"/>
          <w:szCs w:val="22"/>
        </w:rPr>
        <w:t>P</w:t>
      </w:r>
      <w:proofErr w:type="spellEnd"/>
      <w:r w:rsidR="00FF2C00" w:rsidRPr="00C02413">
        <w:rPr>
          <w:rFonts w:cs="Arial"/>
          <w:szCs w:val="22"/>
        </w:rPr>
        <w:t xml:space="preserve">. Souhrnný pracovní list denní je předkládán </w:t>
      </w:r>
      <w:r w:rsidR="00FF2C00" w:rsidRPr="00436827">
        <w:rPr>
          <w:rFonts w:cs="Arial"/>
          <w:szCs w:val="22"/>
          <w:u w:val="single"/>
        </w:rPr>
        <w:t>pouze v případě hrazení osobních nákladů z 2 a více programů</w:t>
      </w:r>
      <w:r w:rsidR="00FF2C00" w:rsidRPr="00C02413">
        <w:rPr>
          <w:rFonts w:cs="Arial"/>
          <w:szCs w:val="22"/>
        </w:rPr>
        <w:t xml:space="preserve"> (zdrojů financování), kde podíl pracovní činnosti není u daného zaměstnance pevně stanoven v popisu pracovního</w:t>
      </w:r>
      <w:r w:rsidR="00B65BCA" w:rsidRPr="00C02413">
        <w:rPr>
          <w:rFonts w:cs="Arial"/>
          <w:szCs w:val="22"/>
        </w:rPr>
        <w:t xml:space="preserve"> místa</w:t>
      </w:r>
      <w:r w:rsidR="00FF2C00" w:rsidRPr="00C02413">
        <w:rPr>
          <w:rFonts w:cs="Arial"/>
          <w:szCs w:val="22"/>
        </w:rPr>
        <w:t xml:space="preserve"> (pracovní náplni). Vzorem Souhrnného pracovního listu denního je příloha PŽP č. 11b</w:t>
      </w:r>
      <w:r w:rsidR="00C02413">
        <w:rPr>
          <w:rStyle w:val="Znakapoznpodarou"/>
          <w:rFonts w:cs="Arial"/>
          <w:szCs w:val="22"/>
        </w:rPr>
        <w:footnoteReference w:id="12"/>
      </w:r>
      <w:r w:rsidR="00C02413">
        <w:rPr>
          <w:rFonts w:cs="Arial"/>
          <w:szCs w:val="22"/>
        </w:rPr>
        <w:t>.</w:t>
      </w:r>
    </w:p>
    <w:p w14:paraId="00926273" w14:textId="77777777" w:rsidR="00FF2C00" w:rsidRPr="00C02413" w:rsidRDefault="00FF2C00" w:rsidP="00C02413">
      <w:pPr>
        <w:numPr>
          <w:ilvl w:val="0"/>
          <w:numId w:val="4"/>
        </w:numPr>
        <w:tabs>
          <w:tab w:val="left" w:pos="284"/>
        </w:tabs>
        <w:spacing w:before="120" w:after="120"/>
        <w:rPr>
          <w:rFonts w:cs="Arial"/>
          <w:szCs w:val="22"/>
        </w:rPr>
      </w:pPr>
      <w:r w:rsidRPr="00C02413">
        <w:rPr>
          <w:rFonts w:cs="Arial"/>
          <w:b/>
          <w:szCs w:val="20"/>
        </w:rPr>
        <w:t>Potvrzení zaměstnavatele</w:t>
      </w:r>
      <w:r w:rsidRPr="00C02413">
        <w:rPr>
          <w:rFonts w:cs="Arial"/>
          <w:szCs w:val="20"/>
        </w:rPr>
        <w:t xml:space="preserve"> </w:t>
      </w:r>
      <w:r w:rsidRPr="00C02413">
        <w:rPr>
          <w:rFonts w:cs="Arial"/>
          <w:b/>
          <w:szCs w:val="20"/>
        </w:rPr>
        <w:t>o převzetí, nebo vykonání předmětu dohody u DPČ a DPP</w:t>
      </w:r>
      <w:r w:rsidRPr="00C02413">
        <w:rPr>
          <w:rFonts w:cs="Arial"/>
          <w:szCs w:val="20"/>
        </w:rPr>
        <w:t>. V případě doložení tohoto potvrzení není potřeba dokládat výkazy práce.</w:t>
      </w:r>
    </w:p>
    <w:p w14:paraId="76C89A97" w14:textId="6E1BCD5F" w:rsidR="00FA33D3" w:rsidRPr="00436827" w:rsidRDefault="00902AA6" w:rsidP="00FA33D3">
      <w:pPr>
        <w:pStyle w:val="Odstavecseseznamem"/>
        <w:numPr>
          <w:ilvl w:val="0"/>
          <w:numId w:val="4"/>
        </w:numPr>
        <w:tabs>
          <w:tab w:val="left" w:pos="284"/>
        </w:tabs>
        <w:spacing w:before="120" w:after="120"/>
        <w:contextualSpacing w:val="0"/>
        <w:rPr>
          <w:rFonts w:cs="Arial"/>
          <w:szCs w:val="22"/>
        </w:rPr>
      </w:pPr>
      <w:r w:rsidRPr="007909EB">
        <w:rPr>
          <w:rFonts w:cs="Arial"/>
          <w:b/>
          <w:szCs w:val="20"/>
        </w:rPr>
        <w:t>Doklad o úhradě mzdových výdajů</w:t>
      </w:r>
      <w:r w:rsidR="00FA33D3">
        <w:rPr>
          <w:rFonts w:cs="Arial"/>
          <w:b/>
          <w:szCs w:val="20"/>
        </w:rPr>
        <w:t xml:space="preserve"> a odvodů na sociální a zdravotní pojištění</w:t>
      </w:r>
      <w:r w:rsidR="00DE7D1C">
        <w:rPr>
          <w:rFonts w:cs="Arial"/>
          <w:b/>
          <w:szCs w:val="20"/>
        </w:rPr>
        <w:t xml:space="preserve">, </w:t>
      </w:r>
      <w:r w:rsidR="00C42567">
        <w:rPr>
          <w:rFonts w:cs="Arial"/>
          <w:b/>
          <w:szCs w:val="20"/>
        </w:rPr>
        <w:t xml:space="preserve">a </w:t>
      </w:r>
      <w:r w:rsidR="00B953A3">
        <w:rPr>
          <w:rFonts w:cs="Arial"/>
          <w:b/>
          <w:szCs w:val="20"/>
        </w:rPr>
        <w:t xml:space="preserve">případně </w:t>
      </w:r>
      <w:r w:rsidR="00DE7D1C">
        <w:rPr>
          <w:rFonts w:cs="Arial"/>
          <w:b/>
          <w:szCs w:val="20"/>
        </w:rPr>
        <w:t xml:space="preserve">odvodů </w:t>
      </w:r>
      <w:r w:rsidR="0068498D">
        <w:rPr>
          <w:rFonts w:cs="Arial"/>
          <w:b/>
          <w:szCs w:val="20"/>
        </w:rPr>
        <w:t xml:space="preserve">do </w:t>
      </w:r>
      <w:r w:rsidR="00DE7D1C">
        <w:rPr>
          <w:rFonts w:cs="Arial"/>
          <w:b/>
          <w:szCs w:val="20"/>
        </w:rPr>
        <w:t xml:space="preserve">FKSP či </w:t>
      </w:r>
      <w:r w:rsidR="00B953A3">
        <w:rPr>
          <w:rFonts w:cs="Arial"/>
          <w:b/>
          <w:szCs w:val="20"/>
        </w:rPr>
        <w:t xml:space="preserve">jiné </w:t>
      </w:r>
      <w:r w:rsidR="00DE7D1C">
        <w:rPr>
          <w:rFonts w:cs="Arial"/>
          <w:b/>
          <w:szCs w:val="20"/>
        </w:rPr>
        <w:t>zákonné pojištění</w:t>
      </w:r>
      <w:r w:rsidRPr="007909EB">
        <w:rPr>
          <w:rFonts w:cs="Arial"/>
          <w:szCs w:val="20"/>
        </w:rPr>
        <w:t xml:space="preserve"> – výdajový pokladní doklad nebo bankovní výpis z </w:t>
      </w:r>
      <w:r w:rsidRPr="007909EB">
        <w:rPr>
          <w:rFonts w:cs="Arial"/>
          <w:szCs w:val="22"/>
        </w:rPr>
        <w:t xml:space="preserve">účtu nebo příloha </w:t>
      </w:r>
      <w:r w:rsidR="004C162A">
        <w:rPr>
          <w:rFonts w:cs="Arial"/>
          <w:szCs w:val="22"/>
        </w:rPr>
        <w:t xml:space="preserve">PŽP </w:t>
      </w:r>
      <w:r w:rsidRPr="007909EB">
        <w:rPr>
          <w:rFonts w:cs="Arial"/>
          <w:szCs w:val="22"/>
        </w:rPr>
        <w:t>č. 12 „Čestné prohlášení příjemce o úhradě mzdových výdajů a odvodů sociálního a zdravotního pojištění</w:t>
      </w:r>
      <w:r w:rsidR="00530E81">
        <w:rPr>
          <w:rFonts w:cs="Arial"/>
          <w:szCs w:val="22"/>
        </w:rPr>
        <w:t>/FKSP či ji</w:t>
      </w:r>
      <w:r w:rsidR="008C598B">
        <w:rPr>
          <w:rFonts w:cs="Arial"/>
          <w:szCs w:val="22"/>
        </w:rPr>
        <w:t>né zákonné pojištění</w:t>
      </w:r>
      <w:r w:rsidRPr="002A494F">
        <w:rPr>
          <w:rFonts w:cs="Arial"/>
          <w:szCs w:val="22"/>
        </w:rPr>
        <w:t>“.</w:t>
      </w:r>
      <w:r w:rsidR="002A494F" w:rsidRPr="00436827">
        <w:rPr>
          <w:rFonts w:cs="Arial"/>
          <w:szCs w:val="22"/>
        </w:rPr>
        <w:t xml:space="preserve"> </w:t>
      </w:r>
      <w:r w:rsidRPr="007909EB">
        <w:rPr>
          <w:rFonts w:cs="Arial"/>
          <w:szCs w:val="22"/>
        </w:rPr>
        <w:t>Čestné prohlášení podepisuje</w:t>
      </w:r>
      <w:r w:rsidR="00266B3E">
        <w:rPr>
          <w:rFonts w:cs="Arial"/>
          <w:szCs w:val="22"/>
        </w:rPr>
        <w:t xml:space="preserve"> </w:t>
      </w:r>
      <w:r w:rsidR="00AB41F1">
        <w:rPr>
          <w:rFonts w:cs="Arial"/>
          <w:szCs w:val="22"/>
        </w:rPr>
        <w:t>statutární zástupce příjemce</w:t>
      </w:r>
      <w:r w:rsidR="002975A8">
        <w:rPr>
          <w:rFonts w:cs="Arial"/>
          <w:szCs w:val="22"/>
        </w:rPr>
        <w:t>/</w:t>
      </w:r>
      <w:r w:rsidR="00266B3E">
        <w:rPr>
          <w:rFonts w:cs="Arial"/>
          <w:szCs w:val="22"/>
        </w:rPr>
        <w:t>mzdová účetní</w:t>
      </w:r>
      <w:r w:rsidR="002975A8">
        <w:rPr>
          <w:rFonts w:cs="Arial"/>
          <w:szCs w:val="22"/>
        </w:rPr>
        <w:t xml:space="preserve"> organizace</w:t>
      </w:r>
      <w:r w:rsidR="00316391">
        <w:rPr>
          <w:rFonts w:cs="Arial"/>
          <w:szCs w:val="22"/>
        </w:rPr>
        <w:t>.</w:t>
      </w:r>
      <w:r w:rsidRPr="007909EB">
        <w:rPr>
          <w:rFonts w:cs="Arial"/>
          <w:szCs w:val="22"/>
        </w:rPr>
        <w:t xml:space="preserve"> </w:t>
      </w:r>
    </w:p>
    <w:p w14:paraId="08DF9CFD" w14:textId="77777777" w:rsidR="006A64D5" w:rsidRPr="00436827" w:rsidRDefault="00902AA6" w:rsidP="00D959F7">
      <w:pPr>
        <w:pStyle w:val="Odstavecseseznamem"/>
        <w:numPr>
          <w:ilvl w:val="0"/>
          <w:numId w:val="4"/>
        </w:numPr>
        <w:tabs>
          <w:tab w:val="left" w:pos="284"/>
        </w:tabs>
        <w:spacing w:before="120" w:after="120"/>
        <w:contextualSpacing w:val="0"/>
        <w:rPr>
          <w:rFonts w:cs="Arial"/>
          <w:szCs w:val="22"/>
        </w:rPr>
      </w:pPr>
      <w:r w:rsidRPr="007909EB">
        <w:rPr>
          <w:rFonts w:cs="Arial"/>
          <w:b/>
          <w:szCs w:val="20"/>
        </w:rPr>
        <w:t>Rekapitulace mzdových výdajů</w:t>
      </w:r>
      <w:r>
        <w:rPr>
          <w:rFonts w:cs="Arial"/>
          <w:szCs w:val="20"/>
        </w:rPr>
        <w:t xml:space="preserve"> -</w:t>
      </w:r>
      <w:r w:rsidR="00A55D95">
        <w:rPr>
          <w:rFonts w:cs="Arial"/>
          <w:szCs w:val="20"/>
        </w:rPr>
        <w:t xml:space="preserve"> </w:t>
      </w:r>
      <w:r w:rsidRPr="007909EB">
        <w:rPr>
          <w:rFonts w:cs="Arial"/>
          <w:szCs w:val="22"/>
        </w:rPr>
        <w:t xml:space="preserve">vykazuje se po jednotlivých pracovnících za </w:t>
      </w:r>
      <w:r w:rsidR="0013066C">
        <w:rPr>
          <w:rFonts w:cs="Arial"/>
          <w:szCs w:val="22"/>
        </w:rPr>
        <w:t xml:space="preserve">jednotlivé měsíce v </w:t>
      </w:r>
      <w:r w:rsidRPr="007909EB">
        <w:rPr>
          <w:rFonts w:cs="Arial"/>
          <w:szCs w:val="22"/>
        </w:rPr>
        <w:t>monitorované</w:t>
      </w:r>
      <w:r w:rsidR="0013066C">
        <w:rPr>
          <w:rFonts w:cs="Arial"/>
          <w:szCs w:val="22"/>
        </w:rPr>
        <w:t>m</w:t>
      </w:r>
      <w:r w:rsidRPr="007909EB">
        <w:rPr>
          <w:rFonts w:cs="Arial"/>
          <w:szCs w:val="22"/>
        </w:rPr>
        <w:t xml:space="preserve"> období </w:t>
      </w:r>
      <w:r w:rsidRPr="007909EB">
        <w:rPr>
          <w:rFonts w:cs="Arial"/>
          <w:szCs w:val="20"/>
        </w:rPr>
        <w:t>vč. evidence přepočtených pracovních úvazků</w:t>
      </w:r>
      <w:r>
        <w:rPr>
          <w:rFonts w:cs="Arial"/>
          <w:szCs w:val="22"/>
        </w:rPr>
        <w:t xml:space="preserve"> </w:t>
      </w:r>
      <w:r w:rsidRPr="00436827">
        <w:rPr>
          <w:rFonts w:cs="Arial"/>
          <w:szCs w:val="22"/>
        </w:rPr>
        <w:t>a</w:t>
      </w:r>
      <w:r>
        <w:rPr>
          <w:rFonts w:cs="Arial"/>
          <w:szCs w:val="22"/>
        </w:rPr>
        <w:t xml:space="preserve"> j</w:t>
      </w:r>
      <w:r w:rsidRPr="00436827">
        <w:rPr>
          <w:rFonts w:cs="Arial"/>
          <w:szCs w:val="22"/>
        </w:rPr>
        <w:t>e</w:t>
      </w:r>
      <w:r>
        <w:rPr>
          <w:rFonts w:cs="Arial"/>
          <w:szCs w:val="22"/>
        </w:rPr>
        <w:t xml:space="preserve"> podepsána</w:t>
      </w:r>
      <w:r w:rsidR="00266B3E">
        <w:rPr>
          <w:rFonts w:cs="Arial"/>
          <w:szCs w:val="22"/>
        </w:rPr>
        <w:t xml:space="preserve"> osobou odpovědnou za její vypracování.</w:t>
      </w:r>
      <w:r w:rsidR="00A55D95">
        <w:rPr>
          <w:rFonts w:cs="Arial"/>
          <w:szCs w:val="22"/>
        </w:rPr>
        <w:t xml:space="preserve"> </w:t>
      </w:r>
    </w:p>
    <w:p w14:paraId="2C482C52" w14:textId="3897388E" w:rsidR="0060107A" w:rsidRDefault="00A55D95" w:rsidP="00436827">
      <w:pPr>
        <w:pStyle w:val="Odstavecseseznamem"/>
        <w:tabs>
          <w:tab w:val="left" w:pos="284"/>
        </w:tabs>
        <w:spacing w:before="120" w:after="120"/>
        <w:contextualSpacing w:val="0"/>
        <w:rPr>
          <w:rFonts w:cs="Arial"/>
        </w:rPr>
      </w:pPr>
      <w:r>
        <w:rPr>
          <w:rFonts w:cs="Arial"/>
          <w:szCs w:val="22"/>
        </w:rPr>
        <w:t xml:space="preserve">Rekapitulace mzdových výdajů bude obsahovat zejména následující údaje: </w:t>
      </w:r>
      <w:r w:rsidR="00951175">
        <w:rPr>
          <w:rFonts w:cs="Arial"/>
        </w:rPr>
        <w:t xml:space="preserve">jméno a příjmení, </w:t>
      </w:r>
      <w:r w:rsidRPr="007909EB">
        <w:rPr>
          <w:rFonts w:cs="Arial"/>
        </w:rPr>
        <w:t>útvar,</w:t>
      </w:r>
      <w:r w:rsidR="0060107A">
        <w:rPr>
          <w:rFonts w:cs="Arial"/>
        </w:rPr>
        <w:t xml:space="preserve"> pracovní</w:t>
      </w:r>
      <w:r w:rsidR="00774C11">
        <w:rPr>
          <w:rFonts w:cs="Arial"/>
        </w:rPr>
        <w:t xml:space="preserve"> poměr</w:t>
      </w:r>
      <w:r w:rsidR="0060107A">
        <w:rPr>
          <w:rFonts w:cs="Arial"/>
        </w:rPr>
        <w:t>/služební poměr</w:t>
      </w:r>
      <w:r w:rsidR="00774C11">
        <w:rPr>
          <w:rFonts w:cs="Arial"/>
        </w:rPr>
        <w:t>/pracovní poměr na služebním místě</w:t>
      </w:r>
      <w:r w:rsidR="0060107A">
        <w:rPr>
          <w:rFonts w:cs="Arial"/>
        </w:rPr>
        <w:t xml:space="preserve"> či DPČ/DPP, </w:t>
      </w:r>
      <w:r w:rsidRPr="007909EB">
        <w:rPr>
          <w:rFonts w:cs="Arial"/>
        </w:rPr>
        <w:t>počet přepočteného pracovního úvazku pro projekt za dané období, celková částka hrubých mezd za požadované období, počet pracovníků, celková částka odvodů sociálního a zdravotního pojištění za zaměstnavatele, FKSP</w:t>
      </w:r>
      <w:r w:rsidR="00951175">
        <w:rPr>
          <w:rFonts w:cs="Arial"/>
        </w:rPr>
        <w:t>/Zákonné pojištění</w:t>
      </w:r>
      <w:r w:rsidRPr="007909EB">
        <w:rPr>
          <w:rFonts w:cs="Arial"/>
        </w:rPr>
        <w:t xml:space="preserve"> a částka vyplacených </w:t>
      </w:r>
      <w:r w:rsidR="00951175">
        <w:rPr>
          <w:rFonts w:cs="Arial"/>
        </w:rPr>
        <w:t>odměn/</w:t>
      </w:r>
      <w:r w:rsidRPr="007909EB">
        <w:rPr>
          <w:rFonts w:cs="Arial"/>
        </w:rPr>
        <w:t xml:space="preserve">mimořádných odměn, finanční motivace dle UV č. 444/2014 za období, za které je </w:t>
      </w:r>
      <w:proofErr w:type="spellStart"/>
      <w:r w:rsidRPr="007909EB">
        <w:rPr>
          <w:rFonts w:cs="Arial"/>
        </w:rPr>
        <w:t>ZoR</w:t>
      </w:r>
      <w:proofErr w:type="spellEnd"/>
      <w:r w:rsidRPr="007909EB">
        <w:rPr>
          <w:rFonts w:cs="Arial"/>
        </w:rPr>
        <w:t> projektu předkládána</w:t>
      </w:r>
      <w:r w:rsidR="00774C11">
        <w:rPr>
          <w:rFonts w:cs="Arial"/>
        </w:rPr>
        <w:t>, odstupné/odchodné</w:t>
      </w:r>
      <w:r w:rsidR="0089716A">
        <w:rPr>
          <w:rFonts w:cs="Arial"/>
        </w:rPr>
        <w:t>/odbytné</w:t>
      </w:r>
      <w:r w:rsidR="00F34169">
        <w:rPr>
          <w:rFonts w:cs="Arial"/>
        </w:rPr>
        <w:t xml:space="preserve"> a další údaje</w:t>
      </w:r>
      <w:r w:rsidR="0060107A">
        <w:rPr>
          <w:rFonts w:cs="Arial"/>
        </w:rPr>
        <w:t>. U zaměstnanců v pracovním poměru příjemce uvede i údaje o případných změnách jako je např. nový nástup, ukončení pracovního poměru, odchod na MD</w:t>
      </w:r>
      <w:r w:rsidR="00DA3BBC">
        <w:rPr>
          <w:rFonts w:cs="Arial"/>
        </w:rPr>
        <w:t xml:space="preserve">, důvod změny </w:t>
      </w:r>
      <w:r w:rsidR="00316391">
        <w:rPr>
          <w:rFonts w:cs="Arial"/>
        </w:rPr>
        <w:t xml:space="preserve">platových podmínek </w:t>
      </w:r>
      <w:r w:rsidR="00DA3BBC">
        <w:rPr>
          <w:rFonts w:cs="Arial"/>
        </w:rPr>
        <w:t>aj.</w:t>
      </w:r>
    </w:p>
    <w:p w14:paraId="05965707" w14:textId="31782195" w:rsidR="00902AA6" w:rsidRDefault="00902AA6" w:rsidP="00436827">
      <w:pPr>
        <w:pStyle w:val="Odstavecseseznamem"/>
        <w:tabs>
          <w:tab w:val="left" w:pos="284"/>
        </w:tabs>
        <w:spacing w:before="120" w:after="120"/>
        <w:contextualSpacing w:val="0"/>
        <w:rPr>
          <w:rFonts w:cs="Arial"/>
          <w:szCs w:val="22"/>
        </w:rPr>
      </w:pPr>
      <w:r>
        <w:rPr>
          <w:rFonts w:cs="Arial"/>
          <w:szCs w:val="22"/>
        </w:rPr>
        <w:t xml:space="preserve">Vzorem Rekapitulace mzdových výdajů je </w:t>
      </w:r>
      <w:r w:rsidRPr="00902AA6">
        <w:rPr>
          <w:rFonts w:cs="Arial"/>
          <w:szCs w:val="22"/>
        </w:rPr>
        <w:t xml:space="preserve">příloha PŽP č. </w:t>
      </w:r>
      <w:r w:rsidR="00A55D95">
        <w:rPr>
          <w:rFonts w:cs="Arial"/>
          <w:szCs w:val="22"/>
        </w:rPr>
        <w:t>11</w:t>
      </w:r>
      <w:r w:rsidRPr="00902AA6">
        <w:rPr>
          <w:rFonts w:cs="Arial"/>
          <w:szCs w:val="22"/>
        </w:rPr>
        <w:t>f</w:t>
      </w:r>
      <w:r w:rsidR="0040093F">
        <w:rPr>
          <w:rFonts w:cs="Arial"/>
          <w:szCs w:val="22"/>
        </w:rPr>
        <w:t>.</w:t>
      </w:r>
      <w:r w:rsidRPr="00902AA6">
        <w:rPr>
          <w:rFonts w:cs="Arial"/>
          <w:szCs w:val="22"/>
        </w:rPr>
        <w:t xml:space="preserve"> </w:t>
      </w:r>
      <w:r w:rsidR="0040093F">
        <w:rPr>
          <w:rFonts w:cs="Arial"/>
          <w:szCs w:val="22"/>
        </w:rPr>
        <w:t>Příjemce AO využívá vzor Rekapitulace mzdových výdajů přílohy PŽP č.</w:t>
      </w:r>
      <w:r w:rsidRPr="00902AA6">
        <w:rPr>
          <w:rFonts w:cs="Arial"/>
          <w:szCs w:val="22"/>
        </w:rPr>
        <w:t xml:space="preserve"> 11g</w:t>
      </w:r>
      <w:r w:rsidR="004C162A">
        <w:rPr>
          <w:rFonts w:cs="Arial"/>
          <w:szCs w:val="22"/>
        </w:rPr>
        <w:t>.</w:t>
      </w:r>
      <w:r w:rsidRPr="007909EB">
        <w:rPr>
          <w:rFonts w:cs="Arial"/>
          <w:szCs w:val="22"/>
        </w:rPr>
        <w:t xml:space="preserve"> </w:t>
      </w:r>
    </w:p>
    <w:p w14:paraId="73955519" w14:textId="703EFBEE" w:rsidR="0039170D" w:rsidRPr="00DA3BBC" w:rsidRDefault="0039170D" w:rsidP="007A5D01">
      <w:pPr>
        <w:pStyle w:val="Odstavecseseznamem"/>
        <w:numPr>
          <w:ilvl w:val="0"/>
          <w:numId w:val="4"/>
        </w:numPr>
        <w:tabs>
          <w:tab w:val="left" w:pos="284"/>
        </w:tabs>
        <w:spacing w:before="120" w:after="120"/>
        <w:contextualSpacing w:val="0"/>
        <w:rPr>
          <w:rFonts w:cs="Arial"/>
          <w:szCs w:val="20"/>
        </w:rPr>
      </w:pPr>
      <w:r w:rsidRPr="00DA3BBC">
        <w:rPr>
          <w:rFonts w:cs="Arial"/>
          <w:b/>
          <w:szCs w:val="20"/>
        </w:rPr>
        <w:t xml:space="preserve">Rekapitulace zaměstnanců spadajících pod ZSS </w:t>
      </w:r>
      <w:r w:rsidRPr="00DA3BBC">
        <w:rPr>
          <w:rFonts w:cs="Arial"/>
          <w:szCs w:val="20"/>
        </w:rPr>
        <w:t xml:space="preserve">– budou dokládat </w:t>
      </w:r>
      <w:r w:rsidR="0062579E" w:rsidRPr="007C3CB4">
        <w:rPr>
          <w:rFonts w:cs="Arial"/>
          <w:szCs w:val="20"/>
        </w:rPr>
        <w:t xml:space="preserve">pouze </w:t>
      </w:r>
      <w:r w:rsidRPr="007C3CB4">
        <w:rPr>
          <w:rFonts w:cs="Arial"/>
          <w:szCs w:val="20"/>
        </w:rPr>
        <w:t>příjemci se zaměstnanci spadajícími pod ZSS</w:t>
      </w:r>
      <w:r w:rsidR="001A056A" w:rsidRPr="00316391">
        <w:rPr>
          <w:rFonts w:cs="Arial"/>
          <w:szCs w:val="20"/>
        </w:rPr>
        <w:t xml:space="preserve"> a zaměstnanci přijatými na služební místo v pracovním poměru</w:t>
      </w:r>
      <w:r w:rsidRPr="00316391">
        <w:rPr>
          <w:rFonts w:cs="Arial"/>
          <w:szCs w:val="20"/>
        </w:rPr>
        <w:t>.</w:t>
      </w:r>
      <w:r w:rsidR="0062579E" w:rsidRPr="00316391">
        <w:rPr>
          <w:rFonts w:cs="Arial"/>
          <w:szCs w:val="20"/>
        </w:rPr>
        <w:t xml:space="preserve"> Rekapitulace bude obsahovat informace o jednotlivých pracovnících</w:t>
      </w:r>
      <w:r w:rsidR="0078348B" w:rsidRPr="0024610B">
        <w:rPr>
          <w:rFonts w:cs="Arial"/>
          <w:szCs w:val="20"/>
        </w:rPr>
        <w:t xml:space="preserve"> </w:t>
      </w:r>
      <w:r w:rsidR="0062579E" w:rsidRPr="00DA3BBC">
        <w:rPr>
          <w:rFonts w:cs="Arial"/>
          <w:szCs w:val="20"/>
        </w:rPr>
        <w:t>Vzorem Rekapitulace zaměstnanců spadajících pod ZSS je p</w:t>
      </w:r>
      <w:r w:rsidR="00605B52" w:rsidRPr="00DA3BBC">
        <w:rPr>
          <w:rFonts w:cs="Arial"/>
          <w:szCs w:val="20"/>
        </w:rPr>
        <w:t>říloha PŽP č. 11k</w:t>
      </w:r>
      <w:r w:rsidR="0062579E" w:rsidRPr="00DA3BBC">
        <w:rPr>
          <w:rFonts w:cs="Arial"/>
          <w:szCs w:val="20"/>
        </w:rPr>
        <w:t>.</w:t>
      </w:r>
    </w:p>
    <w:p w14:paraId="42EE8AB5" w14:textId="77777777" w:rsidR="00A4410E" w:rsidRPr="007909EB" w:rsidRDefault="00A4410E" w:rsidP="00BC20CD">
      <w:pPr>
        <w:pStyle w:val="Odstavecseseznamem"/>
        <w:numPr>
          <w:ilvl w:val="0"/>
          <w:numId w:val="4"/>
        </w:numPr>
        <w:tabs>
          <w:tab w:val="left" w:pos="284"/>
        </w:tabs>
        <w:spacing w:before="120" w:after="120"/>
        <w:contextualSpacing w:val="0"/>
        <w:rPr>
          <w:rFonts w:cs="Arial"/>
          <w:b/>
          <w:szCs w:val="20"/>
        </w:rPr>
      </w:pPr>
      <w:r w:rsidRPr="007909EB">
        <w:rPr>
          <w:rFonts w:cs="Arial"/>
          <w:b/>
          <w:szCs w:val="20"/>
        </w:rPr>
        <w:t xml:space="preserve">Mzdové listy </w:t>
      </w:r>
      <w:r w:rsidRPr="007909EB">
        <w:rPr>
          <w:rFonts w:cs="Arial"/>
          <w:szCs w:val="20"/>
        </w:rPr>
        <w:t>(nebo souhrnný seznam potvrzený mzdovou účtárnou).</w:t>
      </w:r>
    </w:p>
    <w:p w14:paraId="544C0783" w14:textId="3B53C37C" w:rsidR="00CF33CE" w:rsidRPr="00CF33CE" w:rsidRDefault="00A4410E" w:rsidP="00CF33CE">
      <w:pPr>
        <w:pStyle w:val="Odstavecseseznamem"/>
        <w:numPr>
          <w:ilvl w:val="0"/>
          <w:numId w:val="4"/>
        </w:numPr>
        <w:tabs>
          <w:tab w:val="left" w:pos="284"/>
        </w:tabs>
        <w:spacing w:before="120" w:after="120"/>
        <w:contextualSpacing w:val="0"/>
        <w:rPr>
          <w:rFonts w:cs="Arial"/>
          <w:b/>
          <w:szCs w:val="20"/>
        </w:rPr>
      </w:pPr>
      <w:r w:rsidRPr="00CE488C">
        <w:rPr>
          <w:rFonts w:cs="Arial"/>
          <w:b/>
          <w:szCs w:val="20"/>
        </w:rPr>
        <w:t xml:space="preserve">Odůvodnění </w:t>
      </w:r>
      <w:r w:rsidR="00111A61" w:rsidRPr="00896AC8">
        <w:rPr>
          <w:rFonts w:cs="Arial"/>
          <w:b/>
          <w:szCs w:val="20"/>
        </w:rPr>
        <w:t>vyplacených odměn</w:t>
      </w:r>
      <w:r w:rsidR="00E12B1B">
        <w:rPr>
          <w:rFonts w:cs="Arial"/>
          <w:b/>
          <w:szCs w:val="20"/>
        </w:rPr>
        <w:t xml:space="preserve"> </w:t>
      </w:r>
      <w:r w:rsidR="00E12B1B">
        <w:rPr>
          <w:rFonts w:cs="Arial"/>
          <w:szCs w:val="20"/>
        </w:rPr>
        <w:t>– v případě odměn</w:t>
      </w:r>
      <w:r w:rsidR="00E50678">
        <w:rPr>
          <w:rFonts w:cs="Arial"/>
          <w:szCs w:val="20"/>
        </w:rPr>
        <w:t xml:space="preserve"> u zaměstnanců v pracovním poměru </w:t>
      </w:r>
      <w:r w:rsidR="00BD7472">
        <w:rPr>
          <w:rFonts w:cs="Arial"/>
          <w:szCs w:val="20"/>
        </w:rPr>
        <w:t xml:space="preserve">musí příjemci </w:t>
      </w:r>
      <w:r w:rsidR="00E12B1B">
        <w:rPr>
          <w:rFonts w:cs="Arial"/>
          <w:szCs w:val="20"/>
        </w:rPr>
        <w:t>doložit dostatečné odůvodnění, viz MP lidské zdroje.</w:t>
      </w:r>
      <w:r w:rsidR="00E50678">
        <w:rPr>
          <w:rFonts w:cs="Arial"/>
          <w:szCs w:val="20"/>
        </w:rPr>
        <w:t xml:space="preserve"> Toto </w:t>
      </w:r>
      <w:r w:rsidR="00E50678">
        <w:rPr>
          <w:rFonts w:cs="Arial"/>
          <w:szCs w:val="20"/>
        </w:rPr>
        <w:lastRenderedPageBreak/>
        <w:t xml:space="preserve">odůvodnění není nutné dokládat u zaměstnanců na služebním místě v pracovním poměru. </w:t>
      </w:r>
      <w:r w:rsidR="00E12B1B">
        <w:rPr>
          <w:rFonts w:cs="Arial"/>
          <w:szCs w:val="20"/>
        </w:rPr>
        <w:t xml:space="preserve">  </w:t>
      </w:r>
    </w:p>
    <w:p w14:paraId="5A8873D0" w14:textId="57F14D44" w:rsidR="00575E3D" w:rsidRPr="00575E3D" w:rsidRDefault="00ED34FB" w:rsidP="00575E3D">
      <w:pPr>
        <w:pStyle w:val="Odstavecseseznamem"/>
        <w:numPr>
          <w:ilvl w:val="0"/>
          <w:numId w:val="4"/>
        </w:numPr>
        <w:tabs>
          <w:tab w:val="left" w:pos="284"/>
        </w:tabs>
        <w:spacing w:before="120" w:after="120"/>
        <w:contextualSpacing w:val="0"/>
        <w:rPr>
          <w:rFonts w:cs="Arial"/>
          <w:b/>
          <w:szCs w:val="20"/>
        </w:rPr>
      </w:pPr>
      <w:r w:rsidRPr="00575E3D">
        <w:rPr>
          <w:rFonts w:cs="Arial"/>
          <w:b/>
          <w:szCs w:val="20"/>
        </w:rPr>
        <w:t>Čestné prohlášení</w:t>
      </w:r>
      <w:r w:rsidR="0031610D">
        <w:rPr>
          <w:rFonts w:cs="Arial"/>
          <w:b/>
          <w:szCs w:val="20"/>
        </w:rPr>
        <w:t xml:space="preserve"> </w:t>
      </w:r>
      <w:r w:rsidR="0031610D" w:rsidRPr="0031610D">
        <w:rPr>
          <w:rFonts w:cs="Arial"/>
          <w:b/>
          <w:szCs w:val="20"/>
        </w:rPr>
        <w:t>o nepřekročení limitu pro udělení roční výše odměn</w:t>
      </w:r>
    </w:p>
    <w:p w14:paraId="4013BEF1" w14:textId="5F2E111A"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31610D">
        <w:rPr>
          <w:rFonts w:cs="Arial"/>
          <w:szCs w:val="20"/>
        </w:rPr>
        <w:t>ř</w:t>
      </w:r>
      <w:r>
        <w:rPr>
          <w:rFonts w:cs="Arial"/>
          <w:szCs w:val="20"/>
        </w:rPr>
        <w:t>ídící se MP lidské zdroje</w:t>
      </w:r>
      <w:r w:rsidR="0031610D">
        <w:rPr>
          <w:rFonts w:cs="Arial"/>
          <w:szCs w:val="20"/>
        </w:rPr>
        <w:t xml:space="preserve"> (MMR, AO, PCO)</w:t>
      </w:r>
      <w:r w:rsidR="00707F4E">
        <w:rPr>
          <w:rFonts w:cs="Arial"/>
          <w:szCs w:val="20"/>
        </w:rPr>
        <w:t xml:space="preserve"> </w:t>
      </w:r>
      <w:r w:rsidRPr="00575E3D">
        <w:rPr>
          <w:rFonts w:cs="Arial"/>
          <w:szCs w:val="20"/>
        </w:rPr>
        <w:t>dokládají jednou ročně „Č</w:t>
      </w:r>
      <w:r w:rsidRPr="00977914">
        <w:rPr>
          <w:rFonts w:cs="Arial"/>
          <w:szCs w:val="20"/>
        </w:rPr>
        <w:t xml:space="preserve">estné prohlášení </w:t>
      </w:r>
      <w:r w:rsidR="0031610D" w:rsidRPr="008C6847">
        <w:rPr>
          <w:rFonts w:cs="Arial"/>
          <w:szCs w:val="20"/>
        </w:rPr>
        <w:t>o nepřekročení limitu pro udělení roční výše odměn</w:t>
      </w:r>
      <w:r w:rsidRPr="00977914">
        <w:rPr>
          <w:rFonts w:cs="Arial"/>
          <w:szCs w:val="20"/>
        </w:rPr>
        <w:t xml:space="preserve">“, které je přílohou </w:t>
      </w:r>
      <w:r w:rsidRPr="0006488E">
        <w:rPr>
          <w:rFonts w:cs="Arial"/>
          <w:b/>
          <w:i/>
          <w:szCs w:val="20"/>
        </w:rPr>
        <w:t>PŽP č. 12a</w:t>
      </w:r>
      <w:r w:rsidRPr="00977914">
        <w:rPr>
          <w:rFonts w:cs="Arial"/>
          <w:szCs w:val="20"/>
        </w:rPr>
        <w:t xml:space="preserve">. 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13168467" w14:textId="76639FE3" w:rsidR="00575E3D" w:rsidRPr="00977914" w:rsidRDefault="00575E3D" w:rsidP="00575E3D">
      <w:pPr>
        <w:pStyle w:val="Odstavecseseznamem"/>
        <w:tabs>
          <w:tab w:val="left" w:pos="284"/>
        </w:tabs>
        <w:spacing w:before="120" w:after="120"/>
        <w:contextualSpacing w:val="0"/>
        <w:rPr>
          <w:rFonts w:cs="Arial"/>
          <w:b/>
          <w:szCs w:val="20"/>
        </w:rPr>
      </w:pPr>
      <w:r w:rsidRPr="00575E3D">
        <w:rPr>
          <w:rFonts w:cs="Arial"/>
          <w:szCs w:val="20"/>
        </w:rPr>
        <w:t xml:space="preserve">Příjemci </w:t>
      </w:r>
      <w:r w:rsidR="007849D0" w:rsidRPr="00575E3D">
        <w:rPr>
          <w:rFonts w:cs="Arial"/>
          <w:szCs w:val="20"/>
        </w:rPr>
        <w:t>Regionální rady, RSK, ZS ITI a ITI – řízení strategie</w:t>
      </w:r>
      <w:r w:rsidRPr="00575E3D">
        <w:rPr>
          <w:rFonts w:cs="Arial"/>
          <w:szCs w:val="20"/>
        </w:rPr>
        <w:t xml:space="preserve"> dokládají </w:t>
      </w:r>
      <w:r w:rsidR="00111A61" w:rsidRPr="00575E3D">
        <w:rPr>
          <w:rFonts w:cs="Arial"/>
          <w:szCs w:val="20"/>
        </w:rPr>
        <w:t xml:space="preserve">jednou ročně </w:t>
      </w:r>
      <w:r w:rsidRPr="00575E3D">
        <w:rPr>
          <w:rFonts w:cs="Arial"/>
          <w:szCs w:val="20"/>
        </w:rPr>
        <w:t xml:space="preserve">„Čestné prohlášení </w:t>
      </w:r>
      <w:r w:rsidR="00E939C4" w:rsidRPr="008C6847">
        <w:rPr>
          <w:rFonts w:cs="Arial"/>
          <w:szCs w:val="20"/>
        </w:rPr>
        <w:t>o nepřekročení limitu pro udělení roční výše odměn</w:t>
      </w:r>
      <w:r w:rsidRPr="00575E3D">
        <w:rPr>
          <w:rFonts w:cs="Arial"/>
          <w:szCs w:val="20"/>
        </w:rPr>
        <w:t xml:space="preserve">“, které je přílohou </w:t>
      </w:r>
      <w:r w:rsidRPr="0006488E">
        <w:rPr>
          <w:rFonts w:cs="Arial"/>
          <w:b/>
          <w:i/>
          <w:szCs w:val="20"/>
        </w:rPr>
        <w:t>PŽP č. 12b</w:t>
      </w:r>
      <w:r>
        <w:rPr>
          <w:rFonts w:cs="Arial"/>
          <w:szCs w:val="20"/>
        </w:rPr>
        <w:t xml:space="preserve">. </w:t>
      </w:r>
      <w:r w:rsidRPr="00977914">
        <w:rPr>
          <w:rFonts w:cs="Arial"/>
          <w:szCs w:val="20"/>
        </w:rPr>
        <w:t xml:space="preserve">Čestné prohlášení bude předloženo v nejbližší </w:t>
      </w:r>
      <w:proofErr w:type="spellStart"/>
      <w:r w:rsidRPr="00977914">
        <w:rPr>
          <w:rFonts w:cs="Arial"/>
          <w:szCs w:val="20"/>
        </w:rPr>
        <w:t>ZŽoP</w:t>
      </w:r>
      <w:proofErr w:type="spellEnd"/>
      <w:r w:rsidRPr="00977914">
        <w:rPr>
          <w:rFonts w:cs="Arial"/>
          <w:szCs w:val="20"/>
        </w:rPr>
        <w:t xml:space="preserve"> po ukončení kalendářního roku a bude podepsáno statutárním zástupcem</w:t>
      </w:r>
      <w:r w:rsidR="00012072">
        <w:rPr>
          <w:rFonts w:cs="Arial"/>
          <w:szCs w:val="20"/>
        </w:rPr>
        <w:t>/mzdovou účetní organizace</w:t>
      </w:r>
      <w:r w:rsidRPr="00977914">
        <w:rPr>
          <w:rFonts w:cs="Arial"/>
          <w:szCs w:val="20"/>
        </w:rPr>
        <w:t xml:space="preserve">.  </w:t>
      </w:r>
    </w:p>
    <w:p w14:paraId="5B06944C" w14:textId="525C863E" w:rsidR="00E12B1B" w:rsidRPr="00ED34FB" w:rsidRDefault="00E12B1B" w:rsidP="00D75DAE">
      <w:pPr>
        <w:pStyle w:val="Odstavecseseznamem"/>
        <w:numPr>
          <w:ilvl w:val="0"/>
          <w:numId w:val="4"/>
        </w:numPr>
        <w:tabs>
          <w:tab w:val="left" w:pos="284"/>
        </w:tabs>
        <w:spacing w:before="120" w:after="120"/>
        <w:contextualSpacing w:val="0"/>
        <w:rPr>
          <w:rFonts w:cs="Arial"/>
          <w:szCs w:val="20"/>
        </w:rPr>
      </w:pPr>
      <w:r w:rsidRPr="00967CD9">
        <w:rPr>
          <w:rFonts w:cs="Arial"/>
          <w:b/>
          <w:szCs w:val="20"/>
        </w:rPr>
        <w:t>Odstupné</w:t>
      </w:r>
      <w:r w:rsidRPr="00967CD9">
        <w:rPr>
          <w:rFonts w:cs="Arial"/>
          <w:szCs w:val="20"/>
        </w:rPr>
        <w:t xml:space="preserve"> </w:t>
      </w:r>
      <w:r w:rsidR="008C092B" w:rsidRPr="00967CD9">
        <w:rPr>
          <w:rFonts w:cs="Arial"/>
          <w:szCs w:val="20"/>
        </w:rPr>
        <w:t>–</w:t>
      </w:r>
      <w:r w:rsidRPr="00967CD9">
        <w:rPr>
          <w:rFonts w:cs="Arial"/>
          <w:szCs w:val="20"/>
        </w:rPr>
        <w:t xml:space="preserve"> </w:t>
      </w:r>
      <w:r w:rsidR="008C092B" w:rsidRPr="00967CD9">
        <w:rPr>
          <w:rFonts w:cs="Arial"/>
          <w:szCs w:val="20"/>
        </w:rPr>
        <w:t xml:space="preserve">v </w:t>
      </w:r>
      <w:r w:rsidRPr="00967CD9">
        <w:rPr>
          <w:rFonts w:cs="Arial"/>
          <w:szCs w:val="20"/>
        </w:rPr>
        <w:t xml:space="preserve">případě nárokování odstupného příjemce dokládá výpočet, výpověď/dohodu z důvodů uvedených </w:t>
      </w:r>
      <w:r w:rsidR="00973FCE" w:rsidRPr="00967CD9">
        <w:rPr>
          <w:rFonts w:cs="Arial"/>
          <w:szCs w:val="20"/>
        </w:rPr>
        <w:t>v § 52 písm. a) až c</w:t>
      </w:r>
      <w:r w:rsidR="008C092B" w:rsidRPr="00967CD9">
        <w:rPr>
          <w:rFonts w:cs="Arial"/>
          <w:szCs w:val="20"/>
        </w:rPr>
        <w:t>)</w:t>
      </w:r>
      <w:r w:rsidR="00973FCE" w:rsidRPr="00967CD9">
        <w:rPr>
          <w:rFonts w:cs="Arial"/>
          <w:szCs w:val="20"/>
        </w:rPr>
        <w:t>,</w:t>
      </w:r>
      <w:r w:rsidR="001727BE">
        <w:rPr>
          <w:rFonts w:cs="Arial"/>
          <w:szCs w:val="20"/>
        </w:rPr>
        <w:t xml:space="preserve"> 262/2006 Sb. Zákoník práce</w:t>
      </w:r>
      <w:r w:rsidR="00053F70">
        <w:rPr>
          <w:rFonts w:cs="Arial"/>
          <w:szCs w:val="20"/>
        </w:rPr>
        <w:t>,</w:t>
      </w:r>
      <w:r w:rsidR="00973FCE" w:rsidRPr="00E92845">
        <w:rPr>
          <w:rFonts w:cs="Arial"/>
          <w:szCs w:val="20"/>
        </w:rPr>
        <w:t xml:space="preserve"> účinný interní předpis/organizační změnu</w:t>
      </w:r>
      <w:r w:rsidR="00FD4312">
        <w:rPr>
          <w:rFonts w:cs="Arial"/>
          <w:szCs w:val="20"/>
        </w:rPr>
        <w:t>.</w:t>
      </w:r>
      <w:r w:rsidR="00FD4312">
        <w:rPr>
          <w:rStyle w:val="Znakapoznpodarou"/>
          <w:rFonts w:cs="Arial"/>
          <w:szCs w:val="20"/>
        </w:rPr>
        <w:footnoteReference w:id="13"/>
      </w:r>
      <w:r w:rsidR="00FD4312">
        <w:rPr>
          <w:rFonts w:cs="Arial"/>
          <w:szCs w:val="20"/>
        </w:rPr>
        <w:t xml:space="preserve"> </w:t>
      </w:r>
      <w:r w:rsidR="00D75DAE" w:rsidRPr="00ED34FB">
        <w:rPr>
          <w:rFonts w:cs="Arial"/>
          <w:szCs w:val="20"/>
        </w:rPr>
        <w:t>Stejným způsobem je postupováno v případě odchodného a odbytného dle zákona č. 234/2014 Sb. o státní službě.</w:t>
      </w:r>
    </w:p>
    <w:p w14:paraId="6233E6A6" w14:textId="4296C8EC" w:rsidR="00822A69" w:rsidRDefault="00425603" w:rsidP="007909EB">
      <w:pPr>
        <w:spacing w:before="120" w:after="120"/>
        <w:rPr>
          <w:rFonts w:cs="Arial"/>
          <w:szCs w:val="22"/>
        </w:rPr>
      </w:pPr>
      <w:r w:rsidRPr="00436827">
        <w:rPr>
          <w:rFonts w:cs="Arial"/>
          <w:szCs w:val="22"/>
        </w:rPr>
        <w:t>P</w:t>
      </w:r>
      <w:r w:rsidR="00020A7C" w:rsidRPr="00436827">
        <w:rPr>
          <w:rFonts w:cs="Arial"/>
          <w:szCs w:val="22"/>
        </w:rPr>
        <w:t>ři dokladování osobních nákladů není možné využít</w:t>
      </w:r>
      <w:r w:rsidR="00020A7C" w:rsidRPr="00376136">
        <w:rPr>
          <w:szCs w:val="22"/>
        </w:rPr>
        <w:t xml:space="preserve"> </w:t>
      </w:r>
      <w:r w:rsidR="009D7A86" w:rsidRPr="007909EB">
        <w:rPr>
          <w:rFonts w:cs="Arial"/>
          <w:szCs w:val="22"/>
        </w:rPr>
        <w:t xml:space="preserve">limit 10 000 Kč </w:t>
      </w:r>
      <w:r w:rsidR="00B55BF2">
        <w:rPr>
          <w:rFonts w:cs="Arial"/>
          <w:szCs w:val="22"/>
        </w:rPr>
        <w:t xml:space="preserve">včetně DPH </w:t>
      </w:r>
      <w:r w:rsidR="009D7A86" w:rsidRPr="007909EB">
        <w:rPr>
          <w:rFonts w:cs="Arial"/>
          <w:szCs w:val="22"/>
        </w:rPr>
        <w:t>za jeden účetní doklad pro začlenění do seznamu účetních dokladů (dle Metodického pokynu finančních toků 2014 - 2020)</w:t>
      </w:r>
      <w:r w:rsidR="00020A7C" w:rsidRPr="00425603">
        <w:rPr>
          <w:rFonts w:cs="Arial"/>
          <w:szCs w:val="22"/>
        </w:rPr>
        <w:t xml:space="preserve"> a vždy je nutné doložit veškeré požadované podklady dle Tabulky č. 1.</w:t>
      </w:r>
    </w:p>
    <w:p w14:paraId="5E534128" w14:textId="5B312E0E" w:rsidR="00822A69" w:rsidRPr="007909EB" w:rsidRDefault="00822A69" w:rsidP="007909EB">
      <w:pPr>
        <w:spacing w:before="120" w:after="120"/>
        <w:rPr>
          <w:rFonts w:cs="Arial"/>
          <w:szCs w:val="22"/>
        </w:rPr>
      </w:pPr>
    </w:p>
    <w:p w14:paraId="5A5715CC" w14:textId="77777777" w:rsidR="00511801" w:rsidRDefault="00B3540D" w:rsidP="00DB20E1">
      <w:pPr>
        <w:pStyle w:val="Nadpis2"/>
      </w:pPr>
      <w:bookmarkStart w:id="107" w:name="_Toc444778126"/>
      <w:bookmarkStart w:id="108" w:name="_Toc444779754"/>
      <w:bookmarkStart w:id="109" w:name="_Toc444779843"/>
      <w:bookmarkStart w:id="110" w:name="_Toc535831506"/>
      <w:bookmarkEnd w:id="107"/>
      <w:bookmarkEnd w:id="108"/>
      <w:bookmarkEnd w:id="109"/>
      <w:r w:rsidRPr="00B3540D">
        <w:t>Cestovné</w:t>
      </w:r>
      <w:bookmarkEnd w:id="110"/>
      <w:r w:rsidRPr="00B3540D">
        <w:t xml:space="preserve"> </w:t>
      </w:r>
    </w:p>
    <w:p w14:paraId="59EC10B2"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5049517B" w14:textId="77777777" w:rsidR="00CA4BD9" w:rsidRPr="00CA4BD9" w:rsidRDefault="00CA4BD9" w:rsidP="007909EB">
      <w:pPr>
        <w:pStyle w:val="Nadpis3"/>
      </w:pPr>
      <w:bookmarkStart w:id="111" w:name="_Toc535831507"/>
      <w:r w:rsidRPr="00CA4BD9">
        <w:t>Způsobilost cestovních náhrad</w:t>
      </w:r>
      <w:bookmarkEnd w:id="111"/>
    </w:p>
    <w:p w14:paraId="27C7CD34"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3717FE7C" w14:textId="77777777" w:rsidR="00B129B9" w:rsidRPr="007909EB" w:rsidRDefault="00B129B9"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jízdních výdajů</w:t>
      </w:r>
      <w:r w:rsidR="00736DBE">
        <w:rPr>
          <w:rFonts w:cs="Arial"/>
          <w:b/>
          <w:szCs w:val="20"/>
        </w:rPr>
        <w:t xml:space="preserve"> (cestovné)</w:t>
      </w:r>
      <w:r w:rsidRPr="007909EB">
        <w:rPr>
          <w:rFonts w:cs="Arial"/>
          <w:szCs w:val="20"/>
        </w:rPr>
        <w:t xml:space="preserve"> tj. prokázané jízdní výdaje spojené s dopravou na služební cestu, náhrada </w:t>
      </w:r>
      <w:r w:rsidR="00AC43B1" w:rsidRPr="007909EB">
        <w:rPr>
          <w:rFonts w:cs="Arial"/>
          <w:szCs w:val="20"/>
        </w:rPr>
        <w:t>při</w:t>
      </w:r>
      <w:r w:rsidRPr="007909EB">
        <w:rPr>
          <w:rFonts w:cs="Arial"/>
          <w:szCs w:val="20"/>
        </w:rPr>
        <w:t xml:space="preserve"> použití </w:t>
      </w:r>
      <w:r w:rsidR="00AC43B1" w:rsidRPr="007909EB">
        <w:rPr>
          <w:rFonts w:cs="Arial"/>
          <w:szCs w:val="20"/>
        </w:rPr>
        <w:t>soukromého vozidla</w:t>
      </w:r>
      <w:r w:rsidRPr="007909EB">
        <w:rPr>
          <w:rFonts w:cs="Arial"/>
          <w:szCs w:val="20"/>
        </w:rPr>
        <w:t xml:space="preserve"> při pracovní cestě</w:t>
      </w:r>
      <w:r w:rsidR="00D820F6" w:rsidRPr="007909EB">
        <w:rPr>
          <w:rFonts w:cs="Arial"/>
          <w:szCs w:val="20"/>
        </w:rPr>
        <w:t xml:space="preserve">. </w:t>
      </w:r>
      <w:r w:rsidR="00203559" w:rsidRPr="007909EB">
        <w:rPr>
          <w:rFonts w:cs="Arial"/>
          <w:szCs w:val="20"/>
        </w:rPr>
        <w:t>Při posuzování</w:t>
      </w:r>
      <w:r w:rsidR="00D820F6" w:rsidRPr="007909EB">
        <w:rPr>
          <w:rFonts w:cs="Arial"/>
          <w:szCs w:val="20"/>
        </w:rPr>
        <w:t xml:space="preserve"> </w:t>
      </w:r>
      <w:r w:rsidR="00203559" w:rsidRPr="007909EB">
        <w:rPr>
          <w:rFonts w:cs="Arial"/>
          <w:szCs w:val="20"/>
        </w:rPr>
        <w:t>výdajů na dopravu</w:t>
      </w:r>
      <w:r w:rsidR="00D820F6" w:rsidRPr="007909EB">
        <w:rPr>
          <w:rFonts w:cs="Arial"/>
          <w:szCs w:val="20"/>
        </w:rPr>
        <w:t xml:space="preserve"> je nezbytné vycházet z podmínky 3E</w:t>
      </w:r>
      <w:r w:rsidR="00203559" w:rsidRPr="007909EB">
        <w:rPr>
          <w:rFonts w:cs="Arial"/>
          <w:szCs w:val="20"/>
        </w:rPr>
        <w:t xml:space="preserve"> (efektivnost, účelnost, hospodárnost)</w:t>
      </w:r>
      <w:r w:rsidR="00D820F6" w:rsidRPr="007909EB">
        <w:rPr>
          <w:rFonts w:cs="Arial"/>
          <w:szCs w:val="20"/>
        </w:rPr>
        <w:t>.</w:t>
      </w:r>
    </w:p>
    <w:p w14:paraId="2E8AB689" w14:textId="77777777" w:rsidR="00B129B9" w:rsidRPr="007909EB" w:rsidRDefault="00B129B9"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výdajů za ubytování</w:t>
      </w:r>
      <w:r w:rsidRPr="007909EB">
        <w:rPr>
          <w:rFonts w:cs="Arial"/>
          <w:szCs w:val="20"/>
        </w:rPr>
        <w:t xml:space="preserve"> tj. </w:t>
      </w:r>
      <w:r w:rsidR="00666547" w:rsidRPr="007909EB">
        <w:rPr>
          <w:rFonts w:cs="Arial"/>
          <w:szCs w:val="20"/>
        </w:rPr>
        <w:t>náhrada prokázaných výdajů za ubytování (musí odpovídat cenám v místě obvyklým)</w:t>
      </w:r>
      <w:r w:rsidR="005057D9" w:rsidRPr="007909EB">
        <w:rPr>
          <w:rFonts w:cs="Arial"/>
          <w:szCs w:val="20"/>
        </w:rPr>
        <w:t>. V případě ubytování je nezbytné vycházet z podmínky dodržení</w:t>
      </w:r>
      <w:r w:rsidR="00203559" w:rsidRPr="007909EB">
        <w:rPr>
          <w:rFonts w:cs="Arial"/>
          <w:szCs w:val="20"/>
        </w:rPr>
        <w:t xml:space="preserve"> 3E</w:t>
      </w:r>
      <w:r w:rsidR="005057D9" w:rsidRPr="007909EB">
        <w:rPr>
          <w:rFonts w:cs="Arial"/>
          <w:szCs w:val="20"/>
        </w:rPr>
        <w:t xml:space="preserve">. </w:t>
      </w:r>
    </w:p>
    <w:p w14:paraId="1A89774B" w14:textId="77777777" w:rsidR="00666547" w:rsidRPr="007909EB" w:rsidRDefault="00666547"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stravovacích výdajů</w:t>
      </w:r>
      <w:r w:rsidRPr="007909EB">
        <w:rPr>
          <w:rFonts w:cs="Arial"/>
          <w:szCs w:val="20"/>
        </w:rPr>
        <w:t xml:space="preserve"> </w:t>
      </w:r>
      <w:r w:rsidR="002879C5">
        <w:rPr>
          <w:rFonts w:cs="Arial"/>
          <w:szCs w:val="20"/>
        </w:rPr>
        <w:t>tj. s</w:t>
      </w:r>
      <w:r w:rsidRPr="007909EB">
        <w:rPr>
          <w:rFonts w:cs="Arial"/>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26B243B3" w14:textId="77777777" w:rsidR="00666547" w:rsidRPr="007909EB" w:rsidRDefault="007F1D48" w:rsidP="00BC20CD">
      <w:pPr>
        <w:pStyle w:val="Odstavecseseznamem"/>
        <w:numPr>
          <w:ilvl w:val="0"/>
          <w:numId w:val="4"/>
        </w:numPr>
        <w:tabs>
          <w:tab w:val="left" w:pos="284"/>
        </w:tabs>
        <w:spacing w:before="120" w:after="120"/>
        <w:ind w:left="714" w:hanging="357"/>
        <w:contextualSpacing w:val="0"/>
        <w:rPr>
          <w:rFonts w:cs="Arial"/>
          <w:szCs w:val="20"/>
        </w:rPr>
      </w:pPr>
      <w:r w:rsidRPr="007909EB">
        <w:rPr>
          <w:rFonts w:cs="Arial"/>
          <w:b/>
          <w:szCs w:val="20"/>
        </w:rPr>
        <w:t>n</w:t>
      </w:r>
      <w:r w:rsidR="00666547" w:rsidRPr="007909EB">
        <w:rPr>
          <w:rFonts w:cs="Arial"/>
          <w:b/>
          <w:szCs w:val="20"/>
        </w:rPr>
        <w:t>utných vedlejších výdajů</w:t>
      </w:r>
      <w:r w:rsidR="00666547" w:rsidRPr="007909EB">
        <w:rPr>
          <w:rFonts w:cs="Arial"/>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1FDC007F" w14:textId="77777777" w:rsidR="003148EB" w:rsidRPr="00A55D95" w:rsidRDefault="003148EB" w:rsidP="007909EB">
      <w:pPr>
        <w:pStyle w:val="Default"/>
        <w:keepNext/>
        <w:keepLines/>
        <w:spacing w:before="120" w:after="120"/>
        <w:rPr>
          <w:sz w:val="22"/>
          <w:szCs w:val="22"/>
        </w:rPr>
      </w:pPr>
      <w:r w:rsidRPr="00A55D95">
        <w:rPr>
          <w:sz w:val="22"/>
          <w:szCs w:val="22"/>
        </w:rPr>
        <w:lastRenderedPageBreak/>
        <w:t xml:space="preserve">Při použití soukromého vozidla způsobilé výdaje jsou: </w:t>
      </w:r>
    </w:p>
    <w:p w14:paraId="560BD324" w14:textId="77777777" w:rsidR="003148EB" w:rsidRPr="002F19CD" w:rsidRDefault="003148EB" w:rsidP="00BC20CD">
      <w:pPr>
        <w:pStyle w:val="Odstavecseseznamem"/>
        <w:keepNext/>
        <w:keepLines/>
        <w:numPr>
          <w:ilvl w:val="0"/>
          <w:numId w:val="4"/>
        </w:numPr>
        <w:tabs>
          <w:tab w:val="left" w:pos="284"/>
        </w:tabs>
        <w:spacing w:before="120" w:after="120"/>
        <w:ind w:left="714" w:hanging="357"/>
        <w:contextualSpacing w:val="0"/>
        <w:rPr>
          <w:szCs w:val="20"/>
        </w:rPr>
      </w:pPr>
      <w:r w:rsidRPr="007909EB">
        <w:rPr>
          <w:rFonts w:cs="Arial"/>
          <w:b/>
          <w:szCs w:val="20"/>
        </w:rPr>
        <w:t>základní náhrada</w:t>
      </w:r>
      <w:r w:rsidRPr="007909EB">
        <w:rPr>
          <w:rFonts w:cs="Arial"/>
          <w:szCs w:val="20"/>
        </w:rPr>
        <w:t xml:space="preserve"> vyjadřující odhad míry opotřebení vozidla, jejíž výše vychází z vyhlášky MPSV; </w:t>
      </w:r>
    </w:p>
    <w:p w14:paraId="1EAFDF1A" w14:textId="77777777" w:rsidR="003148EB" w:rsidRPr="002F19CD" w:rsidRDefault="003148EB" w:rsidP="00BC20CD">
      <w:pPr>
        <w:pStyle w:val="Odstavecseseznamem"/>
        <w:numPr>
          <w:ilvl w:val="0"/>
          <w:numId w:val="4"/>
        </w:numPr>
        <w:tabs>
          <w:tab w:val="left" w:pos="284"/>
        </w:tabs>
        <w:spacing w:before="120" w:after="120"/>
        <w:ind w:left="714" w:hanging="357"/>
        <w:contextualSpacing w:val="0"/>
        <w:rPr>
          <w:szCs w:val="20"/>
        </w:rPr>
      </w:pPr>
      <w:r w:rsidRPr="007909EB">
        <w:rPr>
          <w:rFonts w:cs="Arial"/>
          <w:b/>
          <w:szCs w:val="20"/>
        </w:rPr>
        <w:t>náhrada za spotřebované pohonné hmoty</w:t>
      </w:r>
      <w:r w:rsidRPr="007909EB">
        <w:rPr>
          <w:rFonts w:cs="Arial"/>
          <w:szCs w:val="20"/>
        </w:rPr>
        <w:t xml:space="preserve">; výše se vypočítá z ceny pohonných hmot a spotřeby vozidla dle § 158, odst. 3 a 4 zákona č. 262/2006 Sb., zákoník práce. Neprokáže-li zaměstnanec cenu pohonné hmoty dokladem o nákupu, vypočte se výše náhrady z průměrné ceny pohonné hmoty, která je stanovena vyhláškou MPSV. Pro údaj o spotřebě vozidla je relevantní technický průkaz. </w:t>
      </w:r>
    </w:p>
    <w:p w14:paraId="5C0EA5CF"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38FBED56" w14:textId="77777777" w:rsidR="00B016F4" w:rsidRPr="00A55D95" w:rsidRDefault="00B016F4" w:rsidP="007909EB">
      <w:pPr>
        <w:pStyle w:val="Nadpis3"/>
      </w:pPr>
      <w:bookmarkStart w:id="112" w:name="_Toc535831508"/>
      <w:r>
        <w:t>Dokladování cestovních náhrad</w:t>
      </w:r>
      <w:bookmarkEnd w:id="112"/>
    </w:p>
    <w:p w14:paraId="33CCCEBD" w14:textId="77777777"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532401F9" w14:textId="77777777" w:rsidR="00AA4485" w:rsidRDefault="001156C4" w:rsidP="001156C4">
      <w:pPr>
        <w:autoSpaceDE w:val="0"/>
        <w:autoSpaceDN w:val="0"/>
        <w:adjustRightInd w:val="0"/>
        <w:spacing w:before="120" w:after="120"/>
        <w:rPr>
          <w:rFonts w:cs="Arial"/>
          <w:szCs w:val="22"/>
        </w:rPr>
      </w:pPr>
      <w:r>
        <w:rPr>
          <w:rFonts w:cs="Arial"/>
          <w:szCs w:val="22"/>
        </w:rPr>
        <w:t>V soupisce SD</w:t>
      </w:r>
      <w:r w:rsidR="009C41A1">
        <w:rPr>
          <w:rFonts w:cs="Arial"/>
          <w:szCs w:val="22"/>
        </w:rPr>
        <w:t>1</w:t>
      </w:r>
      <w:r>
        <w:rPr>
          <w:rFonts w:cs="Arial"/>
          <w:szCs w:val="22"/>
        </w:rPr>
        <w:t xml:space="preserve"> </w:t>
      </w:r>
      <w:r w:rsidR="009C41A1">
        <w:rPr>
          <w:rFonts w:cs="Arial"/>
          <w:szCs w:val="22"/>
        </w:rPr>
        <w:t xml:space="preserve">příjemce uvede </w:t>
      </w:r>
      <w:r>
        <w:rPr>
          <w:rFonts w:cs="Arial"/>
          <w:szCs w:val="22"/>
        </w:rPr>
        <w:t xml:space="preserve">celkovou částku za všechny účetní doklady cestovních náhrad do </w:t>
      </w:r>
      <w:r w:rsidR="009B6A9D">
        <w:rPr>
          <w:rFonts w:cs="Arial"/>
          <w:szCs w:val="22"/>
        </w:rPr>
        <w:t>dvou řádků</w:t>
      </w:r>
      <w:r>
        <w:rPr>
          <w:rFonts w:cs="Arial"/>
          <w:szCs w:val="22"/>
        </w:rPr>
        <w:t xml:space="preserve"> s rozdělením na tuzemské a zahraniční cesty. </w:t>
      </w:r>
      <w:r w:rsidR="009B6A9D">
        <w:rPr>
          <w:rFonts w:cs="Arial"/>
          <w:szCs w:val="22"/>
        </w:rPr>
        <w:t>K jednotlivým řádků</w:t>
      </w:r>
      <w:r w:rsidR="00FA7F41">
        <w:rPr>
          <w:rFonts w:cs="Arial"/>
          <w:szCs w:val="22"/>
        </w:rPr>
        <w:t>m</w:t>
      </w:r>
      <w:r w:rsidR="009B6A9D">
        <w:rPr>
          <w:rFonts w:cs="Arial"/>
          <w:szCs w:val="22"/>
        </w:rPr>
        <w:t xml:space="preserve"> příjemce doloží </w:t>
      </w:r>
      <w:r w:rsidR="002A27A6">
        <w:rPr>
          <w:rFonts w:cs="Arial"/>
          <w:szCs w:val="22"/>
        </w:rPr>
        <w:t>relevantní tabulk</w:t>
      </w:r>
      <w:r w:rsidR="00AA4485">
        <w:rPr>
          <w:rFonts w:cs="Arial"/>
          <w:szCs w:val="22"/>
        </w:rPr>
        <w:t>y:</w:t>
      </w:r>
    </w:p>
    <w:p w14:paraId="276C9B14"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tuzemských cestovních náhrad</w:t>
      </w:r>
      <w:r w:rsidR="006729C8">
        <w:rPr>
          <w:rFonts w:cs="Arial"/>
          <w:szCs w:val="22"/>
        </w:rPr>
        <w:t xml:space="preserve"> (Příloha PŽP č. 11l)</w:t>
      </w:r>
    </w:p>
    <w:p w14:paraId="0C861E25"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rPr>
          <w:szCs w:val="22"/>
        </w:rPr>
      </w:pPr>
      <w:r w:rsidRPr="00313D4E">
        <w:rPr>
          <w:rFonts w:cs="Arial"/>
          <w:b/>
          <w:szCs w:val="22"/>
        </w:rPr>
        <w:t>Souhrnný seznam zahraničních cestovních náhrad</w:t>
      </w:r>
      <w:r w:rsidR="006729C8">
        <w:rPr>
          <w:rFonts w:cs="Arial"/>
          <w:szCs w:val="22"/>
        </w:rPr>
        <w:t xml:space="preserve"> (Příloha PŽP č. 11m)</w:t>
      </w:r>
      <w:r w:rsidRPr="00313D4E">
        <w:rPr>
          <w:rFonts w:cs="Arial"/>
          <w:szCs w:val="22"/>
        </w:rPr>
        <w:t xml:space="preserve"> </w:t>
      </w:r>
    </w:p>
    <w:p w14:paraId="103F16AF" w14:textId="77777777" w:rsidR="00780E93" w:rsidRDefault="00B016F4" w:rsidP="00436827">
      <w:pPr>
        <w:autoSpaceDE w:val="0"/>
        <w:autoSpaceDN w:val="0"/>
        <w:adjustRightInd w:val="0"/>
        <w:spacing w:before="120" w:after="120"/>
        <w:rPr>
          <w:szCs w:val="22"/>
        </w:rPr>
      </w:pPr>
      <w:r w:rsidRPr="007909EB">
        <w:rPr>
          <w:rFonts w:cs="Arial"/>
          <w:szCs w:val="22"/>
        </w:rPr>
        <w:t>Při dokladování cestovních náhrad,</w:t>
      </w:r>
      <w:r w:rsidR="002B5DC4">
        <w:rPr>
          <w:rFonts w:cs="Arial"/>
          <w:szCs w:val="22"/>
        </w:rPr>
        <w:t xml:space="preserve"> </w:t>
      </w:r>
      <w:r w:rsidRPr="007909EB">
        <w:rPr>
          <w:rFonts w:cs="Arial"/>
          <w:szCs w:val="22"/>
        </w:rPr>
        <w:t>jejichž hodnota na cestovním příkazu</w:t>
      </w:r>
      <w:r w:rsidR="00780E93">
        <w:rPr>
          <w:rFonts w:cs="Arial"/>
          <w:szCs w:val="22"/>
        </w:rPr>
        <w:t xml:space="preserve"> překročila částku</w:t>
      </w:r>
      <w:r w:rsidR="00106E3A">
        <w:rPr>
          <w:rFonts w:cs="Arial"/>
          <w:szCs w:val="22"/>
        </w:rPr>
        <w:t xml:space="preserve"> 10 000 Kč</w:t>
      </w:r>
      <w:r w:rsidR="00EE68AF">
        <w:rPr>
          <w:rFonts w:cs="Arial"/>
          <w:szCs w:val="22"/>
        </w:rPr>
        <w:t xml:space="preserve"> včetně DPH</w:t>
      </w:r>
      <w:r w:rsidR="00106E3A">
        <w:rPr>
          <w:rFonts w:cs="Arial"/>
          <w:szCs w:val="22"/>
        </w:rPr>
        <w:t xml:space="preserve"> </w:t>
      </w:r>
      <w:r w:rsidRPr="007909EB">
        <w:rPr>
          <w:rFonts w:cs="Arial"/>
          <w:szCs w:val="22"/>
        </w:rPr>
        <w:t xml:space="preserve">je </w:t>
      </w:r>
      <w:r w:rsidR="00D95DA8" w:rsidRPr="007909EB">
        <w:rPr>
          <w:rFonts w:cs="Arial"/>
          <w:szCs w:val="22"/>
        </w:rPr>
        <w:t>předkládán</w:t>
      </w:r>
      <w:r w:rsidRPr="007909EB">
        <w:rPr>
          <w:rFonts w:cs="Arial"/>
          <w:szCs w:val="22"/>
        </w:rPr>
        <w:t xml:space="preserve"> cestovní příkaz</w:t>
      </w:r>
      <w:r w:rsidR="00780E93">
        <w:rPr>
          <w:rFonts w:cs="Arial"/>
          <w:szCs w:val="22"/>
        </w:rPr>
        <w:t xml:space="preserve"> a jeho vyúčtování</w:t>
      </w:r>
      <w:r w:rsidRPr="007909EB">
        <w:rPr>
          <w:rFonts w:cs="Arial"/>
          <w:szCs w:val="22"/>
        </w:rPr>
        <w:t xml:space="preserve"> a </w:t>
      </w:r>
      <w:r w:rsidR="00780E93">
        <w:rPr>
          <w:rFonts w:cs="Arial"/>
          <w:szCs w:val="22"/>
        </w:rPr>
        <w:t xml:space="preserve">dále </w:t>
      </w:r>
      <w:r w:rsidR="00022889">
        <w:rPr>
          <w:rFonts w:cs="Arial"/>
          <w:szCs w:val="22"/>
        </w:rPr>
        <w:t xml:space="preserve">doklad prokazující </w:t>
      </w:r>
      <w:r w:rsidRPr="007909EB">
        <w:rPr>
          <w:rFonts w:cs="Arial"/>
          <w:szCs w:val="22"/>
        </w:rPr>
        <w:t>způsob jeho úhrady</w:t>
      </w:r>
      <w:r w:rsidR="00581B3C">
        <w:rPr>
          <w:rFonts w:cs="Arial"/>
          <w:szCs w:val="22"/>
        </w:rPr>
        <w:t xml:space="preserve"> (pokladní doklad/</w:t>
      </w:r>
      <w:r w:rsidR="00906BE6">
        <w:rPr>
          <w:rFonts w:cs="Arial"/>
          <w:szCs w:val="22"/>
        </w:rPr>
        <w:t>bankovní výpis z účtu)</w:t>
      </w:r>
      <w:r w:rsidRPr="007909EB">
        <w:rPr>
          <w:rFonts w:cs="Arial"/>
          <w:szCs w:val="22"/>
        </w:rPr>
        <w:t>.</w:t>
      </w:r>
      <w:r w:rsidRPr="007909EB">
        <w:rPr>
          <w:szCs w:val="22"/>
        </w:rPr>
        <w:t xml:space="preserve"> </w:t>
      </w:r>
      <w:r w:rsidRPr="007909EB">
        <w:rPr>
          <w:rFonts w:cs="Arial"/>
          <w:szCs w:val="22"/>
        </w:rPr>
        <w:t>Při dokládání cestovního příkazu musí být podepsáno potvrzení převzetí peněz za cestovní náhrady, popř. musí být doložen mzdový list (v případě, že pracovník dostává cestovní náhrady ve výplatě nebo převodem)</w:t>
      </w:r>
      <w:r w:rsidR="00022889">
        <w:rPr>
          <w:rFonts w:cs="Arial"/>
          <w:szCs w:val="22"/>
        </w:rPr>
        <w:t xml:space="preserve"> nebo </w:t>
      </w:r>
      <w:r w:rsidR="00A91F01">
        <w:rPr>
          <w:rFonts w:cs="Arial"/>
          <w:szCs w:val="22"/>
        </w:rPr>
        <w:t xml:space="preserve">může být </w:t>
      </w:r>
      <w:r w:rsidR="00022889">
        <w:rPr>
          <w:rFonts w:cs="Arial"/>
          <w:szCs w:val="22"/>
        </w:rPr>
        <w:t>doloženo Čestné prohlášení o úhradě Cestovních náhrad</w:t>
      </w:r>
      <w:r w:rsidR="00A91F01">
        <w:rPr>
          <w:rFonts w:cs="Arial"/>
          <w:szCs w:val="22"/>
        </w:rPr>
        <w:t xml:space="preserve"> (pouze pro OSS, ÚSC, URR, PO)</w:t>
      </w:r>
      <w:r w:rsidRPr="007909EB">
        <w:rPr>
          <w:rFonts w:cs="Arial"/>
          <w:szCs w:val="22"/>
        </w:rPr>
        <w:t>.</w:t>
      </w:r>
      <w:r w:rsidR="00106E3A">
        <w:rPr>
          <w:rFonts w:cs="Arial"/>
          <w:szCs w:val="22"/>
        </w:rPr>
        <w:t xml:space="preserve"> </w:t>
      </w:r>
      <w:r w:rsidR="00106E3A" w:rsidRPr="00436827">
        <w:rPr>
          <w:rFonts w:cs="Arial"/>
          <w:szCs w:val="22"/>
        </w:rPr>
        <w:t>U zahraničních pracovních cest se dokládá vyúčtování a proplacení cestovního příkazu taktéž nad 10 000 Kč</w:t>
      </w:r>
      <w:r w:rsidR="00EE68AF">
        <w:rPr>
          <w:rFonts w:cs="Arial"/>
          <w:szCs w:val="22"/>
        </w:rPr>
        <w:t xml:space="preserve"> včetně DPH</w:t>
      </w:r>
      <w:r w:rsidR="004E3E87">
        <w:rPr>
          <w:rFonts w:cs="Arial"/>
          <w:szCs w:val="22"/>
        </w:rPr>
        <w:t>. Příjemce doloží relevantní podklady</w:t>
      </w:r>
      <w:r w:rsidR="00106E3A" w:rsidRPr="00436827">
        <w:rPr>
          <w:rFonts w:cs="Arial"/>
          <w:szCs w:val="22"/>
        </w:rPr>
        <w:t xml:space="preserve"> </w:t>
      </w:r>
      <w:r w:rsidR="004E3E87">
        <w:rPr>
          <w:rFonts w:cs="Arial"/>
          <w:szCs w:val="22"/>
        </w:rPr>
        <w:t xml:space="preserve">k jednotlivým cestovním příkazům rozdělené do složek označených pořadovým číslem dokladu </w:t>
      </w:r>
      <w:r w:rsidR="00880777">
        <w:rPr>
          <w:rFonts w:cs="Arial"/>
          <w:szCs w:val="22"/>
        </w:rPr>
        <w:t>z</w:t>
      </w:r>
      <w:r w:rsidR="004E3E87">
        <w:rPr>
          <w:rFonts w:cs="Arial"/>
          <w:szCs w:val="22"/>
        </w:rPr>
        <w:t> tabul</w:t>
      </w:r>
      <w:r w:rsidR="00880777">
        <w:rPr>
          <w:rFonts w:cs="Arial"/>
          <w:szCs w:val="22"/>
        </w:rPr>
        <w:t>ky</w:t>
      </w:r>
      <w:r w:rsidR="004E3E87">
        <w:rPr>
          <w:rFonts w:cs="Arial"/>
          <w:szCs w:val="22"/>
        </w:rPr>
        <w:t xml:space="preserve"> </w:t>
      </w:r>
      <w:r w:rsidR="003928CD">
        <w:rPr>
          <w:rFonts w:cs="Arial"/>
          <w:szCs w:val="22"/>
        </w:rPr>
        <w:t>„</w:t>
      </w:r>
      <w:r w:rsidR="004E3E87">
        <w:rPr>
          <w:rFonts w:cs="Arial"/>
          <w:szCs w:val="22"/>
        </w:rPr>
        <w:t>Souhrnný seznam tuzemských cestovních náhrad/Souhrnný seznam zahraničních cestovních náhrad“</w:t>
      </w:r>
      <w:r w:rsidR="00880777">
        <w:rPr>
          <w:rFonts w:cs="Arial"/>
          <w:szCs w:val="22"/>
        </w:rPr>
        <w:t>.</w:t>
      </w:r>
      <w:r w:rsidR="004E3E87">
        <w:rPr>
          <w:rFonts w:cs="Arial"/>
          <w:szCs w:val="22"/>
        </w:rPr>
        <w:t xml:space="preserve"> </w:t>
      </w:r>
      <w:r w:rsidR="00106E3A" w:rsidRPr="00436827">
        <w:rPr>
          <w:rFonts w:cs="Arial"/>
          <w:szCs w:val="22"/>
        </w:rPr>
        <w:t xml:space="preserve">Při </w:t>
      </w:r>
      <w:r w:rsidR="003B006B" w:rsidRPr="00436827">
        <w:rPr>
          <w:rFonts w:cs="Arial"/>
          <w:szCs w:val="22"/>
        </w:rPr>
        <w:t>nárokování výdajů za cestovní náhrady</w:t>
      </w:r>
      <w:r w:rsidR="00951775" w:rsidRPr="00436827">
        <w:rPr>
          <w:rFonts w:cs="Arial"/>
          <w:szCs w:val="22"/>
        </w:rPr>
        <w:t xml:space="preserve"> je příjemce povinen doložit </w:t>
      </w:r>
      <w:r w:rsidR="00951775" w:rsidRPr="00436827">
        <w:rPr>
          <w:rFonts w:cs="Arial"/>
          <w:b/>
          <w:szCs w:val="22"/>
        </w:rPr>
        <w:t>doklady prokazující zdůvodnění a účel pracovní cesty</w:t>
      </w:r>
      <w:r w:rsidR="00951775" w:rsidRPr="00436827">
        <w:rPr>
          <w:rFonts w:cs="Arial"/>
          <w:szCs w:val="22"/>
        </w:rPr>
        <w:t>, jako je pozvánka, prezenční listina, zpráva</w:t>
      </w:r>
      <w:r w:rsidR="004C01BF" w:rsidRPr="00436827">
        <w:rPr>
          <w:rFonts w:cs="Arial"/>
          <w:szCs w:val="22"/>
        </w:rPr>
        <w:t xml:space="preserve"> ze zahraniční služební cesty </w:t>
      </w:r>
      <w:r w:rsidR="00951775" w:rsidRPr="00436827">
        <w:rPr>
          <w:rFonts w:cs="Arial"/>
          <w:szCs w:val="22"/>
        </w:rPr>
        <w:t xml:space="preserve">aj. </w:t>
      </w:r>
    </w:p>
    <w:p w14:paraId="5F55F59D" w14:textId="77777777" w:rsidR="00C02413" w:rsidRDefault="00C02413" w:rsidP="00C02413">
      <w:pPr>
        <w:autoSpaceDE w:val="0"/>
        <w:autoSpaceDN w:val="0"/>
        <w:adjustRightInd w:val="0"/>
        <w:spacing w:before="120" w:after="120"/>
        <w:rPr>
          <w:szCs w:val="22"/>
        </w:rPr>
      </w:pPr>
      <w:r w:rsidRPr="005A0365">
        <w:rPr>
          <w:rFonts w:cs="Arial"/>
          <w:szCs w:val="22"/>
        </w:rPr>
        <w:t>Při dokladování cestovních náhrad se příjemci musí zároveň řídit svými aktuálními interními předpisy a v souladu s nimi doložit veškeré podklady.</w:t>
      </w:r>
    </w:p>
    <w:p w14:paraId="7FBC7128" w14:textId="2BEE6384" w:rsidR="004D4A03" w:rsidRDefault="00780E93" w:rsidP="00436827">
      <w:pPr>
        <w:autoSpaceDE w:val="0"/>
        <w:autoSpaceDN w:val="0"/>
        <w:adjustRightInd w:val="0"/>
        <w:spacing w:before="120" w:after="120"/>
        <w:rPr>
          <w:rFonts w:cs="Arial"/>
          <w:szCs w:val="22"/>
        </w:rPr>
      </w:pPr>
      <w:r>
        <w:rPr>
          <w:rFonts w:cs="Arial"/>
          <w:szCs w:val="22"/>
        </w:rPr>
        <w:t>V případě, kdy cestovní náhrady nepřekročí</w:t>
      </w:r>
      <w:r w:rsidRPr="007909EB">
        <w:rPr>
          <w:rFonts w:cs="Arial"/>
          <w:szCs w:val="22"/>
        </w:rPr>
        <w:t xml:space="preserve"> částku 10 000 Kč</w:t>
      </w:r>
      <w:r w:rsidR="00364203">
        <w:rPr>
          <w:rFonts w:cs="Arial"/>
          <w:szCs w:val="22"/>
        </w:rPr>
        <w:t xml:space="preserve"> včetně DPH</w:t>
      </w:r>
      <w:r w:rsidRPr="007909EB">
        <w:rPr>
          <w:rFonts w:cs="Arial"/>
          <w:szCs w:val="22"/>
        </w:rPr>
        <w:t>,</w:t>
      </w:r>
      <w:r>
        <w:rPr>
          <w:rFonts w:cs="Arial"/>
          <w:szCs w:val="22"/>
        </w:rPr>
        <w:t xml:space="preserve"> </w:t>
      </w:r>
      <w:r w:rsidR="003E23E1">
        <w:rPr>
          <w:rFonts w:cs="Arial"/>
          <w:szCs w:val="22"/>
        </w:rPr>
        <w:t>nejsou požadované</w:t>
      </w:r>
      <w:r>
        <w:rPr>
          <w:rFonts w:cs="Arial"/>
          <w:szCs w:val="22"/>
        </w:rPr>
        <w:t xml:space="preserve"> podklady (cestovní příkazy, jejich vyúčtování, doklad o úhradě a zdůvodnění pracovní cesty) předkládány a jsou ponechány u příjemce pro případnou kontrolu na místě</w:t>
      </w:r>
      <w:r w:rsidR="004C162A">
        <w:rPr>
          <w:rFonts w:cs="Arial"/>
          <w:szCs w:val="22"/>
        </w:rPr>
        <w:t>.</w:t>
      </w:r>
      <w:r w:rsidR="004E14A3">
        <w:rPr>
          <w:rFonts w:cs="Arial"/>
          <w:szCs w:val="22"/>
        </w:rPr>
        <w:t xml:space="preserve"> </w:t>
      </w:r>
    </w:p>
    <w:p w14:paraId="7B4E05A9" w14:textId="77777777" w:rsidR="00B016F4" w:rsidRPr="007909EB" w:rsidRDefault="00B016F4" w:rsidP="007909EB">
      <w:pPr>
        <w:spacing w:before="120" w:after="120"/>
        <w:rPr>
          <w:rFonts w:cs="Arial"/>
          <w:szCs w:val="22"/>
        </w:rPr>
      </w:pPr>
      <w:r w:rsidRPr="007909EB">
        <w:rPr>
          <w:rFonts w:cs="Arial"/>
          <w:szCs w:val="22"/>
        </w:rPr>
        <w:t>Sazby u cestovních náhrad jsou způsobilé do výše sazeb v rozpočtové sféře dle zákoníku práce.</w:t>
      </w:r>
      <w:r w:rsidR="00736DBE">
        <w:rPr>
          <w:rFonts w:cs="Arial"/>
          <w:szCs w:val="22"/>
        </w:rPr>
        <w:t xml:space="preserve"> Při vyúčtování zahraničních pracovních cest se postupuje podle Vyhlášky Ministerstva financí o základních sazbách stravného v cizí měně platné pro daný rok. </w:t>
      </w:r>
    </w:p>
    <w:p w14:paraId="7B3C2797"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4DC7CE28" w14:textId="77777777" w:rsidR="00312B3C" w:rsidRPr="00E13992" w:rsidRDefault="00312B3C" w:rsidP="007909EB">
      <w:pPr>
        <w:pStyle w:val="Nadpis3"/>
      </w:pPr>
      <w:bookmarkStart w:id="113" w:name="_Toc444778130"/>
      <w:bookmarkStart w:id="114" w:name="_Toc444779758"/>
      <w:bookmarkStart w:id="115" w:name="_Toc444779847"/>
      <w:bookmarkStart w:id="116" w:name="_Toc535831509"/>
      <w:bookmarkEnd w:id="113"/>
      <w:bookmarkEnd w:id="114"/>
      <w:bookmarkEnd w:id="115"/>
      <w:r w:rsidRPr="00E13992">
        <w:lastRenderedPageBreak/>
        <w:t xml:space="preserve">Cestovní náhrady „per </w:t>
      </w:r>
      <w:proofErr w:type="spellStart"/>
      <w:r w:rsidRPr="00E13992">
        <w:t>diems</w:t>
      </w:r>
      <w:proofErr w:type="spellEnd"/>
      <w:r w:rsidRPr="00E13992">
        <w:t>“ pro zahraniční experty</w:t>
      </w:r>
      <w:bookmarkEnd w:id="116"/>
    </w:p>
    <w:p w14:paraId="053CA994" w14:textId="77777777" w:rsidR="00C8709C" w:rsidRPr="00E13992" w:rsidRDefault="00C8709C" w:rsidP="007909EB">
      <w:pPr>
        <w:pStyle w:val="Default"/>
        <w:keepLines/>
        <w:spacing w:before="120" w:after="120"/>
        <w:jc w:val="both"/>
        <w:rPr>
          <w:sz w:val="22"/>
          <w:szCs w:val="22"/>
        </w:rPr>
      </w:pPr>
      <w:r w:rsidRPr="00E13992">
        <w:rPr>
          <w:sz w:val="22"/>
          <w:szCs w:val="22"/>
        </w:rPr>
        <w:t xml:space="preserve">Cestovní náhrady vyplácené zahraničním expertům pozvaným do ČR, tzv. „per </w:t>
      </w:r>
      <w:proofErr w:type="spellStart"/>
      <w:r w:rsidRPr="00E13992">
        <w:rPr>
          <w:sz w:val="22"/>
          <w:szCs w:val="22"/>
        </w:rPr>
        <w:t>diems</w:t>
      </w:r>
      <w:proofErr w:type="spellEnd"/>
      <w:r w:rsidRPr="00E13992">
        <w:rPr>
          <w:sz w:val="22"/>
          <w:szCs w:val="22"/>
        </w:rPr>
        <w:t xml:space="preserve">,“ kryjí náklady na ubytování, stravné a cestovné v rámci ČR. Dále je možno v rámci způsobilosti výdajů hradit cestu zahraničního experta do ČR a zpět, tyto výdaje jsou mimo „per </w:t>
      </w:r>
      <w:proofErr w:type="spellStart"/>
      <w:r w:rsidRPr="00E13992">
        <w:rPr>
          <w:sz w:val="22"/>
          <w:szCs w:val="22"/>
        </w:rPr>
        <w:t>diems</w:t>
      </w:r>
      <w:proofErr w:type="spellEnd"/>
      <w:r w:rsidRPr="00E13992">
        <w:rPr>
          <w:sz w:val="22"/>
          <w:szCs w:val="22"/>
        </w:rPr>
        <w:t>“.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3424C77" w14:textId="77777777" w:rsidR="00C8709C" w:rsidRPr="00B976B8" w:rsidRDefault="00C8709C" w:rsidP="00436827">
      <w:pPr>
        <w:pStyle w:val="Default"/>
        <w:spacing w:before="240"/>
        <w:jc w:val="both"/>
        <w:rPr>
          <w:b/>
          <w:sz w:val="22"/>
          <w:szCs w:val="22"/>
        </w:rPr>
      </w:pPr>
      <w:r w:rsidRPr="00B976B8">
        <w:rPr>
          <w:b/>
          <w:sz w:val="22"/>
          <w:szCs w:val="22"/>
        </w:rPr>
        <w:t xml:space="preserve">Postup při poskytování „per </w:t>
      </w:r>
      <w:proofErr w:type="spellStart"/>
      <w:r w:rsidRPr="00B976B8">
        <w:rPr>
          <w:b/>
          <w:sz w:val="22"/>
          <w:szCs w:val="22"/>
        </w:rPr>
        <w:t>diems</w:t>
      </w:r>
      <w:proofErr w:type="spellEnd"/>
      <w:r w:rsidRPr="00B976B8">
        <w:rPr>
          <w:b/>
          <w:sz w:val="22"/>
          <w:szCs w:val="22"/>
        </w:rPr>
        <w:t>“:</w:t>
      </w:r>
    </w:p>
    <w:p w14:paraId="217C1F77"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w:t>
      </w:r>
      <w:proofErr w:type="spellStart"/>
      <w:r w:rsidRPr="00E13992">
        <w:rPr>
          <w:sz w:val="22"/>
          <w:szCs w:val="22"/>
        </w:rPr>
        <w:t>diems</w:t>
      </w:r>
      <w:proofErr w:type="spellEnd"/>
      <w:r w:rsidRPr="00E13992">
        <w:rPr>
          <w:sz w:val="22"/>
          <w:szCs w:val="22"/>
        </w:rPr>
        <w:t xml:space="preserve">“, která bude expertovi proplacena (k výpočtu použije i pracovní plán experta). </w:t>
      </w:r>
    </w:p>
    <w:p w14:paraId="31CFCE7B" w14:textId="77777777" w:rsidR="007E1DD2" w:rsidRDefault="00C8709C" w:rsidP="007909EB">
      <w:pPr>
        <w:pStyle w:val="Default"/>
        <w:spacing w:before="120" w:after="120"/>
        <w:jc w:val="both"/>
        <w:rPr>
          <w:sz w:val="22"/>
          <w:szCs w:val="22"/>
        </w:rPr>
      </w:pPr>
      <w:r w:rsidRPr="00E13992">
        <w:rPr>
          <w:sz w:val="22"/>
          <w:szCs w:val="22"/>
        </w:rPr>
        <w:t xml:space="preserve">Ve dnech, které jsou expertovi v rámci „per </w:t>
      </w:r>
      <w:proofErr w:type="spellStart"/>
      <w:r w:rsidRPr="00E13992">
        <w:rPr>
          <w:sz w:val="22"/>
          <w:szCs w:val="22"/>
        </w:rPr>
        <w:t>diems</w:t>
      </w:r>
      <w:proofErr w:type="spellEnd"/>
      <w:r w:rsidRPr="00E13992">
        <w:rPr>
          <w:sz w:val="22"/>
          <w:szCs w:val="22"/>
        </w:rPr>
        <w:t xml:space="preserve">“ propláceny, musí mít jasně prokazatelný program, kvůli kterému byl do ČR pozván. „Per </w:t>
      </w:r>
      <w:proofErr w:type="spellStart"/>
      <w:r w:rsidRPr="00E13992">
        <w:rPr>
          <w:sz w:val="22"/>
          <w:szCs w:val="22"/>
        </w:rPr>
        <w:t>diems</w:t>
      </w:r>
      <w:proofErr w:type="spellEnd"/>
      <w:r w:rsidRPr="00E13992">
        <w:rPr>
          <w:sz w:val="22"/>
          <w:szCs w:val="22"/>
        </w:rPr>
        <w:t>“ se vypočítávají od doby příletu do ČR, popřípadě od překročení hranic do ČR, a to právě za předpokladu, že v den příjezdu/příletu se expert zúčastní alespoň jedné pracovní aktivity.</w:t>
      </w:r>
    </w:p>
    <w:p w14:paraId="0C3122A6" w14:textId="77777777" w:rsidR="007E1DD2" w:rsidRDefault="00C8709C" w:rsidP="007909EB">
      <w:pPr>
        <w:pStyle w:val="Default"/>
        <w:spacing w:before="120" w:after="120"/>
        <w:jc w:val="both"/>
        <w:rPr>
          <w:sz w:val="22"/>
          <w:szCs w:val="22"/>
        </w:rPr>
      </w:pPr>
      <w:r w:rsidRPr="00E13992">
        <w:rPr>
          <w:sz w:val="22"/>
          <w:szCs w:val="22"/>
        </w:rPr>
        <w:t xml:space="preserve">K „per </w:t>
      </w:r>
      <w:proofErr w:type="spellStart"/>
      <w:r w:rsidRPr="00E13992">
        <w:rPr>
          <w:sz w:val="22"/>
          <w:szCs w:val="22"/>
        </w:rPr>
        <w:t>diems</w:t>
      </w:r>
      <w:proofErr w:type="spellEnd"/>
      <w:r w:rsidRPr="00E13992">
        <w:rPr>
          <w:sz w:val="22"/>
          <w:szCs w:val="22"/>
        </w:rPr>
        <w:t xml:space="preserve">“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w:t>
      </w:r>
      <w:proofErr w:type="spellStart"/>
      <w:r w:rsidRPr="00E13992">
        <w:rPr>
          <w:sz w:val="22"/>
          <w:szCs w:val="22"/>
        </w:rPr>
        <w:t>diems</w:t>
      </w:r>
      <w:proofErr w:type="spellEnd"/>
      <w:r w:rsidRPr="00E13992">
        <w:rPr>
          <w:sz w:val="22"/>
          <w:szCs w:val="22"/>
        </w:rPr>
        <w:t>“ vyplácet v plné výši dle aktuální sazby pouze v situacích, kdy expert zůstává v ČR přes noc, přičemž způsobilost počtu prokazovaných nocí je posuzována v souvislosti s prokazovanými aktivitami akce a experta.</w:t>
      </w:r>
    </w:p>
    <w:p w14:paraId="540AE53D"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41093212"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w:t>
      </w:r>
      <w:proofErr w:type="spellStart"/>
      <w:r w:rsidRPr="00E8646C">
        <w:rPr>
          <w:sz w:val="22"/>
          <w:szCs w:val="22"/>
        </w:rPr>
        <w:t>diems</w:t>
      </w:r>
      <w:proofErr w:type="spellEnd"/>
      <w:r w:rsidRPr="00E8646C">
        <w:rPr>
          <w:sz w:val="22"/>
          <w:szCs w:val="22"/>
        </w:rPr>
        <w:t xml:space="preserve">“ poskytnuté expertovi musí být maximálně ve výši, aby spolu s náklady na ubytování nepřevýšily limit „per </w:t>
      </w:r>
      <w:proofErr w:type="spellStart"/>
      <w:r w:rsidRPr="00E8646C">
        <w:rPr>
          <w:sz w:val="22"/>
          <w:szCs w:val="22"/>
        </w:rPr>
        <w:t>diems</w:t>
      </w:r>
      <w:proofErr w:type="spellEnd"/>
      <w:r w:rsidRPr="00E8646C">
        <w:rPr>
          <w:sz w:val="22"/>
          <w:szCs w:val="22"/>
        </w:rPr>
        <w:t xml:space="preserve">“. </w:t>
      </w:r>
    </w:p>
    <w:p w14:paraId="18D2BF5F" w14:textId="77777777" w:rsidR="00C8709C" w:rsidRPr="00E8646C" w:rsidRDefault="00C8709C" w:rsidP="007909EB">
      <w:pPr>
        <w:pStyle w:val="Default"/>
        <w:spacing w:before="120" w:after="120"/>
        <w:jc w:val="both"/>
        <w:rPr>
          <w:sz w:val="22"/>
          <w:szCs w:val="22"/>
        </w:rPr>
      </w:pPr>
      <w:r w:rsidRPr="00E8646C">
        <w:rPr>
          <w:sz w:val="22"/>
          <w:szCs w:val="22"/>
        </w:rPr>
        <w:t xml:space="preserve">„Per </w:t>
      </w:r>
      <w:proofErr w:type="spellStart"/>
      <w:r w:rsidRPr="00E8646C">
        <w:rPr>
          <w:sz w:val="22"/>
          <w:szCs w:val="22"/>
        </w:rPr>
        <w:t>diems</w:t>
      </w:r>
      <w:proofErr w:type="spellEnd"/>
      <w:r w:rsidRPr="00E8646C">
        <w:rPr>
          <w:sz w:val="22"/>
          <w:szCs w:val="22"/>
        </w:rPr>
        <w:t xml:space="preserve">“ i denní paušál se proplácejí pouze za dny v rámci pracovního týdne (nikoli za svátky a víkendy), vypláceny jsou zpětně na účet experta. Tento postup vyplácení „per </w:t>
      </w:r>
      <w:proofErr w:type="spellStart"/>
      <w:r w:rsidRPr="00E8646C">
        <w:rPr>
          <w:sz w:val="22"/>
          <w:szCs w:val="22"/>
        </w:rPr>
        <w:t>diems</w:t>
      </w:r>
      <w:proofErr w:type="spellEnd"/>
      <w:r w:rsidRPr="00E8646C">
        <w:rPr>
          <w:sz w:val="22"/>
          <w:szCs w:val="22"/>
        </w:rPr>
        <w:t xml:space="preserve">“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68046964"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0C4BFEEB"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5A7F2BD3" w14:textId="77777777" w:rsidR="00C8709C" w:rsidRPr="00E8646C" w:rsidRDefault="00E11C26" w:rsidP="00BC20CD">
      <w:pPr>
        <w:pStyle w:val="Default"/>
        <w:numPr>
          <w:ilvl w:val="0"/>
          <w:numId w:val="2"/>
        </w:numPr>
        <w:spacing w:before="120" w:after="120"/>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156D64" w:rsidRPr="00156D64">
        <w:rPr>
          <w:sz w:val="22"/>
          <w:szCs w:val="22"/>
        </w:rPr>
        <w:t xml:space="preserve"> </w:t>
      </w:r>
      <w:r w:rsidR="00156D64">
        <w:rPr>
          <w:sz w:val="22"/>
          <w:szCs w:val="22"/>
        </w:rPr>
        <w:t xml:space="preserve">(formulář viz příloha </w:t>
      </w:r>
      <w:r w:rsidR="004C162A">
        <w:rPr>
          <w:sz w:val="22"/>
          <w:szCs w:val="22"/>
        </w:rPr>
        <w:t xml:space="preserve">PŽP č. </w:t>
      </w:r>
      <w:r w:rsidR="00156D64">
        <w:rPr>
          <w:sz w:val="22"/>
          <w:szCs w:val="22"/>
        </w:rPr>
        <w:t>1</w:t>
      </w:r>
      <w:r w:rsidR="00D2137B">
        <w:rPr>
          <w:sz w:val="22"/>
          <w:szCs w:val="22"/>
        </w:rPr>
        <w:t>1j</w:t>
      </w:r>
      <w:r w:rsidR="00156D64">
        <w:rPr>
          <w:sz w:val="22"/>
          <w:szCs w:val="22"/>
        </w:rPr>
        <w:t>)</w:t>
      </w:r>
      <w:r w:rsidR="00156D64" w:rsidRPr="00E8646C">
        <w:rPr>
          <w:sz w:val="22"/>
          <w:szCs w:val="22"/>
        </w:rPr>
        <w:t xml:space="preserve">. </w:t>
      </w:r>
      <w:r w:rsidR="00C8709C" w:rsidRPr="00E8646C">
        <w:rPr>
          <w:sz w:val="22"/>
          <w:szCs w:val="22"/>
        </w:rPr>
        <w:t xml:space="preserve"> </w:t>
      </w:r>
    </w:p>
    <w:p w14:paraId="5BC12F2B"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xml:space="preserve"> poskytnutí per </w:t>
      </w:r>
      <w:proofErr w:type="spellStart"/>
      <w:r w:rsidR="001444F8">
        <w:rPr>
          <w:b/>
          <w:sz w:val="22"/>
          <w:szCs w:val="22"/>
        </w:rPr>
        <w:lastRenderedPageBreak/>
        <w:t>diems</w:t>
      </w:r>
      <w:proofErr w:type="spellEnd"/>
      <w:r w:rsidR="001444F8">
        <w:rPr>
          <w:b/>
          <w:sz w:val="22"/>
          <w:szCs w:val="22"/>
        </w:rPr>
        <w:t>/odměny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D3B6595" w14:textId="77777777" w:rsidR="00C8709C" w:rsidRPr="00E8646C" w:rsidRDefault="00C8709C" w:rsidP="00436827">
      <w:pPr>
        <w:pStyle w:val="Default"/>
        <w:spacing w:before="120" w:after="120"/>
        <w:jc w:val="both"/>
        <w:rPr>
          <w:sz w:val="22"/>
          <w:szCs w:val="22"/>
        </w:rPr>
      </w:pPr>
      <w:r w:rsidRPr="00E8646C">
        <w:rPr>
          <w:b/>
          <w:sz w:val="22"/>
          <w:szCs w:val="22"/>
        </w:rPr>
        <w:t xml:space="preserve">Výpočet „per </w:t>
      </w:r>
      <w:proofErr w:type="spellStart"/>
      <w:r w:rsidRPr="00E8646C">
        <w:rPr>
          <w:b/>
          <w:sz w:val="22"/>
          <w:szCs w:val="22"/>
        </w:rPr>
        <w:t>diems</w:t>
      </w:r>
      <w:proofErr w:type="spellEnd"/>
      <w:r w:rsidRPr="00E8646C">
        <w:rPr>
          <w:b/>
          <w:sz w:val="22"/>
          <w:szCs w:val="22"/>
        </w:rPr>
        <w:t>“:</w:t>
      </w:r>
    </w:p>
    <w:p w14:paraId="0AB4BA42" w14:textId="77777777" w:rsidR="00C8709C" w:rsidRPr="00E8646C" w:rsidRDefault="00C8709C" w:rsidP="007909EB">
      <w:pPr>
        <w:pStyle w:val="Default"/>
        <w:spacing w:before="120" w:after="120"/>
        <w:rPr>
          <w:i/>
          <w:sz w:val="22"/>
          <w:szCs w:val="22"/>
        </w:rPr>
      </w:pPr>
      <w:r w:rsidRPr="00E8646C">
        <w:rPr>
          <w:i/>
          <w:sz w:val="22"/>
          <w:szCs w:val="22"/>
        </w:rPr>
        <w:t>Příklad 1</w:t>
      </w:r>
    </w:p>
    <w:p w14:paraId="525A2122"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w:t>
      </w:r>
      <w:proofErr w:type="spellStart"/>
      <w:r w:rsidRPr="00B976B8">
        <w:rPr>
          <w:i/>
          <w:sz w:val="22"/>
          <w:szCs w:val="22"/>
        </w:rPr>
        <w:t>diems</w:t>
      </w:r>
      <w:proofErr w:type="spellEnd"/>
      <w:r w:rsidRPr="00B976B8">
        <w:rPr>
          <w:i/>
          <w:sz w:val="22"/>
          <w:szCs w:val="22"/>
        </w:rPr>
        <w:t xml:space="preserve">“ a zároveň přihlédne k pracovnímu plánu experta. </w:t>
      </w:r>
    </w:p>
    <w:p w14:paraId="66B6072A"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w:t>
      </w:r>
      <w:proofErr w:type="spellStart"/>
      <w:r w:rsidRPr="00B976B8">
        <w:rPr>
          <w:i/>
          <w:sz w:val="22"/>
          <w:szCs w:val="22"/>
        </w:rPr>
        <w:t>diems</w:t>
      </w:r>
      <w:proofErr w:type="spellEnd"/>
      <w:r w:rsidRPr="00B976B8">
        <w:rPr>
          <w:i/>
          <w:sz w:val="22"/>
          <w:szCs w:val="22"/>
        </w:rPr>
        <w:t xml:space="preserve">“ až do půlnoci téhož dne, tzn. 9 hod. Víkendy a svátky se v rámci per </w:t>
      </w:r>
      <w:proofErr w:type="spellStart"/>
      <w:r w:rsidRPr="00B976B8">
        <w:rPr>
          <w:i/>
          <w:sz w:val="22"/>
          <w:szCs w:val="22"/>
        </w:rPr>
        <w:t>diems</w:t>
      </w:r>
      <w:proofErr w:type="spellEnd"/>
      <w:r w:rsidRPr="00B976B8">
        <w:rPr>
          <w:i/>
          <w:sz w:val="22"/>
          <w:szCs w:val="22"/>
        </w:rPr>
        <w:t xml:space="preserve"> neproplácí. Náhrady „per </w:t>
      </w:r>
      <w:proofErr w:type="spellStart"/>
      <w:r w:rsidRPr="00B976B8">
        <w:rPr>
          <w:i/>
          <w:sz w:val="22"/>
          <w:szCs w:val="22"/>
        </w:rPr>
        <w:t>diems</w:t>
      </w:r>
      <w:proofErr w:type="spellEnd"/>
      <w:r w:rsidRPr="00B976B8">
        <w:rPr>
          <w:i/>
          <w:sz w:val="22"/>
          <w:szCs w:val="22"/>
        </w:rPr>
        <w:t xml:space="preserve">“ jsou mu znovu počítány od pondělí 00:00 hod až do odletu letadla téhož dne ve 21:00 hod. </w:t>
      </w:r>
    </w:p>
    <w:p w14:paraId="703DD316"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0ED7E45D" w14:textId="77777777" w:rsidR="00C8709C" w:rsidRPr="00E8646C" w:rsidRDefault="00C8709C" w:rsidP="00313D4E">
      <w:pPr>
        <w:pStyle w:val="Default"/>
        <w:keepNext/>
        <w:keepLines/>
        <w:spacing w:before="240" w:after="120"/>
        <w:jc w:val="both"/>
        <w:rPr>
          <w:i/>
          <w:sz w:val="22"/>
          <w:szCs w:val="22"/>
        </w:rPr>
      </w:pPr>
      <w:r w:rsidRPr="00E8646C">
        <w:rPr>
          <w:i/>
          <w:sz w:val="22"/>
          <w:szCs w:val="22"/>
        </w:rPr>
        <w:t xml:space="preserve">Příklad 2 </w:t>
      </w:r>
    </w:p>
    <w:p w14:paraId="0B607085" w14:textId="77777777" w:rsidR="00C8709C" w:rsidRDefault="00C8709C" w:rsidP="00313D4E">
      <w:pPr>
        <w:pStyle w:val="Default"/>
        <w:keepNext/>
        <w:keepLines/>
        <w:spacing w:before="120" w:after="120"/>
        <w:jc w:val="both"/>
        <w:rPr>
          <w:i/>
          <w:sz w:val="22"/>
          <w:szCs w:val="22"/>
        </w:rPr>
      </w:pPr>
      <w:r w:rsidRPr="00B976B8">
        <w:rPr>
          <w:i/>
          <w:sz w:val="22"/>
          <w:szCs w:val="22"/>
        </w:rPr>
        <w:t xml:space="preserve">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w:t>
      </w:r>
      <w:proofErr w:type="spellStart"/>
      <w:r w:rsidRPr="00B976B8">
        <w:rPr>
          <w:i/>
          <w:sz w:val="22"/>
          <w:szCs w:val="22"/>
        </w:rPr>
        <w:t>diems</w:t>
      </w:r>
      <w:proofErr w:type="spellEnd"/>
      <w:r w:rsidRPr="00B976B8">
        <w:rPr>
          <w:i/>
          <w:sz w:val="22"/>
          <w:szCs w:val="22"/>
        </w:rPr>
        <w:t xml:space="preserve">“ bude 14 + 19 = 33 hod. 33/24 = 1,375. Způsobilá bude denní sazba „per </w:t>
      </w:r>
      <w:proofErr w:type="spellStart"/>
      <w:r w:rsidRPr="00B976B8">
        <w:rPr>
          <w:i/>
          <w:sz w:val="22"/>
          <w:szCs w:val="22"/>
        </w:rPr>
        <w:t>diems</w:t>
      </w:r>
      <w:proofErr w:type="spellEnd"/>
      <w:r w:rsidRPr="00B976B8">
        <w:rPr>
          <w:i/>
          <w:sz w:val="22"/>
          <w:szCs w:val="22"/>
        </w:rPr>
        <w:t>“ násobená tímto koeficientem.</w:t>
      </w:r>
    </w:p>
    <w:p w14:paraId="168DD133" w14:textId="77777777" w:rsidR="00907B94" w:rsidRDefault="00907B94" w:rsidP="00313D4E">
      <w:pPr>
        <w:pStyle w:val="Default"/>
        <w:keepNext/>
        <w:keepLines/>
        <w:spacing w:before="120" w:after="120"/>
        <w:jc w:val="both"/>
        <w:rPr>
          <w:i/>
          <w:sz w:val="22"/>
          <w:szCs w:val="22"/>
        </w:rPr>
      </w:pPr>
    </w:p>
    <w:p w14:paraId="0DC962A8"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535831510"/>
      <w:bookmarkEnd w:id="117"/>
      <w:bookmarkEnd w:id="118"/>
      <w:bookmarkEnd w:id="119"/>
      <w:bookmarkEnd w:id="120"/>
      <w:bookmarkEnd w:id="121"/>
      <w:bookmarkEnd w:id="122"/>
      <w:bookmarkEnd w:id="123"/>
      <w:bookmarkEnd w:id="124"/>
      <w:bookmarkEnd w:id="125"/>
      <w:r>
        <w:t>Nákup služeb</w:t>
      </w:r>
      <w:bookmarkEnd w:id="126"/>
    </w:p>
    <w:p w14:paraId="01DA6D53" w14:textId="77777777" w:rsidR="00785880" w:rsidRPr="00B46E33" w:rsidRDefault="00785880" w:rsidP="00436827">
      <w:pPr>
        <w:spacing w:before="240" w:after="120"/>
        <w:rPr>
          <w:rFonts w:cs="Arial"/>
          <w:szCs w:val="22"/>
        </w:rPr>
      </w:pPr>
      <w:r w:rsidRPr="00AF391D">
        <w:rPr>
          <w:rFonts w:cs="Arial"/>
          <w:szCs w:val="22"/>
        </w:rPr>
        <w:t>Výdaje spojené s nákupem služeb jsou způsobilé pouze v případě, že jsou v souladu s cíli projektu a jsou nezbytné k jeho realizaci.</w:t>
      </w:r>
    </w:p>
    <w:p w14:paraId="33A0B5A9" w14:textId="77777777" w:rsidR="00785880" w:rsidRPr="00C0339B" w:rsidRDefault="00785880" w:rsidP="007909EB">
      <w:pPr>
        <w:spacing w:before="120" w:after="120"/>
        <w:rPr>
          <w:rFonts w:cs="Arial"/>
          <w:szCs w:val="22"/>
        </w:rPr>
      </w:pPr>
      <w:r w:rsidRPr="00B46E33">
        <w:rPr>
          <w:rFonts w:cs="Arial"/>
          <w:szCs w:val="22"/>
        </w:rPr>
        <w:t>Mezi výdaje na služby patří např. výdaje na publicitu, na pořádání výběrových řízení, za konference/sem</w:t>
      </w:r>
      <w:r w:rsidRPr="00E32740">
        <w:rPr>
          <w:rFonts w:cs="Arial"/>
          <w:szCs w:val="22"/>
        </w:rPr>
        <w:t>ináře</w:t>
      </w:r>
      <w:r w:rsidRPr="000E3B84">
        <w:rPr>
          <w:rFonts w:cs="Arial"/>
          <w:szCs w:val="22"/>
        </w:rPr>
        <w:t>, za vzdělávání pro žadatele a příjemce (vč. občerstvení), za audit</w:t>
      </w:r>
      <w:r w:rsidRPr="00D04213">
        <w:rPr>
          <w:rFonts w:cs="Arial"/>
          <w:szCs w:val="22"/>
        </w:rPr>
        <w:t>/nezbytné posudky, poradenství</w:t>
      </w:r>
      <w:r w:rsidRPr="00C0339B">
        <w:rPr>
          <w:rFonts w:cs="Arial"/>
          <w:szCs w:val="22"/>
        </w:rPr>
        <w:t>, expertní/konzultační/právní a jiné služby, pronájmy, tvorba evaluačních studií/analýz/publikací, správní a místní poplatky</w:t>
      </w:r>
      <w:r w:rsidR="00CF2E0E">
        <w:rPr>
          <w:rFonts w:cs="Arial"/>
          <w:szCs w:val="22"/>
        </w:rPr>
        <w:t xml:space="preserve"> </w:t>
      </w:r>
      <w:r w:rsidRPr="00C0339B">
        <w:rPr>
          <w:rFonts w:cs="Arial"/>
          <w:szCs w:val="22"/>
        </w:rPr>
        <w:t>aj.</w:t>
      </w:r>
    </w:p>
    <w:p w14:paraId="3765EA31" w14:textId="77777777" w:rsidR="00AF391D" w:rsidRPr="00827A6A" w:rsidRDefault="00AF391D" w:rsidP="007909EB">
      <w:pPr>
        <w:pStyle w:val="Defaul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5BD62374" w14:textId="77777777" w:rsidR="00785880" w:rsidRPr="007909EB" w:rsidRDefault="00E67DE8" w:rsidP="007909EB">
      <w:pPr>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411B082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sidRPr="00436827">
        <w:rPr>
          <w:rFonts w:eastAsiaTheme="minorHAnsi" w:cs="Arial"/>
          <w:b/>
          <w:color w:val="000000"/>
          <w:szCs w:val="22"/>
          <w:lang w:eastAsia="en-US"/>
        </w:rPr>
        <w:t>Doklady k</w:t>
      </w:r>
      <w:r w:rsidR="001B1689">
        <w:rPr>
          <w:rFonts w:eastAsiaTheme="minorHAnsi" w:cs="Arial"/>
          <w:b/>
          <w:color w:val="000000"/>
          <w:szCs w:val="22"/>
          <w:lang w:eastAsia="en-US"/>
        </w:rPr>
        <w:t> </w:t>
      </w:r>
      <w:r w:rsidRPr="00436827">
        <w:rPr>
          <w:rFonts w:eastAsiaTheme="minorHAnsi" w:cs="Arial"/>
          <w:b/>
          <w:color w:val="000000"/>
          <w:szCs w:val="22"/>
          <w:lang w:eastAsia="en-US"/>
        </w:rPr>
        <w:t>VŘ/ZŘ</w:t>
      </w:r>
      <w:r w:rsidR="00581B3C">
        <w:rPr>
          <w:rFonts w:eastAsiaTheme="minorHAnsi" w:cs="Arial"/>
          <w:color w:val="000000"/>
          <w:szCs w:val="22"/>
          <w:lang w:eastAsia="en-US"/>
        </w:rPr>
        <w:t xml:space="preserve"> –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Pr>
          <w:rFonts w:eastAsiaTheme="minorHAnsi" w:cs="Arial"/>
          <w:color w:val="000000"/>
          <w:szCs w:val="22"/>
          <w:lang w:eastAsia="en-US"/>
        </w:rPr>
        <w:t>ZŘ</w:t>
      </w:r>
      <w:r w:rsidR="00535B76">
        <w:rPr>
          <w:rFonts w:eastAsiaTheme="minorHAnsi" w:cs="Arial"/>
          <w:color w:val="000000"/>
          <w:szCs w:val="22"/>
          <w:lang w:eastAsia="en-US"/>
        </w:rPr>
        <w:t xml:space="preserve"> </w:t>
      </w:r>
      <w:r w:rsidR="00E11C26">
        <w:rPr>
          <w:rFonts w:eastAsiaTheme="minorHAnsi" w:cs="Arial"/>
          <w:color w:val="000000"/>
          <w:szCs w:val="22"/>
          <w:lang w:eastAsia="en-US"/>
        </w:rPr>
        <w:t xml:space="preserve">bude </w:t>
      </w:r>
      <w:r>
        <w:rPr>
          <w:rFonts w:eastAsiaTheme="minorHAnsi" w:cs="Arial"/>
          <w:color w:val="000000"/>
          <w:szCs w:val="22"/>
          <w:lang w:eastAsia="en-US"/>
        </w:rPr>
        <w:t>nahrána v modulu Veřejné zakázky</w:t>
      </w:r>
      <w:r w:rsidR="00581B3C">
        <w:rPr>
          <w:rFonts w:eastAsiaTheme="minorHAnsi" w:cs="Arial"/>
          <w:color w:val="000000"/>
          <w:szCs w:val="22"/>
          <w:lang w:eastAsia="en-US"/>
        </w:rPr>
        <w:t xml:space="preserve">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/Soupisky.</w:t>
      </w:r>
      <w:r>
        <w:rPr>
          <w:rFonts w:eastAsiaTheme="minorHAnsi" w:cs="Arial"/>
          <w:color w:val="000000"/>
          <w:szCs w:val="22"/>
          <w:lang w:eastAsia="en-US"/>
        </w:rPr>
        <w:t xml:space="preserve"> </w:t>
      </w:r>
    </w:p>
    <w:p w14:paraId="4515D442" w14:textId="77777777" w:rsidR="00AB0194" w:rsidRPr="00AB0194" w:rsidRDefault="00AB0194" w:rsidP="005535AC">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5535AC">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je příjemce povinen nahrát příslušné podklady do Registru smluv</w:t>
      </w:r>
      <w:r w:rsidR="007B4584">
        <w:rPr>
          <w:rStyle w:val="Znakapoznpodarou"/>
          <w:rFonts w:eastAsiaTheme="minorHAnsi" w:cs="Arial"/>
          <w:color w:val="000000"/>
          <w:szCs w:val="22"/>
          <w:lang w:eastAsia="en-US"/>
        </w:rPr>
        <w:footnoteReference w:id="14"/>
      </w:r>
      <w:r w:rsidR="00C04526">
        <w:rPr>
          <w:rFonts w:eastAsiaTheme="minorHAnsi" w:cs="Arial"/>
          <w:color w:val="000000"/>
          <w:szCs w:val="22"/>
          <w:lang w:eastAsia="en-US"/>
        </w:rPr>
        <w:t xml:space="preserve"> </w:t>
      </w:r>
      <w:r w:rsidR="00BA5666">
        <w:rPr>
          <w:rFonts w:eastAsiaTheme="minorHAnsi" w:cs="Arial"/>
          <w:color w:val="000000"/>
          <w:szCs w:val="22"/>
          <w:lang w:eastAsia="en-US"/>
        </w:rPr>
        <w:t>společně s </w:t>
      </w:r>
      <w:proofErr w:type="spellStart"/>
      <w:r w:rsidR="00BA5666">
        <w:rPr>
          <w:rFonts w:eastAsiaTheme="minorHAnsi" w:cs="Arial"/>
          <w:color w:val="000000"/>
          <w:szCs w:val="22"/>
          <w:lang w:eastAsia="en-US"/>
        </w:rPr>
        <w:t>metadaty</w:t>
      </w:r>
      <w:proofErr w:type="spellEnd"/>
      <w:r w:rsidR="00BA5666">
        <w:rPr>
          <w:rFonts w:eastAsiaTheme="minorHAnsi" w:cs="Arial"/>
          <w:color w:val="000000"/>
          <w:szCs w:val="22"/>
          <w:lang w:eastAsia="en-US"/>
        </w:rPr>
        <w:t xml:space="preserve"> </w:t>
      </w:r>
      <w:r w:rsidR="00C04526">
        <w:rPr>
          <w:rFonts w:eastAsiaTheme="minorHAnsi" w:cs="Arial"/>
          <w:color w:val="000000"/>
          <w:szCs w:val="22"/>
          <w:lang w:eastAsia="en-US"/>
        </w:rPr>
        <w:t>v souladu</w:t>
      </w:r>
      <w:r w:rsidR="008A2843">
        <w:rPr>
          <w:rFonts w:eastAsiaTheme="minorHAnsi" w:cs="Arial"/>
          <w:color w:val="000000"/>
          <w:szCs w:val="22"/>
          <w:lang w:eastAsia="en-US"/>
        </w:rPr>
        <w:t xml:space="preserve"> se ZRS</w:t>
      </w:r>
      <w:r w:rsidR="00BA5666">
        <w:rPr>
          <w:rFonts w:eastAsiaTheme="minorHAnsi" w:cs="Arial"/>
          <w:color w:val="000000"/>
          <w:szCs w:val="22"/>
          <w:lang w:eastAsia="en-US"/>
        </w:rPr>
        <w:t>,</w:t>
      </w:r>
      <w:r w:rsidR="007956AF">
        <w:rPr>
          <w:rFonts w:eastAsiaTheme="minorHAnsi" w:cs="Arial"/>
          <w:color w:val="000000"/>
          <w:szCs w:val="22"/>
          <w:lang w:eastAsia="en-US"/>
        </w:rPr>
        <w:t xml:space="preserve"> ale pouze v případě, že plnění dané smlouvy je vyšší než 50 000 Kč bez DPH</w:t>
      </w:r>
      <w:r w:rsidR="00B8074E">
        <w:rPr>
          <w:rFonts w:eastAsiaTheme="minorHAnsi" w:cs="Arial"/>
          <w:color w:val="000000"/>
          <w:szCs w:val="22"/>
          <w:lang w:eastAsia="en-US"/>
        </w:rPr>
        <w:t xml:space="preserve">. </w:t>
      </w:r>
      <w:r w:rsidRPr="005535AC">
        <w:rPr>
          <w:rFonts w:eastAsiaTheme="minorHAnsi" w:cs="Arial"/>
          <w:color w:val="000000"/>
          <w:szCs w:val="22"/>
          <w:lang w:eastAsia="en-US"/>
        </w:rPr>
        <w:t xml:space="preserve"> </w:t>
      </w:r>
    </w:p>
    <w:p w14:paraId="717CB201"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57C5BBE2" w14:textId="19C5C259" w:rsidR="004C251A" w:rsidRDefault="00B8074E" w:rsidP="005535AC">
      <w:pPr>
        <w:spacing w:before="120" w:after="120"/>
        <w:ind w:left="720"/>
        <w:rPr>
          <w:rFonts w:cs="Arial"/>
          <w:szCs w:val="22"/>
        </w:rPr>
      </w:pPr>
      <w:r w:rsidRPr="005535AC">
        <w:rPr>
          <w:rFonts w:cs="Arial"/>
          <w:szCs w:val="22"/>
        </w:rPr>
        <w:lastRenderedPageBreak/>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společně s </w:t>
      </w:r>
      <w:proofErr w:type="spellStart"/>
      <w:r w:rsidR="00BA5666">
        <w:rPr>
          <w:rFonts w:cs="Arial"/>
          <w:szCs w:val="22"/>
        </w:rPr>
        <w:t>metadaty</w:t>
      </w:r>
      <w:proofErr w:type="spellEnd"/>
      <w:r w:rsidR="00BA5666">
        <w:rPr>
          <w:rFonts w:cs="Arial"/>
          <w:szCs w:val="22"/>
        </w:rPr>
        <w:t xml:space="preserve"> </w:t>
      </w:r>
      <w:r w:rsidR="00A67AD5">
        <w:rPr>
          <w:rFonts w:cs="Arial"/>
          <w:szCs w:val="22"/>
        </w:rPr>
        <w:t xml:space="preserve">dle ZRS. </w:t>
      </w:r>
    </w:p>
    <w:p w14:paraId="57C5C01E" w14:textId="77777777" w:rsidR="00B8074E" w:rsidRPr="005535AC" w:rsidRDefault="00A67AD5" w:rsidP="005535AC">
      <w:pPr>
        <w:spacing w:before="120" w:after="120"/>
        <w:ind w:left="720"/>
        <w:rPr>
          <w:rFonts w:cs="Arial"/>
          <w:b/>
          <w:szCs w:val="22"/>
        </w:rPr>
      </w:pPr>
      <w:r>
        <w:rPr>
          <w:rFonts w:cs="Arial"/>
          <w:szCs w:val="22"/>
        </w:rPr>
        <w:t xml:space="preserve">O tomto vložení informuje příjemce ŘO OPTP při nárokování výdajů z této objednávky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 do Registru smluv (hypertextový odkaz nebo ID) uvede příjemce do pole „Popis výdaje“ v SD1.</w:t>
      </w:r>
    </w:p>
    <w:p w14:paraId="586811C5" w14:textId="77777777" w:rsidR="006C5FB3" w:rsidRDefault="00E67DE8" w:rsidP="00885C18">
      <w:pPr>
        <w:numPr>
          <w:ilvl w:val="0"/>
          <w:numId w:val="6"/>
        </w:numPr>
        <w:tabs>
          <w:tab w:val="left" w:pos="284"/>
        </w:tabs>
        <w:spacing w:before="120" w:after="120"/>
        <w:rPr>
          <w:rFonts w:cs="Arial"/>
          <w:szCs w:val="22"/>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r w:rsidR="00885C18">
        <w:rPr>
          <w:rFonts w:cs="Arial"/>
          <w:szCs w:val="22"/>
        </w:rPr>
        <w:t xml:space="preserve"> </w:t>
      </w:r>
    </w:p>
    <w:p w14:paraId="2B7E885C" w14:textId="52BD860E" w:rsidR="00E67DE8" w:rsidRPr="00EF0716"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30420A70"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E11C26">
        <w:rPr>
          <w:rFonts w:eastAsiaTheme="minorHAnsi" w:cs="Arial"/>
          <w:color w:val="000000"/>
          <w:szCs w:val="22"/>
          <w:lang w:eastAsia="en-US"/>
        </w:rPr>
        <w:t>;</w:t>
      </w:r>
    </w:p>
    <w:p w14:paraId="70973C6E" w14:textId="77777777" w:rsidR="00AF391D" w:rsidRDefault="0079204D" w:rsidP="00BC20CD">
      <w:pPr>
        <w:numPr>
          <w:ilvl w:val="0"/>
          <w:numId w:val="5"/>
        </w:numPr>
        <w:spacing w:before="120" w:after="120"/>
        <w:rPr>
          <w:rFonts w:cs="Arial"/>
          <w:szCs w:val="22"/>
        </w:rPr>
      </w:pPr>
      <w:r w:rsidRPr="00436827">
        <w:rPr>
          <w:rFonts w:cs="Arial"/>
          <w:b/>
          <w:szCs w:val="22"/>
        </w:rPr>
        <w:t>P</w:t>
      </w:r>
      <w:r w:rsidR="00AF391D" w:rsidRPr="003E23E1">
        <w:rPr>
          <w:rFonts w:cs="Arial"/>
          <w:b/>
          <w:szCs w:val="22"/>
        </w:rPr>
        <w:t>rotokol o předání/převzetí díla</w:t>
      </w:r>
      <w:r w:rsidR="00AF391D" w:rsidRPr="00CF2E0E">
        <w:rPr>
          <w:rFonts w:cs="Arial"/>
          <w:b/>
          <w:szCs w:val="22"/>
        </w:rPr>
        <w:t xml:space="preserve"> </w:t>
      </w:r>
      <w:r w:rsidR="003E23E1">
        <w:rPr>
          <w:rFonts w:cs="Arial"/>
          <w:szCs w:val="22"/>
        </w:rPr>
        <w:t>–</w:t>
      </w:r>
      <w:r w:rsidR="00605B52">
        <w:rPr>
          <w:rFonts w:cs="Arial"/>
          <w:szCs w:val="22"/>
        </w:rPr>
        <w:t xml:space="preserve"> </w:t>
      </w:r>
      <w:r w:rsidR="00E11C26">
        <w:rPr>
          <w:rFonts w:cs="Arial"/>
          <w:szCs w:val="22"/>
        </w:rPr>
        <w:t>v</w:t>
      </w:r>
      <w:r w:rsidR="003E23E1">
        <w:rPr>
          <w:rFonts w:cs="Arial"/>
          <w:szCs w:val="22"/>
        </w:rPr>
        <w:t xml:space="preserve"> případě relevance (požadavek zadavatele). </w:t>
      </w:r>
      <w:r w:rsidR="00AF391D" w:rsidRPr="007909EB">
        <w:rPr>
          <w:rFonts w:cs="Arial"/>
          <w:szCs w:val="22"/>
        </w:rPr>
        <w:t xml:space="preserve">Datum podepsání protokolu o předání a převzetí díla nesmí překročit termín ukončení realizace </w:t>
      </w:r>
      <w:r w:rsidR="00AF391D" w:rsidRPr="00CF2E0E">
        <w:rPr>
          <w:rFonts w:cs="Arial"/>
          <w:szCs w:val="22"/>
        </w:rPr>
        <w:t>stanovený v právním aktu.</w:t>
      </w:r>
    </w:p>
    <w:p w14:paraId="74F64EAE" w14:textId="77777777" w:rsidR="00106E3A" w:rsidRPr="00436827" w:rsidRDefault="00951775" w:rsidP="00436827">
      <w:pPr>
        <w:numPr>
          <w:ilvl w:val="0"/>
          <w:numId w:val="5"/>
        </w:numPr>
        <w:spacing w:before="120" w:after="120"/>
        <w:rPr>
          <w:rFonts w:cs="Arial"/>
          <w:szCs w:val="22"/>
        </w:rPr>
      </w:pPr>
      <w:r>
        <w:rPr>
          <w:rFonts w:cs="Arial"/>
          <w:b/>
          <w:szCs w:val="22"/>
        </w:rPr>
        <w:t>P</w:t>
      </w:r>
      <w:r w:rsidRPr="00951775">
        <w:rPr>
          <w:rFonts w:cs="Arial"/>
          <w:b/>
          <w:szCs w:val="22"/>
        </w:rPr>
        <w:t>rezenční</w:t>
      </w:r>
      <w:r w:rsidR="00106E3A" w:rsidRPr="00436827">
        <w:rPr>
          <w:rFonts w:cs="Arial"/>
          <w:b/>
          <w:szCs w:val="22"/>
        </w:rPr>
        <w:t xml:space="preserve"> listin</w:t>
      </w:r>
      <w:r>
        <w:rPr>
          <w:rFonts w:cs="Arial"/>
          <w:b/>
          <w:szCs w:val="22"/>
        </w:rPr>
        <w:t>y</w:t>
      </w:r>
      <w:r w:rsidR="00106E3A" w:rsidRPr="00436827">
        <w:rPr>
          <w:rFonts w:cs="Arial"/>
          <w:b/>
          <w:szCs w:val="22"/>
        </w:rPr>
        <w:t>,</w:t>
      </w:r>
      <w:r>
        <w:rPr>
          <w:rFonts w:cs="Arial"/>
          <w:b/>
          <w:szCs w:val="22"/>
        </w:rPr>
        <w:t xml:space="preserve"> pozvánky</w:t>
      </w:r>
      <w:r w:rsidR="007A3351">
        <w:rPr>
          <w:rFonts w:cs="Arial"/>
          <w:b/>
          <w:szCs w:val="22"/>
        </w:rPr>
        <w:t>,</w:t>
      </w:r>
      <w:r w:rsidR="00535B76">
        <w:rPr>
          <w:rFonts w:cs="Arial"/>
          <w:b/>
          <w:szCs w:val="22"/>
        </w:rPr>
        <w:t xml:space="preserve"> </w:t>
      </w:r>
      <w:r w:rsidR="00106E3A" w:rsidRPr="00436827">
        <w:rPr>
          <w:rFonts w:cs="Arial"/>
          <w:b/>
          <w:szCs w:val="22"/>
        </w:rPr>
        <w:t>certifik</w:t>
      </w:r>
      <w:r w:rsidRPr="00951775">
        <w:rPr>
          <w:rFonts w:cs="Arial"/>
          <w:b/>
          <w:szCs w:val="22"/>
        </w:rPr>
        <w:t>át</w:t>
      </w:r>
      <w:r>
        <w:rPr>
          <w:rFonts w:cs="Arial"/>
          <w:b/>
          <w:szCs w:val="22"/>
        </w:rPr>
        <w:t>y</w:t>
      </w:r>
      <w:r w:rsidR="00106E3A" w:rsidRPr="00436827">
        <w:rPr>
          <w:rFonts w:cs="Arial"/>
          <w:b/>
          <w:szCs w:val="22"/>
        </w:rPr>
        <w:t xml:space="preserve"> nebo osvědčení</w:t>
      </w:r>
      <w:r w:rsidR="00106E3A">
        <w:rPr>
          <w:rFonts w:cs="Arial"/>
          <w:b/>
          <w:szCs w:val="22"/>
        </w:rPr>
        <w:t xml:space="preserve"> </w:t>
      </w:r>
      <w:r w:rsidR="00106E3A">
        <w:rPr>
          <w:rFonts w:cs="Arial"/>
          <w:szCs w:val="22"/>
        </w:rPr>
        <w:t>–</w:t>
      </w:r>
      <w:r w:rsidR="00106E3A">
        <w:rPr>
          <w:rFonts w:cs="Arial"/>
          <w:b/>
          <w:szCs w:val="22"/>
        </w:rPr>
        <w:t xml:space="preserve"> </w:t>
      </w:r>
      <w:r w:rsidR="00E11C26">
        <w:rPr>
          <w:rFonts w:cs="Arial"/>
          <w:szCs w:val="22"/>
        </w:rPr>
        <w:t>v</w:t>
      </w:r>
      <w:r w:rsidR="007A3351">
        <w:rPr>
          <w:rFonts w:cs="Arial"/>
          <w:szCs w:val="22"/>
        </w:rPr>
        <w:t> případě výdajů na služby spojené s pořádáním konference/seminářů/</w:t>
      </w:r>
      <w:r w:rsidR="00030B13">
        <w:rPr>
          <w:rFonts w:cs="Arial"/>
          <w:szCs w:val="22"/>
        </w:rPr>
        <w:t>workshopů/</w:t>
      </w:r>
      <w:r w:rsidR="007A3351">
        <w:rPr>
          <w:rFonts w:cs="Arial"/>
          <w:szCs w:val="22"/>
        </w:rPr>
        <w:t xml:space="preserve">vzdělávacích akcí aj., je příjemce povinen doložit relevantní podklady k nárokovaným službám v návaznosti na danou fakturu. Certifikáty a osvědčení je nutné předložit, </w:t>
      </w:r>
      <w:r w:rsidR="00106E3A" w:rsidRPr="00436827">
        <w:rPr>
          <w:rFonts w:cs="Arial"/>
          <w:szCs w:val="22"/>
        </w:rPr>
        <w:t>pokud j</w:t>
      </w:r>
      <w:r w:rsidR="007A3351">
        <w:rPr>
          <w:rFonts w:cs="Arial"/>
          <w:szCs w:val="22"/>
        </w:rPr>
        <w:t>sou podmínkou a</w:t>
      </w:r>
      <w:r w:rsidR="00106E3A" w:rsidRPr="00436827">
        <w:rPr>
          <w:rFonts w:cs="Arial"/>
          <w:szCs w:val="22"/>
        </w:rPr>
        <w:t>bsol</w:t>
      </w:r>
      <w:r w:rsidR="007A3351" w:rsidRPr="007A3351">
        <w:rPr>
          <w:rFonts w:cs="Arial"/>
          <w:szCs w:val="22"/>
        </w:rPr>
        <w:t>vování vzdělávací akce</w:t>
      </w:r>
      <w:r w:rsidR="007A3351">
        <w:rPr>
          <w:rFonts w:cs="Arial"/>
          <w:szCs w:val="22"/>
        </w:rPr>
        <w:t>.</w:t>
      </w:r>
    </w:p>
    <w:p w14:paraId="283559D4" w14:textId="4A23E9C4"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Pr="007909EB">
        <w:rPr>
          <w:rFonts w:cs="Arial"/>
          <w:szCs w:val="22"/>
        </w:rPr>
        <w:t>10 000 Kč</w:t>
      </w:r>
      <w:r w:rsidR="00364203">
        <w:rPr>
          <w:rFonts w:cs="Arial"/>
          <w:szCs w:val="22"/>
        </w:rPr>
        <w:t xml:space="preserve"> včetně DPH</w:t>
      </w:r>
      <w:r w:rsidRPr="007909EB">
        <w:rPr>
          <w:rFonts w:cs="Arial"/>
          <w:szCs w:val="22"/>
        </w:rPr>
        <w:t xml:space="preserve"> 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(příloha</w:t>
      </w:r>
      <w:r w:rsidRPr="007909EB">
        <w:rPr>
          <w:rFonts w:cs="Arial"/>
          <w:szCs w:val="22"/>
        </w:rPr>
        <w:t xml:space="preserve"> </w:t>
      </w:r>
      <w:r w:rsidR="008E5A7D">
        <w:rPr>
          <w:rFonts w:cs="Arial"/>
          <w:szCs w:val="22"/>
        </w:rPr>
        <w:t xml:space="preserve">PŽP </w:t>
      </w:r>
      <w:r w:rsidRPr="007909EB">
        <w:rPr>
          <w:rFonts w:cs="Arial"/>
          <w:szCs w:val="22"/>
        </w:rPr>
        <w:t>č. 11i</w:t>
      </w:r>
      <w:r w:rsidRPr="00CF2E0E">
        <w:rPr>
          <w:rFonts w:cs="Arial"/>
          <w:szCs w:val="22"/>
        </w:rPr>
        <w:t>) bez dokládání příslušných podkladů</w:t>
      </w:r>
      <w:r w:rsidRPr="00CF2E0E">
        <w:rPr>
          <w:rStyle w:val="Znakapoznpodarou"/>
          <w:rFonts w:cs="Arial"/>
          <w:szCs w:val="22"/>
        </w:rPr>
        <w:footnoteReference w:id="15"/>
      </w:r>
      <w:r w:rsidRPr="00CF2E0E">
        <w:rPr>
          <w:rFonts w:cs="Arial"/>
          <w:szCs w:val="22"/>
        </w:rPr>
        <w:t>.</w:t>
      </w:r>
      <w:r w:rsidRPr="007909EB">
        <w:rPr>
          <w:rFonts w:cs="Arial"/>
          <w:szCs w:val="22"/>
        </w:rPr>
        <w:t xml:space="preserve"> </w:t>
      </w:r>
    </w:p>
    <w:p w14:paraId="21C3F428" w14:textId="1D43E0B2" w:rsidR="00B46E33" w:rsidRPr="007909EB" w:rsidRDefault="00B46E33" w:rsidP="007909EB">
      <w:pPr>
        <w:spacing w:before="120" w:after="120"/>
        <w:rPr>
          <w:rFonts w:cs="Arial"/>
          <w:b/>
          <w:snapToGrid w:val="0"/>
          <w:szCs w:val="22"/>
        </w:rPr>
      </w:pPr>
      <w:r w:rsidRPr="00D03A74">
        <w:rPr>
          <w:rFonts w:cs="Arial"/>
          <w:snapToGrid w:val="0"/>
          <w:szCs w:val="22"/>
        </w:rPr>
        <w:t>V případě, že se k dané faktuře/účetnímu dokladu do 10 000 Kč</w:t>
      </w:r>
      <w:r w:rsidR="00364203">
        <w:rPr>
          <w:rFonts w:cs="Arial"/>
          <w:snapToGrid w:val="0"/>
          <w:szCs w:val="22"/>
        </w:rPr>
        <w:t xml:space="preserve"> včetně DPH</w:t>
      </w:r>
      <w:r w:rsidRPr="00D03A74">
        <w:rPr>
          <w:rFonts w:cs="Arial"/>
          <w:snapToGrid w:val="0"/>
          <w:szCs w:val="22"/>
        </w:rPr>
        <w:t xml:space="preserve"> vztahuje </w:t>
      </w:r>
      <w:r w:rsidR="00581B3C" w:rsidRPr="00D03A74">
        <w:rPr>
          <w:rFonts w:cs="Arial"/>
          <w:snapToGrid w:val="0"/>
          <w:szCs w:val="22"/>
        </w:rPr>
        <w:t>VŘ/</w:t>
      </w:r>
      <w:r w:rsidR="00030B13" w:rsidRPr="00D03A74">
        <w:rPr>
          <w:rFonts w:cs="Arial"/>
          <w:snapToGrid w:val="0"/>
          <w:szCs w:val="22"/>
        </w:rPr>
        <w:t>ZŘ</w:t>
      </w:r>
      <w:r w:rsidR="00BE02AB" w:rsidRPr="00D03A74">
        <w:rPr>
          <w:rFonts w:cs="Arial"/>
          <w:snapToGrid w:val="0"/>
          <w:szCs w:val="22"/>
        </w:rPr>
        <w:t xml:space="preserve">, </w:t>
      </w:r>
      <w:r w:rsidR="00F93640" w:rsidRPr="00D03A74">
        <w:rPr>
          <w:rFonts w:cs="Arial"/>
          <w:snapToGrid w:val="0"/>
          <w:szCs w:val="22"/>
        </w:rPr>
        <w:t>ne</w:t>
      </w:r>
      <w:r w:rsidR="00030B13" w:rsidRPr="00D03A74">
        <w:rPr>
          <w:rFonts w:cs="Arial"/>
          <w:snapToGrid w:val="0"/>
          <w:szCs w:val="22"/>
        </w:rPr>
        <w:t>lze tento výdaj uvádět</w:t>
      </w:r>
      <w:r w:rsidR="00F93640" w:rsidRPr="00D03A74">
        <w:rPr>
          <w:rFonts w:cs="Arial"/>
          <w:snapToGrid w:val="0"/>
          <w:szCs w:val="22"/>
        </w:rPr>
        <w:t xml:space="preserve"> v Seznamu účetních dokladů, ale v SD1</w:t>
      </w:r>
      <w:r w:rsidR="00436827" w:rsidRPr="00D03A74">
        <w:rPr>
          <w:rFonts w:cs="Arial"/>
          <w:snapToGrid w:val="0"/>
          <w:szCs w:val="22"/>
        </w:rPr>
        <w:t xml:space="preserve">, kde </w:t>
      </w:r>
      <w:r w:rsidRPr="00D03A74">
        <w:rPr>
          <w:rFonts w:cs="Arial"/>
          <w:snapToGrid w:val="0"/>
          <w:szCs w:val="22"/>
        </w:rPr>
        <w:t xml:space="preserve">je </w:t>
      </w:r>
      <w:r w:rsidR="00F93640" w:rsidRPr="00D03A74">
        <w:rPr>
          <w:rFonts w:cs="Arial"/>
          <w:snapToGrid w:val="0"/>
          <w:szCs w:val="22"/>
        </w:rPr>
        <w:t xml:space="preserve">k němu </w:t>
      </w:r>
      <w:r w:rsidR="00B86135" w:rsidRPr="00D03A74">
        <w:rPr>
          <w:rFonts w:cs="Arial"/>
          <w:snapToGrid w:val="0"/>
          <w:szCs w:val="22"/>
        </w:rPr>
        <w:t xml:space="preserve">nutné </w:t>
      </w:r>
      <w:r w:rsidR="00F93640" w:rsidRPr="00D03A74">
        <w:rPr>
          <w:rFonts w:cs="Arial"/>
          <w:snapToGrid w:val="0"/>
          <w:szCs w:val="22"/>
        </w:rPr>
        <w:t xml:space="preserve">navázat příslušné </w:t>
      </w:r>
      <w:r w:rsidRPr="00D03A74">
        <w:rPr>
          <w:rFonts w:cs="Arial"/>
          <w:snapToGrid w:val="0"/>
          <w:szCs w:val="22"/>
        </w:rPr>
        <w:t>VŘ</w:t>
      </w:r>
      <w:r w:rsidR="00581B3C" w:rsidRPr="00D03A74">
        <w:rPr>
          <w:rFonts w:cs="Arial"/>
          <w:snapToGrid w:val="0"/>
          <w:szCs w:val="22"/>
        </w:rPr>
        <w:t>/</w:t>
      </w:r>
      <w:r w:rsidR="00535B76" w:rsidRPr="00D03A74">
        <w:rPr>
          <w:rFonts w:cs="Arial"/>
          <w:snapToGrid w:val="0"/>
          <w:szCs w:val="22"/>
        </w:rPr>
        <w:t>ZŘ</w:t>
      </w:r>
      <w:r w:rsidR="00D03A74" w:rsidRPr="008B57A0">
        <w:rPr>
          <w:rFonts w:cs="Arial"/>
          <w:snapToGrid w:val="0"/>
          <w:szCs w:val="22"/>
        </w:rPr>
        <w:t xml:space="preserve"> a doložit všechny požadované doklady</w:t>
      </w:r>
      <w:r w:rsidRPr="00D03A74">
        <w:rPr>
          <w:rFonts w:cs="Arial"/>
          <w:snapToGrid w:val="0"/>
          <w:szCs w:val="22"/>
        </w:rPr>
        <w:t>.</w:t>
      </w:r>
    </w:p>
    <w:p w14:paraId="757A69B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74365A62" w14:textId="754942A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01138D" w:rsidRPr="00DD212A">
        <w:rPr>
          <w:rFonts w:cs="Arial"/>
          <w:snapToGrid w:val="0"/>
          <w:szCs w:val="22"/>
        </w:rPr>
        <w:t xml:space="preserve"> </w:t>
      </w:r>
      <w:r w:rsidR="00235EBC" w:rsidRPr="00DD212A">
        <w:rPr>
          <w:rFonts w:cs="Arial"/>
          <w:snapToGrid w:val="0"/>
          <w:szCs w:val="22"/>
        </w:rPr>
        <w:t>MP lidské zdroje</w:t>
      </w:r>
      <w:r w:rsidR="00235EBC">
        <w:rPr>
          <w:szCs w:val="22"/>
        </w:rPr>
        <w:t>.</w:t>
      </w:r>
      <w:r w:rsidR="00003EDA">
        <w:rPr>
          <w:szCs w:val="22"/>
        </w:rPr>
        <w:t xml:space="preserve"> </w:t>
      </w:r>
    </w:p>
    <w:p w14:paraId="6DA4BA89" w14:textId="77777777" w:rsidR="003D4CFE" w:rsidRDefault="003D4CFE" w:rsidP="00DD212A">
      <w:pPr>
        <w:spacing w:before="120" w:after="120"/>
        <w:rPr>
          <w:szCs w:val="22"/>
        </w:rPr>
      </w:pPr>
    </w:p>
    <w:p w14:paraId="643657C3" w14:textId="77777777" w:rsidR="007973B9" w:rsidRPr="000F6C24" w:rsidRDefault="007973B9" w:rsidP="00DB20E1">
      <w:pPr>
        <w:pStyle w:val="Nadpis2"/>
      </w:pPr>
      <w:bookmarkStart w:id="127" w:name="_Toc447539194"/>
      <w:bookmarkStart w:id="128" w:name="_Toc447546365"/>
      <w:bookmarkStart w:id="129" w:name="_Toc535831511"/>
      <w:bookmarkEnd w:id="127"/>
      <w:bookmarkEnd w:id="128"/>
      <w:r w:rsidRPr="000F6C24">
        <w:t>Pořízení majetku</w:t>
      </w:r>
      <w:r w:rsidR="00E32740">
        <w:t xml:space="preserve"> a spotřebního materiálu</w:t>
      </w:r>
      <w:bookmarkEnd w:id="129"/>
      <w:r w:rsidRPr="000F6C24">
        <w:t xml:space="preserve"> </w:t>
      </w:r>
    </w:p>
    <w:p w14:paraId="13D1BEEA" w14:textId="1226F8BF"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6"/>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7095E023" w14:textId="77777777" w:rsidR="001747AC" w:rsidRPr="007909EB" w:rsidRDefault="009F616C" w:rsidP="007909EB">
      <w:pPr>
        <w:pStyle w:val="Default"/>
        <w:spacing w:before="120" w:after="120"/>
        <w:jc w:val="both"/>
        <w:rPr>
          <w:bCs/>
          <w:sz w:val="22"/>
          <w:szCs w:val="22"/>
        </w:rPr>
      </w:pPr>
      <w:r w:rsidRPr="00FA277D">
        <w:rPr>
          <w:sz w:val="22"/>
          <w:szCs w:val="22"/>
        </w:rPr>
        <w:lastRenderedPageBreak/>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40C48358"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4DEF9EB6" w14:textId="77777777"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pořízení majetku a spotřebního materiálu</w:t>
      </w:r>
      <w:r w:rsidRPr="0011735B">
        <w:rPr>
          <w:rFonts w:eastAsiaTheme="minorHAnsi" w:cs="Arial"/>
          <w:color w:val="000000"/>
          <w:szCs w:val="22"/>
          <w:lang w:eastAsia="en-US"/>
        </w:rPr>
        <w:t xml:space="preserve"> 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7CA87A7D"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rPr>
          <w:rFonts w:eastAsiaTheme="minorHAnsi" w:cs="Arial"/>
          <w:color w:val="000000"/>
          <w:szCs w:val="22"/>
          <w:lang w:eastAsia="en-US"/>
        </w:rPr>
      </w:pPr>
      <w:r>
        <w:rPr>
          <w:rFonts w:eastAsiaTheme="minorHAnsi" w:cs="Arial"/>
          <w:b/>
          <w:color w:val="000000"/>
          <w:szCs w:val="22"/>
          <w:lang w:eastAsia="en-US"/>
        </w:rPr>
        <w:t>Doklady k VŘ</w:t>
      </w:r>
      <w:r w:rsidR="00535B76" w:rsidRPr="0009500B">
        <w:rPr>
          <w:rFonts w:eastAsiaTheme="minorHAnsi" w:cs="Arial"/>
          <w:b/>
          <w:color w:val="000000"/>
          <w:szCs w:val="22"/>
          <w:lang w:eastAsia="en-US"/>
        </w:rPr>
        <w:t>/ZŘ</w:t>
      </w:r>
      <w:r w:rsidR="00581B3C">
        <w:rPr>
          <w:rFonts w:eastAsiaTheme="minorHAnsi" w:cs="Arial"/>
          <w:color w:val="000000"/>
          <w:szCs w:val="22"/>
          <w:lang w:eastAsia="en-US"/>
        </w:rPr>
        <w:t xml:space="preserve"> –</w:t>
      </w:r>
      <w:r w:rsidR="00126C54">
        <w:rPr>
          <w:rFonts w:eastAsiaTheme="minorHAnsi" w:cs="Arial"/>
          <w:color w:val="000000"/>
          <w:szCs w:val="22"/>
          <w:lang w:eastAsia="en-US"/>
        </w:rPr>
        <w:t xml:space="preserve"> </w:t>
      </w:r>
      <w:r w:rsidR="00E11C26">
        <w:rPr>
          <w:rFonts w:eastAsiaTheme="minorHAnsi" w:cs="Arial"/>
          <w:color w:val="000000"/>
          <w:szCs w:val="22"/>
          <w:lang w:eastAsia="en-US"/>
        </w:rPr>
        <w:t>v</w:t>
      </w:r>
      <w:r w:rsidR="00581B3C">
        <w:rPr>
          <w:rFonts w:eastAsiaTheme="minorHAnsi" w:cs="Arial"/>
          <w:color w:val="000000"/>
          <w:szCs w:val="22"/>
          <w:lang w:eastAsia="en-US"/>
        </w:rPr>
        <w:t>eškerá dokumentace k VŘ/</w:t>
      </w:r>
      <w:r w:rsidR="00535B76">
        <w:rPr>
          <w:rFonts w:eastAsiaTheme="minorHAnsi" w:cs="Arial"/>
          <w:color w:val="000000"/>
          <w:szCs w:val="22"/>
          <w:lang w:eastAsia="en-US"/>
        </w:rPr>
        <w:t>ZŘ byla nahrán</w:t>
      </w:r>
      <w:r w:rsidR="00581B3C">
        <w:rPr>
          <w:rFonts w:eastAsiaTheme="minorHAnsi" w:cs="Arial"/>
          <w:color w:val="000000"/>
          <w:szCs w:val="22"/>
          <w:lang w:eastAsia="en-US"/>
        </w:rPr>
        <w:t>a v modulu Veřejné zakázky v MS</w:t>
      </w:r>
      <w:r w:rsidR="00535B76">
        <w:rPr>
          <w:rFonts w:eastAsiaTheme="minorHAnsi" w:cs="Arial"/>
          <w:color w:val="000000"/>
          <w:szCs w:val="22"/>
          <w:lang w:eastAsia="en-US"/>
        </w:rPr>
        <w:t xml:space="preserve">2014+, a proto nebude požadována k dokladování způsobilosti výdajů při kontrole </w:t>
      </w:r>
      <w:proofErr w:type="spellStart"/>
      <w:r w:rsidR="00535B76">
        <w:rPr>
          <w:rFonts w:eastAsiaTheme="minorHAnsi" w:cs="Arial"/>
          <w:color w:val="000000"/>
          <w:szCs w:val="22"/>
          <w:lang w:eastAsia="en-US"/>
        </w:rPr>
        <w:t>ZŽoP</w:t>
      </w:r>
      <w:proofErr w:type="spellEnd"/>
      <w:r w:rsidR="00535B76">
        <w:rPr>
          <w:rFonts w:eastAsiaTheme="minorHAnsi" w:cs="Arial"/>
          <w:color w:val="000000"/>
          <w:szCs w:val="22"/>
          <w:lang w:eastAsia="en-US"/>
        </w:rPr>
        <w:t xml:space="preserve">/Soupisky. </w:t>
      </w:r>
    </w:p>
    <w:p w14:paraId="66700D76" w14:textId="3D68ECBA"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Pr>
          <w:rFonts w:eastAsiaTheme="minorHAnsi" w:cs="Arial"/>
          <w:color w:val="000000"/>
          <w:szCs w:val="22"/>
          <w:lang w:eastAsia="en-US"/>
        </w:rPr>
        <w:t>.</w:t>
      </w:r>
      <w:r w:rsidR="00C316E4">
        <w:rPr>
          <w:rStyle w:val="Znakapoznpodarou"/>
          <w:rFonts w:eastAsiaTheme="minorHAnsi" w:cs="Arial"/>
          <w:color w:val="000000"/>
          <w:szCs w:val="22"/>
          <w:lang w:eastAsia="en-US"/>
        </w:rPr>
        <w:footnoteReference w:id="17"/>
      </w:r>
      <w:r w:rsidR="00C316E4">
        <w:rPr>
          <w:rFonts w:eastAsiaTheme="minorHAnsi" w:cs="Arial"/>
          <w:color w:val="000000"/>
          <w:szCs w:val="22"/>
          <w:lang w:eastAsia="en-US"/>
        </w:rPr>
        <w:t xml:space="preserve"> společně s </w:t>
      </w:r>
      <w:proofErr w:type="spellStart"/>
      <w:r w:rsidR="00C316E4">
        <w:rPr>
          <w:rFonts w:eastAsiaTheme="minorHAnsi" w:cs="Arial"/>
          <w:color w:val="000000"/>
          <w:szCs w:val="22"/>
          <w:lang w:eastAsia="en-US"/>
        </w:rPr>
        <w:t>metadaty</w:t>
      </w:r>
      <w:proofErr w:type="spellEnd"/>
      <w:r w:rsidR="00C316E4">
        <w:rPr>
          <w:rFonts w:eastAsiaTheme="minorHAnsi" w:cs="Arial"/>
          <w:color w:val="000000"/>
          <w:szCs w:val="22"/>
          <w:lang w:eastAsia="en-US"/>
        </w:rPr>
        <w:t xml:space="preserve">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73C1520A" w14:textId="7D4E70C3"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5A75323B" w14:textId="4548D6D6" w:rsidR="000603A2" w:rsidRPr="00A118E8" w:rsidRDefault="00C316E4" w:rsidP="000603A2">
      <w:pPr>
        <w:spacing w:before="120" w:after="120"/>
        <w:ind w:left="720"/>
        <w:rPr>
          <w:rFonts w:cs="Arial"/>
          <w:b/>
          <w:szCs w:val="22"/>
        </w:rPr>
      </w:pPr>
      <w:r w:rsidRPr="00452F8E">
        <w:rPr>
          <w:rFonts w:cs="Arial"/>
          <w:szCs w:val="22"/>
        </w:rPr>
        <w:t>V</w:t>
      </w:r>
      <w:r>
        <w:rPr>
          <w:rFonts w:cs="Arial"/>
          <w:szCs w:val="22"/>
        </w:rPr>
        <w:t> </w:t>
      </w:r>
      <w:r w:rsidRPr="00452F8E">
        <w:rPr>
          <w:rFonts w:cs="Arial"/>
          <w:szCs w:val="22"/>
        </w:rPr>
        <w:t>případě</w:t>
      </w:r>
      <w:r>
        <w:rPr>
          <w:rFonts w:cs="Arial"/>
          <w:szCs w:val="22"/>
        </w:rPr>
        <w:t xml:space="preserve"> objednávky nad 50 000 bez DPH je příjemce povinen nahrát příslušné podklady do Registru smluv společně s </w:t>
      </w:r>
      <w:proofErr w:type="spellStart"/>
      <w:r>
        <w:rPr>
          <w:rFonts w:cs="Arial"/>
          <w:szCs w:val="22"/>
        </w:rPr>
        <w:t>metadaty</w:t>
      </w:r>
      <w:proofErr w:type="spellEnd"/>
      <w:r>
        <w:rPr>
          <w:rFonts w:cs="Arial"/>
          <w:szCs w:val="22"/>
        </w:rPr>
        <w:t xml:space="preserve"> dle ZRS. O tomto vložení informuje příjemce ŘO OPTP při nárokování výdajů z této objednávky a to doložením přesného a funkčního hypertextového odkazu prokazujícího vložení příslušné objednávky do Registru smluv, případně jiný údaj umožňující dohledání daného dokumentu (např. ID, které bylo přiděleno při uveřejnění příslušných podkladů v registru smluv). </w:t>
      </w:r>
      <w:r w:rsidR="000603A2">
        <w:rPr>
          <w:rFonts w:cs="Arial"/>
          <w:szCs w:val="22"/>
        </w:rPr>
        <w:t>Údaj o vložení objednávky do Registru smluv (hypertextový odkaz nebo ID) uvede příjemce do pole „Popis výdaje“ v SD1.</w:t>
      </w:r>
    </w:p>
    <w:p w14:paraId="5D14F126"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07743858" w14:textId="16669C19" w:rsidR="000E3B84" w:rsidRPr="00BB18CB" w:rsidRDefault="00885C18" w:rsidP="008B57A0">
      <w:pPr>
        <w:tabs>
          <w:tab w:val="left" w:pos="284"/>
        </w:tabs>
        <w:spacing w:before="120" w:after="120"/>
        <w:ind w:left="720"/>
        <w:rPr>
          <w:rFonts w:cs="Arial"/>
          <w:szCs w:val="22"/>
        </w:rPr>
      </w:pPr>
      <w:r>
        <w:rPr>
          <w:rFonts w:cs="Arial"/>
          <w:szCs w:val="22"/>
        </w:rPr>
        <w:t xml:space="preserve">Příjemci MMR </w:t>
      </w:r>
      <w:r w:rsidR="00922DDF">
        <w:rPr>
          <w:rFonts w:cs="Arial"/>
          <w:szCs w:val="22"/>
        </w:rPr>
        <w:t>mohou</w:t>
      </w:r>
      <w:r>
        <w:rPr>
          <w:rFonts w:cs="Arial"/>
          <w:szCs w:val="22"/>
        </w:rPr>
        <w:t xml:space="preserve"> při vyplňování Likvidačního listu u Veřejné zakázky č. vyplnit evidenční číslo VŘ / pořadové číslo VŘ z MS2014+ 00xx, např. </w:t>
      </w:r>
      <w:r w:rsidRPr="00885C18">
        <w:rPr>
          <w:rFonts w:cs="Arial"/>
          <w:szCs w:val="22"/>
        </w:rPr>
        <w:t>6000410</w:t>
      </w:r>
      <w:r>
        <w:rPr>
          <w:rFonts w:cs="Arial"/>
          <w:szCs w:val="22"/>
        </w:rPr>
        <w:t>4/0001.</w:t>
      </w:r>
    </w:p>
    <w:p w14:paraId="10A22CE9"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Pr="00CE4FA8">
        <w:rPr>
          <w:rFonts w:eastAsiaTheme="minorHAnsi" w:cs="Arial"/>
          <w:color w:val="000000"/>
          <w:szCs w:val="22"/>
          <w:lang w:eastAsia="en-US"/>
        </w:rPr>
        <w:t>;</w:t>
      </w:r>
    </w:p>
    <w:p w14:paraId="38A1AF2D" w14:textId="77777777" w:rsidR="000E3B84" w:rsidRPr="002F19CD" w:rsidRDefault="003E23E1" w:rsidP="00BC20CD">
      <w:pPr>
        <w:numPr>
          <w:ilvl w:val="0"/>
          <w:numId w:val="7"/>
        </w:numPr>
        <w:spacing w:before="120" w:after="120"/>
        <w:rPr>
          <w:rFonts w:cs="Arial"/>
          <w:szCs w:val="22"/>
        </w:rPr>
      </w:pPr>
      <w:r>
        <w:rPr>
          <w:rFonts w:cs="Arial"/>
          <w:b/>
          <w:szCs w:val="22"/>
        </w:rPr>
        <w:t>P</w:t>
      </w:r>
      <w:r w:rsidR="000E3B84" w:rsidRPr="00607835">
        <w:rPr>
          <w:rFonts w:cs="Arial"/>
          <w:b/>
          <w:szCs w:val="22"/>
        </w:rPr>
        <w:t>rotokol o předání/převzetí díla</w:t>
      </w:r>
      <w:r>
        <w:rPr>
          <w:rFonts w:cs="Arial"/>
          <w:b/>
          <w:szCs w:val="22"/>
        </w:rPr>
        <w:t xml:space="preserve"> </w:t>
      </w:r>
      <w:r w:rsidR="000E3B84" w:rsidRPr="00607835">
        <w:rPr>
          <w:rFonts w:cs="Arial"/>
          <w:szCs w:val="22"/>
        </w:rPr>
        <w:t xml:space="preserve">- </w:t>
      </w:r>
      <w:r w:rsidR="00CE4FA8">
        <w:rPr>
          <w:rFonts w:cs="Arial"/>
          <w:szCs w:val="22"/>
        </w:rPr>
        <w:t>v</w:t>
      </w:r>
      <w:r>
        <w:rPr>
          <w:rFonts w:cs="Arial"/>
          <w:szCs w:val="22"/>
        </w:rPr>
        <w:t xml:space="preserve"> případě relevance (požadavek zadavatele). </w:t>
      </w:r>
      <w:r w:rsidR="000E3B84" w:rsidRPr="00607835">
        <w:rPr>
          <w:rFonts w:cs="Arial"/>
          <w:szCs w:val="22"/>
        </w:rPr>
        <w:t xml:space="preserve">Datum podepsání protokolu o předání a převzetí díla nesmí překročit termín ukončení realizace </w:t>
      </w:r>
      <w:r w:rsidR="000E3B84" w:rsidRPr="00BB18CB">
        <w:rPr>
          <w:rFonts w:cs="Arial"/>
          <w:szCs w:val="22"/>
        </w:rPr>
        <w:t>stanovený v právním aktu.</w:t>
      </w:r>
    </w:p>
    <w:p w14:paraId="2DCA2498" w14:textId="500FBD97" w:rsidR="008E5A7D" w:rsidRDefault="000E3B84" w:rsidP="007909EB">
      <w:pPr>
        <w:spacing w:before="120" w:after="120"/>
        <w:rPr>
          <w:rFonts w:cs="Arial"/>
          <w:szCs w:val="20"/>
        </w:rPr>
      </w:pPr>
      <w:r>
        <w:rPr>
          <w:rFonts w:cs="Arial"/>
          <w:szCs w:val="20"/>
        </w:rPr>
        <w:t xml:space="preserve">V případě, že výdaj na pořízení majetku a spotřebního materiálu nepřesáhne limit </w:t>
      </w:r>
      <w:r w:rsidRPr="0011735B">
        <w:rPr>
          <w:rFonts w:cs="Arial"/>
          <w:szCs w:val="20"/>
        </w:rPr>
        <w:t xml:space="preserve">10 000 Kč </w:t>
      </w:r>
      <w:r w:rsidR="00364203">
        <w:rPr>
          <w:rFonts w:cs="Arial"/>
          <w:szCs w:val="20"/>
        </w:rPr>
        <w:t xml:space="preserve">včetně DPH </w:t>
      </w:r>
      <w:r w:rsidRPr="0011735B">
        <w:rPr>
          <w:rFonts w:cs="Arial"/>
          <w:szCs w:val="20"/>
        </w:rPr>
        <w:t>za jeden účetní doklad</w:t>
      </w:r>
      <w:r>
        <w:rPr>
          <w:rFonts w:cs="Arial"/>
          <w:szCs w:val="20"/>
        </w:rPr>
        <w:t xml:space="preserve">, je možné využít </w:t>
      </w:r>
      <w:r w:rsidRPr="0011735B">
        <w:rPr>
          <w:rFonts w:cs="Arial"/>
          <w:szCs w:val="20"/>
        </w:rPr>
        <w:t xml:space="preserve">začlenění </w:t>
      </w:r>
      <w:r>
        <w:rPr>
          <w:rFonts w:cs="Arial"/>
          <w:szCs w:val="20"/>
        </w:rPr>
        <w:t xml:space="preserve">tohoto výdaje </w:t>
      </w:r>
      <w:r w:rsidRPr="0011735B">
        <w:rPr>
          <w:rFonts w:cs="Arial"/>
          <w:szCs w:val="20"/>
        </w:rPr>
        <w:t xml:space="preserve">do </w:t>
      </w:r>
      <w:r w:rsidRPr="00313D4E">
        <w:rPr>
          <w:rFonts w:cs="Arial"/>
          <w:b/>
          <w:szCs w:val="20"/>
        </w:rPr>
        <w:t>Seznamu účetních dokladů</w:t>
      </w:r>
      <w:r>
        <w:rPr>
          <w:rFonts w:cs="Arial"/>
          <w:szCs w:val="20"/>
        </w:rPr>
        <w:t xml:space="preserve"> (</w:t>
      </w:r>
      <w:r w:rsidRPr="00AF391D">
        <w:rPr>
          <w:rFonts w:cs="Arial"/>
          <w:szCs w:val="20"/>
        </w:rPr>
        <w:t>příloh</w:t>
      </w:r>
      <w:r>
        <w:rPr>
          <w:rFonts w:cs="Arial"/>
          <w:szCs w:val="20"/>
        </w:rPr>
        <w:t>a</w:t>
      </w:r>
      <w:r w:rsidRPr="0011735B">
        <w:rPr>
          <w:rFonts w:cs="Arial"/>
          <w:szCs w:val="20"/>
        </w:rPr>
        <w:t xml:space="preserve"> </w:t>
      </w:r>
      <w:r w:rsidR="008E5A7D">
        <w:rPr>
          <w:rFonts w:cs="Arial"/>
          <w:szCs w:val="20"/>
        </w:rPr>
        <w:t xml:space="preserve">PŽP </w:t>
      </w:r>
      <w:r w:rsidRPr="0011735B">
        <w:rPr>
          <w:rFonts w:cs="Arial"/>
          <w:szCs w:val="20"/>
        </w:rPr>
        <w:t>č. 11i</w:t>
      </w:r>
      <w:r>
        <w:rPr>
          <w:rFonts w:cs="Arial"/>
          <w:szCs w:val="20"/>
        </w:rPr>
        <w:t>) bez dokládání příslušných podkladů</w:t>
      </w:r>
      <w:r>
        <w:rPr>
          <w:rStyle w:val="Znakapoznpodarou"/>
          <w:rFonts w:cs="Arial"/>
          <w:szCs w:val="20"/>
        </w:rPr>
        <w:footnoteReference w:id="18"/>
      </w:r>
      <w:r>
        <w:rPr>
          <w:rFonts w:cs="Arial"/>
          <w:szCs w:val="20"/>
        </w:rPr>
        <w:t>.</w:t>
      </w:r>
      <w:r w:rsidRPr="0011735B">
        <w:rPr>
          <w:rFonts w:cs="Arial"/>
          <w:szCs w:val="20"/>
        </w:rPr>
        <w:t xml:space="preserve"> </w:t>
      </w:r>
    </w:p>
    <w:p w14:paraId="3EEAAD7E" w14:textId="6421784C" w:rsidR="00D03A74" w:rsidRDefault="00D03A74" w:rsidP="00D03A74">
      <w:pPr>
        <w:spacing w:before="120" w:after="120"/>
        <w:rPr>
          <w:rFonts w:cs="Arial"/>
          <w:snapToGrid w:val="0"/>
          <w:szCs w:val="22"/>
        </w:rPr>
      </w:pPr>
      <w:r w:rsidRPr="008B57A0">
        <w:rPr>
          <w:rFonts w:cs="Arial"/>
          <w:snapToGrid w:val="0"/>
          <w:szCs w:val="22"/>
        </w:rPr>
        <w:t>V případě, že se k dané faktuře/účetnímu dokladu do 10 000 Kč</w:t>
      </w:r>
      <w:r w:rsidR="00364203">
        <w:rPr>
          <w:rFonts w:cs="Arial"/>
          <w:snapToGrid w:val="0"/>
          <w:szCs w:val="22"/>
        </w:rPr>
        <w:t xml:space="preserve"> včetně DPH</w:t>
      </w:r>
      <w:r w:rsidRPr="008B57A0">
        <w:rPr>
          <w:rFonts w:cs="Arial"/>
          <w:snapToGrid w:val="0"/>
          <w:szCs w:val="22"/>
        </w:rPr>
        <w:t xml:space="preserve"> vztahuje VŘ/ZŘ, nelze tento výdaj uvádět v Seznamu účetních dokladů, ale v SD1, kde je k němu nutné navázat příslušné VŘ/ZŘ a doložit všechny požadované doklady.</w:t>
      </w:r>
    </w:p>
    <w:p w14:paraId="36DAD373" w14:textId="77777777" w:rsidR="00F939EE" w:rsidRPr="007909EB" w:rsidRDefault="00F939EE" w:rsidP="00D03A74">
      <w:pPr>
        <w:spacing w:before="120" w:after="120"/>
        <w:rPr>
          <w:rFonts w:cs="Arial"/>
          <w:b/>
          <w:snapToGrid w:val="0"/>
          <w:szCs w:val="22"/>
        </w:rPr>
      </w:pPr>
    </w:p>
    <w:p w14:paraId="633201B1"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535831512"/>
      <w:bookmarkEnd w:id="130"/>
      <w:bookmarkEnd w:id="131"/>
      <w:bookmarkEnd w:id="132"/>
      <w:bookmarkEnd w:id="133"/>
      <w:bookmarkEnd w:id="134"/>
      <w:bookmarkEnd w:id="135"/>
      <w:bookmarkEnd w:id="136"/>
      <w:bookmarkEnd w:id="137"/>
      <w:bookmarkEnd w:id="138"/>
      <w:bookmarkEnd w:id="139"/>
      <w:r w:rsidRPr="007909EB">
        <w:t>Leasing</w:t>
      </w:r>
      <w:bookmarkEnd w:id="140"/>
    </w:p>
    <w:p w14:paraId="1077D86B"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60B630AC" w14:textId="77777777" w:rsidR="00940B0B" w:rsidRDefault="00940B0B" w:rsidP="00940B0B">
      <w:pPr>
        <w:pStyle w:val="Default"/>
        <w:spacing w:before="120" w:after="120"/>
        <w:jc w:val="both"/>
        <w:rPr>
          <w:sz w:val="22"/>
          <w:szCs w:val="22"/>
        </w:rPr>
      </w:pPr>
      <w:r w:rsidRPr="00224D14">
        <w:rPr>
          <w:b/>
          <w:sz w:val="22"/>
          <w:szCs w:val="22"/>
        </w:rPr>
        <w:lastRenderedPageBreak/>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48763257"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7976171B" w14:textId="77777777" w:rsidR="00940B0B" w:rsidRPr="00771D89" w:rsidRDefault="00717C27" w:rsidP="00940B0B">
      <w:pPr>
        <w:pStyle w:val="Default"/>
        <w:spacing w:before="120" w:after="120"/>
        <w:jc w:val="both"/>
        <w:rPr>
          <w:sz w:val="22"/>
          <w:szCs w:val="22"/>
        </w:rPr>
      </w:pPr>
      <w:r>
        <w:rPr>
          <w:sz w:val="22"/>
          <w:szCs w:val="22"/>
        </w:rPr>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42616F67"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2EFBA15A" w14:textId="77777777" w:rsidR="007E1DD2" w:rsidRPr="00BD1E67" w:rsidRDefault="00CE4FA8" w:rsidP="00235EBC">
      <w:pPr>
        <w:numPr>
          <w:ilvl w:val="0"/>
          <w:numId w:val="7"/>
        </w:numPr>
        <w:spacing w:before="120" w:after="120"/>
        <w:rPr>
          <w:szCs w:val="22"/>
        </w:rPr>
      </w:pPr>
      <w:r>
        <w:rPr>
          <w:rFonts w:cs="Arial"/>
          <w:b/>
          <w:szCs w:val="22"/>
        </w:rPr>
        <w:t>S</w:t>
      </w:r>
      <w:r w:rsidR="004A1D27" w:rsidRPr="00235EBC">
        <w:rPr>
          <w:rFonts w:cs="Arial"/>
          <w:b/>
          <w:szCs w:val="22"/>
        </w:rPr>
        <w:t xml:space="preserve">estava „přehled leasingu“ </w:t>
      </w:r>
      <w:r w:rsidR="004A1D27" w:rsidRPr="00235EBC">
        <w:rPr>
          <w:rFonts w:cs="Arial"/>
          <w:szCs w:val="22"/>
        </w:rPr>
        <w:t xml:space="preserve">(Příloha </w:t>
      </w:r>
      <w:r w:rsidR="008E5A7D" w:rsidRPr="00235EBC">
        <w:rPr>
          <w:rFonts w:cs="Arial"/>
          <w:szCs w:val="22"/>
        </w:rPr>
        <w:t xml:space="preserve">PŽP </w:t>
      </w:r>
      <w:r w:rsidR="004A1D27" w:rsidRPr="00235EBC">
        <w:rPr>
          <w:rFonts w:cs="Arial"/>
          <w:szCs w:val="22"/>
        </w:rPr>
        <w:t>č. 11h - sestavy „Přehled Finančního leasingu“ s vysvětlením dopadů udržitelnosti nebo „Přehled Operativního leasingu“.)</w:t>
      </w:r>
      <w:r>
        <w:rPr>
          <w:rFonts w:cs="Arial"/>
          <w:szCs w:val="22"/>
        </w:rPr>
        <w:t>;</w:t>
      </w:r>
    </w:p>
    <w:p w14:paraId="0669D8DC" w14:textId="77777777" w:rsidR="007E1DD2" w:rsidRPr="00235EBC" w:rsidRDefault="00CE4FA8" w:rsidP="00235EBC">
      <w:pPr>
        <w:numPr>
          <w:ilvl w:val="0"/>
          <w:numId w:val="7"/>
        </w:numPr>
        <w:spacing w:before="120" w:after="120"/>
        <w:rPr>
          <w:b/>
          <w:szCs w:val="22"/>
        </w:rPr>
      </w:pPr>
      <w:r>
        <w:rPr>
          <w:rFonts w:cs="Arial"/>
          <w:b/>
          <w:szCs w:val="22"/>
        </w:rPr>
        <w:t>L</w:t>
      </w:r>
      <w:r w:rsidR="004A1D27" w:rsidRPr="00235EBC">
        <w:rPr>
          <w:rFonts w:cs="Arial"/>
          <w:b/>
          <w:szCs w:val="22"/>
        </w:rPr>
        <w:t xml:space="preserve">easingová smlouva </w:t>
      </w:r>
      <w:r w:rsidR="004A1D27" w:rsidRPr="00235EBC">
        <w:rPr>
          <w:rFonts w:cs="Arial"/>
          <w:szCs w:val="22"/>
        </w:rPr>
        <w:t>a</w:t>
      </w:r>
      <w:r w:rsidR="004A1D27" w:rsidRPr="00235EBC">
        <w:rPr>
          <w:rFonts w:cs="Arial"/>
          <w:b/>
          <w:szCs w:val="22"/>
        </w:rPr>
        <w:t xml:space="preserve"> splátkový kalendář</w:t>
      </w:r>
      <w:r w:rsidRPr="00235EBC">
        <w:rPr>
          <w:rFonts w:cs="Arial"/>
          <w:szCs w:val="22"/>
        </w:rPr>
        <w:t>;</w:t>
      </w:r>
    </w:p>
    <w:p w14:paraId="25B11743" w14:textId="77777777" w:rsidR="004A1D27" w:rsidRPr="00BD1E67" w:rsidRDefault="00CE4FA8" w:rsidP="00235EBC">
      <w:pPr>
        <w:numPr>
          <w:ilvl w:val="0"/>
          <w:numId w:val="7"/>
        </w:numPr>
        <w:spacing w:before="120" w:after="120"/>
        <w:rPr>
          <w:szCs w:val="22"/>
        </w:rPr>
      </w:pPr>
      <w:r>
        <w:rPr>
          <w:rFonts w:cs="Arial"/>
          <w:b/>
          <w:szCs w:val="22"/>
        </w:rPr>
        <w:t>P</w:t>
      </w:r>
      <w:r w:rsidR="004A1D27" w:rsidRPr="00235EBC">
        <w:rPr>
          <w:rFonts w:cs="Arial"/>
          <w:b/>
          <w:szCs w:val="22"/>
        </w:rPr>
        <w:t xml:space="preserve">řijaté faktury </w:t>
      </w:r>
      <w:r w:rsidR="004A1D27" w:rsidRPr="00235EBC">
        <w:rPr>
          <w:rFonts w:cs="Arial"/>
          <w:szCs w:val="22"/>
        </w:rPr>
        <w:t>vystavené na jednotlivé splátky a</w:t>
      </w:r>
      <w:r w:rsidR="004A1D27" w:rsidRPr="00235EBC">
        <w:rPr>
          <w:rFonts w:cs="Arial"/>
          <w:b/>
          <w:szCs w:val="22"/>
        </w:rPr>
        <w:t xml:space="preserve"> doklady o úhradě příslušných splátek </w:t>
      </w:r>
      <w:r w:rsidR="004A1D27" w:rsidRPr="00235EBC">
        <w:rPr>
          <w:rFonts w:cs="Arial"/>
          <w:szCs w:val="22"/>
        </w:rPr>
        <w:t>(bankovní</w:t>
      </w:r>
      <w:r w:rsidR="0078348B" w:rsidRPr="00235EBC">
        <w:rPr>
          <w:rFonts w:cs="Arial"/>
          <w:szCs w:val="22"/>
        </w:rPr>
        <w:t xml:space="preserve"> výpis z účtu</w:t>
      </w:r>
      <w:r w:rsidR="004A1D27" w:rsidRPr="00235EBC">
        <w:rPr>
          <w:rFonts w:cs="Arial"/>
          <w:szCs w:val="22"/>
        </w:rPr>
        <w:t>)</w:t>
      </w:r>
      <w:r>
        <w:rPr>
          <w:rFonts w:cs="Arial"/>
          <w:szCs w:val="22"/>
        </w:rPr>
        <w:t>.</w:t>
      </w:r>
    </w:p>
    <w:p w14:paraId="15D626AE" w14:textId="0E2C9B65"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60523A12" w14:textId="77777777" w:rsidR="00822A69" w:rsidRDefault="00822A69" w:rsidP="00436827">
      <w:pPr>
        <w:pStyle w:val="Default"/>
        <w:spacing w:before="120" w:after="120"/>
        <w:jc w:val="both"/>
        <w:rPr>
          <w:sz w:val="22"/>
          <w:szCs w:val="22"/>
        </w:rPr>
      </w:pPr>
    </w:p>
    <w:p w14:paraId="5396A3AC"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535831513"/>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5511DBBE"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2927F532" w14:textId="77777777" w:rsidR="00C0339B" w:rsidRDefault="00C0339B" w:rsidP="007909EB">
      <w:pPr>
        <w:pStyle w:val="Nadpis3"/>
      </w:pPr>
      <w:bookmarkStart w:id="176" w:name="_Toc535831514"/>
      <w:r>
        <w:t>Způsobilost režijních nákladů</w:t>
      </w:r>
      <w:bookmarkEnd w:id="176"/>
    </w:p>
    <w:p w14:paraId="7CF64B96"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0FBEC430"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2479214F" w14:textId="77777777" w:rsidR="000C202E" w:rsidRPr="000C202E" w:rsidRDefault="000C202E" w:rsidP="007909EB">
      <w:pPr>
        <w:pStyle w:val="Default"/>
        <w:spacing w:before="120" w:after="120"/>
        <w:jc w:val="both"/>
        <w:rPr>
          <w:sz w:val="22"/>
          <w:szCs w:val="22"/>
        </w:rPr>
      </w:pPr>
      <w:r w:rsidRPr="000C202E">
        <w:rPr>
          <w:sz w:val="22"/>
          <w:szCs w:val="22"/>
        </w:rPr>
        <w:lastRenderedPageBreak/>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55FF8C32"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47B2325B" w14:textId="77777777" w:rsidR="00C0339B" w:rsidRDefault="00C0339B" w:rsidP="007909EB">
      <w:pPr>
        <w:pStyle w:val="Nadpis3"/>
      </w:pPr>
      <w:bookmarkStart w:id="177" w:name="_Toc535831515"/>
      <w:r>
        <w:t>Dokladování režijních nákladů</w:t>
      </w:r>
      <w:bookmarkEnd w:id="177"/>
    </w:p>
    <w:p w14:paraId="1A429EE2" w14:textId="77777777" w:rsidR="00827A6A" w:rsidRDefault="00C0339B" w:rsidP="007909EB">
      <w:pPr>
        <w:spacing w:before="120" w:after="120"/>
        <w:rPr>
          <w:rFonts w:cs="Arial"/>
          <w:szCs w:val="20"/>
        </w:rPr>
      </w:pPr>
      <w:r w:rsidRPr="007909EB">
        <w:rPr>
          <w:rFonts w:cs="Arial"/>
          <w:szCs w:val="20"/>
        </w:rPr>
        <w:t xml:space="preserve">Výdaje na režijní náklady jsou vykazovány v dílčí soupisce SD1 faktury/účtenky/paragony v IS KP14+. </w:t>
      </w:r>
    </w:p>
    <w:p w14:paraId="08D60511" w14:textId="77777777" w:rsidR="00CB43FB" w:rsidRDefault="00C0339B" w:rsidP="007909EB">
      <w:pPr>
        <w:spacing w:before="120" w:after="120"/>
        <w:rPr>
          <w:rFonts w:cs="Arial"/>
          <w:szCs w:val="20"/>
        </w:rPr>
      </w:pPr>
      <w:r w:rsidRPr="007909EB">
        <w:rPr>
          <w:rFonts w:cs="Arial"/>
          <w:szCs w:val="20"/>
        </w:rPr>
        <w:t>Režijní výdaje musí mít jasnou vazbu na prvotní účetní doklady. Na vyžádání kontrolora je musí příjemce předložit. Výdaje nepodložené prvotními doklady v účetnictví nebudou způsobilé.</w:t>
      </w:r>
    </w:p>
    <w:p w14:paraId="158D2329" w14:textId="77777777" w:rsidR="00C0339B" w:rsidRPr="00C0339B" w:rsidRDefault="00827A6A" w:rsidP="007909EB">
      <w:pPr>
        <w:spacing w:before="120" w:after="120"/>
      </w:pPr>
      <w:r>
        <w:rPr>
          <w:rFonts w:cs="Arial"/>
          <w:szCs w:val="20"/>
        </w:rPr>
        <w:t>Při dokladování režijních výdajů jsou předkládány následující doklady:</w:t>
      </w:r>
    </w:p>
    <w:p w14:paraId="628AA865" w14:textId="77777777" w:rsidR="00C0339B" w:rsidRPr="007909EB" w:rsidRDefault="00C01B9E" w:rsidP="00BC20CD">
      <w:pPr>
        <w:numPr>
          <w:ilvl w:val="0"/>
          <w:numId w:val="7"/>
        </w:numPr>
        <w:spacing w:before="120" w:after="120"/>
        <w:ind w:left="714" w:hanging="357"/>
        <w:rPr>
          <w:rFonts w:cs="Arial"/>
          <w:szCs w:val="22"/>
        </w:rPr>
      </w:pPr>
      <w:r>
        <w:rPr>
          <w:rFonts w:cs="Arial"/>
          <w:szCs w:val="22"/>
        </w:rPr>
        <w:t>P</w:t>
      </w:r>
      <w:r w:rsidR="00C0339B" w:rsidRPr="007909EB">
        <w:rPr>
          <w:rFonts w:cs="Arial"/>
          <w:szCs w:val="22"/>
        </w:rPr>
        <w:t xml:space="preserve">říslušné </w:t>
      </w:r>
      <w:r w:rsidR="00C0339B" w:rsidRPr="007909EB">
        <w:rPr>
          <w:rFonts w:cs="Arial"/>
          <w:b/>
          <w:szCs w:val="22"/>
        </w:rPr>
        <w:t>smlouvy</w:t>
      </w:r>
      <w:r w:rsidR="00C0339B" w:rsidRPr="007909EB">
        <w:rPr>
          <w:rFonts w:cs="Arial"/>
          <w:szCs w:val="22"/>
        </w:rPr>
        <w:t xml:space="preserve"> (nájemní, dodavatelské, smlouvy o připojení telekomunikačních služeb, smlouvy o poskytnutí služeb)</w:t>
      </w:r>
      <w:r w:rsidR="00CE4FA8">
        <w:rPr>
          <w:rFonts w:cs="Arial"/>
          <w:szCs w:val="22"/>
        </w:rPr>
        <w:t>;</w:t>
      </w:r>
    </w:p>
    <w:p w14:paraId="7C6B15FC" w14:textId="77777777" w:rsidR="00C0339B" w:rsidRPr="007909EB" w:rsidRDefault="00C01B9E" w:rsidP="00BC20CD">
      <w:pPr>
        <w:numPr>
          <w:ilvl w:val="0"/>
          <w:numId w:val="7"/>
        </w:numPr>
        <w:spacing w:before="120" w:after="120"/>
        <w:ind w:left="714" w:hanging="357"/>
        <w:rPr>
          <w:rFonts w:cs="Arial"/>
          <w:szCs w:val="22"/>
        </w:rPr>
      </w:pPr>
      <w:r>
        <w:rPr>
          <w:rFonts w:cs="Arial"/>
          <w:b/>
          <w:szCs w:val="22"/>
        </w:rPr>
        <w:t>V</w:t>
      </w:r>
      <w:r w:rsidR="00C0339B" w:rsidRPr="007909EB">
        <w:rPr>
          <w:rFonts w:cs="Arial"/>
          <w:b/>
          <w:szCs w:val="22"/>
        </w:rPr>
        <w:t>ýpočet alikvotní částky</w:t>
      </w:r>
      <w:r w:rsidR="00C0339B" w:rsidRPr="007909EB">
        <w:rPr>
          <w:rFonts w:cs="Arial"/>
          <w:szCs w:val="22"/>
        </w:rPr>
        <w:t xml:space="preserve"> související s projektem (poměr použití pro projekt), metoda výpočtu;</w:t>
      </w:r>
    </w:p>
    <w:p w14:paraId="333768F2" w14:textId="77777777" w:rsidR="00C0339B" w:rsidRPr="00436827" w:rsidRDefault="00C01B9E" w:rsidP="00BC20CD">
      <w:pPr>
        <w:numPr>
          <w:ilvl w:val="0"/>
          <w:numId w:val="7"/>
        </w:numPr>
        <w:spacing w:before="120" w:after="120"/>
        <w:ind w:left="714" w:hanging="357"/>
        <w:rPr>
          <w:rFonts w:cs="Arial"/>
          <w:b/>
          <w:szCs w:val="22"/>
        </w:rPr>
      </w:pPr>
      <w:r w:rsidRPr="00436827">
        <w:rPr>
          <w:rFonts w:cs="Arial"/>
          <w:b/>
          <w:szCs w:val="22"/>
        </w:rPr>
        <w:t>D</w:t>
      </w:r>
      <w:r w:rsidR="00C0339B" w:rsidRPr="00436827">
        <w:rPr>
          <w:rFonts w:cs="Arial"/>
          <w:b/>
          <w:szCs w:val="22"/>
        </w:rPr>
        <w:t>oklad o zaplacení</w:t>
      </w:r>
      <w:r w:rsidR="00605145" w:rsidRPr="00436827">
        <w:rPr>
          <w:rFonts w:cs="Arial"/>
          <w:b/>
          <w:szCs w:val="22"/>
        </w:rPr>
        <w:t xml:space="preserve"> </w:t>
      </w:r>
      <w:r w:rsidR="00605145" w:rsidRPr="00313D4E">
        <w:rPr>
          <w:rFonts w:cs="Arial"/>
          <w:szCs w:val="22"/>
        </w:rPr>
        <w:t>(bankovní výpis</w:t>
      </w:r>
      <w:r w:rsidR="0078348B" w:rsidRPr="00313D4E">
        <w:rPr>
          <w:rFonts w:cs="Arial"/>
          <w:szCs w:val="22"/>
        </w:rPr>
        <w:t xml:space="preserve"> z účtu</w:t>
      </w:r>
      <w:r w:rsidR="00605145" w:rsidRPr="00313D4E">
        <w:rPr>
          <w:rFonts w:cs="Arial"/>
          <w:szCs w:val="22"/>
        </w:rPr>
        <w:t>)</w:t>
      </w:r>
      <w:r w:rsidR="00C0339B" w:rsidRPr="00313D4E">
        <w:rPr>
          <w:rFonts w:cs="Arial"/>
          <w:szCs w:val="22"/>
        </w:rPr>
        <w:t>;</w:t>
      </w:r>
    </w:p>
    <w:p w14:paraId="6FC1E440" w14:textId="77777777" w:rsidR="00C0339B" w:rsidRDefault="00C01B9E" w:rsidP="00BC20CD">
      <w:pPr>
        <w:numPr>
          <w:ilvl w:val="0"/>
          <w:numId w:val="7"/>
        </w:numPr>
        <w:spacing w:before="120" w:after="120"/>
        <w:ind w:left="714" w:hanging="357"/>
        <w:rPr>
          <w:rFonts w:cs="Arial"/>
          <w:szCs w:val="22"/>
        </w:rPr>
      </w:pPr>
      <w:r>
        <w:rPr>
          <w:rFonts w:cs="Arial"/>
          <w:b/>
          <w:szCs w:val="22"/>
        </w:rPr>
        <w:t>S</w:t>
      </w:r>
      <w:r w:rsidR="00C0339B" w:rsidRPr="007909EB">
        <w:rPr>
          <w:rFonts w:cs="Arial"/>
          <w:b/>
          <w:szCs w:val="22"/>
        </w:rPr>
        <w:t>eznam výdajů</w:t>
      </w:r>
      <w:r w:rsidR="00C0339B" w:rsidRPr="007909EB">
        <w:rPr>
          <w:rFonts w:cs="Arial"/>
          <w:szCs w:val="22"/>
        </w:rPr>
        <w:t>, ze kterých se požadovaná částka fakturuje (musí být jasná vazba na prvotní účetní doklady)</w:t>
      </w:r>
      <w:r w:rsidR="00CE4FA8">
        <w:rPr>
          <w:rFonts w:cs="Arial"/>
          <w:szCs w:val="22"/>
        </w:rPr>
        <w:t>;</w:t>
      </w:r>
    </w:p>
    <w:p w14:paraId="7C5E715E" w14:textId="77777777" w:rsidR="00EE68AF" w:rsidRPr="00EE68AF" w:rsidRDefault="00CB43FB" w:rsidP="00BC20CD">
      <w:pPr>
        <w:numPr>
          <w:ilvl w:val="0"/>
          <w:numId w:val="7"/>
        </w:numPr>
        <w:spacing w:before="120" w:after="120"/>
        <w:ind w:left="714" w:hanging="357"/>
        <w:rPr>
          <w:rFonts w:cs="Arial"/>
          <w:szCs w:val="22"/>
        </w:rPr>
      </w:pPr>
      <w:r>
        <w:rPr>
          <w:rFonts w:cs="Arial"/>
          <w:b/>
          <w:szCs w:val="22"/>
        </w:rPr>
        <w:t>Vyúčtovací faktury</w:t>
      </w:r>
      <w:r w:rsidR="006A70C9">
        <w:rPr>
          <w:rFonts w:cs="Arial"/>
          <w:b/>
          <w:szCs w:val="22"/>
        </w:rPr>
        <w:t xml:space="preserve"> </w:t>
      </w:r>
      <w:r w:rsidR="006A70C9" w:rsidRPr="00436827">
        <w:rPr>
          <w:rFonts w:cs="Arial"/>
          <w:szCs w:val="22"/>
        </w:rPr>
        <w:t>-</w:t>
      </w:r>
      <w:r w:rsidR="006A70C9">
        <w:rPr>
          <w:rFonts w:cs="Arial"/>
          <w:b/>
          <w:szCs w:val="22"/>
        </w:rPr>
        <w:t xml:space="preserve"> </w:t>
      </w:r>
      <w:r w:rsidR="00CE4FA8">
        <w:rPr>
          <w:rFonts w:cs="Arial"/>
          <w:szCs w:val="20"/>
        </w:rPr>
        <w:t>p</w:t>
      </w:r>
      <w:r w:rsidR="006A70C9">
        <w:rPr>
          <w:rFonts w:cs="Arial"/>
          <w:szCs w:val="20"/>
        </w:rPr>
        <w:t>říjemce dokladuje pouze vyúčtovací faktury</w:t>
      </w:r>
      <w:r w:rsidR="00CE4FA8">
        <w:rPr>
          <w:rFonts w:cs="Arial"/>
          <w:szCs w:val="20"/>
        </w:rPr>
        <w:t>.</w:t>
      </w:r>
    </w:p>
    <w:p w14:paraId="4E3028BF" w14:textId="77777777" w:rsidR="00CB43FB" w:rsidRPr="007909EB" w:rsidRDefault="00EE68AF" w:rsidP="00BC20CD">
      <w:pPr>
        <w:numPr>
          <w:ilvl w:val="0"/>
          <w:numId w:val="7"/>
        </w:numPr>
        <w:spacing w:before="120" w:after="120"/>
        <w:ind w:left="714" w:hanging="357"/>
        <w:rPr>
          <w:rFonts w:cs="Arial"/>
          <w:szCs w:val="22"/>
        </w:rPr>
      </w:pPr>
      <w:r>
        <w:rPr>
          <w:rFonts w:cs="Arial"/>
          <w:b/>
          <w:szCs w:val="22"/>
        </w:rPr>
        <w:t xml:space="preserve">Čestné prohlášení </w:t>
      </w:r>
      <w:r w:rsidRPr="00ED605F">
        <w:rPr>
          <w:rFonts w:cs="Arial"/>
          <w:szCs w:val="22"/>
        </w:rPr>
        <w:t>o vynaložení telefonních hovorů v </w:t>
      </w:r>
      <w:r w:rsidRPr="00EE68AF">
        <w:rPr>
          <w:rFonts w:cs="Arial"/>
          <w:szCs w:val="22"/>
        </w:rPr>
        <w:t>souvisl</w:t>
      </w:r>
      <w:r>
        <w:rPr>
          <w:rFonts w:cs="Arial"/>
          <w:szCs w:val="22"/>
        </w:rPr>
        <w:t>o</w:t>
      </w:r>
      <w:r w:rsidRPr="00EE68AF">
        <w:rPr>
          <w:rFonts w:cs="Arial"/>
          <w:szCs w:val="22"/>
        </w:rPr>
        <w:t>s</w:t>
      </w:r>
      <w:r>
        <w:rPr>
          <w:rFonts w:cs="Arial"/>
          <w:szCs w:val="22"/>
        </w:rPr>
        <w:t>t</w:t>
      </w:r>
      <w:r w:rsidRPr="00EE68AF">
        <w:rPr>
          <w:rFonts w:cs="Arial"/>
          <w:szCs w:val="22"/>
        </w:rPr>
        <w:t>i</w:t>
      </w:r>
      <w:r w:rsidRPr="00ED605F">
        <w:rPr>
          <w:rFonts w:cs="Arial"/>
          <w:szCs w:val="22"/>
        </w:rPr>
        <w:t xml:space="preserve"> s projektem</w:t>
      </w:r>
      <w:r w:rsidR="006A70C9">
        <w:rPr>
          <w:rFonts w:cs="Arial"/>
          <w:szCs w:val="20"/>
        </w:rPr>
        <w:t>.</w:t>
      </w:r>
      <w:r>
        <w:rPr>
          <w:rFonts w:cs="Arial"/>
          <w:szCs w:val="20"/>
        </w:rPr>
        <w:t xml:space="preserve"> Prohlášení bude obsahovat údaj, že x % telefonních hovorů bylo vynaloženo v souvislosti s projektem.</w:t>
      </w:r>
    </w:p>
    <w:p w14:paraId="2897FC22" w14:textId="77777777" w:rsidR="00386477" w:rsidRPr="005535AC" w:rsidRDefault="00C04526" w:rsidP="005535AC">
      <w:pPr>
        <w:spacing w:before="120" w:after="120"/>
        <w:rPr>
          <w:rFonts w:cs="Arial"/>
          <w:szCs w:val="20"/>
        </w:rPr>
      </w:pPr>
      <w:r w:rsidRPr="005535AC">
        <w:rPr>
          <w:rFonts w:cs="Arial"/>
          <w:szCs w:val="20"/>
        </w:rPr>
        <w:t xml:space="preserve">Příjemce je zároveň povinen nahrát příslušné </w:t>
      </w:r>
      <w:r>
        <w:rPr>
          <w:rFonts w:cs="Arial"/>
          <w:szCs w:val="20"/>
        </w:rPr>
        <w:t>smlouvy</w:t>
      </w:r>
      <w:r w:rsidRPr="005535AC">
        <w:rPr>
          <w:rFonts w:cs="Arial"/>
          <w:szCs w:val="20"/>
        </w:rPr>
        <w:t xml:space="preserve"> do Registru smluv </w:t>
      </w:r>
      <w:r w:rsidR="00386477" w:rsidRPr="005535AC">
        <w:rPr>
          <w:rFonts w:cs="Arial"/>
          <w:szCs w:val="20"/>
        </w:rPr>
        <w:t>společně s </w:t>
      </w:r>
      <w:proofErr w:type="spellStart"/>
      <w:r w:rsidR="00386477" w:rsidRPr="005535AC">
        <w:rPr>
          <w:rFonts w:cs="Arial"/>
          <w:szCs w:val="20"/>
        </w:rPr>
        <w:t>metadaty</w:t>
      </w:r>
      <w:proofErr w:type="spellEnd"/>
      <w:r w:rsidR="00386477" w:rsidRPr="005535AC">
        <w:rPr>
          <w:rFonts w:cs="Arial"/>
          <w:szCs w:val="20"/>
        </w:rPr>
        <w:t xml:space="preserve"> v souladu se ZRS, ale pouze v případě, že plnění dané smlouvy je vyšší než 50 000 Kč bez DPH.  </w:t>
      </w:r>
    </w:p>
    <w:p w14:paraId="69B06889" w14:textId="40934229" w:rsidR="005B6725" w:rsidRDefault="005B6725" w:rsidP="005B6725">
      <w:pPr>
        <w:spacing w:before="120" w:after="120"/>
        <w:rPr>
          <w:rFonts w:cs="Arial"/>
          <w:snapToGrid w:val="0"/>
          <w:szCs w:val="22"/>
        </w:rPr>
      </w:pPr>
      <w:r w:rsidRPr="009C78A5">
        <w:rPr>
          <w:rFonts w:cs="Arial"/>
          <w:snapToGrid w:val="0"/>
          <w:szCs w:val="22"/>
        </w:rPr>
        <w:t>V případě, že se k dané faktuře/účetnímu dokladu do 10 000 Kč</w:t>
      </w:r>
      <w:r w:rsidR="00364203">
        <w:rPr>
          <w:rFonts w:cs="Arial"/>
          <w:snapToGrid w:val="0"/>
          <w:szCs w:val="22"/>
        </w:rPr>
        <w:t xml:space="preserve"> včetně DPH</w:t>
      </w:r>
      <w:r w:rsidRPr="009C78A5">
        <w:rPr>
          <w:rFonts w:cs="Arial"/>
          <w:snapToGrid w:val="0"/>
          <w:szCs w:val="22"/>
        </w:rPr>
        <w:t xml:space="preserve"> vztahuje VŘ/ZŘ, nelze tento výdaj uvádět v Seznamu účetních dokladů, ale v SD1, kde je k němu nutné navázat příslušné VŘ/ZŘ a doložit všechny požadované doklady.</w:t>
      </w:r>
    </w:p>
    <w:p w14:paraId="6C5DF2BD" w14:textId="77777777" w:rsidR="00C80EB1" w:rsidRPr="007909EB" w:rsidRDefault="00C80EB1" w:rsidP="005B6725">
      <w:pPr>
        <w:spacing w:before="120" w:after="120"/>
        <w:rPr>
          <w:rFonts w:cs="Arial"/>
          <w:b/>
          <w:snapToGrid w:val="0"/>
          <w:szCs w:val="22"/>
        </w:rPr>
      </w:pPr>
    </w:p>
    <w:p w14:paraId="3CA343F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535831516"/>
      <w:bookmarkEnd w:id="178"/>
      <w:bookmarkEnd w:id="179"/>
      <w:bookmarkEnd w:id="180"/>
      <w:bookmarkEnd w:id="181"/>
      <w:r>
        <w:t>Jiné výdaje a jejich způsobilost</w:t>
      </w:r>
      <w:bookmarkEnd w:id="182"/>
    </w:p>
    <w:p w14:paraId="5E726FF5" w14:textId="77777777" w:rsidR="006B7925" w:rsidRPr="007909EB" w:rsidRDefault="006B7925" w:rsidP="00436827">
      <w:pPr>
        <w:pStyle w:val="Nadpis3"/>
        <w:keepNext w:val="0"/>
        <w:keepLines w:val="0"/>
        <w:rPr>
          <w:b w:val="0"/>
          <w:bCs w:val="0"/>
        </w:rPr>
      </w:pPr>
      <w:bookmarkStart w:id="183" w:name="_Toc535831517"/>
      <w:r w:rsidRPr="007909EB">
        <w:t>Finanční výdaje, správní a jiné poplatky</w:t>
      </w:r>
      <w:bookmarkEnd w:id="183"/>
    </w:p>
    <w:p w14:paraId="673DEA0F" w14:textId="77777777" w:rsidR="00A53C19" w:rsidRDefault="00A53C19" w:rsidP="00436827">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p>
    <w:p w14:paraId="4D493C68" w14:textId="7E8F79A2"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0D9F3E65" w14:textId="62298AAF" w:rsidR="001B2694" w:rsidRDefault="001B2694" w:rsidP="00436827">
      <w:pPr>
        <w:pStyle w:val="Default"/>
        <w:spacing w:before="120" w:after="120"/>
        <w:jc w:val="both"/>
        <w:rPr>
          <w:sz w:val="22"/>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xml:space="preserve">, příjemce informuje o tomto dění ŘO OPTP. </w:t>
      </w:r>
      <w:r w:rsidR="00413237">
        <w:rPr>
          <w:sz w:val="22"/>
          <w:szCs w:val="22"/>
        </w:rPr>
        <w:t xml:space="preserve">Příjemce je povinen prostředky vrátit </w:t>
      </w:r>
      <w:r w:rsidR="00053F70">
        <w:rPr>
          <w:sz w:val="22"/>
          <w:szCs w:val="22"/>
        </w:rPr>
        <w:t>rozdělené</w:t>
      </w:r>
      <w:r w:rsidR="00413237">
        <w:rPr>
          <w:sz w:val="22"/>
          <w:szCs w:val="22"/>
        </w:rPr>
        <w:t xml:space="preserve"> na EU podíl (na účet MF) a SR podíl (na účet poskytovatele, tedy MMR). </w:t>
      </w:r>
      <w:r w:rsidR="00243A71">
        <w:rPr>
          <w:sz w:val="22"/>
          <w:szCs w:val="22"/>
        </w:rPr>
        <w:t>Příjemce doloží odův</w:t>
      </w:r>
      <w:r w:rsidR="00EC25D0">
        <w:rPr>
          <w:sz w:val="22"/>
          <w:szCs w:val="22"/>
        </w:rPr>
        <w:t xml:space="preserve">odnění (rozsudek), identifikaci </w:t>
      </w:r>
      <w:r w:rsidR="00EC25D0">
        <w:rPr>
          <w:sz w:val="22"/>
          <w:szCs w:val="22"/>
        </w:rPr>
        <w:lastRenderedPageBreak/>
        <w:t xml:space="preserve">dotčené </w:t>
      </w:r>
      <w:proofErr w:type="spellStart"/>
      <w:r w:rsidR="00413237">
        <w:rPr>
          <w:sz w:val="22"/>
          <w:szCs w:val="22"/>
        </w:rPr>
        <w:t>Z</w:t>
      </w:r>
      <w:r w:rsidR="00EC25D0">
        <w:rPr>
          <w:sz w:val="22"/>
          <w:szCs w:val="22"/>
        </w:rPr>
        <w:t>ŽoP</w:t>
      </w:r>
      <w:proofErr w:type="spellEnd"/>
      <w:r w:rsidR="00EC25D0">
        <w:rPr>
          <w:sz w:val="22"/>
          <w:szCs w:val="22"/>
        </w:rPr>
        <w:t xml:space="preserve">, ve které byly výdaje nárokovány, č. faktury a </w:t>
      </w:r>
      <w:r w:rsidR="00413237">
        <w:rPr>
          <w:sz w:val="22"/>
          <w:szCs w:val="22"/>
        </w:rPr>
        <w:t>částku</w:t>
      </w:r>
      <w:r w:rsidR="00EC25D0">
        <w:rPr>
          <w:sz w:val="22"/>
          <w:szCs w:val="22"/>
        </w:rPr>
        <w:t>. Následně bude příjemce vyzván k navrácení</w:t>
      </w:r>
      <w:r w:rsidR="00243A71">
        <w:rPr>
          <w:sz w:val="22"/>
          <w:szCs w:val="22"/>
        </w:rPr>
        <w:t xml:space="preserve"> těchto výdajů na účet PCO. </w:t>
      </w:r>
      <w:r w:rsidR="00413237">
        <w:rPr>
          <w:sz w:val="22"/>
          <w:szCs w:val="22"/>
        </w:rPr>
        <w:t>V případě prostředků vynaložených na právní služby z</w:t>
      </w:r>
      <w:r w:rsidR="00C5694E">
        <w:rPr>
          <w:sz w:val="22"/>
          <w:szCs w:val="22"/>
        </w:rPr>
        <w:t xml:space="preserve"> </w:t>
      </w:r>
      <w:r w:rsidR="00413237">
        <w:rPr>
          <w:sz w:val="22"/>
          <w:szCs w:val="22"/>
        </w:rPr>
        <w:t>kombinovaných zdrojů (prostředky OPTP 2014-2020 a např. prostředky kraje), vrátí příjemce pouze prostředky poskytnuté z</w:t>
      </w:r>
      <w:r w:rsidR="00C5694E">
        <w:rPr>
          <w:sz w:val="22"/>
          <w:szCs w:val="22"/>
        </w:rPr>
        <w:t> </w:t>
      </w:r>
      <w:r w:rsidR="00413237">
        <w:rPr>
          <w:sz w:val="22"/>
          <w:szCs w:val="22"/>
        </w:rPr>
        <w:t>projektů</w:t>
      </w:r>
      <w:r w:rsidR="00C5694E">
        <w:rPr>
          <w:sz w:val="22"/>
          <w:szCs w:val="22"/>
        </w:rPr>
        <w:t xml:space="preserve"> OPTP.</w:t>
      </w:r>
      <w:r w:rsidR="00413237">
        <w:rPr>
          <w:sz w:val="22"/>
          <w:szCs w:val="22"/>
        </w:rPr>
        <w:t xml:space="preserve"> </w:t>
      </w:r>
    </w:p>
    <w:p w14:paraId="31296FA6" w14:textId="77777777" w:rsidR="00AA4068" w:rsidRPr="007909EB" w:rsidRDefault="00AA4068" w:rsidP="00904DCC">
      <w:pPr>
        <w:pStyle w:val="Nadpis3"/>
        <w:keepNext w:val="0"/>
        <w:keepLines w:val="0"/>
        <w:widowControl w:val="0"/>
        <w:rPr>
          <w:b w:val="0"/>
          <w:bCs w:val="0"/>
        </w:rPr>
      </w:pPr>
      <w:bookmarkStart w:id="184" w:name="_Toc444779779"/>
      <w:bookmarkStart w:id="185" w:name="_Toc444779868"/>
      <w:bookmarkStart w:id="186" w:name="_Toc535831518"/>
      <w:bookmarkEnd w:id="184"/>
      <w:bookmarkEnd w:id="185"/>
      <w:r w:rsidRPr="007909EB">
        <w:t>Odpisy</w:t>
      </w:r>
      <w:bookmarkEnd w:id="186"/>
    </w:p>
    <w:p w14:paraId="1DAD0DAC"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12F23536"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535831519"/>
      <w:bookmarkEnd w:id="187"/>
      <w:bookmarkEnd w:id="188"/>
      <w:r w:rsidRPr="007909EB">
        <w:t>Daň z přidané hodnoty</w:t>
      </w:r>
      <w:bookmarkEnd w:id="189"/>
      <w:r w:rsidR="008E1B87" w:rsidRPr="007909EB">
        <w:t xml:space="preserve"> </w:t>
      </w:r>
    </w:p>
    <w:p w14:paraId="70F01528" w14:textId="77777777" w:rsidR="00674B0F" w:rsidRPr="00674B0F" w:rsidRDefault="00674B0F" w:rsidP="00904DCC">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456896BE" w14:textId="77777777" w:rsidR="00AE4ED7" w:rsidRDefault="00674B0F" w:rsidP="00904DCC">
      <w:pPr>
        <w:pStyle w:val="Default"/>
        <w:widowControl w:val="0"/>
        <w:spacing w:before="120" w:after="120"/>
        <w:jc w:val="both"/>
        <w:rPr>
          <w:b/>
          <w:bCs/>
          <w:sz w:val="22"/>
          <w:szCs w:val="22"/>
          <w:u w:val="single"/>
        </w:rPr>
      </w:pPr>
      <w:r w:rsidRPr="00674B0F">
        <w:rPr>
          <w:sz w:val="22"/>
          <w:szCs w:val="22"/>
        </w:rPr>
        <w:t>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w:t>
      </w:r>
    </w:p>
    <w:p w14:paraId="586BD090" w14:textId="77777777" w:rsidR="006B7925" w:rsidRPr="006B7925" w:rsidRDefault="006B7925" w:rsidP="00D03A74">
      <w:pPr>
        <w:pStyle w:val="Default"/>
        <w:keepNext/>
        <w:keepLines/>
        <w:rPr>
          <w:b/>
          <w:bCs/>
          <w:sz w:val="22"/>
          <w:szCs w:val="22"/>
          <w:u w:val="single"/>
        </w:rPr>
      </w:pPr>
    </w:p>
    <w:p w14:paraId="3B2D007A" w14:textId="77777777" w:rsidR="002879C5" w:rsidRDefault="002879C5">
      <w:pPr>
        <w:spacing w:before="120" w:after="120"/>
        <w:rPr>
          <w:b/>
          <w:bCs/>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48780BD5" w14:textId="77777777" w:rsidR="008C2179" w:rsidRPr="005F1B36" w:rsidRDefault="008C2179" w:rsidP="005F1B36">
      <w:pPr>
        <w:pStyle w:val="Nadpis1"/>
        <w:numPr>
          <w:ilvl w:val="0"/>
          <w:numId w:val="0"/>
        </w:numPr>
        <w:ind w:left="432" w:hanging="432"/>
      </w:pPr>
      <w:bookmarkStart w:id="190" w:name="_Toc535831520"/>
      <w:r w:rsidRPr="005F1B36">
        <w:lastRenderedPageBreak/>
        <w:t>Tabulka č. 1: Přehled dokladování výdajů</w:t>
      </w:r>
      <w:r w:rsidR="001472F2" w:rsidRPr="005F1B36">
        <w:t xml:space="preserve"> v Soupisce</w:t>
      </w:r>
      <w:bookmarkEnd w:id="190"/>
    </w:p>
    <w:tbl>
      <w:tblPr>
        <w:tblStyle w:val="Mkatabulky"/>
        <w:tblW w:w="14657" w:type="dxa"/>
        <w:tblLook w:val="04A0" w:firstRow="1" w:lastRow="0" w:firstColumn="1" w:lastColumn="0" w:noHBand="0" w:noVBand="1"/>
      </w:tblPr>
      <w:tblGrid>
        <w:gridCol w:w="4385"/>
        <w:gridCol w:w="2336"/>
        <w:gridCol w:w="2229"/>
        <w:gridCol w:w="55"/>
        <w:gridCol w:w="1534"/>
        <w:gridCol w:w="16"/>
        <w:gridCol w:w="1289"/>
        <w:gridCol w:w="1174"/>
        <w:gridCol w:w="1639"/>
      </w:tblGrid>
      <w:tr w:rsidR="009347C2" w:rsidRPr="00091571" w14:paraId="59885875" w14:textId="77777777" w:rsidTr="000F5F05">
        <w:trPr>
          <w:trHeight w:val="397"/>
        </w:trPr>
        <w:tc>
          <w:tcPr>
            <w:tcW w:w="4385" w:type="dxa"/>
            <w:shd w:val="clear" w:color="auto" w:fill="FFFFCC"/>
            <w:vAlign w:val="center"/>
          </w:tcPr>
          <w:p w14:paraId="406AB71B" w14:textId="77777777" w:rsidR="0022467B" w:rsidRPr="00370697" w:rsidRDefault="0022467B" w:rsidP="00436827">
            <w:pPr>
              <w:spacing w:before="120"/>
              <w:jc w:val="center"/>
              <w:rPr>
                <w:rFonts w:cs="Arial"/>
                <w:b/>
                <w:sz w:val="20"/>
                <w:szCs w:val="20"/>
              </w:rPr>
            </w:pPr>
            <w:r w:rsidRPr="00091571">
              <w:rPr>
                <w:rFonts w:cs="Arial"/>
                <w:b/>
                <w:sz w:val="20"/>
                <w:szCs w:val="20"/>
              </w:rPr>
              <w:t>DRUH VÝDAJE</w:t>
            </w:r>
          </w:p>
        </w:tc>
        <w:tc>
          <w:tcPr>
            <w:tcW w:w="2336" w:type="dxa"/>
            <w:shd w:val="clear" w:color="auto" w:fill="FFFFCC"/>
            <w:vAlign w:val="center"/>
          </w:tcPr>
          <w:p w14:paraId="58FF60A5" w14:textId="77777777" w:rsidR="0022467B" w:rsidRPr="002F736F" w:rsidRDefault="0022467B"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29" w:type="dxa"/>
            <w:shd w:val="clear" w:color="auto" w:fill="FFFFCC"/>
            <w:vAlign w:val="center"/>
          </w:tcPr>
          <w:p w14:paraId="582B91FA" w14:textId="77777777" w:rsidR="0022467B" w:rsidRPr="001F61A2" w:rsidRDefault="0022467B" w:rsidP="00436827">
            <w:pPr>
              <w:jc w:val="center"/>
              <w:rPr>
                <w:rFonts w:cs="Arial"/>
                <w:b/>
                <w:sz w:val="20"/>
                <w:szCs w:val="20"/>
              </w:rPr>
            </w:pPr>
            <w:r w:rsidRPr="001F61A2">
              <w:rPr>
                <w:rFonts w:cs="Arial"/>
                <w:b/>
                <w:sz w:val="20"/>
                <w:szCs w:val="20"/>
              </w:rPr>
              <w:t>FREKVENCE</w:t>
            </w:r>
          </w:p>
        </w:tc>
        <w:tc>
          <w:tcPr>
            <w:tcW w:w="1589" w:type="dxa"/>
            <w:gridSpan w:val="2"/>
            <w:shd w:val="clear" w:color="auto" w:fill="FFFFCC"/>
            <w:vAlign w:val="center"/>
          </w:tcPr>
          <w:p w14:paraId="1A8BFD36" w14:textId="77777777" w:rsidR="0022467B" w:rsidRPr="00091571" w:rsidRDefault="0022467B" w:rsidP="00436827">
            <w:pPr>
              <w:jc w:val="center"/>
              <w:rPr>
                <w:rFonts w:cs="Arial"/>
                <w:b/>
                <w:sz w:val="20"/>
                <w:szCs w:val="20"/>
              </w:rPr>
            </w:pPr>
            <w:r w:rsidRPr="00091571">
              <w:rPr>
                <w:rFonts w:cs="Arial"/>
                <w:b/>
                <w:sz w:val="20"/>
                <w:szCs w:val="20"/>
              </w:rPr>
              <w:t>ZPŮSOB DODÁNÍ</w:t>
            </w:r>
          </w:p>
        </w:tc>
        <w:tc>
          <w:tcPr>
            <w:tcW w:w="1305" w:type="dxa"/>
            <w:gridSpan w:val="2"/>
            <w:shd w:val="clear" w:color="auto" w:fill="FFFFCC"/>
            <w:vAlign w:val="center"/>
          </w:tcPr>
          <w:p w14:paraId="077DCED9" w14:textId="77777777" w:rsidR="0022467B" w:rsidRPr="00091571" w:rsidRDefault="0022467B" w:rsidP="00436827">
            <w:pPr>
              <w:jc w:val="center"/>
              <w:rPr>
                <w:rFonts w:cs="Arial"/>
                <w:b/>
                <w:sz w:val="20"/>
                <w:szCs w:val="20"/>
              </w:rPr>
            </w:pPr>
            <w:r w:rsidRPr="00091571">
              <w:rPr>
                <w:rFonts w:cs="Arial"/>
                <w:b/>
                <w:sz w:val="20"/>
                <w:szCs w:val="20"/>
              </w:rPr>
              <w:t>PŘÍLOHA V IS KP14+</w:t>
            </w:r>
          </w:p>
        </w:tc>
        <w:tc>
          <w:tcPr>
            <w:tcW w:w="1174" w:type="dxa"/>
            <w:shd w:val="clear" w:color="auto" w:fill="FFFFCC"/>
          </w:tcPr>
          <w:p w14:paraId="0075003A" w14:textId="77777777" w:rsidR="0022467B" w:rsidRPr="00091571" w:rsidRDefault="0022467B" w:rsidP="007635F9">
            <w:pPr>
              <w:jc w:val="center"/>
              <w:rPr>
                <w:rFonts w:cs="Arial"/>
                <w:b/>
                <w:sz w:val="20"/>
                <w:szCs w:val="20"/>
              </w:rPr>
            </w:pPr>
            <w:r w:rsidRPr="00091571">
              <w:rPr>
                <w:rFonts w:cs="Arial"/>
                <w:b/>
                <w:sz w:val="20"/>
                <w:szCs w:val="20"/>
              </w:rPr>
              <w:t xml:space="preserve">Využití Seznamu účetních dokladů </w:t>
            </w:r>
          </w:p>
        </w:tc>
        <w:tc>
          <w:tcPr>
            <w:tcW w:w="1639" w:type="dxa"/>
            <w:shd w:val="clear" w:color="auto" w:fill="FFFFCC"/>
          </w:tcPr>
          <w:p w14:paraId="239656B0" w14:textId="1673A607" w:rsidR="0022467B" w:rsidRPr="00091571" w:rsidRDefault="0022467B" w:rsidP="007635F9">
            <w:pPr>
              <w:jc w:val="center"/>
              <w:rPr>
                <w:rFonts w:cs="Arial"/>
                <w:b/>
                <w:sz w:val="20"/>
                <w:szCs w:val="20"/>
              </w:rPr>
            </w:pPr>
            <w:r w:rsidRPr="00091571">
              <w:rPr>
                <w:rFonts w:cs="Arial"/>
                <w:b/>
                <w:sz w:val="20"/>
                <w:szCs w:val="20"/>
              </w:rPr>
              <w:t>Dokladování u ZSS/zákoníku práce</w:t>
            </w:r>
            <w:r w:rsidR="004F5E9C">
              <w:rPr>
                <w:rFonts w:cs="Arial"/>
                <w:b/>
                <w:sz w:val="20"/>
                <w:szCs w:val="20"/>
              </w:rPr>
              <w:t>/u zaměstnanců na služebním místě v pracovním poměru</w:t>
            </w:r>
          </w:p>
        </w:tc>
      </w:tr>
      <w:tr w:rsidR="0022467B" w:rsidRPr="00091571" w14:paraId="55CE631A" w14:textId="77777777" w:rsidTr="000F5F05">
        <w:trPr>
          <w:trHeight w:val="340"/>
        </w:trPr>
        <w:tc>
          <w:tcPr>
            <w:tcW w:w="11844" w:type="dxa"/>
            <w:gridSpan w:val="7"/>
            <w:shd w:val="clear" w:color="auto" w:fill="FBD4B4" w:themeFill="accent6" w:themeFillTint="66"/>
            <w:vAlign w:val="center"/>
          </w:tcPr>
          <w:p w14:paraId="5EB66086" w14:textId="77777777" w:rsidR="0022467B" w:rsidRPr="00370697" w:rsidRDefault="0022467B" w:rsidP="0072268A">
            <w:pPr>
              <w:jc w:val="center"/>
              <w:rPr>
                <w:rFonts w:cs="Arial"/>
                <w:b/>
                <w:sz w:val="20"/>
                <w:szCs w:val="20"/>
              </w:rPr>
            </w:pPr>
            <w:r w:rsidRPr="00091571">
              <w:rPr>
                <w:rFonts w:cs="Arial"/>
                <w:b/>
                <w:sz w:val="20"/>
                <w:szCs w:val="20"/>
              </w:rPr>
              <w:t>Osobní výdaje</w:t>
            </w:r>
          </w:p>
        </w:tc>
        <w:tc>
          <w:tcPr>
            <w:tcW w:w="1174" w:type="dxa"/>
            <w:shd w:val="clear" w:color="auto" w:fill="FBD4B4" w:themeFill="accent6" w:themeFillTint="66"/>
          </w:tcPr>
          <w:p w14:paraId="15A1D8F0" w14:textId="77777777" w:rsidR="0022467B" w:rsidRPr="00524F69" w:rsidRDefault="0022467B" w:rsidP="0072268A">
            <w:pPr>
              <w:jc w:val="center"/>
              <w:rPr>
                <w:rFonts w:cs="Arial"/>
                <w:b/>
                <w:sz w:val="20"/>
                <w:szCs w:val="20"/>
              </w:rPr>
            </w:pPr>
          </w:p>
        </w:tc>
        <w:tc>
          <w:tcPr>
            <w:tcW w:w="1639" w:type="dxa"/>
            <w:shd w:val="clear" w:color="auto" w:fill="FBD4B4" w:themeFill="accent6" w:themeFillTint="66"/>
          </w:tcPr>
          <w:p w14:paraId="7D0C2402" w14:textId="77777777" w:rsidR="0022467B" w:rsidRPr="002F736F" w:rsidRDefault="0022467B" w:rsidP="0072268A">
            <w:pPr>
              <w:jc w:val="center"/>
              <w:rPr>
                <w:rFonts w:cs="Arial"/>
                <w:b/>
                <w:sz w:val="20"/>
                <w:szCs w:val="20"/>
              </w:rPr>
            </w:pPr>
          </w:p>
        </w:tc>
      </w:tr>
      <w:tr w:rsidR="000F5F05" w:rsidRPr="00091571" w14:paraId="4DE2923E" w14:textId="77777777" w:rsidTr="000F5F05">
        <w:tc>
          <w:tcPr>
            <w:tcW w:w="4385" w:type="dxa"/>
            <w:vMerge w:val="restart"/>
            <w:vAlign w:val="center"/>
          </w:tcPr>
          <w:p w14:paraId="69BCB861" w14:textId="77777777" w:rsidR="000F5F05" w:rsidRPr="00AC6EEF" w:rsidRDefault="000F5F05" w:rsidP="00436827">
            <w:pPr>
              <w:jc w:val="center"/>
              <w:rPr>
                <w:rFonts w:cs="Arial"/>
                <w:b/>
                <w:sz w:val="20"/>
                <w:szCs w:val="20"/>
              </w:rPr>
            </w:pPr>
            <w:r w:rsidRPr="00AC6EEF">
              <w:rPr>
                <w:rFonts w:cs="Arial"/>
                <w:b/>
                <w:sz w:val="20"/>
                <w:szCs w:val="20"/>
              </w:rPr>
              <w:t>Mzdové výdaje a zákonné odvody na sociální a zdravotní pojištění</w:t>
            </w:r>
          </w:p>
        </w:tc>
        <w:tc>
          <w:tcPr>
            <w:tcW w:w="2336" w:type="dxa"/>
            <w:shd w:val="clear" w:color="auto" w:fill="auto"/>
            <w:vAlign w:val="center"/>
          </w:tcPr>
          <w:p w14:paraId="07FA5C93" w14:textId="77777777" w:rsidR="000F5F05" w:rsidRPr="00370697" w:rsidRDefault="000F5F05" w:rsidP="00DD3A55">
            <w:pPr>
              <w:spacing w:before="120" w:after="120"/>
              <w:rPr>
                <w:rFonts w:cs="Arial"/>
                <w:sz w:val="20"/>
                <w:szCs w:val="20"/>
              </w:rPr>
            </w:pPr>
            <w:r w:rsidRPr="00091571">
              <w:rPr>
                <w:rFonts w:cs="Arial"/>
                <w:sz w:val="20"/>
                <w:szCs w:val="20"/>
              </w:rPr>
              <w:t>Podklady k výběrovým řízením</w:t>
            </w:r>
            <w:r w:rsidRPr="00524F69">
              <w:rPr>
                <w:rFonts w:cs="Arial"/>
                <w:sz w:val="20"/>
                <w:szCs w:val="20"/>
              </w:rPr>
              <w:t xml:space="preserve"> na zaměstnance </w:t>
            </w:r>
            <w:r w:rsidRPr="00417133">
              <w:rPr>
                <w:rFonts w:cs="Arial"/>
                <w:sz w:val="20"/>
                <w:szCs w:val="20"/>
              </w:rPr>
              <w:t>(dle MP lidské zdroje</w:t>
            </w:r>
            <w:r w:rsidRPr="002F736F">
              <w:rPr>
                <w:rFonts w:cs="Arial"/>
                <w:sz w:val="20"/>
                <w:szCs w:val="20"/>
              </w:rPr>
              <w:t xml:space="preserve"> </w:t>
            </w:r>
            <w:r w:rsidRPr="001F61A2">
              <w:rPr>
                <w:rFonts w:cs="Arial"/>
                <w:sz w:val="20"/>
                <w:szCs w:val="20"/>
              </w:rPr>
              <w:t>a zákoníku práce)</w:t>
            </w:r>
            <w:r w:rsidRPr="00AC6EEF">
              <w:rPr>
                <w:rFonts w:cs="Arial"/>
                <w:sz w:val="20"/>
                <w:szCs w:val="20"/>
                <w:vertAlign w:val="superscript"/>
              </w:rPr>
              <w:footnoteReference w:id="19"/>
            </w:r>
            <w:r w:rsidRPr="00091571">
              <w:rPr>
                <w:rFonts w:cs="Arial"/>
                <w:sz w:val="20"/>
                <w:szCs w:val="20"/>
              </w:rPr>
              <w:t>.</w:t>
            </w:r>
          </w:p>
        </w:tc>
        <w:tc>
          <w:tcPr>
            <w:tcW w:w="2229" w:type="dxa"/>
            <w:shd w:val="clear" w:color="auto" w:fill="auto"/>
            <w:vAlign w:val="center"/>
          </w:tcPr>
          <w:p w14:paraId="2ABE2621" w14:textId="77777777" w:rsidR="000F5F05" w:rsidRPr="002F736F" w:rsidRDefault="000F5F05" w:rsidP="006A70C9">
            <w:pPr>
              <w:rPr>
                <w:rFonts w:cs="Arial"/>
                <w:sz w:val="20"/>
                <w:szCs w:val="20"/>
              </w:rPr>
            </w:pPr>
            <w:r w:rsidRPr="00524F69">
              <w:rPr>
                <w:rFonts w:cs="Arial"/>
                <w:sz w:val="20"/>
                <w:szCs w:val="20"/>
              </w:rPr>
              <w:t xml:space="preserve">Při prvním </w:t>
            </w:r>
            <w:r w:rsidRPr="002F736F">
              <w:rPr>
                <w:rFonts w:cs="Arial"/>
                <w:sz w:val="20"/>
                <w:szCs w:val="20"/>
              </w:rPr>
              <w:t>nárokování výdaje a při změně.</w:t>
            </w:r>
          </w:p>
        </w:tc>
        <w:tc>
          <w:tcPr>
            <w:tcW w:w="1589" w:type="dxa"/>
            <w:gridSpan w:val="2"/>
            <w:vAlign w:val="center"/>
          </w:tcPr>
          <w:p w14:paraId="5BC998B4"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5FF40DA0"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val="restart"/>
            <w:vAlign w:val="center"/>
          </w:tcPr>
          <w:p w14:paraId="30BBA3F8" w14:textId="77777777" w:rsidR="000F5F05" w:rsidRPr="00091571" w:rsidRDefault="000F5F05" w:rsidP="00B27E49">
            <w:pPr>
              <w:spacing w:before="120" w:after="120"/>
              <w:ind w:left="231"/>
              <w:jc w:val="center"/>
              <w:rPr>
                <w:rFonts w:cs="Arial"/>
                <w:sz w:val="20"/>
                <w:szCs w:val="20"/>
              </w:rPr>
            </w:pPr>
            <w:r w:rsidRPr="00091571">
              <w:rPr>
                <w:rFonts w:cs="Arial"/>
                <w:sz w:val="20"/>
                <w:szCs w:val="20"/>
              </w:rPr>
              <w:t>NE</w:t>
            </w:r>
          </w:p>
        </w:tc>
        <w:tc>
          <w:tcPr>
            <w:tcW w:w="1639" w:type="dxa"/>
            <w:vAlign w:val="center"/>
          </w:tcPr>
          <w:p w14:paraId="298E29B3" w14:textId="2570381C" w:rsidR="000F5F05" w:rsidRPr="00091571" w:rsidRDefault="000F5F05" w:rsidP="00ED605F">
            <w:pPr>
              <w:spacing w:before="120" w:after="120"/>
              <w:jc w:val="center"/>
              <w:rPr>
                <w:rFonts w:cs="Arial"/>
                <w:sz w:val="20"/>
                <w:szCs w:val="20"/>
              </w:rPr>
            </w:pPr>
            <w:r w:rsidRPr="00091571">
              <w:rPr>
                <w:rFonts w:cs="Arial"/>
                <w:sz w:val="20"/>
                <w:szCs w:val="20"/>
              </w:rPr>
              <w:t>Dokladování u zákoníku práce</w:t>
            </w:r>
            <w:r>
              <w:rPr>
                <w:rFonts w:cs="Arial"/>
                <w:sz w:val="20"/>
                <w:szCs w:val="20"/>
              </w:rPr>
              <w:t>/ u zaměstnanců na služebním místě v pracovním poměru</w:t>
            </w:r>
            <w:r w:rsidRPr="00091571">
              <w:rPr>
                <w:rFonts w:cs="Arial"/>
                <w:sz w:val="20"/>
                <w:szCs w:val="20"/>
              </w:rPr>
              <w:t>.</w:t>
            </w:r>
          </w:p>
        </w:tc>
      </w:tr>
      <w:tr w:rsidR="000F5F05" w:rsidRPr="00091571" w14:paraId="14E0B813" w14:textId="77777777" w:rsidTr="000F5F05">
        <w:tc>
          <w:tcPr>
            <w:tcW w:w="4385" w:type="dxa"/>
            <w:vMerge/>
            <w:vAlign w:val="center"/>
          </w:tcPr>
          <w:p w14:paraId="081122AD" w14:textId="77777777" w:rsidR="000F5F05" w:rsidRPr="00091571" w:rsidRDefault="000F5F05" w:rsidP="0072268A">
            <w:pPr>
              <w:rPr>
                <w:rFonts w:cs="Arial"/>
                <w:b/>
                <w:sz w:val="20"/>
                <w:szCs w:val="20"/>
              </w:rPr>
            </w:pPr>
          </w:p>
        </w:tc>
        <w:tc>
          <w:tcPr>
            <w:tcW w:w="2336" w:type="dxa"/>
            <w:shd w:val="clear" w:color="auto" w:fill="auto"/>
            <w:vAlign w:val="center"/>
          </w:tcPr>
          <w:p w14:paraId="146C0BA3" w14:textId="77777777" w:rsidR="000F5F05" w:rsidRPr="00091571" w:rsidDel="00172692" w:rsidRDefault="000F5F05" w:rsidP="0072268A">
            <w:pPr>
              <w:rPr>
                <w:rFonts w:cs="Arial"/>
                <w:sz w:val="20"/>
                <w:szCs w:val="20"/>
              </w:rPr>
            </w:pPr>
            <w:r w:rsidRPr="00091571">
              <w:rPr>
                <w:rFonts w:cs="Arial"/>
                <w:sz w:val="20"/>
                <w:szCs w:val="20"/>
              </w:rPr>
              <w:t>Seznam nově přijatých zaměstnanců pod ZSS.</w:t>
            </w:r>
          </w:p>
        </w:tc>
        <w:tc>
          <w:tcPr>
            <w:tcW w:w="2229" w:type="dxa"/>
            <w:shd w:val="clear" w:color="auto" w:fill="auto"/>
            <w:vAlign w:val="center"/>
          </w:tcPr>
          <w:p w14:paraId="100715F4"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7AE1EBC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481F560F" w14:textId="77777777" w:rsidR="000F5F05" w:rsidRPr="00091571" w:rsidRDefault="000F5F05">
            <w:pPr>
              <w:spacing w:before="120" w:after="120"/>
              <w:jc w:val="center"/>
              <w:rPr>
                <w:rFonts w:cs="Arial"/>
                <w:sz w:val="20"/>
                <w:szCs w:val="20"/>
              </w:rPr>
            </w:pPr>
            <w:r w:rsidRPr="00091571">
              <w:rPr>
                <w:rFonts w:cs="Arial"/>
                <w:sz w:val="20"/>
                <w:szCs w:val="20"/>
              </w:rPr>
              <w:t>Dílčí soupiska SD1.</w:t>
            </w:r>
          </w:p>
        </w:tc>
        <w:tc>
          <w:tcPr>
            <w:tcW w:w="1174" w:type="dxa"/>
            <w:vMerge/>
          </w:tcPr>
          <w:p w14:paraId="753567C5" w14:textId="77777777" w:rsidR="000F5F05" w:rsidRPr="00091571" w:rsidRDefault="000F5F05">
            <w:pPr>
              <w:spacing w:before="120" w:after="120"/>
              <w:jc w:val="center"/>
              <w:rPr>
                <w:rFonts w:cs="Arial"/>
                <w:sz w:val="20"/>
                <w:szCs w:val="20"/>
              </w:rPr>
            </w:pPr>
          </w:p>
        </w:tc>
        <w:tc>
          <w:tcPr>
            <w:tcW w:w="1639" w:type="dxa"/>
            <w:vAlign w:val="center"/>
          </w:tcPr>
          <w:p w14:paraId="1CDAE71B" w14:textId="77777777" w:rsidR="000F5F05" w:rsidRPr="00091571" w:rsidRDefault="000F5F05" w:rsidP="00023DEE">
            <w:pPr>
              <w:spacing w:before="120" w:after="120"/>
              <w:jc w:val="center"/>
              <w:rPr>
                <w:rFonts w:cs="Arial"/>
                <w:sz w:val="20"/>
                <w:szCs w:val="20"/>
              </w:rPr>
            </w:pPr>
            <w:r w:rsidRPr="00091571">
              <w:rPr>
                <w:rFonts w:cs="Arial"/>
                <w:sz w:val="20"/>
                <w:szCs w:val="20"/>
              </w:rPr>
              <w:t>Dokladování u ZSS.</w:t>
            </w:r>
          </w:p>
        </w:tc>
      </w:tr>
      <w:tr w:rsidR="000F5F05" w:rsidRPr="00091571" w14:paraId="2C2C7F02" w14:textId="77777777" w:rsidTr="000F5F05">
        <w:tc>
          <w:tcPr>
            <w:tcW w:w="4385" w:type="dxa"/>
            <w:vMerge/>
            <w:vAlign w:val="center"/>
          </w:tcPr>
          <w:p w14:paraId="0C026C66" w14:textId="77777777" w:rsidR="000F5F05" w:rsidRPr="00091571" w:rsidRDefault="000F5F05" w:rsidP="0072268A">
            <w:pPr>
              <w:rPr>
                <w:rFonts w:cs="Arial"/>
                <w:b/>
                <w:sz w:val="20"/>
                <w:szCs w:val="20"/>
              </w:rPr>
            </w:pPr>
          </w:p>
        </w:tc>
        <w:tc>
          <w:tcPr>
            <w:tcW w:w="2336" w:type="dxa"/>
            <w:shd w:val="clear" w:color="auto" w:fill="auto"/>
            <w:vAlign w:val="center"/>
          </w:tcPr>
          <w:p w14:paraId="54054112" w14:textId="77777777" w:rsidR="000F5F05" w:rsidRPr="00091571" w:rsidRDefault="000F5F05" w:rsidP="006D0C5E">
            <w:pPr>
              <w:rPr>
                <w:rFonts w:cs="Arial"/>
                <w:sz w:val="20"/>
                <w:szCs w:val="20"/>
              </w:rPr>
            </w:pPr>
            <w:r w:rsidRPr="00091571">
              <w:rPr>
                <w:rFonts w:cs="Arial"/>
                <w:sz w:val="20"/>
                <w:szCs w:val="20"/>
              </w:rPr>
              <w:t>Pracovní smlouvy (plný/částečný úvazek), dohody o práci konané mimo pracovní poměr (DPP, DPČ).</w:t>
            </w:r>
          </w:p>
        </w:tc>
        <w:tc>
          <w:tcPr>
            <w:tcW w:w="2229" w:type="dxa"/>
            <w:shd w:val="clear" w:color="auto" w:fill="auto"/>
            <w:vAlign w:val="center"/>
          </w:tcPr>
          <w:p w14:paraId="689E3C55" w14:textId="77777777" w:rsidR="000F5F05" w:rsidRPr="00091571" w:rsidRDefault="000F5F05" w:rsidP="00436827">
            <w:pPr>
              <w:rPr>
                <w:rFonts w:cs="Arial"/>
                <w:sz w:val="20"/>
                <w:szCs w:val="20"/>
              </w:rPr>
            </w:pPr>
            <w:r w:rsidRPr="00091571">
              <w:rPr>
                <w:rFonts w:cs="Arial"/>
                <w:sz w:val="20"/>
                <w:szCs w:val="20"/>
              </w:rPr>
              <w:t>Při prvním nárokování výdaje a při změně (zahrnutí nového pracovníka do projektu či změně jeho zařazení/úvazku atp.)</w:t>
            </w:r>
          </w:p>
        </w:tc>
        <w:tc>
          <w:tcPr>
            <w:tcW w:w="1589" w:type="dxa"/>
            <w:gridSpan w:val="2"/>
            <w:vAlign w:val="center"/>
          </w:tcPr>
          <w:p w14:paraId="197D7F31"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7E854D5E" w14:textId="77777777" w:rsidR="000F5F05" w:rsidRPr="00091571" w:rsidRDefault="000F5F05" w:rsidP="00436827">
            <w:pPr>
              <w:spacing w:before="120" w:after="120"/>
              <w:jc w:val="center"/>
              <w:rPr>
                <w:rFonts w:cs="Arial"/>
                <w:sz w:val="20"/>
                <w:szCs w:val="20"/>
              </w:rPr>
            </w:pPr>
            <w:r w:rsidRPr="00091571">
              <w:rPr>
                <w:rFonts w:cs="Arial"/>
                <w:sz w:val="20"/>
                <w:szCs w:val="20"/>
              </w:rPr>
              <w:t>Dílčí soupiska SD1.</w:t>
            </w:r>
          </w:p>
        </w:tc>
        <w:tc>
          <w:tcPr>
            <w:tcW w:w="1174" w:type="dxa"/>
            <w:vMerge/>
          </w:tcPr>
          <w:p w14:paraId="5AF615CB" w14:textId="77777777" w:rsidR="000F5F05" w:rsidRPr="00091571" w:rsidRDefault="000F5F05">
            <w:pPr>
              <w:spacing w:before="120" w:after="120"/>
              <w:jc w:val="center"/>
              <w:rPr>
                <w:rFonts w:cs="Arial"/>
                <w:sz w:val="20"/>
                <w:szCs w:val="20"/>
              </w:rPr>
            </w:pPr>
          </w:p>
        </w:tc>
        <w:tc>
          <w:tcPr>
            <w:tcW w:w="1639" w:type="dxa"/>
            <w:vAlign w:val="center"/>
          </w:tcPr>
          <w:p w14:paraId="2DAEF652" w14:textId="77777777" w:rsidR="000F5F05" w:rsidRPr="00091571" w:rsidRDefault="000F5F05" w:rsidP="0022467B">
            <w:pPr>
              <w:spacing w:before="120" w:after="120"/>
              <w:jc w:val="center"/>
              <w:rPr>
                <w:rFonts w:cs="Arial"/>
                <w:sz w:val="20"/>
                <w:szCs w:val="20"/>
              </w:rPr>
            </w:pPr>
            <w:r w:rsidRPr="00091571">
              <w:rPr>
                <w:rFonts w:cs="Arial"/>
                <w:sz w:val="20"/>
                <w:szCs w:val="20"/>
              </w:rPr>
              <w:t>Dokladování u zákoníku práce.</w:t>
            </w:r>
          </w:p>
        </w:tc>
      </w:tr>
      <w:tr w:rsidR="000F5F05" w:rsidRPr="00091571" w14:paraId="7EADB7D3" w14:textId="77777777" w:rsidTr="000F5F05">
        <w:tc>
          <w:tcPr>
            <w:tcW w:w="4385" w:type="dxa"/>
            <w:vMerge/>
            <w:vAlign w:val="center"/>
          </w:tcPr>
          <w:p w14:paraId="421133B0" w14:textId="77777777" w:rsidR="000F5F05" w:rsidRPr="00091571" w:rsidRDefault="000F5F05" w:rsidP="0072268A">
            <w:pPr>
              <w:rPr>
                <w:rFonts w:cs="Arial"/>
                <w:sz w:val="20"/>
                <w:szCs w:val="20"/>
              </w:rPr>
            </w:pPr>
          </w:p>
        </w:tc>
        <w:tc>
          <w:tcPr>
            <w:tcW w:w="2336" w:type="dxa"/>
            <w:shd w:val="clear" w:color="auto" w:fill="auto"/>
            <w:vAlign w:val="center"/>
          </w:tcPr>
          <w:p w14:paraId="28F8B71D" w14:textId="77777777" w:rsidR="000F5F05" w:rsidRPr="00091571" w:rsidRDefault="000F5F05" w:rsidP="00DB003A">
            <w:pPr>
              <w:rPr>
                <w:rFonts w:cs="Arial"/>
                <w:sz w:val="20"/>
                <w:szCs w:val="20"/>
              </w:rPr>
            </w:pPr>
            <w:r w:rsidRPr="00091571">
              <w:rPr>
                <w:rFonts w:cs="Arial"/>
                <w:sz w:val="20"/>
                <w:szCs w:val="20"/>
              </w:rPr>
              <w:t>Popis pracovní náplně (popis pracovního</w:t>
            </w:r>
            <w:r>
              <w:rPr>
                <w:rFonts w:cs="Arial"/>
                <w:sz w:val="20"/>
                <w:szCs w:val="20"/>
              </w:rPr>
              <w:t>/služebního</w:t>
            </w:r>
            <w:r w:rsidRPr="00091571">
              <w:rPr>
                <w:rFonts w:cs="Arial"/>
                <w:sz w:val="20"/>
                <w:szCs w:val="20"/>
              </w:rPr>
              <w:t xml:space="preserve"> místa)</w:t>
            </w:r>
          </w:p>
        </w:tc>
        <w:tc>
          <w:tcPr>
            <w:tcW w:w="2229" w:type="dxa"/>
            <w:shd w:val="clear" w:color="auto" w:fill="auto"/>
            <w:vAlign w:val="center"/>
          </w:tcPr>
          <w:p w14:paraId="689594A5" w14:textId="77777777" w:rsidR="000F5F05" w:rsidRPr="00091571" w:rsidRDefault="000F5F05" w:rsidP="001F5EE4">
            <w:pPr>
              <w:rPr>
                <w:rFonts w:cs="Arial"/>
                <w:sz w:val="20"/>
                <w:szCs w:val="20"/>
              </w:rPr>
            </w:pPr>
            <w:r w:rsidRPr="00091571">
              <w:rPr>
                <w:rFonts w:cs="Arial"/>
                <w:sz w:val="20"/>
                <w:szCs w:val="20"/>
              </w:rPr>
              <w:t>Při prvním nárokování výdaje a při změně.</w:t>
            </w:r>
          </w:p>
        </w:tc>
        <w:tc>
          <w:tcPr>
            <w:tcW w:w="1589" w:type="dxa"/>
            <w:gridSpan w:val="2"/>
            <w:vAlign w:val="center"/>
          </w:tcPr>
          <w:p w14:paraId="4D74783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08350D55"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764D3B8F" w14:textId="77777777" w:rsidR="000F5F05" w:rsidRPr="00091571" w:rsidRDefault="000F5F05">
            <w:pPr>
              <w:jc w:val="center"/>
              <w:rPr>
                <w:rFonts w:cs="Arial"/>
                <w:sz w:val="20"/>
                <w:szCs w:val="20"/>
              </w:rPr>
            </w:pPr>
          </w:p>
        </w:tc>
        <w:tc>
          <w:tcPr>
            <w:tcW w:w="1639" w:type="dxa"/>
            <w:vAlign w:val="center"/>
          </w:tcPr>
          <w:p w14:paraId="0BF2DA4F" w14:textId="67B9D31D"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/u zaměstnanců na služebním místě v pracovním poměru</w:t>
            </w:r>
            <w:r w:rsidRPr="00091571">
              <w:rPr>
                <w:rFonts w:cs="Arial"/>
                <w:sz w:val="20"/>
                <w:szCs w:val="20"/>
              </w:rPr>
              <w:t xml:space="preserve"> i zákoníku práce.</w:t>
            </w:r>
          </w:p>
        </w:tc>
      </w:tr>
      <w:tr w:rsidR="000F5F05" w:rsidRPr="00091571" w14:paraId="3E7C6F9C" w14:textId="77777777" w:rsidTr="000F5F05">
        <w:tc>
          <w:tcPr>
            <w:tcW w:w="4385" w:type="dxa"/>
            <w:vMerge/>
            <w:vAlign w:val="center"/>
          </w:tcPr>
          <w:p w14:paraId="69722385" w14:textId="77777777" w:rsidR="000F5F05" w:rsidRPr="00091571" w:rsidRDefault="000F5F05" w:rsidP="0072268A">
            <w:pPr>
              <w:rPr>
                <w:rFonts w:cs="Arial"/>
                <w:sz w:val="20"/>
                <w:szCs w:val="20"/>
              </w:rPr>
            </w:pPr>
          </w:p>
        </w:tc>
        <w:tc>
          <w:tcPr>
            <w:tcW w:w="2336" w:type="dxa"/>
            <w:shd w:val="clear" w:color="auto" w:fill="auto"/>
            <w:vAlign w:val="center"/>
          </w:tcPr>
          <w:p w14:paraId="5AC9878C" w14:textId="77777777" w:rsidR="000F5F05" w:rsidRPr="00091571" w:rsidRDefault="000F5F05" w:rsidP="0072268A">
            <w:pPr>
              <w:rPr>
                <w:rFonts w:cs="Arial"/>
                <w:sz w:val="20"/>
                <w:szCs w:val="20"/>
              </w:rPr>
            </w:pPr>
            <w:r w:rsidRPr="00091571">
              <w:rPr>
                <w:rFonts w:cs="Arial"/>
                <w:sz w:val="20"/>
                <w:szCs w:val="20"/>
              </w:rPr>
              <w:t>Platové výměry</w:t>
            </w:r>
          </w:p>
        </w:tc>
        <w:tc>
          <w:tcPr>
            <w:tcW w:w="2229" w:type="dxa"/>
            <w:shd w:val="clear" w:color="auto" w:fill="auto"/>
            <w:vAlign w:val="center"/>
          </w:tcPr>
          <w:p w14:paraId="0061E4B9" w14:textId="1A6DD904" w:rsidR="000F5F05" w:rsidRPr="00091571" w:rsidRDefault="000F5F05" w:rsidP="001F5EE4">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589" w:type="dxa"/>
            <w:gridSpan w:val="2"/>
            <w:vAlign w:val="center"/>
          </w:tcPr>
          <w:p w14:paraId="46903F09"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6CF0E18"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705C7E11" w14:textId="77777777" w:rsidR="000F5F05" w:rsidRPr="00091571" w:rsidRDefault="000F5F05">
            <w:pPr>
              <w:jc w:val="center"/>
              <w:rPr>
                <w:rFonts w:cs="Arial"/>
                <w:sz w:val="20"/>
                <w:szCs w:val="20"/>
              </w:rPr>
            </w:pPr>
          </w:p>
        </w:tc>
        <w:tc>
          <w:tcPr>
            <w:tcW w:w="1639" w:type="dxa"/>
            <w:vAlign w:val="center"/>
          </w:tcPr>
          <w:p w14:paraId="275D39BB" w14:textId="77777777" w:rsidR="000F5F05" w:rsidRPr="00091571" w:rsidRDefault="000F5F05" w:rsidP="0022467B">
            <w:pPr>
              <w:jc w:val="center"/>
              <w:rPr>
                <w:rFonts w:cs="Arial"/>
                <w:sz w:val="20"/>
                <w:szCs w:val="20"/>
              </w:rPr>
            </w:pPr>
            <w:r w:rsidRPr="00091571">
              <w:rPr>
                <w:rFonts w:cs="Arial"/>
                <w:sz w:val="20"/>
                <w:szCs w:val="20"/>
              </w:rPr>
              <w:t>Dokladování u zákoníku práce.</w:t>
            </w:r>
          </w:p>
        </w:tc>
      </w:tr>
      <w:tr w:rsidR="000F5F05" w:rsidRPr="00091571" w14:paraId="3350FD02" w14:textId="77777777" w:rsidTr="000F5F05">
        <w:tc>
          <w:tcPr>
            <w:tcW w:w="4385" w:type="dxa"/>
            <w:vMerge/>
            <w:vAlign w:val="center"/>
          </w:tcPr>
          <w:p w14:paraId="46D281BF" w14:textId="77777777" w:rsidR="000F5F05" w:rsidRPr="00091571" w:rsidRDefault="000F5F05" w:rsidP="0072268A">
            <w:pPr>
              <w:rPr>
                <w:rFonts w:cs="Arial"/>
                <w:sz w:val="20"/>
                <w:szCs w:val="20"/>
              </w:rPr>
            </w:pPr>
          </w:p>
        </w:tc>
        <w:tc>
          <w:tcPr>
            <w:tcW w:w="2336" w:type="dxa"/>
            <w:shd w:val="clear" w:color="auto" w:fill="auto"/>
            <w:vAlign w:val="center"/>
          </w:tcPr>
          <w:p w14:paraId="14C86092" w14:textId="77777777" w:rsidR="000F5F05" w:rsidRPr="00091571" w:rsidRDefault="000F5F05" w:rsidP="00436827">
            <w:pPr>
              <w:spacing w:before="120" w:after="120"/>
              <w:rPr>
                <w:rFonts w:cs="Arial"/>
                <w:sz w:val="20"/>
                <w:szCs w:val="20"/>
              </w:rPr>
            </w:pPr>
            <w:r w:rsidRPr="00091571">
              <w:rPr>
                <w:rFonts w:cs="Arial"/>
                <w:sz w:val="20"/>
                <w:szCs w:val="20"/>
              </w:rPr>
              <w:t>Souhrnný pracovní list denní (příloha PŽP č. 11b)</w:t>
            </w:r>
            <w:r>
              <w:rPr>
                <w:rFonts w:cs="Arial"/>
                <w:sz w:val="20"/>
                <w:szCs w:val="20"/>
              </w:rPr>
              <w:t>/</w:t>
            </w:r>
            <w:r w:rsidRPr="00814204">
              <w:rPr>
                <w:rFonts w:cs="Arial"/>
                <w:sz w:val="20"/>
                <w:szCs w:val="20"/>
              </w:rPr>
              <w:t xml:space="preserve"> Potvrzení zaměstnavatele o převzetí, nebo vykonání předmětu dohody u DPČ a DPP.</w:t>
            </w:r>
          </w:p>
        </w:tc>
        <w:tc>
          <w:tcPr>
            <w:tcW w:w="2229" w:type="dxa"/>
            <w:shd w:val="clear" w:color="auto" w:fill="auto"/>
            <w:vAlign w:val="center"/>
          </w:tcPr>
          <w:p w14:paraId="662D6EE5"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78042752"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526576B7"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19882320" w14:textId="77777777" w:rsidR="000F5F05" w:rsidRPr="00091571" w:rsidRDefault="000F5F05">
            <w:pPr>
              <w:jc w:val="center"/>
              <w:rPr>
                <w:rFonts w:cs="Arial"/>
                <w:sz w:val="20"/>
                <w:szCs w:val="20"/>
              </w:rPr>
            </w:pPr>
          </w:p>
        </w:tc>
        <w:tc>
          <w:tcPr>
            <w:tcW w:w="1639" w:type="dxa"/>
            <w:vAlign w:val="center"/>
          </w:tcPr>
          <w:p w14:paraId="16B83188" w14:textId="0D921F24"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 pracovníků v pracovním poměru na služebním místě/</w:t>
            </w:r>
            <w:r w:rsidRPr="00091571">
              <w:rPr>
                <w:rFonts w:cs="Arial"/>
                <w:sz w:val="20"/>
                <w:szCs w:val="20"/>
              </w:rPr>
              <w:t>zákoníku práce.</w:t>
            </w:r>
          </w:p>
        </w:tc>
      </w:tr>
      <w:tr w:rsidR="000F5F05" w:rsidRPr="00091571" w14:paraId="4EBAC693" w14:textId="77777777" w:rsidTr="000F5F05">
        <w:tc>
          <w:tcPr>
            <w:tcW w:w="4385" w:type="dxa"/>
            <w:vMerge/>
            <w:vAlign w:val="center"/>
          </w:tcPr>
          <w:p w14:paraId="4506FDF5" w14:textId="77777777" w:rsidR="000F5F05" w:rsidRPr="00091571" w:rsidRDefault="000F5F05" w:rsidP="0072268A">
            <w:pPr>
              <w:rPr>
                <w:rFonts w:cs="Arial"/>
                <w:sz w:val="20"/>
                <w:szCs w:val="20"/>
              </w:rPr>
            </w:pPr>
          </w:p>
        </w:tc>
        <w:tc>
          <w:tcPr>
            <w:tcW w:w="2336" w:type="dxa"/>
            <w:shd w:val="clear" w:color="auto" w:fill="auto"/>
            <w:vAlign w:val="center"/>
          </w:tcPr>
          <w:p w14:paraId="38497DBD" w14:textId="168F85DF" w:rsidR="000F5F05" w:rsidRPr="00091571" w:rsidRDefault="000F5F05" w:rsidP="00F251BC">
            <w:pPr>
              <w:spacing w:before="120" w:after="120"/>
              <w:rPr>
                <w:rFonts w:cs="Arial"/>
                <w:sz w:val="20"/>
                <w:szCs w:val="20"/>
              </w:rPr>
            </w:pPr>
          </w:p>
        </w:tc>
        <w:tc>
          <w:tcPr>
            <w:tcW w:w="2229" w:type="dxa"/>
            <w:shd w:val="clear" w:color="auto" w:fill="auto"/>
            <w:vAlign w:val="center"/>
          </w:tcPr>
          <w:p w14:paraId="76699E6A" w14:textId="1B0F7748" w:rsidR="000F5F05" w:rsidRPr="00091571" w:rsidRDefault="000F5F05" w:rsidP="0072268A">
            <w:pPr>
              <w:rPr>
                <w:rFonts w:cs="Arial"/>
                <w:sz w:val="20"/>
                <w:szCs w:val="20"/>
              </w:rPr>
            </w:pPr>
          </w:p>
        </w:tc>
        <w:tc>
          <w:tcPr>
            <w:tcW w:w="1589" w:type="dxa"/>
            <w:gridSpan w:val="2"/>
            <w:vAlign w:val="center"/>
          </w:tcPr>
          <w:p w14:paraId="4CEF31C8" w14:textId="3B5FD2A2" w:rsidR="000F5F05" w:rsidRPr="00091571" w:rsidRDefault="000F5F05" w:rsidP="0072268A">
            <w:pPr>
              <w:rPr>
                <w:rFonts w:cs="Arial"/>
                <w:sz w:val="20"/>
                <w:szCs w:val="20"/>
              </w:rPr>
            </w:pPr>
          </w:p>
        </w:tc>
        <w:tc>
          <w:tcPr>
            <w:tcW w:w="1305" w:type="dxa"/>
            <w:gridSpan w:val="2"/>
            <w:vAlign w:val="center"/>
          </w:tcPr>
          <w:p w14:paraId="0F55A771" w14:textId="662063A5" w:rsidR="000F5F05" w:rsidRPr="00091571" w:rsidRDefault="000F5F05" w:rsidP="00436827">
            <w:pPr>
              <w:jc w:val="center"/>
              <w:rPr>
                <w:rFonts w:cs="Arial"/>
                <w:sz w:val="20"/>
                <w:szCs w:val="20"/>
              </w:rPr>
            </w:pPr>
          </w:p>
        </w:tc>
        <w:tc>
          <w:tcPr>
            <w:tcW w:w="1174" w:type="dxa"/>
            <w:vMerge w:val="restart"/>
          </w:tcPr>
          <w:p w14:paraId="64054F19" w14:textId="77777777" w:rsidR="000F5F05" w:rsidRPr="00091571" w:rsidRDefault="000F5F05">
            <w:pPr>
              <w:jc w:val="center"/>
              <w:rPr>
                <w:rFonts w:cs="Arial"/>
                <w:sz w:val="20"/>
                <w:szCs w:val="20"/>
              </w:rPr>
            </w:pPr>
          </w:p>
        </w:tc>
        <w:tc>
          <w:tcPr>
            <w:tcW w:w="1639" w:type="dxa"/>
            <w:vAlign w:val="center"/>
          </w:tcPr>
          <w:p w14:paraId="3AB86300" w14:textId="039BA622" w:rsidR="000F5F05" w:rsidRPr="00091571" w:rsidRDefault="000F5F05" w:rsidP="00630412">
            <w:pPr>
              <w:jc w:val="center"/>
              <w:rPr>
                <w:rFonts w:cs="Arial"/>
                <w:sz w:val="20"/>
                <w:szCs w:val="20"/>
              </w:rPr>
            </w:pPr>
          </w:p>
        </w:tc>
      </w:tr>
      <w:tr w:rsidR="000F5F05" w:rsidRPr="00091571" w14:paraId="2BC58957" w14:textId="77777777" w:rsidTr="000F5F05">
        <w:tc>
          <w:tcPr>
            <w:tcW w:w="4385" w:type="dxa"/>
            <w:vMerge/>
            <w:vAlign w:val="center"/>
          </w:tcPr>
          <w:p w14:paraId="6E60CB7E" w14:textId="77777777" w:rsidR="000F5F05" w:rsidRPr="00091571" w:rsidRDefault="000F5F05" w:rsidP="0072268A">
            <w:pPr>
              <w:rPr>
                <w:rFonts w:cs="Arial"/>
                <w:sz w:val="20"/>
                <w:szCs w:val="20"/>
              </w:rPr>
            </w:pPr>
          </w:p>
        </w:tc>
        <w:tc>
          <w:tcPr>
            <w:tcW w:w="2336" w:type="dxa"/>
            <w:vAlign w:val="center"/>
          </w:tcPr>
          <w:p w14:paraId="126B95AA" w14:textId="2EFFC7A1" w:rsidR="000F5F05" w:rsidRPr="00091571" w:rsidRDefault="000F5F05" w:rsidP="007C3CB4">
            <w:pPr>
              <w:spacing w:before="120" w:after="120"/>
              <w:rPr>
                <w:rFonts w:cs="Arial"/>
                <w:sz w:val="20"/>
                <w:szCs w:val="20"/>
              </w:rPr>
            </w:pPr>
            <w:r w:rsidRPr="00091571">
              <w:rPr>
                <w:rFonts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Pr>
                <w:rFonts w:cs="Arial"/>
                <w:sz w:val="20"/>
                <w:szCs w:val="20"/>
              </w:rPr>
              <w:t>/FKSP či jiné zákonné pojištění</w:t>
            </w:r>
            <w:r w:rsidRPr="00091571">
              <w:rPr>
                <w:rFonts w:cs="Arial"/>
                <w:sz w:val="20"/>
                <w:szCs w:val="20"/>
              </w:rPr>
              <w:t>“</w:t>
            </w:r>
            <w:r>
              <w:rPr>
                <w:rFonts w:cs="Arial"/>
                <w:sz w:val="20"/>
                <w:szCs w:val="20"/>
              </w:rPr>
              <w:t>.</w:t>
            </w:r>
            <w:r w:rsidRPr="00091571">
              <w:rPr>
                <w:rFonts w:cs="Arial"/>
                <w:sz w:val="20"/>
                <w:szCs w:val="20"/>
              </w:rPr>
              <w:t xml:space="preserve"> </w:t>
            </w:r>
          </w:p>
        </w:tc>
        <w:tc>
          <w:tcPr>
            <w:tcW w:w="2229" w:type="dxa"/>
            <w:vAlign w:val="center"/>
          </w:tcPr>
          <w:p w14:paraId="44595C05"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32C0DAD"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3C1561DE"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1B584815" w14:textId="77777777" w:rsidR="000F5F05" w:rsidRPr="00091571" w:rsidRDefault="000F5F05" w:rsidP="00EE0BA7">
            <w:pPr>
              <w:jc w:val="center"/>
              <w:rPr>
                <w:rFonts w:cs="Arial"/>
                <w:sz w:val="20"/>
                <w:szCs w:val="20"/>
              </w:rPr>
            </w:pPr>
          </w:p>
        </w:tc>
        <w:tc>
          <w:tcPr>
            <w:tcW w:w="1639" w:type="dxa"/>
            <w:vAlign w:val="center"/>
          </w:tcPr>
          <w:p w14:paraId="24D21D94" w14:textId="259A2C87" w:rsidR="000F5F05" w:rsidRPr="00091571" w:rsidRDefault="000F5F05" w:rsidP="00630412">
            <w:pPr>
              <w:jc w:val="center"/>
              <w:rPr>
                <w:rFonts w:cs="Arial"/>
                <w:sz w:val="20"/>
                <w:szCs w:val="20"/>
              </w:rPr>
            </w:pPr>
            <w:r w:rsidRPr="00091571">
              <w:rPr>
                <w:rFonts w:cs="Arial"/>
                <w:sz w:val="20"/>
                <w:szCs w:val="20"/>
              </w:rPr>
              <w:t>Dokladování u ZSS</w:t>
            </w:r>
            <w:r>
              <w:rPr>
                <w:rFonts w:cs="Arial"/>
                <w:sz w:val="20"/>
                <w:szCs w:val="20"/>
              </w:rPr>
              <w:t>/ pracovníků v pracovním poměru na služebním místě/</w:t>
            </w:r>
            <w:r w:rsidRPr="00091571">
              <w:rPr>
                <w:rFonts w:cs="Arial"/>
                <w:sz w:val="20"/>
                <w:szCs w:val="20"/>
              </w:rPr>
              <w:t>zákoníku práce.</w:t>
            </w:r>
          </w:p>
        </w:tc>
      </w:tr>
      <w:tr w:rsidR="000F5F05" w:rsidRPr="00091571" w14:paraId="76FD6B96" w14:textId="77777777" w:rsidTr="000F5F05">
        <w:tc>
          <w:tcPr>
            <w:tcW w:w="4385" w:type="dxa"/>
            <w:vMerge/>
            <w:vAlign w:val="center"/>
          </w:tcPr>
          <w:p w14:paraId="54328886" w14:textId="77777777" w:rsidR="000F5F05" w:rsidRPr="00091571" w:rsidRDefault="000F5F05" w:rsidP="0072268A">
            <w:pPr>
              <w:rPr>
                <w:rFonts w:cs="Arial"/>
                <w:sz w:val="20"/>
                <w:szCs w:val="20"/>
              </w:rPr>
            </w:pPr>
          </w:p>
        </w:tc>
        <w:tc>
          <w:tcPr>
            <w:tcW w:w="2336" w:type="dxa"/>
            <w:vAlign w:val="center"/>
          </w:tcPr>
          <w:p w14:paraId="31AC662E" w14:textId="77777777" w:rsidR="000F5F05" w:rsidRPr="00091571" w:rsidRDefault="000F5F05" w:rsidP="00436827">
            <w:pPr>
              <w:spacing w:before="120" w:after="120"/>
              <w:rPr>
                <w:rFonts w:cs="Arial"/>
                <w:sz w:val="20"/>
                <w:szCs w:val="20"/>
              </w:rPr>
            </w:pPr>
            <w:r w:rsidRPr="00091571">
              <w:rPr>
                <w:rFonts w:cs="Arial"/>
                <w:sz w:val="20"/>
                <w:szCs w:val="20"/>
              </w:rPr>
              <w:t>Rekapitulace mzdových výdajů (příloha PŽP č. 11f a 11g – pouze pro příjemce AO).</w:t>
            </w:r>
          </w:p>
        </w:tc>
        <w:tc>
          <w:tcPr>
            <w:tcW w:w="2229" w:type="dxa"/>
            <w:vAlign w:val="center"/>
          </w:tcPr>
          <w:p w14:paraId="3DD8C2F6"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FBC1F73"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2F0F4E94" w14:textId="77777777" w:rsidR="000F5F05" w:rsidRPr="00091571" w:rsidRDefault="000F5F05" w:rsidP="00EE0BA7">
            <w:pPr>
              <w:jc w:val="center"/>
              <w:rPr>
                <w:rFonts w:cs="Arial"/>
                <w:sz w:val="20"/>
                <w:szCs w:val="20"/>
              </w:rPr>
            </w:pPr>
            <w:r w:rsidRPr="00091571">
              <w:rPr>
                <w:rFonts w:cs="Arial"/>
                <w:sz w:val="20"/>
                <w:szCs w:val="20"/>
              </w:rPr>
              <w:t>Dílčí soupiska SD1.</w:t>
            </w:r>
          </w:p>
        </w:tc>
        <w:tc>
          <w:tcPr>
            <w:tcW w:w="1174" w:type="dxa"/>
            <w:vMerge/>
          </w:tcPr>
          <w:p w14:paraId="79464866" w14:textId="77777777" w:rsidR="000F5F05" w:rsidRPr="00091571" w:rsidRDefault="000F5F05" w:rsidP="00EE0BA7">
            <w:pPr>
              <w:jc w:val="center"/>
              <w:rPr>
                <w:rFonts w:cs="Arial"/>
                <w:sz w:val="20"/>
                <w:szCs w:val="20"/>
              </w:rPr>
            </w:pPr>
          </w:p>
        </w:tc>
        <w:tc>
          <w:tcPr>
            <w:tcW w:w="1639" w:type="dxa"/>
            <w:vAlign w:val="center"/>
          </w:tcPr>
          <w:p w14:paraId="18545995" w14:textId="26AB03FF" w:rsidR="000F5F05" w:rsidRPr="00091571" w:rsidRDefault="000F5F05" w:rsidP="006917A1">
            <w:pPr>
              <w:jc w:val="center"/>
              <w:rPr>
                <w:rFonts w:cs="Arial"/>
                <w:sz w:val="20"/>
                <w:szCs w:val="20"/>
              </w:rPr>
            </w:pPr>
            <w:r w:rsidRPr="00091571">
              <w:rPr>
                <w:rFonts w:cs="Arial"/>
                <w:sz w:val="20"/>
                <w:szCs w:val="20"/>
              </w:rPr>
              <w:t>Dokladování u ZSS</w:t>
            </w:r>
            <w:r>
              <w:rPr>
                <w:rFonts w:cs="Arial"/>
                <w:sz w:val="20"/>
                <w:szCs w:val="20"/>
              </w:rPr>
              <w:t>/pracovníků v pracovním poměru na služebním místě/</w:t>
            </w:r>
            <w:r w:rsidRPr="00091571">
              <w:rPr>
                <w:rFonts w:cs="Arial"/>
                <w:sz w:val="20"/>
                <w:szCs w:val="20"/>
              </w:rPr>
              <w:t>zákoníku práce.</w:t>
            </w:r>
          </w:p>
        </w:tc>
      </w:tr>
      <w:tr w:rsidR="000F5F05" w:rsidRPr="00091571" w14:paraId="478B14C3" w14:textId="77777777" w:rsidTr="000F5F05">
        <w:tc>
          <w:tcPr>
            <w:tcW w:w="4385" w:type="dxa"/>
            <w:vMerge/>
            <w:vAlign w:val="center"/>
          </w:tcPr>
          <w:p w14:paraId="73155E1D" w14:textId="77777777" w:rsidR="000F5F05" w:rsidRPr="00091571" w:rsidRDefault="000F5F05" w:rsidP="0072268A">
            <w:pPr>
              <w:rPr>
                <w:rFonts w:cs="Arial"/>
                <w:sz w:val="20"/>
                <w:szCs w:val="20"/>
              </w:rPr>
            </w:pPr>
          </w:p>
        </w:tc>
        <w:tc>
          <w:tcPr>
            <w:tcW w:w="2336" w:type="dxa"/>
            <w:vAlign w:val="center"/>
          </w:tcPr>
          <w:p w14:paraId="15C86BDC" w14:textId="77777777" w:rsidR="000F5F05" w:rsidRPr="00091571" w:rsidRDefault="000F5F05" w:rsidP="00436827">
            <w:pPr>
              <w:spacing w:before="120" w:after="120"/>
              <w:rPr>
                <w:rFonts w:cs="Arial"/>
                <w:sz w:val="20"/>
                <w:szCs w:val="20"/>
              </w:rPr>
            </w:pPr>
            <w:r w:rsidRPr="00091571">
              <w:rPr>
                <w:rFonts w:cs="Arial"/>
                <w:sz w:val="20"/>
                <w:szCs w:val="20"/>
              </w:rPr>
              <w:t>Rekapitulace zaměstnanců spadajících pod ZSS (příloha PŽP č. 11k).</w:t>
            </w:r>
          </w:p>
        </w:tc>
        <w:tc>
          <w:tcPr>
            <w:tcW w:w="2229" w:type="dxa"/>
            <w:vAlign w:val="center"/>
          </w:tcPr>
          <w:p w14:paraId="44DE8AFF"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28873BB2"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6709D415" w14:textId="77777777" w:rsidR="000F5F05" w:rsidRPr="00091571" w:rsidRDefault="000F5F05">
            <w:pPr>
              <w:jc w:val="center"/>
              <w:rPr>
                <w:rFonts w:cs="Arial"/>
                <w:sz w:val="20"/>
                <w:szCs w:val="20"/>
              </w:rPr>
            </w:pPr>
            <w:r w:rsidRPr="00091571">
              <w:rPr>
                <w:rFonts w:cs="Arial"/>
                <w:sz w:val="20"/>
                <w:szCs w:val="20"/>
              </w:rPr>
              <w:t>Dílčí soupiska SD1.</w:t>
            </w:r>
          </w:p>
        </w:tc>
        <w:tc>
          <w:tcPr>
            <w:tcW w:w="1174" w:type="dxa"/>
            <w:vMerge/>
          </w:tcPr>
          <w:p w14:paraId="7F1A2136" w14:textId="77777777" w:rsidR="000F5F05" w:rsidRPr="00091571" w:rsidRDefault="000F5F05">
            <w:pPr>
              <w:jc w:val="center"/>
              <w:rPr>
                <w:rFonts w:cs="Arial"/>
                <w:sz w:val="20"/>
                <w:szCs w:val="20"/>
              </w:rPr>
            </w:pPr>
          </w:p>
        </w:tc>
        <w:tc>
          <w:tcPr>
            <w:tcW w:w="1639" w:type="dxa"/>
            <w:vAlign w:val="center"/>
          </w:tcPr>
          <w:p w14:paraId="287910ED" w14:textId="762D33EA" w:rsidR="000F5F05" w:rsidRPr="00091571" w:rsidRDefault="000F5F05" w:rsidP="00630412">
            <w:pPr>
              <w:jc w:val="center"/>
              <w:rPr>
                <w:rFonts w:cs="Arial"/>
                <w:sz w:val="20"/>
                <w:szCs w:val="20"/>
              </w:rPr>
            </w:pPr>
            <w:r w:rsidRPr="00091571">
              <w:rPr>
                <w:rFonts w:cs="Arial"/>
                <w:sz w:val="20"/>
                <w:szCs w:val="20"/>
              </w:rPr>
              <w:t>Dokladování u ZSS</w:t>
            </w:r>
            <w:r>
              <w:rPr>
                <w:rFonts w:cs="Arial"/>
                <w:sz w:val="20"/>
                <w:szCs w:val="20"/>
              </w:rPr>
              <w:t>/pracovníků v pracovním poměru na služebním místě.</w:t>
            </w:r>
          </w:p>
        </w:tc>
      </w:tr>
      <w:tr w:rsidR="000F5F05" w:rsidRPr="00091571" w14:paraId="69DA6C29" w14:textId="77777777" w:rsidTr="000F5F05">
        <w:tc>
          <w:tcPr>
            <w:tcW w:w="4385" w:type="dxa"/>
            <w:vMerge/>
            <w:vAlign w:val="center"/>
          </w:tcPr>
          <w:p w14:paraId="3DA84D50" w14:textId="77777777" w:rsidR="000F5F05" w:rsidRPr="00091571" w:rsidRDefault="000F5F05" w:rsidP="0072268A">
            <w:pPr>
              <w:rPr>
                <w:rFonts w:cs="Arial"/>
                <w:sz w:val="20"/>
                <w:szCs w:val="20"/>
              </w:rPr>
            </w:pPr>
          </w:p>
        </w:tc>
        <w:tc>
          <w:tcPr>
            <w:tcW w:w="2336" w:type="dxa"/>
            <w:vAlign w:val="center"/>
          </w:tcPr>
          <w:p w14:paraId="7CAAD30C" w14:textId="77777777" w:rsidR="000F5F05" w:rsidRPr="00091571" w:rsidRDefault="000F5F05" w:rsidP="00436827">
            <w:pPr>
              <w:spacing w:before="120" w:after="120"/>
              <w:rPr>
                <w:rFonts w:cs="Arial"/>
                <w:sz w:val="20"/>
                <w:szCs w:val="20"/>
              </w:rPr>
            </w:pPr>
            <w:r w:rsidRPr="00091571">
              <w:rPr>
                <w:rFonts w:cs="Arial"/>
                <w:sz w:val="20"/>
                <w:szCs w:val="20"/>
              </w:rPr>
              <w:t>Mzdové listy (nebo sestava z účetního systému obsahující údaje ze mzdového listu potvrzená mzdovou účetní).</w:t>
            </w:r>
          </w:p>
        </w:tc>
        <w:tc>
          <w:tcPr>
            <w:tcW w:w="2229" w:type="dxa"/>
            <w:vAlign w:val="center"/>
          </w:tcPr>
          <w:p w14:paraId="406F5D29"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0B55B3A8"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71D9EBA0"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Pr>
          <w:p w14:paraId="503150C9"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0EF50C02" w14:textId="09C51605" w:rsidR="000F5F05" w:rsidRPr="00091571" w:rsidRDefault="000F5F05" w:rsidP="00630412">
            <w:pPr>
              <w:jc w:val="center"/>
              <w:rPr>
                <w:rFonts w:cs="Arial"/>
                <w:sz w:val="20"/>
                <w:szCs w:val="20"/>
              </w:rPr>
            </w:pPr>
            <w:r w:rsidRPr="00091571">
              <w:rPr>
                <w:rFonts w:cs="Arial"/>
                <w:sz w:val="20"/>
                <w:szCs w:val="20"/>
              </w:rPr>
              <w:t>Dokladování u ZSS</w:t>
            </w:r>
            <w:r>
              <w:rPr>
                <w:rFonts w:cs="Arial"/>
                <w:sz w:val="20"/>
                <w:szCs w:val="20"/>
              </w:rPr>
              <w:t>/ pracovníků v pracovním poměru na služebním místě/</w:t>
            </w:r>
            <w:r w:rsidRPr="00091571">
              <w:rPr>
                <w:rFonts w:cs="Arial"/>
                <w:sz w:val="20"/>
                <w:szCs w:val="20"/>
              </w:rPr>
              <w:t>zákoníku práce.</w:t>
            </w:r>
          </w:p>
        </w:tc>
      </w:tr>
      <w:tr w:rsidR="000F5F05" w:rsidRPr="00091571" w14:paraId="3211B7B0" w14:textId="77777777" w:rsidTr="000F5F05">
        <w:tc>
          <w:tcPr>
            <w:tcW w:w="4385" w:type="dxa"/>
            <w:vMerge/>
            <w:vAlign w:val="center"/>
          </w:tcPr>
          <w:p w14:paraId="7B744D03" w14:textId="77777777" w:rsidR="000F5F05" w:rsidRPr="00091571" w:rsidRDefault="000F5F05" w:rsidP="0072268A">
            <w:pPr>
              <w:rPr>
                <w:rFonts w:cs="Arial"/>
                <w:sz w:val="20"/>
                <w:szCs w:val="20"/>
              </w:rPr>
            </w:pPr>
          </w:p>
        </w:tc>
        <w:tc>
          <w:tcPr>
            <w:tcW w:w="2336" w:type="dxa"/>
            <w:vAlign w:val="center"/>
          </w:tcPr>
          <w:p w14:paraId="37BB706A" w14:textId="77777777" w:rsidR="000F5F05" w:rsidRPr="00091571" w:rsidRDefault="000F5F05" w:rsidP="001F5EE4">
            <w:pPr>
              <w:rPr>
                <w:rFonts w:cs="Arial"/>
                <w:sz w:val="20"/>
                <w:szCs w:val="20"/>
              </w:rPr>
            </w:pPr>
          </w:p>
          <w:p w14:paraId="2CD463F5" w14:textId="77777777" w:rsidR="000F5F05" w:rsidRPr="00091571" w:rsidRDefault="000F5F05" w:rsidP="001F5EE4">
            <w:pPr>
              <w:rPr>
                <w:rFonts w:cs="Arial"/>
                <w:sz w:val="20"/>
                <w:szCs w:val="20"/>
              </w:rPr>
            </w:pPr>
            <w:r w:rsidRPr="00091571">
              <w:rPr>
                <w:rFonts w:cs="Arial"/>
                <w:sz w:val="20"/>
                <w:szCs w:val="20"/>
              </w:rPr>
              <w:t xml:space="preserve">Odůvodnění vyplacených odměn </w:t>
            </w:r>
          </w:p>
          <w:p w14:paraId="6B0B727C" w14:textId="77777777" w:rsidR="000F5F05" w:rsidRPr="00091571" w:rsidRDefault="000F5F05" w:rsidP="001F5EE4">
            <w:pPr>
              <w:rPr>
                <w:rFonts w:cs="Arial"/>
                <w:sz w:val="20"/>
                <w:szCs w:val="20"/>
                <w:highlight w:val="yellow"/>
              </w:rPr>
            </w:pPr>
          </w:p>
        </w:tc>
        <w:tc>
          <w:tcPr>
            <w:tcW w:w="2229" w:type="dxa"/>
            <w:vAlign w:val="center"/>
          </w:tcPr>
          <w:p w14:paraId="31340000" w14:textId="77777777" w:rsidR="000F5F05" w:rsidRPr="00091571" w:rsidRDefault="000F5F05"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2F0CAB4" w14:textId="77777777" w:rsidR="000F5F05" w:rsidRPr="00091571" w:rsidRDefault="000F5F05" w:rsidP="0072268A">
            <w:pPr>
              <w:rPr>
                <w:rFonts w:cs="Arial"/>
                <w:sz w:val="20"/>
                <w:szCs w:val="20"/>
              </w:rPr>
            </w:pPr>
            <w:r w:rsidRPr="00091571">
              <w:rPr>
                <w:rFonts w:cs="Arial"/>
                <w:sz w:val="20"/>
                <w:szCs w:val="20"/>
              </w:rPr>
              <w:t>Elektronicky (MS2014+)</w:t>
            </w:r>
          </w:p>
        </w:tc>
        <w:tc>
          <w:tcPr>
            <w:tcW w:w="1305" w:type="dxa"/>
            <w:gridSpan w:val="2"/>
            <w:vAlign w:val="center"/>
          </w:tcPr>
          <w:p w14:paraId="5A9D38E6"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vMerge/>
            <w:tcBorders>
              <w:bottom w:val="single" w:sz="4" w:space="0" w:color="auto"/>
            </w:tcBorders>
          </w:tcPr>
          <w:p w14:paraId="5C9CC3C4"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050F2BD8" w14:textId="77777777" w:rsidR="000F5F05" w:rsidRPr="00091571" w:rsidRDefault="000F5F05" w:rsidP="00023DEE">
            <w:pPr>
              <w:jc w:val="center"/>
              <w:rPr>
                <w:rFonts w:cs="Arial"/>
                <w:sz w:val="20"/>
                <w:szCs w:val="20"/>
              </w:rPr>
            </w:pPr>
            <w:r w:rsidRPr="00091571">
              <w:rPr>
                <w:rFonts w:cs="Arial"/>
                <w:sz w:val="20"/>
                <w:szCs w:val="20"/>
              </w:rPr>
              <w:t>Dokladování u zákoníku práce.</w:t>
            </w:r>
          </w:p>
        </w:tc>
      </w:tr>
      <w:tr w:rsidR="000F5F05" w:rsidRPr="00091571" w14:paraId="0A40E9D1" w14:textId="77777777" w:rsidTr="000F5F05">
        <w:tc>
          <w:tcPr>
            <w:tcW w:w="4385" w:type="dxa"/>
            <w:vMerge/>
            <w:vAlign w:val="center"/>
          </w:tcPr>
          <w:p w14:paraId="6CC0B9F2" w14:textId="77777777" w:rsidR="000F5F05" w:rsidRPr="00091571" w:rsidRDefault="000F5F05" w:rsidP="0072268A">
            <w:pPr>
              <w:rPr>
                <w:rFonts w:cs="Arial"/>
                <w:sz w:val="20"/>
                <w:szCs w:val="20"/>
              </w:rPr>
            </w:pPr>
          </w:p>
        </w:tc>
        <w:tc>
          <w:tcPr>
            <w:tcW w:w="2336" w:type="dxa"/>
            <w:vAlign w:val="center"/>
          </w:tcPr>
          <w:p w14:paraId="38AA5F0B" w14:textId="4EF751BD" w:rsidR="000F5F05" w:rsidRPr="00091571" w:rsidRDefault="000F5F05" w:rsidP="00023DEE">
            <w:pPr>
              <w:rPr>
                <w:rFonts w:cs="Arial"/>
                <w:sz w:val="20"/>
                <w:szCs w:val="20"/>
              </w:rPr>
            </w:pPr>
            <w:r>
              <w:rPr>
                <w:rFonts w:cs="Arial"/>
                <w:sz w:val="20"/>
                <w:szCs w:val="20"/>
              </w:rPr>
              <w:t xml:space="preserve">Čestné prohlášení </w:t>
            </w:r>
            <w:r w:rsidRPr="00225CAE">
              <w:rPr>
                <w:rFonts w:cs="Arial"/>
                <w:sz w:val="20"/>
                <w:szCs w:val="20"/>
              </w:rPr>
              <w:t>o nepřekročení limitu pro udělení roční výše odměn</w:t>
            </w:r>
            <w:r>
              <w:rPr>
                <w:rFonts w:cs="Arial"/>
                <w:sz w:val="20"/>
                <w:szCs w:val="20"/>
              </w:rPr>
              <w:t xml:space="preserve"> (příloha PŽP č. 12a</w:t>
            </w:r>
            <w:r w:rsidRPr="00091571">
              <w:rPr>
                <w:rFonts w:cs="Arial"/>
                <w:sz w:val="20"/>
                <w:szCs w:val="20"/>
              </w:rPr>
              <w:t>/</w:t>
            </w:r>
            <w:r>
              <w:rPr>
                <w:rFonts w:cs="Arial"/>
                <w:sz w:val="20"/>
                <w:szCs w:val="20"/>
              </w:rPr>
              <w:t>12b).</w:t>
            </w:r>
            <w:r w:rsidRPr="00091571" w:rsidDel="00A62424">
              <w:rPr>
                <w:rFonts w:cs="Arial"/>
                <w:sz w:val="20"/>
                <w:szCs w:val="20"/>
              </w:rPr>
              <w:t xml:space="preserve"> </w:t>
            </w:r>
          </w:p>
        </w:tc>
        <w:tc>
          <w:tcPr>
            <w:tcW w:w="2229" w:type="dxa"/>
            <w:vAlign w:val="center"/>
          </w:tcPr>
          <w:p w14:paraId="7B0CF2A6" w14:textId="77777777" w:rsidR="000F5F05" w:rsidRPr="002F736F" w:rsidRDefault="000F5F05" w:rsidP="0072268A">
            <w:pPr>
              <w:rPr>
                <w:rFonts w:cs="Arial"/>
                <w:sz w:val="20"/>
                <w:szCs w:val="20"/>
              </w:rPr>
            </w:pPr>
            <w:r w:rsidRPr="00524F69">
              <w:rPr>
                <w:rFonts w:cs="Arial"/>
                <w:sz w:val="20"/>
                <w:szCs w:val="20"/>
              </w:rPr>
              <w:t xml:space="preserve">1x ročně </w:t>
            </w:r>
            <w:r w:rsidRPr="002F736F">
              <w:rPr>
                <w:rFonts w:cs="Arial"/>
                <w:sz w:val="20"/>
                <w:szCs w:val="20"/>
              </w:rPr>
              <w:t xml:space="preserve">(v nejbližší </w:t>
            </w:r>
            <w:proofErr w:type="spellStart"/>
            <w:r>
              <w:rPr>
                <w:rFonts w:cs="Arial"/>
                <w:sz w:val="20"/>
                <w:szCs w:val="20"/>
              </w:rPr>
              <w:t>Z</w:t>
            </w:r>
            <w:r w:rsidRPr="002F736F">
              <w:rPr>
                <w:rFonts w:cs="Arial"/>
                <w:sz w:val="20"/>
                <w:szCs w:val="20"/>
              </w:rPr>
              <w:t>ŽoP</w:t>
            </w:r>
            <w:proofErr w:type="spellEnd"/>
            <w:r w:rsidRPr="002F736F">
              <w:rPr>
                <w:rFonts w:cs="Arial"/>
                <w:sz w:val="20"/>
                <w:szCs w:val="20"/>
              </w:rPr>
              <w:t xml:space="preserve"> po ukončení kalendářního roku)</w:t>
            </w:r>
          </w:p>
        </w:tc>
        <w:tc>
          <w:tcPr>
            <w:tcW w:w="1589" w:type="dxa"/>
            <w:gridSpan w:val="2"/>
            <w:vAlign w:val="center"/>
          </w:tcPr>
          <w:p w14:paraId="3AC5B959" w14:textId="77777777" w:rsidR="000F5F05" w:rsidRPr="001F61A2" w:rsidRDefault="000F5F05" w:rsidP="0072268A">
            <w:pPr>
              <w:rPr>
                <w:rFonts w:cs="Arial"/>
                <w:sz w:val="20"/>
                <w:szCs w:val="20"/>
              </w:rPr>
            </w:pPr>
            <w:r w:rsidRPr="001F61A2">
              <w:rPr>
                <w:rFonts w:cs="Arial"/>
                <w:sz w:val="20"/>
                <w:szCs w:val="20"/>
              </w:rPr>
              <w:t>Elektronicky (MS2014+)</w:t>
            </w:r>
          </w:p>
        </w:tc>
        <w:tc>
          <w:tcPr>
            <w:tcW w:w="1305" w:type="dxa"/>
            <w:gridSpan w:val="2"/>
            <w:vAlign w:val="center"/>
          </w:tcPr>
          <w:p w14:paraId="4E646CAA" w14:textId="77777777" w:rsidR="000F5F05" w:rsidRPr="00091571" w:rsidRDefault="000F5F05" w:rsidP="00436827">
            <w:pPr>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7DA98DB8"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6CAED57C" w14:textId="1BB833C0" w:rsidR="000F5F05" w:rsidRPr="00370697" w:rsidRDefault="000F5F05" w:rsidP="000449B1">
            <w:pPr>
              <w:jc w:val="center"/>
              <w:rPr>
                <w:rFonts w:cs="Arial"/>
                <w:sz w:val="20"/>
                <w:szCs w:val="20"/>
              </w:rPr>
            </w:pPr>
            <w:r w:rsidRPr="00091571">
              <w:rPr>
                <w:rFonts w:cs="Arial"/>
                <w:sz w:val="20"/>
                <w:szCs w:val="20"/>
              </w:rPr>
              <w:t xml:space="preserve">Dokladování u </w:t>
            </w:r>
            <w:r>
              <w:rPr>
                <w:rFonts w:cs="Arial"/>
                <w:sz w:val="20"/>
                <w:szCs w:val="20"/>
              </w:rPr>
              <w:t xml:space="preserve">příjemců dle MP lidské zdroje/ </w:t>
            </w:r>
            <w:r w:rsidRPr="00370697">
              <w:rPr>
                <w:rFonts w:cs="Arial"/>
                <w:sz w:val="20"/>
                <w:szCs w:val="20"/>
              </w:rPr>
              <w:t>zákoníku práce</w:t>
            </w:r>
            <w:r>
              <w:rPr>
                <w:rFonts w:cs="Arial"/>
                <w:sz w:val="20"/>
                <w:szCs w:val="20"/>
              </w:rPr>
              <w:t xml:space="preserve"> u příjemců z výzvy č. 3</w:t>
            </w:r>
            <w:r w:rsidRPr="00370697">
              <w:rPr>
                <w:rFonts w:cs="Arial"/>
                <w:sz w:val="20"/>
                <w:szCs w:val="20"/>
              </w:rPr>
              <w:t>.</w:t>
            </w:r>
          </w:p>
        </w:tc>
      </w:tr>
      <w:tr w:rsidR="000F5F05" w:rsidRPr="00091571" w14:paraId="4FC4CE20" w14:textId="77777777" w:rsidTr="000F5F05">
        <w:tc>
          <w:tcPr>
            <w:tcW w:w="4385" w:type="dxa"/>
            <w:vMerge/>
            <w:vAlign w:val="center"/>
          </w:tcPr>
          <w:p w14:paraId="4DF19612" w14:textId="77777777" w:rsidR="000F5F05" w:rsidRPr="00091571" w:rsidRDefault="000F5F05" w:rsidP="0072268A">
            <w:pPr>
              <w:rPr>
                <w:rFonts w:cs="Arial"/>
                <w:sz w:val="20"/>
                <w:szCs w:val="20"/>
              </w:rPr>
            </w:pPr>
          </w:p>
        </w:tc>
        <w:tc>
          <w:tcPr>
            <w:tcW w:w="2336" w:type="dxa"/>
            <w:vAlign w:val="center"/>
          </w:tcPr>
          <w:p w14:paraId="481703C9" w14:textId="09A01E26" w:rsidR="000F5F05" w:rsidRDefault="000F5F05" w:rsidP="00225CAE">
            <w:pPr>
              <w:spacing w:before="120" w:after="120"/>
              <w:rPr>
                <w:rFonts w:cs="Arial"/>
                <w:sz w:val="20"/>
                <w:szCs w:val="20"/>
              </w:rPr>
            </w:pPr>
            <w:r>
              <w:rPr>
                <w:rFonts w:cs="Arial"/>
                <w:sz w:val="20"/>
                <w:szCs w:val="20"/>
              </w:rPr>
              <w:t>Odstupné/odchodné/ odbytné</w:t>
            </w:r>
          </w:p>
        </w:tc>
        <w:tc>
          <w:tcPr>
            <w:tcW w:w="2229" w:type="dxa"/>
            <w:vAlign w:val="center"/>
          </w:tcPr>
          <w:p w14:paraId="35F9084B" w14:textId="0A61CC5E" w:rsidR="000F5F05" w:rsidRPr="00524F69" w:rsidRDefault="000F5F05" w:rsidP="00225CAE">
            <w:pPr>
              <w:spacing w:before="120" w:after="120"/>
              <w:rPr>
                <w:rFonts w:cs="Arial"/>
                <w:sz w:val="20"/>
                <w:szCs w:val="20"/>
              </w:rPr>
            </w:pPr>
            <w:r>
              <w:rPr>
                <w:rFonts w:cs="Arial"/>
                <w:sz w:val="20"/>
                <w:szCs w:val="20"/>
              </w:rPr>
              <w:t>Ukončení služebního/pracovního poměru</w:t>
            </w:r>
          </w:p>
        </w:tc>
        <w:tc>
          <w:tcPr>
            <w:tcW w:w="1589" w:type="dxa"/>
            <w:gridSpan w:val="2"/>
            <w:vAlign w:val="center"/>
          </w:tcPr>
          <w:p w14:paraId="2DBFE9A8" w14:textId="207BDDE1" w:rsidR="000F5F05" w:rsidRPr="001F61A2" w:rsidRDefault="000F5F05" w:rsidP="00225CAE">
            <w:pPr>
              <w:spacing w:before="120" w:after="120"/>
              <w:rPr>
                <w:rFonts w:cs="Arial"/>
                <w:sz w:val="20"/>
                <w:szCs w:val="20"/>
              </w:rPr>
            </w:pPr>
            <w:r w:rsidRPr="001F61A2">
              <w:rPr>
                <w:rFonts w:cs="Arial"/>
                <w:sz w:val="20"/>
                <w:szCs w:val="20"/>
              </w:rPr>
              <w:t>Elektronicky (MS2014+)</w:t>
            </w:r>
          </w:p>
        </w:tc>
        <w:tc>
          <w:tcPr>
            <w:tcW w:w="1305" w:type="dxa"/>
            <w:gridSpan w:val="2"/>
            <w:vAlign w:val="center"/>
          </w:tcPr>
          <w:p w14:paraId="3673A5A7" w14:textId="7F7677AA" w:rsidR="000F5F05" w:rsidRPr="00091571" w:rsidRDefault="000F5F05" w:rsidP="00225CAE">
            <w:pPr>
              <w:spacing w:before="120" w:after="120"/>
              <w:jc w:val="center"/>
              <w:rPr>
                <w:rFonts w:cs="Arial"/>
                <w:sz w:val="20"/>
                <w:szCs w:val="20"/>
              </w:rPr>
            </w:pPr>
            <w:r w:rsidRPr="00091571">
              <w:rPr>
                <w:rFonts w:cs="Arial"/>
                <w:sz w:val="20"/>
                <w:szCs w:val="20"/>
              </w:rPr>
              <w:t>Dílčí soupiska SD1.</w:t>
            </w:r>
          </w:p>
        </w:tc>
        <w:tc>
          <w:tcPr>
            <w:tcW w:w="1174" w:type="dxa"/>
            <w:tcBorders>
              <w:bottom w:val="single" w:sz="4" w:space="0" w:color="auto"/>
            </w:tcBorders>
          </w:tcPr>
          <w:p w14:paraId="0DA6C66C" w14:textId="77777777" w:rsidR="000F5F05" w:rsidRPr="00091571" w:rsidRDefault="000F5F05">
            <w:pPr>
              <w:jc w:val="center"/>
              <w:rPr>
                <w:rFonts w:cs="Arial"/>
                <w:sz w:val="20"/>
                <w:szCs w:val="20"/>
              </w:rPr>
            </w:pPr>
          </w:p>
        </w:tc>
        <w:tc>
          <w:tcPr>
            <w:tcW w:w="1639" w:type="dxa"/>
            <w:tcBorders>
              <w:bottom w:val="single" w:sz="4" w:space="0" w:color="auto"/>
            </w:tcBorders>
            <w:vAlign w:val="center"/>
          </w:tcPr>
          <w:p w14:paraId="5216CD0A" w14:textId="04A61F2D" w:rsidR="000F5F05" w:rsidRPr="00091571" w:rsidRDefault="000F5F05" w:rsidP="00023DEE">
            <w:pPr>
              <w:jc w:val="center"/>
              <w:rPr>
                <w:rFonts w:cs="Arial"/>
                <w:sz w:val="20"/>
                <w:szCs w:val="20"/>
              </w:rPr>
            </w:pPr>
            <w:r w:rsidRPr="00091571">
              <w:rPr>
                <w:rFonts w:cs="Arial"/>
                <w:sz w:val="20"/>
                <w:szCs w:val="20"/>
              </w:rPr>
              <w:t>Dokladování u ZSS</w:t>
            </w:r>
            <w:r>
              <w:rPr>
                <w:rFonts w:cs="Arial"/>
                <w:sz w:val="20"/>
                <w:szCs w:val="20"/>
              </w:rPr>
              <w:t>/pracovníků v pracovním poměru na služebním místě/</w:t>
            </w:r>
            <w:r w:rsidRPr="00091571">
              <w:rPr>
                <w:rFonts w:cs="Arial"/>
                <w:sz w:val="20"/>
                <w:szCs w:val="20"/>
              </w:rPr>
              <w:t>zákoníku práce.</w:t>
            </w:r>
          </w:p>
        </w:tc>
      </w:tr>
      <w:tr w:rsidR="0022467B" w:rsidRPr="00091571" w14:paraId="4171C1E6" w14:textId="77777777" w:rsidTr="000F5F05">
        <w:trPr>
          <w:trHeight w:val="340"/>
        </w:trPr>
        <w:tc>
          <w:tcPr>
            <w:tcW w:w="11844" w:type="dxa"/>
            <w:gridSpan w:val="7"/>
            <w:shd w:val="clear" w:color="auto" w:fill="FBD4B4" w:themeFill="accent6" w:themeFillTint="66"/>
            <w:vAlign w:val="center"/>
          </w:tcPr>
          <w:p w14:paraId="77569C76" w14:textId="77777777" w:rsidR="0022467B" w:rsidRPr="00091571" w:rsidRDefault="0022467B" w:rsidP="0072268A">
            <w:pPr>
              <w:jc w:val="center"/>
              <w:rPr>
                <w:rFonts w:cs="Arial"/>
                <w:b/>
                <w:sz w:val="20"/>
                <w:szCs w:val="20"/>
              </w:rPr>
            </w:pPr>
            <w:r w:rsidRPr="00091571">
              <w:rPr>
                <w:rFonts w:cs="Arial"/>
                <w:b/>
                <w:sz w:val="20"/>
                <w:szCs w:val="20"/>
              </w:rPr>
              <w:t>Cestovní náhrady</w:t>
            </w:r>
          </w:p>
        </w:tc>
        <w:tc>
          <w:tcPr>
            <w:tcW w:w="1174" w:type="dxa"/>
            <w:tcBorders>
              <w:right w:val="single" w:sz="4" w:space="0" w:color="auto"/>
            </w:tcBorders>
            <w:shd w:val="clear" w:color="auto" w:fill="FBD4B4" w:themeFill="accent6" w:themeFillTint="66"/>
          </w:tcPr>
          <w:p w14:paraId="50BD5B25" w14:textId="77777777" w:rsidR="0022467B" w:rsidRPr="00524F69" w:rsidRDefault="0022467B" w:rsidP="0072268A">
            <w:pPr>
              <w:jc w:val="center"/>
              <w:rPr>
                <w:rFonts w:cs="Arial"/>
                <w:b/>
                <w:sz w:val="20"/>
                <w:szCs w:val="20"/>
              </w:rPr>
            </w:pPr>
          </w:p>
        </w:tc>
        <w:tc>
          <w:tcPr>
            <w:tcW w:w="1639" w:type="dxa"/>
            <w:tcBorders>
              <w:top w:val="single" w:sz="4" w:space="0" w:color="auto"/>
              <w:left w:val="single" w:sz="4" w:space="0" w:color="auto"/>
              <w:bottom w:val="nil"/>
              <w:right w:val="nil"/>
            </w:tcBorders>
            <w:shd w:val="clear" w:color="auto" w:fill="FFFFFF" w:themeFill="background1"/>
          </w:tcPr>
          <w:p w14:paraId="0B5E7316" w14:textId="77777777" w:rsidR="0022467B" w:rsidRPr="002F736F" w:rsidRDefault="0022467B" w:rsidP="0072268A">
            <w:pPr>
              <w:jc w:val="center"/>
              <w:rPr>
                <w:rFonts w:cs="Arial"/>
                <w:b/>
                <w:sz w:val="20"/>
                <w:szCs w:val="20"/>
              </w:rPr>
            </w:pPr>
          </w:p>
        </w:tc>
      </w:tr>
      <w:tr w:rsidR="009347C2" w:rsidRPr="00091571" w14:paraId="563BB4A1" w14:textId="77777777" w:rsidTr="000F5F05">
        <w:tc>
          <w:tcPr>
            <w:tcW w:w="4385" w:type="dxa"/>
            <w:vAlign w:val="center"/>
          </w:tcPr>
          <w:p w14:paraId="44286328" w14:textId="77777777" w:rsidR="006729C8" w:rsidRPr="002F736F" w:rsidRDefault="006729C8" w:rsidP="008D5056">
            <w:pPr>
              <w:spacing w:before="120"/>
              <w:rPr>
                <w:rFonts w:cs="Arial"/>
                <w:b/>
                <w:sz w:val="20"/>
                <w:szCs w:val="20"/>
              </w:rPr>
            </w:pPr>
            <w:r w:rsidRPr="00091571">
              <w:rPr>
                <w:rFonts w:cs="Arial"/>
                <w:b/>
                <w:sz w:val="20"/>
                <w:szCs w:val="20"/>
              </w:rPr>
              <w:t xml:space="preserve">Výdaje za cestovné, stravné, ubytování a nutné vedlejší výdaje spojené se služební </w:t>
            </w:r>
            <w:r w:rsidRPr="00091571">
              <w:rPr>
                <w:rFonts w:cs="Arial"/>
                <w:b/>
                <w:sz w:val="20"/>
                <w:szCs w:val="20"/>
              </w:rPr>
              <w:lastRenderedPageBreak/>
              <w:t xml:space="preserve">cestou hrazené na základě </w:t>
            </w:r>
            <w:r w:rsidRPr="00524F69">
              <w:rPr>
                <w:rFonts w:cs="Arial"/>
                <w:b/>
                <w:sz w:val="20"/>
                <w:szCs w:val="20"/>
                <w:u w:val="single"/>
              </w:rPr>
              <w:t>cestovního příkazu</w:t>
            </w:r>
          </w:p>
        </w:tc>
        <w:tc>
          <w:tcPr>
            <w:tcW w:w="2336" w:type="dxa"/>
            <w:vAlign w:val="center"/>
          </w:tcPr>
          <w:p w14:paraId="5C70BDC3" w14:textId="2B23DD9C" w:rsidR="006729C8" w:rsidRPr="00091571" w:rsidDel="00A87F9D" w:rsidRDefault="006729C8" w:rsidP="00225CAE">
            <w:pPr>
              <w:spacing w:before="120" w:after="120"/>
              <w:rPr>
                <w:rFonts w:cs="Arial"/>
                <w:sz w:val="20"/>
                <w:szCs w:val="20"/>
              </w:rPr>
            </w:pPr>
            <w:r w:rsidRPr="002F736F">
              <w:rPr>
                <w:rFonts w:cs="Arial"/>
                <w:sz w:val="20"/>
                <w:szCs w:val="20"/>
              </w:rPr>
              <w:lastRenderedPageBreak/>
              <w:t xml:space="preserve">Cestovní příkaz </w:t>
            </w:r>
            <w:r w:rsidRPr="001F61A2">
              <w:rPr>
                <w:rFonts w:cs="Arial"/>
                <w:sz w:val="20"/>
                <w:szCs w:val="20"/>
              </w:rPr>
              <w:t xml:space="preserve">a vyúčtování cesty. Doklad o úhradě </w:t>
            </w:r>
            <w:r w:rsidRPr="001F61A2">
              <w:rPr>
                <w:rFonts w:cs="Arial"/>
                <w:sz w:val="20"/>
                <w:szCs w:val="20"/>
              </w:rPr>
              <w:lastRenderedPageBreak/>
              <w:t>(výdajový pokladní doklad/bankovní výpis z účtu) nebo Čestné prohlášení p</w:t>
            </w:r>
            <w:r w:rsidRPr="00091571">
              <w:rPr>
                <w:rFonts w:cs="Arial"/>
                <w:sz w:val="20"/>
                <w:szCs w:val="20"/>
              </w:rPr>
              <w:t>říjemce o úhradě cestovních náhrad (pouze u OSS, ÚSC, ÚRR a PO). Cestovní doklady prokazující zdůvodnění/účel cestovních náhrad (je součástí vyúčtování cesty)</w:t>
            </w:r>
            <w:r w:rsidR="00085DA7">
              <w:rPr>
                <w:rFonts w:cs="Arial"/>
                <w:sz w:val="20"/>
                <w:szCs w:val="20"/>
              </w:rPr>
              <w:t>.</w:t>
            </w:r>
          </w:p>
        </w:tc>
        <w:tc>
          <w:tcPr>
            <w:tcW w:w="2229" w:type="dxa"/>
            <w:vAlign w:val="center"/>
          </w:tcPr>
          <w:p w14:paraId="6C2CBF93" w14:textId="77777777" w:rsidR="006729C8" w:rsidRPr="00091571" w:rsidRDefault="006729C8" w:rsidP="0072268A">
            <w:pPr>
              <w:rPr>
                <w:rFonts w:cs="Arial"/>
                <w:sz w:val="20"/>
                <w:szCs w:val="20"/>
              </w:rPr>
            </w:pPr>
            <w:r w:rsidRPr="00091571">
              <w:rPr>
                <w:rFonts w:cs="Arial"/>
                <w:sz w:val="20"/>
                <w:szCs w:val="20"/>
              </w:rPr>
              <w:lastRenderedPageBreak/>
              <w:t>Při každém nárokování výdaje.</w:t>
            </w:r>
          </w:p>
        </w:tc>
        <w:tc>
          <w:tcPr>
            <w:tcW w:w="1589" w:type="dxa"/>
            <w:gridSpan w:val="2"/>
            <w:vAlign w:val="center"/>
          </w:tcPr>
          <w:p w14:paraId="0BBE4D29" w14:textId="77777777" w:rsidR="006729C8" w:rsidRPr="00091571" w:rsidRDefault="006729C8" w:rsidP="0072268A">
            <w:pPr>
              <w:rPr>
                <w:rFonts w:cs="Arial"/>
                <w:sz w:val="20"/>
                <w:szCs w:val="20"/>
              </w:rPr>
            </w:pPr>
            <w:r w:rsidRPr="00091571">
              <w:rPr>
                <w:rFonts w:cs="Arial"/>
                <w:sz w:val="20"/>
                <w:szCs w:val="20"/>
              </w:rPr>
              <w:t>Elektronicky (MS2014+)</w:t>
            </w:r>
          </w:p>
        </w:tc>
        <w:tc>
          <w:tcPr>
            <w:tcW w:w="1305" w:type="dxa"/>
            <w:gridSpan w:val="2"/>
            <w:vAlign w:val="center"/>
          </w:tcPr>
          <w:p w14:paraId="1EA2E0F5" w14:textId="77777777" w:rsidR="006729C8" w:rsidRPr="00091571" w:rsidDel="00C55AA5" w:rsidRDefault="006729C8" w:rsidP="00697EDA">
            <w:pPr>
              <w:jc w:val="center"/>
              <w:rPr>
                <w:rFonts w:cs="Arial"/>
                <w:sz w:val="20"/>
                <w:szCs w:val="20"/>
              </w:rPr>
            </w:pPr>
            <w:r w:rsidRPr="00091571">
              <w:rPr>
                <w:rFonts w:cs="Arial"/>
                <w:sz w:val="20"/>
                <w:szCs w:val="20"/>
              </w:rPr>
              <w:t>Dílčí soupiska SD</w:t>
            </w:r>
            <w:r>
              <w:rPr>
                <w:rFonts w:cs="Arial"/>
                <w:sz w:val="20"/>
                <w:szCs w:val="20"/>
              </w:rPr>
              <w:t>1</w:t>
            </w:r>
          </w:p>
        </w:tc>
        <w:tc>
          <w:tcPr>
            <w:tcW w:w="1174" w:type="dxa"/>
            <w:vMerge w:val="restart"/>
            <w:tcBorders>
              <w:right w:val="single" w:sz="4" w:space="0" w:color="auto"/>
            </w:tcBorders>
            <w:vAlign w:val="center"/>
          </w:tcPr>
          <w:p w14:paraId="699CE048" w14:textId="77777777" w:rsidR="006729C8" w:rsidRPr="00091571" w:rsidRDefault="006729C8" w:rsidP="00F676F0">
            <w:pPr>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tcPr>
          <w:p w14:paraId="42551CB9" w14:textId="77777777" w:rsidR="006729C8" w:rsidRPr="00091571" w:rsidRDefault="006729C8" w:rsidP="00F676F0">
            <w:pPr>
              <w:jc w:val="center"/>
              <w:rPr>
                <w:rFonts w:cs="Arial"/>
                <w:sz w:val="20"/>
                <w:szCs w:val="20"/>
              </w:rPr>
            </w:pPr>
          </w:p>
        </w:tc>
      </w:tr>
      <w:tr w:rsidR="009347C2" w:rsidRPr="00091571" w14:paraId="25D1AEF7" w14:textId="77777777" w:rsidTr="000F5F05">
        <w:tc>
          <w:tcPr>
            <w:tcW w:w="4385" w:type="dxa"/>
            <w:vMerge w:val="restart"/>
            <w:vAlign w:val="center"/>
          </w:tcPr>
          <w:p w14:paraId="4B8D7302" w14:textId="77777777" w:rsidR="00C93F90" w:rsidRPr="00091571" w:rsidRDefault="00C93F90" w:rsidP="008D5056">
            <w:pPr>
              <w:spacing w:before="120"/>
              <w:rPr>
                <w:rFonts w:cs="Arial"/>
                <w:b/>
                <w:sz w:val="20"/>
                <w:szCs w:val="20"/>
              </w:rPr>
            </w:pPr>
          </w:p>
        </w:tc>
        <w:tc>
          <w:tcPr>
            <w:tcW w:w="2336" w:type="dxa"/>
            <w:vAlign w:val="center"/>
          </w:tcPr>
          <w:p w14:paraId="0C81EA7F"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tuzemských</w:t>
            </w:r>
            <w:r w:rsidRPr="00582FE9">
              <w:rPr>
                <w:rFonts w:cs="Arial"/>
                <w:sz w:val="20"/>
                <w:szCs w:val="20"/>
              </w:rPr>
              <w:t xml:space="preserve"> cestovních náhrad</w:t>
            </w:r>
            <w:r>
              <w:rPr>
                <w:rFonts w:cs="Arial"/>
                <w:sz w:val="20"/>
                <w:szCs w:val="20"/>
              </w:rPr>
              <w:t xml:space="preserve"> </w:t>
            </w:r>
            <w:r w:rsidRPr="00091571">
              <w:rPr>
                <w:rFonts w:cs="Arial"/>
                <w:sz w:val="20"/>
                <w:szCs w:val="20"/>
              </w:rPr>
              <w:t>(příloha PŽP č. 11</w:t>
            </w:r>
            <w:r>
              <w:rPr>
                <w:rFonts w:cs="Arial"/>
                <w:sz w:val="20"/>
                <w:szCs w:val="20"/>
              </w:rPr>
              <w:t>l</w:t>
            </w:r>
            <w:r w:rsidRPr="00091571">
              <w:rPr>
                <w:rFonts w:cs="Arial"/>
                <w:sz w:val="20"/>
                <w:szCs w:val="20"/>
              </w:rPr>
              <w:t>).</w:t>
            </w:r>
          </w:p>
        </w:tc>
        <w:tc>
          <w:tcPr>
            <w:tcW w:w="2229" w:type="dxa"/>
            <w:vAlign w:val="center"/>
          </w:tcPr>
          <w:p w14:paraId="6F0DCAA6" w14:textId="77777777" w:rsidR="00C93F90" w:rsidRPr="00091571" w:rsidRDefault="00C93F90"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7F242B33"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99A4F1F"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1FDA1B06"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0D4B88F4" w14:textId="77777777" w:rsidR="00C93F90" w:rsidRPr="00091571" w:rsidRDefault="00C93F90" w:rsidP="00F676F0">
            <w:pPr>
              <w:jc w:val="center"/>
              <w:rPr>
                <w:rFonts w:cs="Arial"/>
                <w:sz w:val="20"/>
                <w:szCs w:val="20"/>
              </w:rPr>
            </w:pPr>
          </w:p>
        </w:tc>
      </w:tr>
      <w:tr w:rsidR="009347C2" w:rsidRPr="00091571" w14:paraId="7EBFB283" w14:textId="77777777" w:rsidTr="000F5F05">
        <w:tc>
          <w:tcPr>
            <w:tcW w:w="4385" w:type="dxa"/>
            <w:vMerge/>
            <w:vAlign w:val="center"/>
          </w:tcPr>
          <w:p w14:paraId="783207A7" w14:textId="77777777" w:rsidR="00C93F90" w:rsidRPr="00091571" w:rsidRDefault="00C93F90" w:rsidP="008D5056">
            <w:pPr>
              <w:spacing w:before="120"/>
              <w:rPr>
                <w:rFonts w:cs="Arial"/>
                <w:b/>
                <w:sz w:val="20"/>
                <w:szCs w:val="20"/>
              </w:rPr>
            </w:pPr>
          </w:p>
        </w:tc>
        <w:tc>
          <w:tcPr>
            <w:tcW w:w="2336" w:type="dxa"/>
            <w:vAlign w:val="center"/>
          </w:tcPr>
          <w:p w14:paraId="325C8E46" w14:textId="77777777" w:rsidR="00C93F90" w:rsidRPr="002F736F" w:rsidRDefault="00C93F90" w:rsidP="006729C8">
            <w:pPr>
              <w:spacing w:before="120" w:after="120"/>
              <w:rPr>
                <w:rFonts w:cs="Arial"/>
                <w:sz w:val="20"/>
                <w:szCs w:val="20"/>
              </w:rPr>
            </w:pPr>
            <w:r w:rsidRPr="00582FE9">
              <w:rPr>
                <w:rFonts w:cs="Arial"/>
                <w:sz w:val="20"/>
                <w:szCs w:val="20"/>
              </w:rPr>
              <w:t xml:space="preserve">Souhrnný seznam </w:t>
            </w:r>
            <w:r>
              <w:rPr>
                <w:rFonts w:cs="Arial"/>
                <w:sz w:val="20"/>
                <w:szCs w:val="20"/>
              </w:rPr>
              <w:t xml:space="preserve">zahraničních </w:t>
            </w:r>
            <w:r w:rsidRPr="00582FE9">
              <w:rPr>
                <w:rFonts w:cs="Arial"/>
                <w:sz w:val="20"/>
                <w:szCs w:val="20"/>
              </w:rPr>
              <w:t>cestovních náhrad</w:t>
            </w:r>
            <w:r>
              <w:rPr>
                <w:rFonts w:cs="Arial"/>
                <w:sz w:val="20"/>
                <w:szCs w:val="20"/>
              </w:rPr>
              <w:t xml:space="preserve"> </w:t>
            </w:r>
            <w:r w:rsidRPr="00091571">
              <w:rPr>
                <w:rFonts w:cs="Arial"/>
                <w:sz w:val="20"/>
                <w:szCs w:val="20"/>
              </w:rPr>
              <w:t>(příloha PŽP č. 11</w:t>
            </w:r>
            <w:r>
              <w:rPr>
                <w:rFonts w:cs="Arial"/>
                <w:sz w:val="20"/>
                <w:szCs w:val="20"/>
              </w:rPr>
              <w:t>m</w:t>
            </w:r>
            <w:r w:rsidRPr="00091571">
              <w:rPr>
                <w:rFonts w:cs="Arial"/>
                <w:sz w:val="20"/>
                <w:szCs w:val="20"/>
              </w:rPr>
              <w:t>).</w:t>
            </w:r>
          </w:p>
        </w:tc>
        <w:tc>
          <w:tcPr>
            <w:tcW w:w="2229" w:type="dxa"/>
            <w:vAlign w:val="center"/>
          </w:tcPr>
          <w:p w14:paraId="23CAEFF8" w14:textId="77777777" w:rsidR="00C93F90" w:rsidRPr="00091571" w:rsidRDefault="00C93F90"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3B64BD15" w14:textId="77777777" w:rsidR="00C93F90" w:rsidRPr="00091571" w:rsidRDefault="00C93F90" w:rsidP="0072268A">
            <w:pPr>
              <w:rPr>
                <w:rFonts w:cs="Arial"/>
                <w:sz w:val="20"/>
                <w:szCs w:val="20"/>
              </w:rPr>
            </w:pPr>
            <w:r w:rsidRPr="00091571">
              <w:rPr>
                <w:rFonts w:cs="Arial"/>
                <w:sz w:val="20"/>
                <w:szCs w:val="20"/>
              </w:rPr>
              <w:t>Elektronicky (MS2014+)</w:t>
            </w:r>
          </w:p>
        </w:tc>
        <w:tc>
          <w:tcPr>
            <w:tcW w:w="1305" w:type="dxa"/>
            <w:gridSpan w:val="2"/>
            <w:vAlign w:val="center"/>
          </w:tcPr>
          <w:p w14:paraId="22B6AD1E" w14:textId="77777777" w:rsidR="00C93F90" w:rsidRPr="00091571" w:rsidRDefault="00C93F90" w:rsidP="00697EDA">
            <w:pPr>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551C0D3F" w14:textId="77777777" w:rsidR="00C93F90" w:rsidRPr="00091571" w:rsidRDefault="00C93F90" w:rsidP="00F676F0">
            <w:pPr>
              <w:jc w:val="center"/>
              <w:rPr>
                <w:rFonts w:cs="Arial"/>
                <w:sz w:val="20"/>
                <w:szCs w:val="20"/>
              </w:rPr>
            </w:pPr>
          </w:p>
        </w:tc>
        <w:tc>
          <w:tcPr>
            <w:tcW w:w="1639" w:type="dxa"/>
            <w:tcBorders>
              <w:top w:val="nil"/>
              <w:left w:val="single" w:sz="4" w:space="0" w:color="auto"/>
              <w:bottom w:val="nil"/>
              <w:right w:val="nil"/>
            </w:tcBorders>
          </w:tcPr>
          <w:p w14:paraId="30351051" w14:textId="77777777" w:rsidR="00C93F90" w:rsidRPr="00091571" w:rsidRDefault="00C93F90" w:rsidP="00F676F0">
            <w:pPr>
              <w:jc w:val="center"/>
              <w:rPr>
                <w:rFonts w:cs="Arial"/>
                <w:sz w:val="20"/>
                <w:szCs w:val="20"/>
              </w:rPr>
            </w:pPr>
          </w:p>
        </w:tc>
      </w:tr>
      <w:tr w:rsidR="009347C2" w:rsidRPr="00091571" w14:paraId="1754D6BA" w14:textId="77777777" w:rsidTr="000F5F05">
        <w:tc>
          <w:tcPr>
            <w:tcW w:w="4385" w:type="dxa"/>
            <w:vAlign w:val="center"/>
          </w:tcPr>
          <w:p w14:paraId="1B30498C" w14:textId="77777777" w:rsidR="00582FE9" w:rsidRPr="002F736F" w:rsidRDefault="00582FE9" w:rsidP="00436827">
            <w:pPr>
              <w:spacing w:before="120"/>
              <w:rPr>
                <w:rFonts w:cs="Arial"/>
                <w:sz w:val="20"/>
                <w:szCs w:val="20"/>
              </w:rPr>
            </w:pPr>
            <w:r w:rsidRPr="00091571">
              <w:rPr>
                <w:rFonts w:cs="Arial"/>
                <w:b/>
                <w:sz w:val="20"/>
                <w:szCs w:val="20"/>
              </w:rPr>
              <w:t xml:space="preserve">Výdaje za cestovné, stravné, ubytování a nutné vedlejší výdaje spojené se služební cestou hrazené </w:t>
            </w:r>
            <w:r w:rsidRPr="00524F69">
              <w:rPr>
                <w:rFonts w:cs="Arial"/>
                <w:b/>
                <w:sz w:val="20"/>
                <w:szCs w:val="20"/>
                <w:u w:val="single"/>
              </w:rPr>
              <w:t>fakturou</w:t>
            </w:r>
            <w:r w:rsidRPr="002F736F">
              <w:rPr>
                <w:rFonts w:cs="Arial"/>
                <w:b/>
                <w:sz w:val="20"/>
                <w:szCs w:val="20"/>
              </w:rPr>
              <w:t xml:space="preserve"> </w:t>
            </w:r>
          </w:p>
        </w:tc>
        <w:tc>
          <w:tcPr>
            <w:tcW w:w="2336" w:type="dxa"/>
            <w:vAlign w:val="center"/>
          </w:tcPr>
          <w:p w14:paraId="26824060" w14:textId="77777777" w:rsidR="00582FE9" w:rsidRPr="00091571" w:rsidRDefault="00582FE9" w:rsidP="008D5056">
            <w:pPr>
              <w:spacing w:before="120" w:after="120"/>
              <w:rPr>
                <w:rFonts w:cs="Arial"/>
                <w:sz w:val="20"/>
                <w:szCs w:val="20"/>
              </w:rPr>
            </w:pPr>
            <w:r w:rsidRPr="002F736F">
              <w:rPr>
                <w:rFonts w:cs="Arial"/>
                <w:sz w:val="20"/>
                <w:szCs w:val="20"/>
              </w:rPr>
              <w:t>Účetní</w:t>
            </w:r>
            <w:r w:rsidRPr="001F61A2">
              <w:rPr>
                <w:rFonts w:cs="Arial"/>
                <w:sz w:val="20"/>
                <w:szCs w:val="20"/>
              </w:rPr>
              <w:t>/daňový doklad, doklad o úhradě Doklady</w:t>
            </w:r>
            <w:r w:rsidRPr="00AC6EEF">
              <w:rPr>
                <w:rFonts w:cs="Arial"/>
                <w:sz w:val="20"/>
                <w:szCs w:val="20"/>
              </w:rPr>
              <w:t xml:space="preserve"> </w:t>
            </w:r>
            <w:r w:rsidRPr="00091571">
              <w:rPr>
                <w:rFonts w:cs="Arial"/>
                <w:sz w:val="20"/>
                <w:szCs w:val="20"/>
              </w:rPr>
              <w:t>prokazující zdůvodnění/účel cestovních náhrad</w:t>
            </w:r>
          </w:p>
        </w:tc>
        <w:tc>
          <w:tcPr>
            <w:tcW w:w="2229" w:type="dxa"/>
            <w:vAlign w:val="center"/>
          </w:tcPr>
          <w:p w14:paraId="6DEC6569"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89" w:type="dxa"/>
            <w:gridSpan w:val="2"/>
            <w:vAlign w:val="center"/>
          </w:tcPr>
          <w:p w14:paraId="20FB5260" w14:textId="77777777" w:rsidR="00582FE9" w:rsidRPr="00091571" w:rsidRDefault="00582FE9" w:rsidP="0072268A">
            <w:pPr>
              <w:rPr>
                <w:rFonts w:cs="Arial"/>
                <w:sz w:val="20"/>
                <w:szCs w:val="20"/>
              </w:rPr>
            </w:pPr>
            <w:r w:rsidRPr="00091571">
              <w:rPr>
                <w:rFonts w:cs="Arial"/>
                <w:sz w:val="20"/>
                <w:szCs w:val="20"/>
              </w:rPr>
              <w:t>Elektronicky (MS2014+)</w:t>
            </w:r>
          </w:p>
        </w:tc>
        <w:tc>
          <w:tcPr>
            <w:tcW w:w="1305" w:type="dxa"/>
            <w:gridSpan w:val="2"/>
            <w:vAlign w:val="center"/>
          </w:tcPr>
          <w:p w14:paraId="6493EFA2" w14:textId="77777777" w:rsidR="00582FE9" w:rsidRPr="00091571" w:rsidRDefault="00582FE9" w:rsidP="007C5C4C">
            <w:pPr>
              <w:jc w:val="center"/>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1A5D13FD" w14:textId="77777777" w:rsidR="00582FE9" w:rsidRPr="00091571" w:rsidDel="00C55AA5" w:rsidRDefault="00582FE9" w:rsidP="00906BE6">
            <w:pPr>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7FD4873B" w14:textId="77777777" w:rsidR="00582FE9" w:rsidRPr="00091571" w:rsidRDefault="00582FE9" w:rsidP="00906BE6">
            <w:pPr>
              <w:jc w:val="center"/>
              <w:rPr>
                <w:rFonts w:cs="Arial"/>
                <w:sz w:val="20"/>
                <w:szCs w:val="20"/>
              </w:rPr>
            </w:pPr>
          </w:p>
        </w:tc>
      </w:tr>
      <w:tr w:rsidR="00582FE9" w:rsidRPr="00091571" w14:paraId="23CB271B" w14:textId="77777777" w:rsidTr="000F5F05">
        <w:trPr>
          <w:trHeight w:val="340"/>
        </w:trPr>
        <w:tc>
          <w:tcPr>
            <w:tcW w:w="11844" w:type="dxa"/>
            <w:gridSpan w:val="7"/>
            <w:shd w:val="clear" w:color="auto" w:fill="FBD4B4" w:themeFill="accent6" w:themeFillTint="66"/>
            <w:vAlign w:val="center"/>
          </w:tcPr>
          <w:p w14:paraId="2CBE4D73" w14:textId="77777777" w:rsidR="00582FE9" w:rsidRPr="00091571" w:rsidRDefault="00582FE9" w:rsidP="0072268A">
            <w:pPr>
              <w:jc w:val="center"/>
              <w:rPr>
                <w:rFonts w:cs="Arial"/>
                <w:b/>
                <w:sz w:val="20"/>
                <w:szCs w:val="20"/>
              </w:rPr>
            </w:pPr>
            <w:r w:rsidRPr="00091571">
              <w:rPr>
                <w:rFonts w:cs="Arial"/>
                <w:b/>
                <w:sz w:val="20"/>
                <w:szCs w:val="20"/>
              </w:rPr>
              <w:t>Nákup služeb</w:t>
            </w:r>
          </w:p>
        </w:tc>
        <w:tc>
          <w:tcPr>
            <w:tcW w:w="1174" w:type="dxa"/>
            <w:tcBorders>
              <w:bottom w:val="single" w:sz="4" w:space="0" w:color="auto"/>
              <w:right w:val="single" w:sz="4" w:space="0" w:color="auto"/>
            </w:tcBorders>
            <w:shd w:val="clear" w:color="auto" w:fill="FBD4B4" w:themeFill="accent6" w:themeFillTint="66"/>
          </w:tcPr>
          <w:p w14:paraId="1BAE113E"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FFFFFF" w:themeFill="background1"/>
          </w:tcPr>
          <w:p w14:paraId="7FD8308A" w14:textId="77777777" w:rsidR="00582FE9" w:rsidRPr="002F736F" w:rsidRDefault="00582FE9" w:rsidP="0072268A">
            <w:pPr>
              <w:jc w:val="center"/>
              <w:rPr>
                <w:rFonts w:cs="Arial"/>
                <w:b/>
                <w:sz w:val="20"/>
                <w:szCs w:val="20"/>
              </w:rPr>
            </w:pPr>
          </w:p>
        </w:tc>
      </w:tr>
      <w:tr w:rsidR="009347C2" w:rsidRPr="00091571" w14:paraId="6ABC6EDB" w14:textId="77777777" w:rsidTr="000F5F05">
        <w:tc>
          <w:tcPr>
            <w:tcW w:w="4385" w:type="dxa"/>
            <w:vAlign w:val="center"/>
          </w:tcPr>
          <w:p w14:paraId="43A7EBC8" w14:textId="77777777" w:rsidR="00582FE9" w:rsidRPr="00AC6EEF" w:rsidRDefault="00582FE9" w:rsidP="00436827">
            <w:pPr>
              <w:jc w:val="center"/>
              <w:rPr>
                <w:rFonts w:cs="Arial"/>
                <w:b/>
                <w:sz w:val="20"/>
                <w:szCs w:val="20"/>
              </w:rPr>
            </w:pPr>
            <w:r w:rsidRPr="00AC6EEF">
              <w:rPr>
                <w:rFonts w:cs="Arial"/>
                <w:b/>
                <w:sz w:val="20"/>
                <w:szCs w:val="20"/>
              </w:rPr>
              <w:t>Nákup služeb</w:t>
            </w:r>
          </w:p>
        </w:tc>
        <w:tc>
          <w:tcPr>
            <w:tcW w:w="2336" w:type="dxa"/>
            <w:vAlign w:val="center"/>
          </w:tcPr>
          <w:p w14:paraId="1C0D419B" w14:textId="77777777" w:rsidR="00582FE9" w:rsidRPr="00AC6EEF" w:rsidRDefault="00582FE9" w:rsidP="00D74AA0">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 xml:space="preserve">a, dodací list, popř. předávací protokol), </w:t>
            </w:r>
            <w:r w:rsidRPr="002F736F">
              <w:rPr>
                <w:rFonts w:cs="Arial"/>
                <w:sz w:val="20"/>
                <w:szCs w:val="20"/>
              </w:rPr>
              <w:lastRenderedPageBreak/>
              <w:t>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84" w:type="dxa"/>
            <w:gridSpan w:val="2"/>
            <w:vAlign w:val="center"/>
          </w:tcPr>
          <w:p w14:paraId="439AAB01" w14:textId="77777777" w:rsidR="00582FE9" w:rsidRPr="00524F69"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1F9F1B15" w14:textId="77777777" w:rsidR="00582FE9" w:rsidRPr="002F736F" w:rsidRDefault="00582FE9" w:rsidP="0072268A">
            <w:pPr>
              <w:rPr>
                <w:rFonts w:cs="Arial"/>
                <w:sz w:val="20"/>
                <w:szCs w:val="20"/>
              </w:rPr>
            </w:pPr>
            <w:r w:rsidRPr="002F736F">
              <w:rPr>
                <w:rFonts w:cs="Arial"/>
                <w:sz w:val="20"/>
                <w:szCs w:val="20"/>
              </w:rPr>
              <w:t>Elektronicky (MS2014+)</w:t>
            </w:r>
          </w:p>
        </w:tc>
        <w:tc>
          <w:tcPr>
            <w:tcW w:w="1289" w:type="dxa"/>
            <w:vAlign w:val="center"/>
          </w:tcPr>
          <w:p w14:paraId="35DEC6AD" w14:textId="77777777" w:rsidR="00582FE9" w:rsidRPr="001F61A2" w:rsidRDefault="00582FE9" w:rsidP="0072268A">
            <w:pPr>
              <w:spacing w:before="120" w:after="120"/>
              <w:jc w:val="center"/>
              <w:rPr>
                <w:rFonts w:cs="Arial"/>
                <w:sz w:val="20"/>
                <w:szCs w:val="20"/>
              </w:rPr>
            </w:pPr>
            <w:r w:rsidRPr="001F61A2">
              <w:rPr>
                <w:rFonts w:cs="Arial"/>
                <w:sz w:val="20"/>
                <w:szCs w:val="20"/>
              </w:rPr>
              <w:t>Dílčí soupiska SD1.</w:t>
            </w:r>
          </w:p>
        </w:tc>
        <w:tc>
          <w:tcPr>
            <w:tcW w:w="1174" w:type="dxa"/>
            <w:vMerge w:val="restart"/>
            <w:tcBorders>
              <w:right w:val="single" w:sz="4" w:space="0" w:color="auto"/>
            </w:tcBorders>
            <w:vAlign w:val="center"/>
          </w:tcPr>
          <w:p w14:paraId="3E78B0B7" w14:textId="77777777" w:rsidR="00582FE9" w:rsidRPr="00091571" w:rsidRDefault="00582FE9" w:rsidP="003045CE">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37203C77" w14:textId="77777777" w:rsidR="00582FE9" w:rsidRPr="00091571" w:rsidRDefault="00582FE9" w:rsidP="003045CE">
            <w:pPr>
              <w:spacing w:before="120" w:after="120"/>
              <w:jc w:val="center"/>
              <w:rPr>
                <w:rFonts w:cs="Arial"/>
                <w:sz w:val="20"/>
                <w:szCs w:val="20"/>
              </w:rPr>
            </w:pPr>
          </w:p>
        </w:tc>
      </w:tr>
      <w:tr w:rsidR="009347C2" w:rsidRPr="00091571" w14:paraId="78CD7396" w14:textId="77777777" w:rsidTr="000F5F05">
        <w:tc>
          <w:tcPr>
            <w:tcW w:w="4385" w:type="dxa"/>
            <w:vAlign w:val="center"/>
          </w:tcPr>
          <w:p w14:paraId="59F5A84A" w14:textId="77777777" w:rsidR="00582FE9" w:rsidRPr="00524F69" w:rsidRDefault="00582FE9" w:rsidP="00436827">
            <w:pPr>
              <w:spacing w:before="120" w:after="120"/>
              <w:rPr>
                <w:rFonts w:cs="Arial"/>
                <w:b/>
                <w:sz w:val="20"/>
                <w:szCs w:val="20"/>
              </w:rPr>
            </w:pPr>
            <w:r w:rsidRPr="00091571">
              <w:rPr>
                <w:rFonts w:cs="Arial"/>
                <w:b/>
                <w:sz w:val="20"/>
                <w:szCs w:val="20"/>
              </w:rPr>
              <w:t>Nákup služeb – konference/semináře/workshopy/vzdělávací akce aj.</w:t>
            </w:r>
          </w:p>
        </w:tc>
        <w:tc>
          <w:tcPr>
            <w:tcW w:w="2336" w:type="dxa"/>
            <w:vAlign w:val="center"/>
          </w:tcPr>
          <w:p w14:paraId="40460BD4" w14:textId="77777777" w:rsidR="00582FE9" w:rsidRPr="00091571" w:rsidRDefault="00582FE9" w:rsidP="00172692">
            <w:pPr>
              <w:spacing w:before="120" w:after="120"/>
              <w:rPr>
                <w:rFonts w:cs="Arial"/>
                <w:sz w:val="20"/>
                <w:szCs w:val="20"/>
              </w:rPr>
            </w:pPr>
            <w:r w:rsidRPr="002F736F">
              <w:rPr>
                <w:rFonts w:cs="Arial"/>
                <w:sz w:val="20"/>
                <w:szCs w:val="20"/>
              </w:rPr>
              <w:t>Prezenční listiny</w:t>
            </w:r>
            <w:r w:rsidRPr="001F61A2">
              <w:rPr>
                <w:rFonts w:cs="Arial"/>
                <w:sz w:val="20"/>
                <w:szCs w:val="20"/>
              </w:rPr>
              <w:t>, pozvánky, certifikáty nebo osvědče</w:t>
            </w:r>
            <w:r w:rsidRPr="00510493">
              <w:rPr>
                <w:rFonts w:cs="Arial"/>
                <w:sz w:val="20"/>
                <w:szCs w:val="20"/>
              </w:rPr>
              <w:t>ní</w:t>
            </w:r>
            <w:r w:rsidRPr="00CE0FBA">
              <w:rPr>
                <w:rFonts w:cs="Arial"/>
                <w:sz w:val="20"/>
                <w:szCs w:val="20"/>
              </w:rPr>
              <w:t>.</w:t>
            </w:r>
          </w:p>
        </w:tc>
        <w:tc>
          <w:tcPr>
            <w:tcW w:w="2284" w:type="dxa"/>
            <w:gridSpan w:val="2"/>
            <w:vAlign w:val="center"/>
          </w:tcPr>
          <w:p w14:paraId="5A40A1E6"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7C8FE53E"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375A82EB" w14:textId="77777777" w:rsidR="00582FE9" w:rsidRPr="00091571" w:rsidRDefault="00582FE9" w:rsidP="0072268A">
            <w:pPr>
              <w:spacing w:before="120" w:after="120"/>
              <w:jc w:val="center"/>
              <w:rPr>
                <w:rFonts w:cs="Arial"/>
                <w:sz w:val="20"/>
                <w:szCs w:val="20"/>
              </w:rPr>
            </w:pPr>
            <w:r w:rsidRPr="00091571">
              <w:rPr>
                <w:rFonts w:cs="Arial"/>
                <w:sz w:val="20"/>
                <w:szCs w:val="20"/>
              </w:rPr>
              <w:t>Dílčí soupiska SD1.</w:t>
            </w:r>
          </w:p>
        </w:tc>
        <w:tc>
          <w:tcPr>
            <w:tcW w:w="1174" w:type="dxa"/>
            <w:vMerge/>
            <w:tcBorders>
              <w:right w:val="single" w:sz="4" w:space="0" w:color="auto"/>
            </w:tcBorders>
          </w:tcPr>
          <w:p w14:paraId="265D53E7" w14:textId="77777777" w:rsidR="00582FE9" w:rsidRPr="00091571" w:rsidRDefault="00582FE9" w:rsidP="0072268A">
            <w:pPr>
              <w:spacing w:before="120" w:after="120"/>
              <w:jc w:val="center"/>
              <w:rPr>
                <w:rFonts w:cs="Arial"/>
                <w:sz w:val="20"/>
                <w:szCs w:val="20"/>
              </w:rPr>
            </w:pPr>
          </w:p>
        </w:tc>
        <w:tc>
          <w:tcPr>
            <w:tcW w:w="1639" w:type="dxa"/>
            <w:tcBorders>
              <w:top w:val="nil"/>
              <w:left w:val="single" w:sz="4" w:space="0" w:color="auto"/>
              <w:bottom w:val="nil"/>
              <w:right w:val="nil"/>
            </w:tcBorders>
          </w:tcPr>
          <w:p w14:paraId="65689949" w14:textId="77777777" w:rsidR="00582FE9" w:rsidRPr="00091571" w:rsidRDefault="00582FE9" w:rsidP="0072268A">
            <w:pPr>
              <w:spacing w:before="120" w:after="120"/>
              <w:jc w:val="center"/>
              <w:rPr>
                <w:rFonts w:cs="Arial"/>
                <w:sz w:val="20"/>
                <w:szCs w:val="20"/>
              </w:rPr>
            </w:pPr>
          </w:p>
        </w:tc>
      </w:tr>
      <w:tr w:rsidR="00582FE9" w:rsidRPr="00091571" w14:paraId="1883324F" w14:textId="77777777" w:rsidTr="000F5F05">
        <w:trPr>
          <w:trHeight w:val="340"/>
        </w:trPr>
        <w:tc>
          <w:tcPr>
            <w:tcW w:w="11844" w:type="dxa"/>
            <w:gridSpan w:val="7"/>
            <w:shd w:val="clear" w:color="auto" w:fill="FBD4B4" w:themeFill="accent6" w:themeFillTint="66"/>
            <w:vAlign w:val="center"/>
          </w:tcPr>
          <w:p w14:paraId="7CD83B2C" w14:textId="77777777" w:rsidR="00582FE9" w:rsidRPr="00091571" w:rsidRDefault="00582FE9" w:rsidP="0072268A">
            <w:pPr>
              <w:jc w:val="center"/>
              <w:rPr>
                <w:rFonts w:cs="Arial"/>
                <w:b/>
                <w:sz w:val="20"/>
                <w:szCs w:val="20"/>
              </w:rPr>
            </w:pPr>
            <w:r w:rsidRPr="00091571">
              <w:rPr>
                <w:rFonts w:cs="Arial"/>
                <w:b/>
                <w:sz w:val="20"/>
                <w:szCs w:val="20"/>
              </w:rPr>
              <w:t>Pořízení majetku a spotřebního materiálu</w:t>
            </w:r>
          </w:p>
        </w:tc>
        <w:tc>
          <w:tcPr>
            <w:tcW w:w="1174" w:type="dxa"/>
            <w:tcBorders>
              <w:right w:val="single" w:sz="4" w:space="0" w:color="auto"/>
            </w:tcBorders>
            <w:shd w:val="clear" w:color="auto" w:fill="FBD4B4" w:themeFill="accent6" w:themeFillTint="66"/>
          </w:tcPr>
          <w:p w14:paraId="0E630697"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08008F39" w14:textId="77777777" w:rsidR="00582FE9" w:rsidRPr="002F736F" w:rsidRDefault="00582FE9" w:rsidP="0072268A">
            <w:pPr>
              <w:jc w:val="center"/>
              <w:rPr>
                <w:rFonts w:cs="Arial"/>
                <w:b/>
                <w:sz w:val="20"/>
                <w:szCs w:val="20"/>
              </w:rPr>
            </w:pPr>
          </w:p>
        </w:tc>
      </w:tr>
      <w:tr w:rsidR="009347C2" w:rsidRPr="00091571" w14:paraId="301B52D8" w14:textId="77777777" w:rsidTr="000F5F05">
        <w:tc>
          <w:tcPr>
            <w:tcW w:w="4385" w:type="dxa"/>
            <w:vAlign w:val="center"/>
          </w:tcPr>
          <w:p w14:paraId="7C2DC7CE" w14:textId="77777777" w:rsidR="00582FE9" w:rsidRPr="00AC6EEF" w:rsidRDefault="00582FE9" w:rsidP="00436827">
            <w:pPr>
              <w:jc w:val="center"/>
              <w:rPr>
                <w:rFonts w:cs="Arial"/>
                <w:b/>
                <w:sz w:val="20"/>
                <w:szCs w:val="20"/>
              </w:rPr>
            </w:pPr>
            <w:r w:rsidRPr="00AC6EEF">
              <w:rPr>
                <w:rFonts w:cs="Arial"/>
                <w:b/>
                <w:sz w:val="20"/>
                <w:szCs w:val="20"/>
              </w:rPr>
              <w:t>Nákup majetku a spotřebního materiálu</w:t>
            </w:r>
          </w:p>
        </w:tc>
        <w:tc>
          <w:tcPr>
            <w:tcW w:w="2336" w:type="dxa"/>
            <w:vAlign w:val="center"/>
          </w:tcPr>
          <w:p w14:paraId="03571224" w14:textId="77777777" w:rsidR="00582FE9" w:rsidRPr="00091571" w:rsidRDefault="00582FE9" w:rsidP="00436827">
            <w:pPr>
              <w:spacing w:before="120" w:after="120"/>
              <w:ind w:firstLine="9"/>
              <w:rPr>
                <w:rFonts w:cs="Arial"/>
                <w:sz w:val="20"/>
                <w:szCs w:val="20"/>
                <w:highlight w:val="yellow"/>
              </w:rPr>
            </w:pPr>
            <w:r w:rsidRPr="00091571">
              <w:rPr>
                <w:rFonts w:cs="Arial"/>
                <w:sz w:val="20"/>
                <w:szCs w:val="20"/>
              </w:rPr>
              <w:t>Účetní/daňové doklady/jiné relevantní doklady (např. objednávk</w:t>
            </w:r>
            <w:r w:rsidRPr="00524F69">
              <w:rPr>
                <w:rFonts w:cs="Arial"/>
                <w:sz w:val="20"/>
                <w:szCs w:val="20"/>
              </w:rPr>
              <w:t>a</w:t>
            </w:r>
            <w:r w:rsidRPr="002F736F">
              <w:rPr>
                <w:rFonts w:cs="Arial"/>
                <w:sz w:val="20"/>
                <w:szCs w:val="20"/>
              </w:rPr>
              <w:t>, dodací list, popř. předávací protokol); doklad</w:t>
            </w:r>
            <w:r w:rsidRPr="001F61A2">
              <w:rPr>
                <w:rFonts w:cs="Arial"/>
                <w:sz w:val="20"/>
                <w:szCs w:val="20"/>
              </w:rPr>
              <w:t xml:space="preserve"> o úhradě (bankovní výpis z účtu); objednávka/popis způsobu výběru ceny, protokolu o předání/převzetí díla</w:t>
            </w:r>
            <w:r w:rsidRPr="00091571">
              <w:rPr>
                <w:rFonts w:cs="Arial"/>
                <w:sz w:val="20"/>
                <w:szCs w:val="20"/>
              </w:rPr>
              <w:t xml:space="preserve">. </w:t>
            </w:r>
          </w:p>
        </w:tc>
        <w:tc>
          <w:tcPr>
            <w:tcW w:w="2284" w:type="dxa"/>
            <w:gridSpan w:val="2"/>
            <w:vAlign w:val="center"/>
          </w:tcPr>
          <w:p w14:paraId="3E5F9C8F"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7505FD9A"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1DEED1E" w14:textId="77777777" w:rsidR="00582FE9" w:rsidRPr="00091571" w:rsidRDefault="00582FE9" w:rsidP="0072268A">
            <w:pPr>
              <w:spacing w:before="120" w:after="120"/>
              <w:ind w:left="231"/>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603B483A" w14:textId="77777777" w:rsidR="00582FE9" w:rsidRPr="00091571" w:rsidRDefault="00582FE9" w:rsidP="00436827">
            <w:pPr>
              <w:spacing w:before="120" w:after="120"/>
              <w:ind w:left="231"/>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shd w:val="clear" w:color="auto" w:fill="auto"/>
          </w:tcPr>
          <w:p w14:paraId="5D4EB8FB" w14:textId="77777777" w:rsidR="00582FE9" w:rsidRPr="00091571" w:rsidRDefault="00582FE9" w:rsidP="00436827">
            <w:pPr>
              <w:spacing w:before="120" w:after="120"/>
              <w:ind w:left="231"/>
              <w:jc w:val="center"/>
              <w:rPr>
                <w:rFonts w:cs="Arial"/>
                <w:sz w:val="20"/>
                <w:szCs w:val="20"/>
              </w:rPr>
            </w:pPr>
          </w:p>
        </w:tc>
      </w:tr>
      <w:tr w:rsidR="00582FE9" w:rsidRPr="00091571" w14:paraId="2936246B" w14:textId="77777777" w:rsidTr="000F5F05">
        <w:trPr>
          <w:trHeight w:val="340"/>
        </w:trPr>
        <w:tc>
          <w:tcPr>
            <w:tcW w:w="11844" w:type="dxa"/>
            <w:gridSpan w:val="7"/>
            <w:shd w:val="clear" w:color="auto" w:fill="FBD4B4" w:themeFill="accent6" w:themeFillTint="66"/>
            <w:vAlign w:val="center"/>
          </w:tcPr>
          <w:p w14:paraId="23460442" w14:textId="77777777" w:rsidR="00582FE9" w:rsidRPr="00091571" w:rsidRDefault="00582FE9" w:rsidP="0072268A">
            <w:pPr>
              <w:jc w:val="center"/>
              <w:rPr>
                <w:rFonts w:cs="Arial"/>
                <w:b/>
                <w:sz w:val="20"/>
                <w:szCs w:val="20"/>
              </w:rPr>
            </w:pPr>
            <w:r w:rsidRPr="00091571">
              <w:rPr>
                <w:rFonts w:cs="Arial"/>
                <w:b/>
                <w:sz w:val="20"/>
                <w:szCs w:val="20"/>
              </w:rPr>
              <w:t>Leasing</w:t>
            </w:r>
          </w:p>
        </w:tc>
        <w:tc>
          <w:tcPr>
            <w:tcW w:w="1174" w:type="dxa"/>
            <w:tcBorders>
              <w:right w:val="single" w:sz="4" w:space="0" w:color="auto"/>
            </w:tcBorders>
            <w:shd w:val="clear" w:color="auto" w:fill="FBD4B4" w:themeFill="accent6" w:themeFillTint="66"/>
          </w:tcPr>
          <w:p w14:paraId="501E1F02"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E98710F" w14:textId="77777777" w:rsidR="00582FE9" w:rsidRPr="002F736F" w:rsidRDefault="00582FE9" w:rsidP="0072268A">
            <w:pPr>
              <w:jc w:val="center"/>
              <w:rPr>
                <w:rFonts w:cs="Arial"/>
                <w:b/>
                <w:sz w:val="20"/>
                <w:szCs w:val="20"/>
              </w:rPr>
            </w:pPr>
          </w:p>
        </w:tc>
      </w:tr>
      <w:tr w:rsidR="009347C2" w:rsidRPr="00091571" w14:paraId="6E0ED804" w14:textId="77777777" w:rsidTr="000F5F05">
        <w:tc>
          <w:tcPr>
            <w:tcW w:w="4385" w:type="dxa"/>
            <w:vAlign w:val="center"/>
          </w:tcPr>
          <w:p w14:paraId="1D1FD9CA" w14:textId="77777777" w:rsidR="00582FE9" w:rsidRPr="00091571" w:rsidRDefault="00582FE9" w:rsidP="008D5056">
            <w:pPr>
              <w:jc w:val="center"/>
              <w:rPr>
                <w:rFonts w:cs="Arial"/>
                <w:b/>
                <w:sz w:val="20"/>
                <w:szCs w:val="20"/>
              </w:rPr>
            </w:pPr>
            <w:r w:rsidRPr="00AC6EEF">
              <w:rPr>
                <w:rFonts w:cs="Arial"/>
                <w:b/>
                <w:sz w:val="20"/>
                <w:szCs w:val="20"/>
              </w:rPr>
              <w:t>Finanční leasing/Operativní leasing</w:t>
            </w:r>
          </w:p>
        </w:tc>
        <w:tc>
          <w:tcPr>
            <w:tcW w:w="2336" w:type="dxa"/>
            <w:vAlign w:val="center"/>
          </w:tcPr>
          <w:p w14:paraId="69F2E7B5" w14:textId="77777777"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xml:space="preserve">; leasingová smlouva; splátkový kalendář; přijaté faktury vystavené na jednotlivé splátky doklady o úhradě jednotlivých splátek (bankovní výpis z účtu); případně </w:t>
            </w:r>
            <w:r w:rsidRPr="001F61A2">
              <w:rPr>
                <w:sz w:val="20"/>
                <w:szCs w:val="20"/>
              </w:rPr>
              <w:lastRenderedPageBreak/>
              <w:t>metoda výpočtu poměrné části leasingu,</w:t>
            </w:r>
          </w:p>
        </w:tc>
        <w:tc>
          <w:tcPr>
            <w:tcW w:w="2284" w:type="dxa"/>
            <w:gridSpan w:val="2"/>
            <w:vAlign w:val="center"/>
          </w:tcPr>
          <w:p w14:paraId="26AFF5FA" w14:textId="77777777" w:rsidR="00582FE9" w:rsidRPr="00091571" w:rsidRDefault="00582FE9" w:rsidP="0072268A">
            <w:pPr>
              <w:rPr>
                <w:rFonts w:cs="Arial"/>
                <w:sz w:val="20"/>
                <w:szCs w:val="20"/>
              </w:rPr>
            </w:pPr>
            <w:r w:rsidRPr="00091571">
              <w:rPr>
                <w:rFonts w:cs="Arial"/>
                <w:sz w:val="20"/>
                <w:szCs w:val="20"/>
              </w:rPr>
              <w:lastRenderedPageBreak/>
              <w:t>Při každém nárokování výdaje.</w:t>
            </w:r>
          </w:p>
        </w:tc>
        <w:tc>
          <w:tcPr>
            <w:tcW w:w="1550" w:type="dxa"/>
            <w:gridSpan w:val="2"/>
            <w:vAlign w:val="center"/>
          </w:tcPr>
          <w:p w14:paraId="477C4EE3"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6EB36DB"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bottom w:val="single" w:sz="4" w:space="0" w:color="auto"/>
              <w:right w:val="single" w:sz="4" w:space="0" w:color="auto"/>
            </w:tcBorders>
            <w:vAlign w:val="center"/>
          </w:tcPr>
          <w:p w14:paraId="08A4219D" w14:textId="77777777" w:rsidR="00582FE9" w:rsidRPr="00091571" w:rsidRDefault="00582FE9" w:rsidP="00436827">
            <w:pPr>
              <w:spacing w:before="120" w:after="120"/>
              <w:jc w:val="center"/>
              <w:rPr>
                <w:rFonts w:cs="Arial"/>
                <w:sz w:val="20"/>
                <w:szCs w:val="20"/>
              </w:rPr>
            </w:pPr>
            <w:r w:rsidRPr="00091571">
              <w:rPr>
                <w:rFonts w:cs="Arial"/>
                <w:sz w:val="20"/>
                <w:szCs w:val="20"/>
              </w:rPr>
              <w:t>NE</w:t>
            </w:r>
          </w:p>
        </w:tc>
        <w:tc>
          <w:tcPr>
            <w:tcW w:w="1639" w:type="dxa"/>
            <w:tcBorders>
              <w:top w:val="nil"/>
              <w:left w:val="single" w:sz="4" w:space="0" w:color="auto"/>
              <w:bottom w:val="nil"/>
              <w:right w:val="nil"/>
            </w:tcBorders>
            <w:shd w:val="clear" w:color="auto" w:fill="auto"/>
          </w:tcPr>
          <w:p w14:paraId="1BAA4467" w14:textId="77777777" w:rsidR="00582FE9" w:rsidRPr="00091571" w:rsidRDefault="00582FE9" w:rsidP="00436827">
            <w:pPr>
              <w:spacing w:before="120" w:after="120"/>
              <w:jc w:val="center"/>
              <w:rPr>
                <w:rFonts w:cs="Arial"/>
                <w:sz w:val="20"/>
                <w:szCs w:val="20"/>
              </w:rPr>
            </w:pPr>
          </w:p>
        </w:tc>
      </w:tr>
      <w:tr w:rsidR="00582FE9" w:rsidRPr="00091571" w14:paraId="0BBAEB15" w14:textId="77777777" w:rsidTr="000F5F05">
        <w:trPr>
          <w:trHeight w:val="340"/>
        </w:trPr>
        <w:tc>
          <w:tcPr>
            <w:tcW w:w="11844" w:type="dxa"/>
            <w:gridSpan w:val="7"/>
            <w:shd w:val="clear" w:color="auto" w:fill="FBD4B4" w:themeFill="accent6" w:themeFillTint="66"/>
            <w:vAlign w:val="center"/>
          </w:tcPr>
          <w:p w14:paraId="4A81FEEC" w14:textId="77777777" w:rsidR="00582FE9" w:rsidRPr="00091571" w:rsidRDefault="00582FE9" w:rsidP="0072268A">
            <w:pPr>
              <w:jc w:val="center"/>
              <w:rPr>
                <w:rFonts w:cs="Arial"/>
                <w:b/>
                <w:sz w:val="20"/>
                <w:szCs w:val="20"/>
              </w:rPr>
            </w:pPr>
            <w:r w:rsidRPr="00091571">
              <w:rPr>
                <w:rFonts w:cs="Arial"/>
                <w:b/>
                <w:sz w:val="20"/>
                <w:szCs w:val="20"/>
              </w:rPr>
              <w:t>Režijní náklady</w:t>
            </w:r>
          </w:p>
        </w:tc>
        <w:tc>
          <w:tcPr>
            <w:tcW w:w="1174" w:type="dxa"/>
            <w:tcBorders>
              <w:right w:val="single" w:sz="4" w:space="0" w:color="auto"/>
            </w:tcBorders>
            <w:shd w:val="clear" w:color="auto" w:fill="FBD4B4" w:themeFill="accent6" w:themeFillTint="66"/>
          </w:tcPr>
          <w:p w14:paraId="781D8C1B" w14:textId="77777777" w:rsidR="00582FE9" w:rsidRPr="00524F69" w:rsidRDefault="00582FE9" w:rsidP="0072268A">
            <w:pPr>
              <w:jc w:val="center"/>
              <w:rPr>
                <w:rFonts w:cs="Arial"/>
                <w:b/>
                <w:sz w:val="20"/>
                <w:szCs w:val="20"/>
              </w:rPr>
            </w:pPr>
          </w:p>
        </w:tc>
        <w:tc>
          <w:tcPr>
            <w:tcW w:w="1639" w:type="dxa"/>
            <w:tcBorders>
              <w:top w:val="nil"/>
              <w:left w:val="single" w:sz="4" w:space="0" w:color="auto"/>
              <w:bottom w:val="nil"/>
              <w:right w:val="nil"/>
            </w:tcBorders>
            <w:shd w:val="clear" w:color="auto" w:fill="auto"/>
          </w:tcPr>
          <w:p w14:paraId="2094E8FD" w14:textId="77777777" w:rsidR="00582FE9" w:rsidRPr="002F736F" w:rsidRDefault="00582FE9" w:rsidP="0072268A">
            <w:pPr>
              <w:jc w:val="center"/>
              <w:rPr>
                <w:rFonts w:cs="Arial"/>
                <w:b/>
                <w:sz w:val="20"/>
                <w:szCs w:val="20"/>
              </w:rPr>
            </w:pPr>
          </w:p>
        </w:tc>
      </w:tr>
      <w:tr w:rsidR="009347C2" w:rsidRPr="00091571" w14:paraId="781FC851" w14:textId="77777777" w:rsidTr="000F5F05">
        <w:tc>
          <w:tcPr>
            <w:tcW w:w="4385" w:type="dxa"/>
            <w:vAlign w:val="center"/>
          </w:tcPr>
          <w:p w14:paraId="1CD94ECF" w14:textId="77777777" w:rsidR="00582FE9" w:rsidRPr="00AC6EEF" w:rsidRDefault="00582FE9" w:rsidP="00436827">
            <w:pPr>
              <w:jc w:val="center"/>
              <w:rPr>
                <w:rFonts w:cs="Arial"/>
                <w:sz w:val="20"/>
                <w:szCs w:val="20"/>
              </w:rPr>
            </w:pPr>
            <w:r w:rsidRPr="00AC6EEF">
              <w:rPr>
                <w:rFonts w:cs="Arial"/>
                <w:b/>
                <w:sz w:val="20"/>
                <w:szCs w:val="20"/>
              </w:rPr>
              <w:t>Služby související s provozem kanceláře (telefony, energie, jiné režie)</w:t>
            </w:r>
          </w:p>
        </w:tc>
        <w:tc>
          <w:tcPr>
            <w:tcW w:w="2336" w:type="dxa"/>
            <w:vAlign w:val="center"/>
          </w:tcPr>
          <w:p w14:paraId="57B12E4B" w14:textId="0434C40A" w:rsidR="00582FE9" w:rsidRPr="00091571" w:rsidRDefault="00582FE9" w:rsidP="00436827">
            <w:pPr>
              <w:spacing w:before="120" w:after="120"/>
              <w:rPr>
                <w:rFonts w:cs="Arial"/>
                <w:sz w:val="20"/>
                <w:szCs w:val="20"/>
                <w:highlight w:val="yellow"/>
              </w:rPr>
            </w:pPr>
            <w:r w:rsidRPr="00091571">
              <w:rPr>
                <w:rFonts w:cs="Arial"/>
                <w:sz w:val="20"/>
                <w:szCs w:val="20"/>
              </w:rPr>
              <w:t xml:space="preserve">Smlouvy (nájemní, dodavatelské, smlouvy o připojení </w:t>
            </w:r>
            <w:r w:rsidRPr="00524F69">
              <w:rPr>
                <w:rFonts w:cs="Arial"/>
                <w:sz w:val="20"/>
                <w:szCs w:val="20"/>
              </w:rPr>
              <w:t>telekomunikačních služeb, smlouvy o poskytnutí služeb);</w:t>
            </w:r>
            <w:r w:rsidRPr="002F736F">
              <w:rPr>
                <w:rFonts w:cs="Arial"/>
                <w:sz w:val="20"/>
                <w:szCs w:val="20"/>
              </w:rPr>
              <w:t xml:space="preserve"> Vyúčtovací faktury, Metoda výpočtu a </w:t>
            </w:r>
            <w:r w:rsidRPr="001F61A2">
              <w:rPr>
                <w:rFonts w:cs="Arial"/>
                <w:sz w:val="20"/>
                <w:szCs w:val="20"/>
              </w:rPr>
              <w:t xml:space="preserve">výpočet alikvotní částky související s projektem (poměr použití pro projekt), </w:t>
            </w:r>
            <w:r w:rsidRPr="00091571">
              <w:rPr>
                <w:rFonts w:cs="Arial"/>
                <w:sz w:val="20"/>
                <w:szCs w:val="20"/>
              </w:rPr>
              <w:t>Čestné prohlášení o vynaložení telefonních hovorů, doklad o zaplacení (bankovní výpis z účtu), seznam výdajů, ze kterých se požadovaná částka fakturuje nad 10 000 Kč</w:t>
            </w:r>
            <w:r w:rsidR="00B55BF2">
              <w:rPr>
                <w:rFonts w:cs="Arial"/>
                <w:sz w:val="20"/>
                <w:szCs w:val="20"/>
              </w:rPr>
              <w:t xml:space="preserve"> včetně DPH</w:t>
            </w:r>
            <w:r w:rsidRPr="00091571">
              <w:rPr>
                <w:rFonts w:cs="Arial"/>
                <w:sz w:val="20"/>
                <w:szCs w:val="20"/>
              </w:rPr>
              <w:t>.</w:t>
            </w:r>
          </w:p>
        </w:tc>
        <w:tc>
          <w:tcPr>
            <w:tcW w:w="2284" w:type="dxa"/>
            <w:gridSpan w:val="2"/>
            <w:vAlign w:val="center"/>
          </w:tcPr>
          <w:p w14:paraId="4349DDF2" w14:textId="77777777" w:rsidR="00582FE9" w:rsidRPr="00091571" w:rsidRDefault="00582FE9" w:rsidP="0072268A">
            <w:pPr>
              <w:rPr>
                <w:rFonts w:cs="Arial"/>
                <w:sz w:val="20"/>
                <w:szCs w:val="20"/>
              </w:rPr>
            </w:pPr>
            <w:r w:rsidRPr="00091571">
              <w:rPr>
                <w:rFonts w:cs="Arial"/>
                <w:sz w:val="20"/>
                <w:szCs w:val="20"/>
              </w:rPr>
              <w:t>Při každém nárokování výdaje.</w:t>
            </w:r>
          </w:p>
        </w:tc>
        <w:tc>
          <w:tcPr>
            <w:tcW w:w="1550" w:type="dxa"/>
            <w:gridSpan w:val="2"/>
            <w:vAlign w:val="center"/>
          </w:tcPr>
          <w:p w14:paraId="03D45992" w14:textId="77777777" w:rsidR="00582FE9" w:rsidRPr="00091571" w:rsidRDefault="00582FE9" w:rsidP="0072268A">
            <w:pPr>
              <w:rPr>
                <w:rFonts w:cs="Arial"/>
                <w:sz w:val="20"/>
                <w:szCs w:val="20"/>
              </w:rPr>
            </w:pPr>
            <w:r w:rsidRPr="00091571">
              <w:rPr>
                <w:rFonts w:cs="Arial"/>
                <w:sz w:val="20"/>
                <w:szCs w:val="20"/>
              </w:rPr>
              <w:t>Elektronicky (MS2014+)</w:t>
            </w:r>
          </w:p>
        </w:tc>
        <w:tc>
          <w:tcPr>
            <w:tcW w:w="1289" w:type="dxa"/>
            <w:vAlign w:val="center"/>
          </w:tcPr>
          <w:p w14:paraId="047CE28D" w14:textId="77777777" w:rsidR="00582FE9" w:rsidRPr="00091571" w:rsidRDefault="00582FE9" w:rsidP="0072268A">
            <w:pPr>
              <w:spacing w:before="120" w:after="120"/>
              <w:rPr>
                <w:rFonts w:cs="Arial"/>
                <w:sz w:val="20"/>
                <w:szCs w:val="20"/>
              </w:rPr>
            </w:pPr>
            <w:r w:rsidRPr="00091571">
              <w:rPr>
                <w:rFonts w:cs="Arial"/>
                <w:sz w:val="20"/>
                <w:szCs w:val="20"/>
              </w:rPr>
              <w:t>Dílčí soupiska SD1</w:t>
            </w:r>
          </w:p>
        </w:tc>
        <w:tc>
          <w:tcPr>
            <w:tcW w:w="1174" w:type="dxa"/>
            <w:tcBorders>
              <w:right w:val="single" w:sz="4" w:space="0" w:color="auto"/>
            </w:tcBorders>
            <w:vAlign w:val="center"/>
          </w:tcPr>
          <w:p w14:paraId="460BEAA7" w14:textId="77777777" w:rsidR="00582FE9" w:rsidRPr="00091571" w:rsidRDefault="00582FE9" w:rsidP="00436827">
            <w:pPr>
              <w:spacing w:before="120" w:after="120"/>
              <w:jc w:val="center"/>
              <w:rPr>
                <w:rFonts w:cs="Arial"/>
                <w:sz w:val="20"/>
                <w:szCs w:val="20"/>
              </w:rPr>
            </w:pPr>
            <w:r w:rsidRPr="00091571">
              <w:rPr>
                <w:rFonts w:cs="Arial"/>
                <w:sz w:val="20"/>
                <w:szCs w:val="20"/>
              </w:rPr>
              <w:t>ANO</w:t>
            </w:r>
          </w:p>
        </w:tc>
        <w:tc>
          <w:tcPr>
            <w:tcW w:w="1639" w:type="dxa"/>
            <w:tcBorders>
              <w:top w:val="nil"/>
              <w:left w:val="single" w:sz="4" w:space="0" w:color="auto"/>
              <w:bottom w:val="nil"/>
              <w:right w:val="nil"/>
            </w:tcBorders>
          </w:tcPr>
          <w:p w14:paraId="5235E1AF" w14:textId="77777777" w:rsidR="00582FE9" w:rsidRPr="00091571" w:rsidRDefault="00582FE9" w:rsidP="00436827">
            <w:pPr>
              <w:spacing w:before="120" w:after="120"/>
              <w:jc w:val="center"/>
              <w:rPr>
                <w:rFonts w:cs="Arial"/>
                <w:sz w:val="20"/>
                <w:szCs w:val="20"/>
              </w:rPr>
            </w:pPr>
          </w:p>
        </w:tc>
      </w:tr>
    </w:tbl>
    <w:p w14:paraId="6CC7EF34" w14:textId="77777777" w:rsidR="00684038" w:rsidRDefault="00684038" w:rsidP="003D4CFE">
      <w:pPr>
        <w:rPr>
          <w:rFonts w:cs="Arial"/>
          <w:b/>
          <w:sz w:val="32"/>
          <w:szCs w:val="32"/>
        </w:rPr>
      </w:pPr>
    </w:p>
    <w:p w14:paraId="7095659A" w14:textId="77777777" w:rsidR="00684038" w:rsidRDefault="00684038" w:rsidP="003D4CFE">
      <w:pPr>
        <w:rPr>
          <w:rFonts w:cs="Arial"/>
          <w:b/>
          <w:sz w:val="32"/>
          <w:szCs w:val="32"/>
        </w:rPr>
      </w:pPr>
    </w:p>
    <w:p w14:paraId="4435FCE3" w14:textId="77777777" w:rsidR="00684038" w:rsidRDefault="00684038" w:rsidP="003D4CFE">
      <w:pPr>
        <w:rPr>
          <w:rFonts w:cs="Arial"/>
          <w:b/>
          <w:sz w:val="32"/>
          <w:szCs w:val="32"/>
        </w:rPr>
      </w:pPr>
    </w:p>
    <w:p w14:paraId="56AD2021" w14:textId="77777777" w:rsidR="00684038" w:rsidRDefault="00684038" w:rsidP="003D4CFE">
      <w:pPr>
        <w:rPr>
          <w:rFonts w:cs="Arial"/>
          <w:b/>
          <w:sz w:val="32"/>
          <w:szCs w:val="32"/>
        </w:rPr>
      </w:pPr>
    </w:p>
    <w:p w14:paraId="6351FCAD" w14:textId="7E54A0BE" w:rsidR="00684038" w:rsidRDefault="00684038" w:rsidP="003D4CFE">
      <w:pPr>
        <w:rPr>
          <w:rFonts w:cs="Arial"/>
          <w:b/>
          <w:sz w:val="32"/>
          <w:szCs w:val="32"/>
        </w:rPr>
      </w:pPr>
    </w:p>
    <w:p w14:paraId="0FA785AC" w14:textId="77777777" w:rsidR="00822A69" w:rsidRDefault="00822A69" w:rsidP="003D4CFE">
      <w:pPr>
        <w:rPr>
          <w:rFonts w:cs="Arial"/>
          <w:b/>
          <w:sz w:val="32"/>
          <w:szCs w:val="32"/>
        </w:rPr>
      </w:pPr>
    </w:p>
    <w:p w14:paraId="4BC0BBA2" w14:textId="77777777" w:rsidR="00684038" w:rsidRDefault="00684038" w:rsidP="003D4CFE">
      <w:pPr>
        <w:rPr>
          <w:rFonts w:cs="Arial"/>
          <w:b/>
          <w:sz w:val="32"/>
          <w:szCs w:val="32"/>
        </w:rPr>
      </w:pPr>
    </w:p>
    <w:p w14:paraId="7654D225" w14:textId="5BAB0A8D" w:rsidR="00C84061" w:rsidRPr="005F1B36" w:rsidRDefault="006D0C5E" w:rsidP="005F1B36">
      <w:pPr>
        <w:pStyle w:val="Nadpis1"/>
        <w:numPr>
          <w:ilvl w:val="0"/>
          <w:numId w:val="0"/>
        </w:numPr>
        <w:ind w:left="432" w:hanging="432"/>
      </w:pPr>
      <w:bookmarkStart w:id="191" w:name="_Toc535831521"/>
      <w:r w:rsidRPr="005F1B36">
        <w:lastRenderedPageBreak/>
        <w:t>Ta</w:t>
      </w:r>
      <w:r w:rsidR="00C84061" w:rsidRPr="005F1B36">
        <w:t xml:space="preserve">bulka č. 2: Přehled příloh k </w:t>
      </w:r>
      <w:proofErr w:type="spellStart"/>
      <w:r w:rsidR="00C84061" w:rsidRPr="005F1B36">
        <w:t>ZŽoP</w:t>
      </w:r>
      <w:bookmarkEnd w:id="191"/>
      <w:proofErr w:type="spellEnd"/>
    </w:p>
    <w:tbl>
      <w:tblPr>
        <w:tblStyle w:val="Mkatabulky"/>
        <w:tblW w:w="0" w:type="auto"/>
        <w:tblLook w:val="04A0" w:firstRow="1" w:lastRow="0" w:firstColumn="1" w:lastColumn="0" w:noHBand="0" w:noVBand="1"/>
      </w:tblPr>
      <w:tblGrid>
        <w:gridCol w:w="3801"/>
        <w:gridCol w:w="3470"/>
        <w:gridCol w:w="3750"/>
        <w:gridCol w:w="3471"/>
      </w:tblGrid>
      <w:tr w:rsidR="00C84061" w:rsidRPr="00091571" w14:paraId="232370DC" w14:textId="77777777" w:rsidTr="00EE0BA7">
        <w:tc>
          <w:tcPr>
            <w:tcW w:w="3868" w:type="dxa"/>
            <w:shd w:val="clear" w:color="auto" w:fill="EAF1DD" w:themeFill="accent3" w:themeFillTint="33"/>
          </w:tcPr>
          <w:p w14:paraId="2F0EC60F"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521" w:type="dxa"/>
            <w:shd w:val="clear" w:color="auto" w:fill="EAF1DD" w:themeFill="accent3" w:themeFillTint="33"/>
          </w:tcPr>
          <w:p w14:paraId="64D10796"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421CF30A"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521" w:type="dxa"/>
            <w:shd w:val="clear" w:color="auto" w:fill="EAF1DD" w:themeFill="accent3" w:themeFillTint="33"/>
          </w:tcPr>
          <w:p w14:paraId="6BA48F89" w14:textId="77777777" w:rsidR="00C84061" w:rsidRPr="00AC6EEF" w:rsidRDefault="00EE0BA7" w:rsidP="00EE0BA7">
            <w:pPr>
              <w:spacing w:before="120" w:after="120"/>
              <w:jc w:val="center"/>
              <w:rPr>
                <w:rFonts w:cs="Arial"/>
                <w:b/>
                <w:sz w:val="20"/>
                <w:szCs w:val="20"/>
              </w:rPr>
            </w:pPr>
            <w:r w:rsidRPr="00AC6EEF">
              <w:rPr>
                <w:rFonts w:cs="Arial"/>
                <w:b/>
                <w:sz w:val="20"/>
                <w:szCs w:val="20"/>
              </w:rPr>
              <w:t>ZPŮSOB DOKLADOVÁNÍ</w:t>
            </w:r>
          </w:p>
        </w:tc>
      </w:tr>
      <w:tr w:rsidR="00C84061" w:rsidRPr="00091571" w14:paraId="13D46128" w14:textId="77777777" w:rsidTr="00C84061">
        <w:tc>
          <w:tcPr>
            <w:tcW w:w="3868" w:type="dxa"/>
          </w:tcPr>
          <w:p w14:paraId="21AD6597" w14:textId="77777777" w:rsidR="00C84061" w:rsidRPr="00AC6EEF" w:rsidRDefault="00C84061" w:rsidP="00507931">
            <w:pPr>
              <w:spacing w:before="120" w:after="120"/>
              <w:rPr>
                <w:rFonts w:cs="Arial"/>
                <w:b/>
                <w:sz w:val="20"/>
                <w:szCs w:val="20"/>
              </w:rPr>
            </w:pPr>
            <w:r w:rsidRPr="00AC6EEF">
              <w:rPr>
                <w:rFonts w:cs="Arial"/>
                <w:b/>
                <w:sz w:val="20"/>
                <w:szCs w:val="20"/>
              </w:rPr>
              <w:t>Seznam čísel účtů s uvedením názvu banky</w:t>
            </w:r>
          </w:p>
        </w:tc>
        <w:tc>
          <w:tcPr>
            <w:tcW w:w="3521" w:type="dxa"/>
          </w:tcPr>
          <w:p w14:paraId="141F1824" w14:textId="77777777" w:rsidR="00C84061" w:rsidRPr="00AC6EEF" w:rsidRDefault="00C84061" w:rsidP="00C84061">
            <w:pPr>
              <w:tabs>
                <w:tab w:val="left" w:pos="284"/>
              </w:tabs>
              <w:spacing w:before="120" w:after="120"/>
              <w:rPr>
                <w:rFonts w:cs="Arial"/>
                <w:sz w:val="20"/>
                <w:szCs w:val="20"/>
              </w:rPr>
            </w:pPr>
          </w:p>
        </w:tc>
        <w:tc>
          <w:tcPr>
            <w:tcW w:w="3808" w:type="dxa"/>
          </w:tcPr>
          <w:p w14:paraId="07EDDF18" w14:textId="77777777" w:rsidR="00C84061" w:rsidRPr="00AC6EEF" w:rsidRDefault="00EE0BA7" w:rsidP="00507931">
            <w:pPr>
              <w:spacing w:before="120" w:after="120"/>
              <w:rPr>
                <w:rFonts w:cs="Arial"/>
                <w:sz w:val="20"/>
                <w:szCs w:val="20"/>
              </w:rPr>
            </w:pPr>
            <w:r w:rsidRPr="00AC6EEF">
              <w:rPr>
                <w:rFonts w:cs="Arial"/>
                <w:sz w:val="20"/>
                <w:szCs w:val="20"/>
              </w:rPr>
              <w:t xml:space="preserve">Při předložení 1. </w:t>
            </w:r>
            <w:proofErr w:type="spellStart"/>
            <w:r w:rsidRPr="00AC6EEF">
              <w:rPr>
                <w:rFonts w:cs="Arial"/>
                <w:sz w:val="20"/>
                <w:szCs w:val="20"/>
              </w:rPr>
              <w:t>ZŽoP</w:t>
            </w:r>
            <w:proofErr w:type="spellEnd"/>
            <w:r w:rsidRPr="00AC6EEF">
              <w:rPr>
                <w:rFonts w:cs="Arial"/>
                <w:sz w:val="20"/>
                <w:szCs w:val="20"/>
              </w:rPr>
              <w:t xml:space="preserve"> a při změně</w:t>
            </w:r>
          </w:p>
        </w:tc>
        <w:tc>
          <w:tcPr>
            <w:tcW w:w="3521" w:type="dxa"/>
          </w:tcPr>
          <w:p w14:paraId="4B94502B" w14:textId="77777777" w:rsidR="00C84061" w:rsidRPr="00112373" w:rsidRDefault="00EE0BA7"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C84061" w:rsidRPr="00091571" w14:paraId="6A20CB4F" w14:textId="77777777" w:rsidTr="00C84061">
        <w:tc>
          <w:tcPr>
            <w:tcW w:w="3868" w:type="dxa"/>
          </w:tcPr>
          <w:p w14:paraId="55A005B6" w14:textId="6F3BECAE"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7707EA36" w14:textId="77777777" w:rsidR="00EE0BA7" w:rsidRPr="00AC6EEF" w:rsidRDefault="00EE0BA7" w:rsidP="00507931">
            <w:pPr>
              <w:spacing w:before="120" w:after="120"/>
              <w:rPr>
                <w:rFonts w:cs="Arial"/>
                <w:sz w:val="20"/>
                <w:szCs w:val="20"/>
              </w:rPr>
            </w:pPr>
          </w:p>
          <w:p w14:paraId="05B10452" w14:textId="77777777" w:rsidR="00EE0BA7" w:rsidRPr="00AC6EEF" w:rsidRDefault="00EE0BA7" w:rsidP="00507931">
            <w:pPr>
              <w:spacing w:before="120" w:after="120"/>
              <w:rPr>
                <w:rFonts w:cs="Arial"/>
                <w:sz w:val="20"/>
                <w:szCs w:val="20"/>
              </w:rPr>
            </w:pPr>
          </w:p>
          <w:p w14:paraId="72FF6413" w14:textId="77777777" w:rsidR="00EE0BA7" w:rsidRPr="00AC6EEF" w:rsidRDefault="00EE0BA7" w:rsidP="00507931">
            <w:pPr>
              <w:spacing w:before="120" w:after="120"/>
              <w:rPr>
                <w:sz w:val="20"/>
                <w:szCs w:val="20"/>
              </w:rPr>
            </w:pPr>
          </w:p>
        </w:tc>
        <w:tc>
          <w:tcPr>
            <w:tcW w:w="3521" w:type="dxa"/>
          </w:tcPr>
          <w:p w14:paraId="4AAF2623" w14:textId="6901EE5D" w:rsidR="00EE0BA7" w:rsidRPr="00AC6EEF" w:rsidRDefault="00C84061" w:rsidP="00EE0BA7">
            <w:pPr>
              <w:tabs>
                <w:tab w:val="left" w:pos="284"/>
              </w:tabs>
              <w:spacing w:before="120" w:after="120"/>
              <w:rPr>
                <w:rFonts w:cs="Arial"/>
                <w:sz w:val="20"/>
                <w:szCs w:val="20"/>
              </w:rPr>
            </w:pPr>
            <w:r w:rsidRPr="00AC6EEF">
              <w:rPr>
                <w:rFonts w:cs="Arial"/>
                <w:sz w:val="20"/>
                <w:szCs w:val="20"/>
              </w:rPr>
              <w:t xml:space="preserve">Evidence </w:t>
            </w:r>
            <w:r w:rsidR="00D75066">
              <w:rPr>
                <w:rFonts w:cs="Arial"/>
                <w:sz w:val="20"/>
                <w:szCs w:val="20"/>
              </w:rPr>
              <w:t>nákladů</w:t>
            </w:r>
            <w:r w:rsidR="00D75066" w:rsidRPr="00AC6EEF">
              <w:rPr>
                <w:rFonts w:cs="Arial"/>
                <w:sz w:val="20"/>
                <w:szCs w:val="20"/>
              </w:rPr>
              <w:t xml:space="preserve"> </w:t>
            </w:r>
            <w:r w:rsidRPr="00AC6EEF">
              <w:rPr>
                <w:rFonts w:cs="Arial"/>
                <w:sz w:val="20"/>
                <w:szCs w:val="20"/>
              </w:rPr>
              <w:t xml:space="preserve">a </w:t>
            </w:r>
            <w:r w:rsidR="00D75066">
              <w:rPr>
                <w:rFonts w:cs="Arial"/>
                <w:sz w:val="20"/>
                <w:szCs w:val="20"/>
              </w:rPr>
              <w:t>výnosů</w:t>
            </w:r>
            <w:r w:rsidR="00D75066" w:rsidRPr="00AC6EEF">
              <w:rPr>
                <w:rFonts w:cs="Arial"/>
                <w:sz w:val="20"/>
                <w:szCs w:val="20"/>
              </w:rPr>
              <w:t xml:space="preserve"> </w:t>
            </w:r>
            <w:r w:rsidRPr="00AC6EEF">
              <w:rPr>
                <w:rFonts w:cs="Arial"/>
                <w:sz w:val="20"/>
                <w:szCs w:val="20"/>
              </w:rPr>
              <w:t>projektu z účetnictví musí být opatřena razítkem příjemce a podpisem osob/y zodpovědné/</w:t>
            </w:r>
            <w:proofErr w:type="spellStart"/>
            <w:r w:rsidRPr="00AC6EEF">
              <w:rPr>
                <w:rFonts w:cs="Arial"/>
                <w:sz w:val="20"/>
                <w:szCs w:val="20"/>
              </w:rPr>
              <w:t>ých</w:t>
            </w:r>
            <w:proofErr w:type="spellEnd"/>
            <w:r w:rsidRPr="00AC6EEF">
              <w:rPr>
                <w:rFonts w:cs="Arial"/>
                <w:sz w:val="20"/>
                <w:szCs w:val="20"/>
              </w:rPr>
              <w:t xml:space="preserve"> za zaúčtování účetních případů.</w:t>
            </w:r>
          </w:p>
          <w:p w14:paraId="226358EF" w14:textId="7406B8D4" w:rsidR="00973FCE" w:rsidRDefault="00973FCE" w:rsidP="0006488E">
            <w:pPr>
              <w:tabs>
                <w:tab w:val="left" w:pos="284"/>
              </w:tabs>
              <w:spacing w:before="120" w:after="120"/>
              <w:rPr>
                <w:rFonts w:cs="Arial"/>
                <w:sz w:val="20"/>
                <w:szCs w:val="20"/>
              </w:rPr>
            </w:pPr>
            <w:r>
              <w:rPr>
                <w:rFonts w:cs="Arial"/>
                <w:sz w:val="20"/>
                <w:szCs w:val="20"/>
              </w:rPr>
              <w:t>Dokládat jako sjetinu účetního systému s nákladovými účty a s jasnou identifikací projektu.</w:t>
            </w:r>
          </w:p>
          <w:p w14:paraId="3C56E2A8" w14:textId="348D0E1E"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6C422DFB" w14:textId="77777777" w:rsidR="00C84061" w:rsidRPr="00AC6EEF" w:rsidRDefault="00EE0BA7" w:rsidP="002D3384">
            <w:pPr>
              <w:spacing w:before="120" w:after="120"/>
              <w:rPr>
                <w:sz w:val="20"/>
                <w:szCs w:val="20"/>
              </w:rPr>
            </w:pPr>
            <w:r w:rsidRPr="00AC6EEF">
              <w:rPr>
                <w:rFonts w:cs="Arial"/>
                <w:sz w:val="20"/>
                <w:szCs w:val="20"/>
              </w:rPr>
              <w:t>Příjemce MMR bude Výpis z účetní evidence rovnou v elektronické podobě převádět do SD1</w:t>
            </w:r>
            <w:r w:rsidR="002D3384">
              <w:rPr>
                <w:rFonts w:cs="Arial"/>
                <w:sz w:val="20"/>
                <w:szCs w:val="20"/>
              </w:rPr>
              <w:t xml:space="preserve"> a zároveň ho vloží podepsaný do IS KP14+. </w:t>
            </w:r>
          </w:p>
        </w:tc>
        <w:tc>
          <w:tcPr>
            <w:tcW w:w="3808" w:type="dxa"/>
          </w:tcPr>
          <w:p w14:paraId="41EAE60D" w14:textId="77777777" w:rsidR="00C84061" w:rsidRPr="00AC6EEF" w:rsidRDefault="00C84061" w:rsidP="00507931">
            <w:pPr>
              <w:spacing w:before="120" w:after="120"/>
              <w:rPr>
                <w:sz w:val="20"/>
                <w:szCs w:val="20"/>
              </w:rPr>
            </w:pPr>
            <w:r w:rsidRPr="00AC6EEF">
              <w:rPr>
                <w:rFonts w:cs="Arial"/>
                <w:sz w:val="20"/>
                <w:szCs w:val="20"/>
              </w:rPr>
              <w:t>Při každém nárokování výdaje</w:t>
            </w:r>
          </w:p>
        </w:tc>
        <w:tc>
          <w:tcPr>
            <w:tcW w:w="3521" w:type="dxa"/>
          </w:tcPr>
          <w:p w14:paraId="6B8861E7" w14:textId="77777777" w:rsidR="00C84061" w:rsidRPr="00112373" w:rsidRDefault="00C84061"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607A6F71" w14:textId="77777777" w:rsidTr="00C84061">
        <w:tc>
          <w:tcPr>
            <w:tcW w:w="3868" w:type="dxa"/>
          </w:tcPr>
          <w:p w14:paraId="0724813A" w14:textId="77777777" w:rsidR="00401446" w:rsidRPr="00AC6EEF" w:rsidRDefault="00401446" w:rsidP="00507931">
            <w:pPr>
              <w:spacing w:before="120" w:after="120"/>
              <w:rPr>
                <w:rFonts w:cs="Arial"/>
                <w:b/>
                <w:sz w:val="20"/>
                <w:szCs w:val="20"/>
              </w:rPr>
            </w:pPr>
            <w:r w:rsidRPr="00AC6EEF">
              <w:rPr>
                <w:rFonts w:cs="Arial"/>
                <w:b/>
                <w:sz w:val="20"/>
                <w:szCs w:val="20"/>
              </w:rPr>
              <w:t>Výpis z bankovních účtů</w:t>
            </w:r>
          </w:p>
        </w:tc>
        <w:tc>
          <w:tcPr>
            <w:tcW w:w="3521" w:type="dxa"/>
          </w:tcPr>
          <w:p w14:paraId="1E7E3449" w14:textId="77777777" w:rsidR="00401446" w:rsidRPr="00AC6EEF" w:rsidRDefault="00401446" w:rsidP="009014BD">
            <w:pPr>
              <w:pStyle w:val="Odstavecseseznamem"/>
              <w:tabs>
                <w:tab w:val="left" w:pos="284"/>
              </w:tabs>
              <w:spacing w:before="120" w:after="120"/>
              <w:ind w:left="0"/>
              <w:contextualSpacing w:val="0"/>
              <w:rPr>
                <w:rFonts w:cs="Arial"/>
                <w:sz w:val="20"/>
                <w:szCs w:val="20"/>
              </w:rPr>
            </w:pPr>
            <w:r w:rsidRPr="00AC6EEF">
              <w:rPr>
                <w:rFonts w:cs="Arial"/>
                <w:sz w:val="20"/>
                <w:szCs w:val="20"/>
              </w:rPr>
              <w:t>Výpis z účtů elektronického bankovnictví.</w:t>
            </w:r>
          </w:p>
        </w:tc>
        <w:tc>
          <w:tcPr>
            <w:tcW w:w="3808" w:type="dxa"/>
          </w:tcPr>
          <w:p w14:paraId="6AA8A06B" w14:textId="77777777" w:rsidR="00401446" w:rsidRPr="00AC6EEF" w:rsidRDefault="00401446" w:rsidP="00507931">
            <w:pPr>
              <w:spacing w:before="120" w:after="120"/>
              <w:rPr>
                <w:rFonts w:cs="Arial"/>
                <w:sz w:val="20"/>
                <w:szCs w:val="20"/>
              </w:rPr>
            </w:pPr>
            <w:r w:rsidRPr="00AC6EEF">
              <w:rPr>
                <w:rFonts w:cs="Arial"/>
                <w:sz w:val="20"/>
                <w:szCs w:val="20"/>
              </w:rPr>
              <w:t>Při každém nárokování výdaje</w:t>
            </w:r>
          </w:p>
        </w:tc>
        <w:tc>
          <w:tcPr>
            <w:tcW w:w="3521" w:type="dxa"/>
          </w:tcPr>
          <w:p w14:paraId="621F2926" w14:textId="77777777" w:rsidR="00401446" w:rsidRPr="00112373" w:rsidRDefault="00401446" w:rsidP="00C84061">
            <w:pPr>
              <w:spacing w:before="120" w:after="120"/>
              <w:rPr>
                <w:rFonts w:cs="Arial"/>
                <w:sz w:val="20"/>
                <w:szCs w:val="20"/>
              </w:rPr>
            </w:pPr>
            <w:r w:rsidRPr="00091571">
              <w:rPr>
                <w:rFonts w:cs="Arial"/>
                <w:sz w:val="20"/>
                <w:szCs w:val="20"/>
              </w:rPr>
              <w:t xml:space="preserve">Elektronicky v IS KP14+ - </w:t>
            </w:r>
            <w:proofErr w:type="spellStart"/>
            <w:r w:rsidRPr="00091571">
              <w:rPr>
                <w:rFonts w:cs="Arial"/>
                <w:sz w:val="20"/>
                <w:szCs w:val="20"/>
              </w:rPr>
              <w:t>ŽoP</w:t>
            </w:r>
            <w:proofErr w:type="spellEnd"/>
            <w:r w:rsidRPr="00091571">
              <w:rPr>
                <w:rFonts w:cs="Arial"/>
                <w:sz w:val="20"/>
                <w:szCs w:val="20"/>
              </w:rPr>
              <w:t xml:space="preserve"> - DOKUMENTY</w:t>
            </w:r>
          </w:p>
        </w:tc>
      </w:tr>
      <w:tr w:rsidR="00401446" w:rsidRPr="00091571" w14:paraId="08313B42" w14:textId="77777777" w:rsidTr="00436827">
        <w:tc>
          <w:tcPr>
            <w:tcW w:w="3868" w:type="dxa"/>
            <w:vAlign w:val="center"/>
          </w:tcPr>
          <w:p w14:paraId="54123DAE" w14:textId="62062B3B" w:rsidR="00401446" w:rsidRPr="00AC6EEF" w:rsidRDefault="00401446" w:rsidP="00DD3A55">
            <w:pPr>
              <w:spacing w:before="120" w:after="120"/>
              <w:rPr>
                <w:rFonts w:cs="Arial"/>
                <w:b/>
                <w:sz w:val="20"/>
                <w:szCs w:val="20"/>
              </w:rPr>
            </w:pPr>
          </w:p>
        </w:tc>
        <w:tc>
          <w:tcPr>
            <w:tcW w:w="3521" w:type="dxa"/>
            <w:vAlign w:val="center"/>
          </w:tcPr>
          <w:p w14:paraId="5AD5312C" w14:textId="77777777" w:rsidR="00401446" w:rsidRPr="00AC6EEF" w:rsidRDefault="00401446" w:rsidP="00EE0BA7">
            <w:pPr>
              <w:tabs>
                <w:tab w:val="left" w:pos="284"/>
              </w:tabs>
              <w:spacing w:before="120" w:after="120"/>
              <w:rPr>
                <w:rFonts w:cs="Arial"/>
                <w:sz w:val="20"/>
                <w:szCs w:val="20"/>
              </w:rPr>
            </w:pPr>
          </w:p>
        </w:tc>
        <w:tc>
          <w:tcPr>
            <w:tcW w:w="3808" w:type="dxa"/>
            <w:vAlign w:val="center"/>
          </w:tcPr>
          <w:p w14:paraId="3FCC5394" w14:textId="21B5616F" w:rsidR="00401446" w:rsidRPr="00AC6EEF" w:rsidRDefault="00401446" w:rsidP="004F3074">
            <w:pPr>
              <w:spacing w:before="120" w:after="120"/>
              <w:rPr>
                <w:rFonts w:cs="Arial"/>
                <w:sz w:val="20"/>
                <w:szCs w:val="20"/>
              </w:rPr>
            </w:pPr>
          </w:p>
        </w:tc>
        <w:tc>
          <w:tcPr>
            <w:tcW w:w="3521" w:type="dxa"/>
            <w:vAlign w:val="center"/>
          </w:tcPr>
          <w:p w14:paraId="1CAF3281" w14:textId="4667A17C" w:rsidR="00401446" w:rsidRPr="00112373" w:rsidRDefault="00401446" w:rsidP="00C84061">
            <w:pPr>
              <w:spacing w:before="120" w:after="120"/>
              <w:rPr>
                <w:rFonts w:cs="Arial"/>
                <w:sz w:val="20"/>
                <w:szCs w:val="20"/>
              </w:rPr>
            </w:pPr>
          </w:p>
        </w:tc>
      </w:tr>
    </w:tbl>
    <w:p w14:paraId="63BB15E3" w14:textId="77777777" w:rsidR="000254DB" w:rsidRDefault="000254DB">
      <w:pPr>
        <w:spacing w:after="200" w:line="276" w:lineRule="auto"/>
        <w:rPr>
          <w:szCs w:val="22"/>
        </w:rPr>
      </w:pPr>
      <w:r>
        <w:rPr>
          <w:szCs w:val="22"/>
        </w:rPr>
        <w:br w:type="page"/>
      </w:r>
    </w:p>
    <w:p w14:paraId="1B43872D" w14:textId="77777777" w:rsidR="000254DB" w:rsidRDefault="000254DB">
      <w:pPr>
        <w:pStyle w:val="Nadpis1"/>
        <w:sectPr w:rsidR="000254DB" w:rsidSect="00CF33CE">
          <w:pgSz w:w="17338" w:h="11906" w:orient="landscape"/>
          <w:pgMar w:top="1418" w:right="1418" w:bottom="851" w:left="1418" w:header="709" w:footer="709" w:gutter="0"/>
          <w:cols w:space="708"/>
          <w:noEndnote/>
          <w:titlePg/>
          <w:docGrid w:linePitch="326"/>
        </w:sectPr>
      </w:pPr>
    </w:p>
    <w:p w14:paraId="08A5776F" w14:textId="79ED20CC" w:rsidR="000254DB" w:rsidRPr="005F1B36" w:rsidRDefault="000254DB" w:rsidP="005F1B36">
      <w:pPr>
        <w:pStyle w:val="Nadpis1"/>
        <w:numPr>
          <w:ilvl w:val="0"/>
          <w:numId w:val="0"/>
        </w:numPr>
        <w:ind w:left="432" w:hanging="432"/>
      </w:pPr>
      <w:bookmarkStart w:id="192" w:name="_Toc535831522"/>
      <w:r w:rsidRPr="005F1B36">
        <w:lastRenderedPageBreak/>
        <w:t>Přílohy</w:t>
      </w:r>
      <w:bookmarkEnd w:id="192"/>
    </w:p>
    <w:p w14:paraId="4EE385A3" w14:textId="77777777" w:rsidR="000254DB" w:rsidRPr="00436827" w:rsidRDefault="000254DB" w:rsidP="00436827">
      <w:pPr>
        <w:spacing w:before="120"/>
        <w:rPr>
          <w:rFonts w:cs="Arial"/>
          <w:szCs w:val="22"/>
        </w:rPr>
      </w:pPr>
      <w:r w:rsidRPr="00436827">
        <w:rPr>
          <w:rFonts w:cs="Arial"/>
          <w:szCs w:val="22"/>
        </w:rPr>
        <w:t>Příloha č. 11b Souhrnný pracovní list denní</w:t>
      </w:r>
    </w:p>
    <w:p w14:paraId="235FF520" w14:textId="77777777" w:rsidR="000254DB" w:rsidRPr="00436827" w:rsidRDefault="000254DB" w:rsidP="000254DB">
      <w:pPr>
        <w:spacing w:before="120" w:after="120"/>
        <w:rPr>
          <w:rFonts w:cs="Arial"/>
          <w:szCs w:val="22"/>
        </w:rPr>
      </w:pPr>
      <w:r w:rsidRPr="00436827">
        <w:rPr>
          <w:rFonts w:cs="Arial"/>
          <w:szCs w:val="22"/>
        </w:rPr>
        <w:t>Příloha č. 11f Rekapitulace mzdových výdajů (za oddělení za jednotlivé měsíce)</w:t>
      </w:r>
    </w:p>
    <w:p w14:paraId="334B8965" w14:textId="77777777" w:rsidR="000254DB" w:rsidRPr="00436827" w:rsidRDefault="000254DB" w:rsidP="000254DB">
      <w:pPr>
        <w:spacing w:before="120" w:after="120"/>
        <w:rPr>
          <w:rFonts w:cs="Arial"/>
          <w:szCs w:val="22"/>
        </w:rPr>
      </w:pPr>
      <w:r w:rsidRPr="00436827">
        <w:rPr>
          <w:rFonts w:cs="Arial"/>
          <w:szCs w:val="22"/>
        </w:rPr>
        <w:t>Příloha č. 11g Rekapitulace mzdových výdajů (za pracovníky za jednotlivé měsíce)</w:t>
      </w:r>
    </w:p>
    <w:p w14:paraId="73E2A714" w14:textId="77777777" w:rsidR="000254DB" w:rsidRPr="00436827" w:rsidRDefault="000254DB" w:rsidP="000254DB">
      <w:pPr>
        <w:spacing w:before="120" w:after="120"/>
        <w:rPr>
          <w:rFonts w:cs="Arial"/>
          <w:szCs w:val="22"/>
        </w:rPr>
      </w:pPr>
      <w:r w:rsidRPr="00436827">
        <w:rPr>
          <w:rFonts w:cs="Arial"/>
          <w:szCs w:val="22"/>
        </w:rPr>
        <w:t>Příloha č. 11h Sestava přehled leasingu</w:t>
      </w:r>
    </w:p>
    <w:p w14:paraId="59309DBB" w14:textId="77777777" w:rsidR="000254DB" w:rsidRPr="00436827" w:rsidRDefault="000254DB" w:rsidP="000254DB">
      <w:pPr>
        <w:spacing w:before="120" w:after="120"/>
        <w:rPr>
          <w:rFonts w:cs="Arial"/>
          <w:szCs w:val="22"/>
        </w:rPr>
      </w:pPr>
      <w:r w:rsidRPr="00436827">
        <w:rPr>
          <w:rFonts w:cs="Arial"/>
          <w:szCs w:val="22"/>
        </w:rPr>
        <w:t>Příloha č. 11i Seznam účetních dokladů</w:t>
      </w:r>
    </w:p>
    <w:p w14:paraId="391FE554" w14:textId="77777777" w:rsidR="000254DB" w:rsidRPr="00436827" w:rsidRDefault="000254DB" w:rsidP="000254DB">
      <w:pPr>
        <w:spacing w:before="120" w:after="120"/>
        <w:rPr>
          <w:rFonts w:cs="Arial"/>
          <w:szCs w:val="22"/>
        </w:rPr>
      </w:pPr>
      <w:r w:rsidRPr="00436827">
        <w:rPr>
          <w:rFonts w:cs="Arial"/>
          <w:szCs w:val="22"/>
        </w:rPr>
        <w:t xml:space="preserve">Příloha č. 11j Vzory formulářů k per </w:t>
      </w:r>
      <w:proofErr w:type="spellStart"/>
      <w:r w:rsidRPr="00436827">
        <w:rPr>
          <w:rFonts w:cs="Arial"/>
          <w:szCs w:val="22"/>
        </w:rPr>
        <w:t>diems</w:t>
      </w:r>
      <w:proofErr w:type="spellEnd"/>
    </w:p>
    <w:p w14:paraId="17AD8B8E" w14:textId="77777777" w:rsidR="000254DB" w:rsidRDefault="000254DB" w:rsidP="000254DB">
      <w:pPr>
        <w:spacing w:before="120" w:after="120"/>
        <w:rPr>
          <w:rFonts w:cs="Arial"/>
          <w:szCs w:val="22"/>
        </w:rPr>
      </w:pPr>
      <w:r w:rsidRPr="00436827">
        <w:rPr>
          <w:rFonts w:cs="Arial"/>
          <w:szCs w:val="22"/>
        </w:rPr>
        <w:t>Příloha č. 11k Rekapitulace zaměstnanců spadajících pod ZSS</w:t>
      </w:r>
    </w:p>
    <w:p w14:paraId="77CF775C" w14:textId="77777777" w:rsidR="00CA1224" w:rsidRPr="00AC6EEF" w:rsidRDefault="00CA1224" w:rsidP="00AC6EEF">
      <w:pPr>
        <w:spacing w:before="120" w:after="120"/>
        <w:rPr>
          <w:rFonts w:cs="Arial"/>
          <w:szCs w:val="22"/>
        </w:rPr>
      </w:pPr>
      <w:r>
        <w:rPr>
          <w:rFonts w:cs="Arial"/>
          <w:szCs w:val="22"/>
        </w:rPr>
        <w:t>Příloha č. 11l</w:t>
      </w:r>
      <w:r w:rsidRPr="00436827">
        <w:rPr>
          <w:rFonts w:cs="Arial"/>
          <w:szCs w:val="22"/>
        </w:rPr>
        <w:t xml:space="preserve"> </w:t>
      </w:r>
      <w:r w:rsidRPr="00AC6EEF">
        <w:rPr>
          <w:rFonts w:cs="Arial"/>
          <w:szCs w:val="22"/>
        </w:rPr>
        <w:t>Souhrnný seznam tuzemských cestovních náhrad</w:t>
      </w:r>
    </w:p>
    <w:p w14:paraId="6D230E23" w14:textId="77777777" w:rsidR="00CA1224" w:rsidRPr="00AC6EEF" w:rsidRDefault="00CA1224" w:rsidP="00AC6EEF">
      <w:pPr>
        <w:spacing w:before="120" w:after="120"/>
        <w:rPr>
          <w:rFonts w:cs="Arial"/>
          <w:szCs w:val="22"/>
        </w:rPr>
      </w:pPr>
      <w:r w:rsidRPr="00436827">
        <w:rPr>
          <w:rFonts w:cs="Arial"/>
          <w:szCs w:val="22"/>
        </w:rPr>
        <w:t>Příloha č. 11</w:t>
      </w:r>
      <w:r>
        <w:rPr>
          <w:rFonts w:cs="Arial"/>
          <w:szCs w:val="22"/>
        </w:rPr>
        <w:t>m</w:t>
      </w:r>
      <w:r w:rsidRPr="00436827">
        <w:rPr>
          <w:rFonts w:cs="Arial"/>
          <w:szCs w:val="22"/>
        </w:rPr>
        <w:t xml:space="preserve"> </w:t>
      </w:r>
      <w:r w:rsidRPr="00AC6EEF">
        <w:rPr>
          <w:rFonts w:cs="Arial"/>
          <w:szCs w:val="22"/>
        </w:rPr>
        <w:t>Souhrnný seznam zahraničních cestovních náhrad</w:t>
      </w:r>
    </w:p>
    <w:p w14:paraId="74E24F85" w14:textId="77777777" w:rsidR="000254DB" w:rsidRDefault="000254DB" w:rsidP="000254DB">
      <w:pPr>
        <w:spacing w:before="120" w:after="120"/>
        <w:rPr>
          <w:rFonts w:cs="Arial"/>
          <w:szCs w:val="22"/>
        </w:rPr>
      </w:pPr>
      <w:r w:rsidRPr="00436827">
        <w:rPr>
          <w:rFonts w:cs="Arial"/>
          <w:szCs w:val="22"/>
        </w:rPr>
        <w:t>Příloha č. 12 Čestné prohlášení</w:t>
      </w:r>
    </w:p>
    <w:p w14:paraId="2911966E" w14:textId="35F0CE81" w:rsidR="009A2B23" w:rsidRDefault="009A2B23" w:rsidP="00AC6EEF">
      <w:pPr>
        <w:spacing w:before="120" w:after="120"/>
        <w:rPr>
          <w:rFonts w:cs="Arial"/>
          <w:szCs w:val="22"/>
        </w:rPr>
      </w:pPr>
      <w:r>
        <w:rPr>
          <w:rFonts w:cs="Arial"/>
          <w:szCs w:val="22"/>
        </w:rPr>
        <w:t xml:space="preserve">Příloha č. 12a </w:t>
      </w:r>
      <w:r w:rsidRPr="00AC6EEF">
        <w:rPr>
          <w:rFonts w:cs="Arial"/>
          <w:szCs w:val="22"/>
        </w:rPr>
        <w:t xml:space="preserve">Čestné prohlášení příjemce </w:t>
      </w:r>
      <w:r w:rsidR="00904DCC">
        <w:rPr>
          <w:rFonts w:cs="Arial"/>
          <w:szCs w:val="22"/>
        </w:rPr>
        <w:t xml:space="preserve">o nepřekročení limitu pro udělení roční výše odměn </w:t>
      </w:r>
    </w:p>
    <w:p w14:paraId="7BC09DA4" w14:textId="38D358F7" w:rsidR="00904DCC" w:rsidRDefault="00904DCC" w:rsidP="00AC6EEF">
      <w:pPr>
        <w:spacing w:before="120" w:after="120"/>
        <w:rPr>
          <w:rFonts w:cs="Arial"/>
          <w:szCs w:val="22"/>
        </w:rPr>
      </w:pPr>
      <w:r>
        <w:rPr>
          <w:rFonts w:cs="Arial"/>
          <w:szCs w:val="22"/>
        </w:rPr>
        <w:t xml:space="preserve">Příloha č. 12b Čestné prohlášení příjemce o nepřekročení limitu pro udělení roční výše odměn </w:t>
      </w:r>
    </w:p>
    <w:p w14:paraId="1F08C264" w14:textId="1A21D02C" w:rsidR="0090749C" w:rsidRDefault="0090749C" w:rsidP="00AC6EEF">
      <w:pPr>
        <w:spacing w:before="120" w:after="120"/>
        <w:rPr>
          <w:rFonts w:cs="Arial"/>
          <w:szCs w:val="22"/>
        </w:rPr>
      </w:pPr>
    </w:p>
    <w:p w14:paraId="01ABC3F3" w14:textId="77777777" w:rsidR="0090749C" w:rsidRDefault="0090749C" w:rsidP="00AC6EEF">
      <w:pPr>
        <w:spacing w:before="120" w:after="120"/>
        <w:rPr>
          <w:rFonts w:cs="Arial"/>
          <w:szCs w:val="22"/>
        </w:rPr>
      </w:pPr>
    </w:p>
    <w:p w14:paraId="3DF2AB7A" w14:textId="77777777" w:rsidR="0090749C" w:rsidRDefault="0090749C" w:rsidP="00AC6EEF">
      <w:pPr>
        <w:spacing w:before="120" w:after="120"/>
        <w:rPr>
          <w:rFonts w:cs="Arial"/>
          <w:szCs w:val="22"/>
        </w:rPr>
      </w:pPr>
    </w:p>
    <w:p w14:paraId="12E014D5" w14:textId="77777777" w:rsidR="0090749C" w:rsidRDefault="0090749C" w:rsidP="00AC6EEF">
      <w:pPr>
        <w:spacing w:before="120" w:after="120"/>
        <w:rPr>
          <w:rFonts w:cs="Arial"/>
          <w:szCs w:val="22"/>
        </w:rPr>
      </w:pPr>
    </w:p>
    <w:p w14:paraId="4A6A709D" w14:textId="77777777" w:rsidR="0090749C" w:rsidRDefault="0090749C" w:rsidP="00AC6EEF">
      <w:pPr>
        <w:spacing w:before="120" w:after="120"/>
        <w:rPr>
          <w:rFonts w:cs="Arial"/>
          <w:szCs w:val="22"/>
        </w:rPr>
      </w:pPr>
    </w:p>
    <w:p w14:paraId="6F7CD7D4" w14:textId="77777777" w:rsidR="0090749C" w:rsidRDefault="0090749C" w:rsidP="00AC6EEF">
      <w:pPr>
        <w:spacing w:before="120" w:after="120"/>
        <w:rPr>
          <w:rFonts w:cs="Arial"/>
          <w:szCs w:val="22"/>
        </w:rPr>
      </w:pPr>
    </w:p>
    <w:p w14:paraId="3C22D86B" w14:textId="77777777" w:rsidR="0090749C" w:rsidRDefault="0090749C" w:rsidP="00AC6EEF">
      <w:pPr>
        <w:spacing w:before="120" w:after="120"/>
        <w:rPr>
          <w:rFonts w:cs="Arial"/>
          <w:szCs w:val="22"/>
        </w:rPr>
      </w:pPr>
    </w:p>
    <w:p w14:paraId="579E22EF" w14:textId="77777777" w:rsidR="0090749C" w:rsidRDefault="0090749C" w:rsidP="00AC6EEF">
      <w:pPr>
        <w:spacing w:before="120" w:after="120"/>
        <w:rPr>
          <w:rFonts w:cs="Arial"/>
          <w:szCs w:val="22"/>
        </w:rPr>
      </w:pPr>
    </w:p>
    <w:p w14:paraId="1F04CBE7" w14:textId="77777777" w:rsidR="0090749C" w:rsidRDefault="0090749C" w:rsidP="00AC6EEF">
      <w:pPr>
        <w:spacing w:before="120" w:after="120"/>
        <w:rPr>
          <w:rFonts w:cs="Arial"/>
          <w:szCs w:val="22"/>
        </w:rPr>
      </w:pPr>
    </w:p>
    <w:p w14:paraId="5F5E7189" w14:textId="77777777" w:rsidR="0090749C" w:rsidRDefault="0090749C" w:rsidP="00AC6EEF">
      <w:pPr>
        <w:spacing w:before="120" w:after="120"/>
        <w:rPr>
          <w:rFonts w:cs="Arial"/>
          <w:szCs w:val="22"/>
        </w:rPr>
      </w:pPr>
    </w:p>
    <w:p w14:paraId="58AD9542" w14:textId="77777777" w:rsidR="0090749C" w:rsidRDefault="0090749C" w:rsidP="00AC6EEF">
      <w:pPr>
        <w:spacing w:before="120" w:after="120"/>
        <w:rPr>
          <w:rFonts w:cs="Arial"/>
          <w:szCs w:val="22"/>
        </w:rPr>
      </w:pPr>
    </w:p>
    <w:p w14:paraId="47FB04BD" w14:textId="77777777" w:rsidR="0090749C" w:rsidRDefault="0090749C" w:rsidP="00AC6EEF">
      <w:pPr>
        <w:spacing w:before="120" w:after="120"/>
        <w:rPr>
          <w:rFonts w:cs="Arial"/>
          <w:szCs w:val="22"/>
        </w:rPr>
      </w:pPr>
    </w:p>
    <w:p w14:paraId="69CC2778" w14:textId="77777777" w:rsidR="0090749C" w:rsidRDefault="0090749C" w:rsidP="00AC6EEF">
      <w:pPr>
        <w:spacing w:before="120" w:after="120"/>
        <w:rPr>
          <w:rFonts w:cs="Arial"/>
          <w:szCs w:val="22"/>
        </w:rPr>
      </w:pPr>
    </w:p>
    <w:p w14:paraId="6EB934D3" w14:textId="77777777" w:rsidR="0090749C" w:rsidRDefault="0090749C" w:rsidP="00AC6EEF">
      <w:pPr>
        <w:spacing w:before="120" w:after="120"/>
        <w:rPr>
          <w:rFonts w:cs="Arial"/>
          <w:szCs w:val="22"/>
        </w:rPr>
      </w:pPr>
    </w:p>
    <w:p w14:paraId="113776CA" w14:textId="77777777" w:rsidR="0090749C" w:rsidRDefault="0090749C" w:rsidP="00AC6EEF">
      <w:pPr>
        <w:spacing w:before="120" w:after="120"/>
        <w:rPr>
          <w:rFonts w:cs="Arial"/>
          <w:szCs w:val="22"/>
        </w:rPr>
      </w:pPr>
    </w:p>
    <w:p w14:paraId="5A88B000" w14:textId="77777777" w:rsidR="0090749C" w:rsidRDefault="0090749C" w:rsidP="00AC6EEF">
      <w:pPr>
        <w:spacing w:before="120" w:after="120"/>
        <w:rPr>
          <w:rFonts w:cs="Arial"/>
          <w:szCs w:val="22"/>
        </w:rPr>
      </w:pPr>
    </w:p>
    <w:p w14:paraId="2624F0B8" w14:textId="77777777" w:rsidR="0090749C" w:rsidRDefault="0090749C" w:rsidP="00AC6EEF">
      <w:pPr>
        <w:spacing w:before="120" w:after="120"/>
        <w:rPr>
          <w:rFonts w:cs="Arial"/>
          <w:szCs w:val="22"/>
        </w:rPr>
      </w:pPr>
    </w:p>
    <w:p w14:paraId="761425FF" w14:textId="77777777" w:rsidR="0090749C" w:rsidRDefault="0090749C" w:rsidP="00AC6EEF">
      <w:pPr>
        <w:spacing w:before="120" w:after="120"/>
        <w:rPr>
          <w:rFonts w:cs="Arial"/>
          <w:szCs w:val="22"/>
        </w:rPr>
      </w:pPr>
    </w:p>
    <w:p w14:paraId="4494EFF5" w14:textId="77777777" w:rsidR="0090749C" w:rsidRDefault="0090749C" w:rsidP="00AC6EEF">
      <w:pPr>
        <w:spacing w:before="120" w:after="120"/>
        <w:rPr>
          <w:rFonts w:cs="Arial"/>
          <w:szCs w:val="22"/>
        </w:rPr>
      </w:pPr>
    </w:p>
    <w:p w14:paraId="74D1B412" w14:textId="77777777" w:rsidR="0090749C" w:rsidRDefault="0090749C" w:rsidP="00AC6EEF">
      <w:pPr>
        <w:spacing w:before="120" w:after="120"/>
        <w:rPr>
          <w:rFonts w:cs="Arial"/>
          <w:szCs w:val="22"/>
        </w:rPr>
      </w:pPr>
    </w:p>
    <w:p w14:paraId="19469A9F" w14:textId="77777777" w:rsidR="0090749C" w:rsidRDefault="0090749C" w:rsidP="00AC6EEF">
      <w:pPr>
        <w:spacing w:before="120" w:after="120"/>
        <w:rPr>
          <w:rFonts w:cs="Arial"/>
          <w:szCs w:val="22"/>
        </w:rPr>
      </w:pPr>
    </w:p>
    <w:p w14:paraId="417D4B38" w14:textId="77777777" w:rsidR="0090749C" w:rsidRDefault="0090749C" w:rsidP="00AC6EEF">
      <w:pPr>
        <w:spacing w:before="120" w:after="120"/>
        <w:rPr>
          <w:rFonts w:cs="Arial"/>
          <w:szCs w:val="22"/>
        </w:rPr>
      </w:pPr>
    </w:p>
    <w:p w14:paraId="7B87512E" w14:textId="77777777" w:rsidR="0090749C" w:rsidRDefault="0090749C" w:rsidP="00AC6EEF">
      <w:pPr>
        <w:spacing w:before="120" w:after="120"/>
        <w:rPr>
          <w:rFonts w:cs="Arial"/>
          <w:szCs w:val="22"/>
        </w:rPr>
      </w:pPr>
    </w:p>
    <w:p w14:paraId="27367450" w14:textId="77777777" w:rsidR="0090749C" w:rsidRDefault="0090749C" w:rsidP="00AC6EEF">
      <w:pPr>
        <w:spacing w:before="120" w:after="120"/>
        <w:rPr>
          <w:rFonts w:cs="Arial"/>
          <w:szCs w:val="22"/>
        </w:rPr>
      </w:pPr>
    </w:p>
    <w:p w14:paraId="706FB486" w14:textId="77777777" w:rsidR="0090749C" w:rsidRDefault="0090749C" w:rsidP="00AC6EEF">
      <w:pPr>
        <w:spacing w:before="120" w:after="120"/>
        <w:rPr>
          <w:rFonts w:cs="Arial"/>
          <w:szCs w:val="22"/>
        </w:rPr>
      </w:pPr>
    </w:p>
    <w:p w14:paraId="1E3BDEE9" w14:textId="54703A0C" w:rsidR="0090749C" w:rsidRPr="008600C2" w:rsidRDefault="0090749C" w:rsidP="005F1B36">
      <w:pPr>
        <w:pStyle w:val="Nadpis1"/>
        <w:numPr>
          <w:ilvl w:val="0"/>
          <w:numId w:val="0"/>
        </w:numPr>
        <w:ind w:left="432" w:hanging="432"/>
      </w:pPr>
      <w:bookmarkStart w:id="193" w:name="_Toc535831523"/>
      <w:bookmarkStart w:id="194" w:name="_GoBack"/>
      <w:bookmarkEnd w:id="194"/>
      <w:r w:rsidRPr="008600C2">
        <w:lastRenderedPageBreak/>
        <w:t>Přehled změn v Příloze č. 11 PŽP</w:t>
      </w:r>
      <w:bookmarkEnd w:id="193"/>
    </w:p>
    <w:p w14:paraId="280B0E0D" w14:textId="4F992C00" w:rsidR="0090749C" w:rsidRDefault="0090749C" w:rsidP="00AC6EEF">
      <w:pPr>
        <w:spacing w:before="120" w:after="120"/>
        <w:rPr>
          <w:rFonts w:cs="Arial"/>
          <w:szCs w:val="22"/>
        </w:rPr>
      </w:pPr>
      <w:r>
        <w:rPr>
          <w:rFonts w:cs="Arial"/>
          <w:szCs w:val="22"/>
        </w:rPr>
        <w:t>V této části je uveden přehled všech změn, které proběhly v rámci Pravidel způsobilosti výdajů a dokladování OPTP.</w:t>
      </w:r>
    </w:p>
    <w:p w14:paraId="4239D431" w14:textId="5C49111B" w:rsidR="0090749C" w:rsidRDefault="0090749C" w:rsidP="00AC6EEF">
      <w:pPr>
        <w:spacing w:before="120" w:after="120"/>
        <w:rPr>
          <w:rFonts w:cs="Arial"/>
          <w:szCs w:val="22"/>
        </w:rPr>
      </w:pPr>
    </w:p>
    <w:tbl>
      <w:tblPr>
        <w:tblStyle w:val="Mkatabulky"/>
        <w:tblW w:w="9493" w:type="dxa"/>
        <w:shd w:val="clear" w:color="auto" w:fill="99CCFF"/>
        <w:tblLook w:val="04A0" w:firstRow="1" w:lastRow="0" w:firstColumn="1" w:lastColumn="0" w:noHBand="0" w:noVBand="1"/>
      </w:tblPr>
      <w:tblGrid>
        <w:gridCol w:w="1902"/>
        <w:gridCol w:w="7591"/>
      </w:tblGrid>
      <w:tr w:rsidR="0090749C" w14:paraId="380E87BB" w14:textId="77777777" w:rsidTr="0041561A">
        <w:trPr>
          <w:trHeight w:val="484"/>
        </w:trPr>
        <w:tc>
          <w:tcPr>
            <w:tcW w:w="1902" w:type="dxa"/>
            <w:shd w:val="clear" w:color="auto" w:fill="99CCFF"/>
            <w:vAlign w:val="center"/>
          </w:tcPr>
          <w:p w14:paraId="48D92B22" w14:textId="640729D4" w:rsidR="0090749C" w:rsidRPr="00C34B6C" w:rsidRDefault="0090749C" w:rsidP="00C34B6C">
            <w:pPr>
              <w:spacing w:before="120" w:after="120"/>
              <w:jc w:val="center"/>
              <w:rPr>
                <w:rFonts w:cs="Arial"/>
                <w:b/>
                <w:szCs w:val="22"/>
              </w:rPr>
            </w:pPr>
            <w:r w:rsidRPr="00C34B6C">
              <w:rPr>
                <w:rFonts w:cs="Arial"/>
                <w:b/>
                <w:szCs w:val="22"/>
              </w:rPr>
              <w:t>Verze</w:t>
            </w:r>
          </w:p>
        </w:tc>
        <w:tc>
          <w:tcPr>
            <w:tcW w:w="7591" w:type="dxa"/>
            <w:shd w:val="clear" w:color="auto" w:fill="99CCFF"/>
          </w:tcPr>
          <w:p w14:paraId="4E5899BB" w14:textId="2334FF82" w:rsidR="0090749C" w:rsidRPr="00C34B6C" w:rsidRDefault="0090749C" w:rsidP="00C34B6C">
            <w:pPr>
              <w:spacing w:before="120" w:after="120"/>
              <w:jc w:val="center"/>
              <w:rPr>
                <w:rFonts w:cs="Arial"/>
                <w:b/>
                <w:szCs w:val="22"/>
              </w:rPr>
            </w:pPr>
            <w:r w:rsidRPr="00C34B6C">
              <w:rPr>
                <w:rFonts w:cs="Arial"/>
                <w:b/>
                <w:szCs w:val="22"/>
              </w:rPr>
              <w:t>Popis změn</w:t>
            </w:r>
          </w:p>
        </w:tc>
      </w:tr>
      <w:tr w:rsidR="0090749C" w14:paraId="034D76C5" w14:textId="77777777" w:rsidTr="0041561A">
        <w:trPr>
          <w:trHeight w:val="484"/>
        </w:trPr>
        <w:tc>
          <w:tcPr>
            <w:tcW w:w="1902" w:type="dxa"/>
            <w:vMerge w:val="restart"/>
            <w:shd w:val="clear" w:color="auto" w:fill="99CCFF"/>
            <w:vAlign w:val="center"/>
          </w:tcPr>
          <w:p w14:paraId="2079E0E2" w14:textId="612EF3C0" w:rsidR="0090749C" w:rsidRDefault="0090749C" w:rsidP="00C34B6C">
            <w:pPr>
              <w:spacing w:before="120" w:after="120"/>
              <w:jc w:val="center"/>
              <w:rPr>
                <w:rFonts w:cs="Arial"/>
                <w:szCs w:val="22"/>
              </w:rPr>
            </w:pPr>
            <w:r w:rsidRPr="0090749C">
              <w:rPr>
                <w:rFonts w:cs="Arial"/>
                <w:szCs w:val="22"/>
              </w:rPr>
              <w:t>vydání 1/8</w:t>
            </w:r>
          </w:p>
        </w:tc>
        <w:tc>
          <w:tcPr>
            <w:tcW w:w="7591" w:type="dxa"/>
            <w:shd w:val="clear" w:color="auto" w:fill="99CCFF"/>
          </w:tcPr>
          <w:p w14:paraId="7EB510AB" w14:textId="0AD557F6" w:rsidR="0090749C" w:rsidRDefault="0090749C" w:rsidP="00AC6EEF">
            <w:pPr>
              <w:spacing w:before="120" w:after="120"/>
              <w:rPr>
                <w:rFonts w:cs="Arial"/>
                <w:szCs w:val="22"/>
              </w:rPr>
            </w:pPr>
            <w:r w:rsidRPr="0090749C">
              <w:rPr>
                <w:rFonts w:cs="Arial"/>
                <w:szCs w:val="22"/>
              </w:rPr>
              <w:t>Formální úpravy textu.</w:t>
            </w:r>
          </w:p>
        </w:tc>
      </w:tr>
      <w:tr w:rsidR="0090749C" w14:paraId="68C3B78D" w14:textId="77777777" w:rsidTr="0041561A">
        <w:trPr>
          <w:trHeight w:val="484"/>
        </w:trPr>
        <w:tc>
          <w:tcPr>
            <w:tcW w:w="1902" w:type="dxa"/>
            <w:vMerge/>
            <w:shd w:val="clear" w:color="auto" w:fill="99CCFF"/>
            <w:vAlign w:val="center"/>
          </w:tcPr>
          <w:p w14:paraId="4DD226C7" w14:textId="77777777" w:rsidR="0090749C" w:rsidRDefault="0090749C" w:rsidP="00C34B6C">
            <w:pPr>
              <w:spacing w:before="120" w:after="120"/>
              <w:jc w:val="center"/>
              <w:rPr>
                <w:rFonts w:cs="Arial"/>
                <w:szCs w:val="22"/>
              </w:rPr>
            </w:pPr>
          </w:p>
        </w:tc>
        <w:tc>
          <w:tcPr>
            <w:tcW w:w="7591" w:type="dxa"/>
            <w:shd w:val="clear" w:color="auto" w:fill="99CCFF"/>
          </w:tcPr>
          <w:p w14:paraId="12267784" w14:textId="30E70A95" w:rsidR="0090749C" w:rsidRDefault="0090749C" w:rsidP="0090749C">
            <w:pPr>
              <w:spacing w:before="120" w:after="120"/>
              <w:rPr>
                <w:rFonts w:cs="Arial"/>
                <w:szCs w:val="22"/>
              </w:rPr>
            </w:pPr>
            <w:r w:rsidRPr="005E5990">
              <w:t>Upřesněn způsob dokladování – nahrávání příloh do MS2014+ v kapitole 2.</w:t>
            </w:r>
          </w:p>
        </w:tc>
      </w:tr>
      <w:tr w:rsidR="0090749C" w14:paraId="7EA86EC9" w14:textId="77777777" w:rsidTr="0041561A">
        <w:trPr>
          <w:trHeight w:val="484"/>
        </w:trPr>
        <w:tc>
          <w:tcPr>
            <w:tcW w:w="1902" w:type="dxa"/>
            <w:vMerge/>
            <w:shd w:val="clear" w:color="auto" w:fill="99CCFF"/>
            <w:vAlign w:val="center"/>
          </w:tcPr>
          <w:p w14:paraId="376589B2" w14:textId="77777777" w:rsidR="0090749C" w:rsidRDefault="0090749C" w:rsidP="00C34B6C">
            <w:pPr>
              <w:spacing w:before="120" w:after="120"/>
              <w:jc w:val="center"/>
              <w:rPr>
                <w:rFonts w:cs="Arial"/>
                <w:szCs w:val="22"/>
              </w:rPr>
            </w:pPr>
          </w:p>
        </w:tc>
        <w:tc>
          <w:tcPr>
            <w:tcW w:w="7591" w:type="dxa"/>
            <w:shd w:val="clear" w:color="auto" w:fill="99CCFF"/>
          </w:tcPr>
          <w:p w14:paraId="4D60339A" w14:textId="2A8DB79E" w:rsidR="0090749C" w:rsidRDefault="0090749C" w:rsidP="0090749C">
            <w:pPr>
              <w:spacing w:before="120" w:after="120"/>
              <w:rPr>
                <w:rFonts w:cs="Arial"/>
                <w:szCs w:val="22"/>
              </w:rPr>
            </w:pPr>
            <w:r w:rsidRPr="005E5990">
              <w:t>V části 2.1.2 odstraněna poznámka pod čarou č. 5 a upřesněn způsob vytváření Rekapitulace mzdových výdajů, doplněno dokladování úhrady FKSP či jiného zákonného pojištění</w:t>
            </w:r>
          </w:p>
        </w:tc>
      </w:tr>
      <w:tr w:rsidR="0090749C" w14:paraId="108C3B0D" w14:textId="77777777" w:rsidTr="0041561A">
        <w:trPr>
          <w:trHeight w:val="484"/>
        </w:trPr>
        <w:tc>
          <w:tcPr>
            <w:tcW w:w="1902" w:type="dxa"/>
            <w:vMerge/>
            <w:shd w:val="clear" w:color="auto" w:fill="99CCFF"/>
            <w:vAlign w:val="center"/>
          </w:tcPr>
          <w:p w14:paraId="1EAF1F0A" w14:textId="77777777" w:rsidR="0090749C" w:rsidRDefault="0090749C" w:rsidP="00C34B6C">
            <w:pPr>
              <w:spacing w:before="120" w:after="120"/>
              <w:jc w:val="center"/>
              <w:rPr>
                <w:rFonts w:cs="Arial"/>
                <w:szCs w:val="22"/>
              </w:rPr>
            </w:pPr>
          </w:p>
        </w:tc>
        <w:tc>
          <w:tcPr>
            <w:tcW w:w="7591" w:type="dxa"/>
            <w:shd w:val="clear" w:color="auto" w:fill="99CCFF"/>
          </w:tcPr>
          <w:p w14:paraId="3F468C96" w14:textId="19C9F8CD" w:rsidR="0090749C" w:rsidRDefault="0090749C" w:rsidP="0090749C">
            <w:pPr>
              <w:spacing w:before="120" w:after="120"/>
              <w:rPr>
                <w:rFonts w:cs="Arial"/>
                <w:szCs w:val="22"/>
              </w:rPr>
            </w:pPr>
            <w:r w:rsidRPr="005E5990">
              <w:t>V části 2.6.1 upravena způsobilost režijních nákladů a doplněno v části 2.6.2 dokladování Čestného prohlášení o vynaložení telefonních hovorů.</w:t>
            </w:r>
          </w:p>
        </w:tc>
      </w:tr>
      <w:tr w:rsidR="0090749C" w14:paraId="585C6241" w14:textId="77777777" w:rsidTr="0041561A">
        <w:trPr>
          <w:trHeight w:val="484"/>
        </w:trPr>
        <w:tc>
          <w:tcPr>
            <w:tcW w:w="1902" w:type="dxa"/>
            <w:vMerge/>
            <w:shd w:val="clear" w:color="auto" w:fill="99CCFF"/>
            <w:vAlign w:val="center"/>
          </w:tcPr>
          <w:p w14:paraId="6EC20C0E" w14:textId="77777777" w:rsidR="0090749C" w:rsidRDefault="0090749C" w:rsidP="00C34B6C">
            <w:pPr>
              <w:spacing w:before="120" w:after="120"/>
              <w:jc w:val="center"/>
              <w:rPr>
                <w:rFonts w:cs="Arial"/>
                <w:szCs w:val="22"/>
              </w:rPr>
            </w:pPr>
          </w:p>
        </w:tc>
        <w:tc>
          <w:tcPr>
            <w:tcW w:w="7591" w:type="dxa"/>
            <w:shd w:val="clear" w:color="auto" w:fill="99CCFF"/>
          </w:tcPr>
          <w:p w14:paraId="255566FB" w14:textId="745A8020" w:rsidR="0090749C" w:rsidRDefault="0090749C" w:rsidP="0090749C">
            <w:pPr>
              <w:spacing w:before="120" w:after="120"/>
              <w:rPr>
                <w:rFonts w:cs="Arial"/>
                <w:szCs w:val="22"/>
              </w:rPr>
            </w:pPr>
            <w:r w:rsidRPr="005E5990">
              <w:t>Do tabulky č. 1 doplněny údaje k Souhrnnému pracovnímu listu dennímu, u Osobních nákladů přidán sloupec „Dokladování u ZSS/zákoníku práce“, doplněno u Režijních nákladů Čestné prohlášení o vynaložení telefonních hovorů.</w:t>
            </w:r>
          </w:p>
        </w:tc>
      </w:tr>
      <w:tr w:rsidR="0090749C" w14:paraId="498926B5" w14:textId="77777777" w:rsidTr="0041561A">
        <w:trPr>
          <w:trHeight w:val="484"/>
        </w:trPr>
        <w:tc>
          <w:tcPr>
            <w:tcW w:w="1902" w:type="dxa"/>
            <w:vMerge/>
            <w:shd w:val="clear" w:color="auto" w:fill="99CCFF"/>
            <w:vAlign w:val="center"/>
          </w:tcPr>
          <w:p w14:paraId="6B3244DB" w14:textId="77777777" w:rsidR="0090749C" w:rsidRDefault="0090749C" w:rsidP="00C34B6C">
            <w:pPr>
              <w:spacing w:before="120" w:after="120"/>
              <w:jc w:val="center"/>
              <w:rPr>
                <w:rFonts w:cs="Arial"/>
                <w:szCs w:val="22"/>
              </w:rPr>
            </w:pPr>
          </w:p>
        </w:tc>
        <w:tc>
          <w:tcPr>
            <w:tcW w:w="7591" w:type="dxa"/>
            <w:shd w:val="clear" w:color="auto" w:fill="99CCFF"/>
          </w:tcPr>
          <w:p w14:paraId="02887F52" w14:textId="4EF2398B" w:rsidR="0090749C" w:rsidRDefault="0090749C" w:rsidP="0090749C">
            <w:pPr>
              <w:spacing w:before="120" w:after="120"/>
              <w:rPr>
                <w:rFonts w:cs="Arial"/>
                <w:szCs w:val="22"/>
              </w:rPr>
            </w:pPr>
            <w:r w:rsidRPr="005E5990">
              <w:t>Upravena tabulka č. 2 u Výpisu z bankovních účtů a upřesněno dokladování hodnocení zaměstnanců spadajících pod zákoník práce.</w:t>
            </w:r>
          </w:p>
        </w:tc>
      </w:tr>
      <w:tr w:rsidR="0090749C" w14:paraId="4E3166AA" w14:textId="77777777" w:rsidTr="0041561A">
        <w:trPr>
          <w:trHeight w:val="484"/>
        </w:trPr>
        <w:tc>
          <w:tcPr>
            <w:tcW w:w="1902" w:type="dxa"/>
            <w:vMerge/>
            <w:shd w:val="clear" w:color="auto" w:fill="99CCFF"/>
            <w:vAlign w:val="center"/>
          </w:tcPr>
          <w:p w14:paraId="2D9ED742" w14:textId="77777777" w:rsidR="0090749C" w:rsidRDefault="0090749C" w:rsidP="00C34B6C">
            <w:pPr>
              <w:spacing w:before="120" w:after="120"/>
              <w:jc w:val="center"/>
              <w:rPr>
                <w:rFonts w:cs="Arial"/>
                <w:szCs w:val="22"/>
              </w:rPr>
            </w:pPr>
          </w:p>
        </w:tc>
        <w:tc>
          <w:tcPr>
            <w:tcW w:w="7591" w:type="dxa"/>
            <w:shd w:val="clear" w:color="auto" w:fill="99CCFF"/>
          </w:tcPr>
          <w:p w14:paraId="41B4BFDD" w14:textId="3D967552" w:rsidR="0090749C" w:rsidRDefault="0090749C" w:rsidP="0090749C">
            <w:pPr>
              <w:spacing w:before="120" w:after="120"/>
              <w:rPr>
                <w:rFonts w:cs="Arial"/>
                <w:szCs w:val="22"/>
              </w:rPr>
            </w:pPr>
            <w:r w:rsidRPr="005E5990">
              <w:t>Upravena příloha 11k Rekapitulace zaměstnanců spadajících pod ZSS – doplněny nové sloupce a upřesněno jejich vyplňování.</w:t>
            </w:r>
          </w:p>
        </w:tc>
      </w:tr>
      <w:tr w:rsidR="00152729" w14:paraId="039D4275" w14:textId="77777777" w:rsidTr="0041561A">
        <w:trPr>
          <w:trHeight w:val="484"/>
        </w:trPr>
        <w:tc>
          <w:tcPr>
            <w:tcW w:w="1902" w:type="dxa"/>
            <w:vMerge w:val="restart"/>
            <w:shd w:val="clear" w:color="auto" w:fill="99CCFF"/>
            <w:vAlign w:val="center"/>
          </w:tcPr>
          <w:p w14:paraId="583C5861" w14:textId="1EB383A2" w:rsidR="00152729" w:rsidRDefault="00152729" w:rsidP="00C34B6C">
            <w:pPr>
              <w:spacing w:before="120" w:after="120"/>
              <w:jc w:val="center"/>
              <w:rPr>
                <w:rFonts w:cs="Arial"/>
                <w:szCs w:val="22"/>
              </w:rPr>
            </w:pPr>
            <w:r w:rsidRPr="0090749C">
              <w:rPr>
                <w:rFonts w:cs="Arial"/>
                <w:szCs w:val="22"/>
              </w:rPr>
              <w:t>vydání 1/9</w:t>
            </w:r>
          </w:p>
        </w:tc>
        <w:tc>
          <w:tcPr>
            <w:tcW w:w="7591" w:type="dxa"/>
            <w:shd w:val="clear" w:color="auto" w:fill="99CCFF"/>
          </w:tcPr>
          <w:p w14:paraId="1E176C2A" w14:textId="75BA0959" w:rsidR="00152729" w:rsidRDefault="00152729" w:rsidP="00152729">
            <w:pPr>
              <w:spacing w:before="120" w:after="120"/>
              <w:rPr>
                <w:rFonts w:cs="Arial"/>
                <w:szCs w:val="22"/>
              </w:rPr>
            </w:pPr>
            <w:r w:rsidRPr="00344C37">
              <w:t>Formální úpravy textu, úprava zkratky MP lidské zdroje v celém textu.</w:t>
            </w:r>
          </w:p>
        </w:tc>
      </w:tr>
      <w:tr w:rsidR="00152729" w14:paraId="4ACA8628" w14:textId="77777777" w:rsidTr="0041561A">
        <w:trPr>
          <w:trHeight w:val="484"/>
        </w:trPr>
        <w:tc>
          <w:tcPr>
            <w:tcW w:w="1902" w:type="dxa"/>
            <w:vMerge/>
            <w:shd w:val="clear" w:color="auto" w:fill="99CCFF"/>
            <w:vAlign w:val="center"/>
          </w:tcPr>
          <w:p w14:paraId="430B22A6" w14:textId="77777777" w:rsidR="00152729" w:rsidRDefault="00152729" w:rsidP="00C34B6C">
            <w:pPr>
              <w:spacing w:before="120" w:after="120"/>
              <w:jc w:val="center"/>
              <w:rPr>
                <w:rFonts w:cs="Arial"/>
                <w:szCs w:val="22"/>
              </w:rPr>
            </w:pPr>
          </w:p>
        </w:tc>
        <w:tc>
          <w:tcPr>
            <w:tcW w:w="7591" w:type="dxa"/>
            <w:shd w:val="clear" w:color="auto" w:fill="99CCFF"/>
          </w:tcPr>
          <w:p w14:paraId="1D3D1139" w14:textId="7D059264" w:rsidR="00152729" w:rsidRDefault="00152729" w:rsidP="00152729">
            <w:pPr>
              <w:spacing w:before="120" w:after="120"/>
              <w:rPr>
                <w:rFonts w:cs="Arial"/>
                <w:szCs w:val="22"/>
              </w:rPr>
            </w:pPr>
            <w:r w:rsidRPr="00344C37">
              <w:t>V části 1.1 doplněno právo ŘO OPTP určovat způsobilost výdajů.</w:t>
            </w:r>
          </w:p>
        </w:tc>
      </w:tr>
      <w:tr w:rsidR="00152729" w14:paraId="1EEBD484" w14:textId="77777777" w:rsidTr="0041561A">
        <w:trPr>
          <w:trHeight w:val="484"/>
        </w:trPr>
        <w:tc>
          <w:tcPr>
            <w:tcW w:w="1902" w:type="dxa"/>
            <w:vMerge/>
            <w:shd w:val="clear" w:color="auto" w:fill="99CCFF"/>
            <w:vAlign w:val="center"/>
          </w:tcPr>
          <w:p w14:paraId="56898D30" w14:textId="77777777" w:rsidR="00152729" w:rsidRDefault="00152729" w:rsidP="00C34B6C">
            <w:pPr>
              <w:spacing w:before="120" w:after="120"/>
              <w:jc w:val="center"/>
              <w:rPr>
                <w:rFonts w:cs="Arial"/>
                <w:szCs w:val="22"/>
              </w:rPr>
            </w:pPr>
          </w:p>
        </w:tc>
        <w:tc>
          <w:tcPr>
            <w:tcW w:w="7591" w:type="dxa"/>
            <w:shd w:val="clear" w:color="auto" w:fill="99CCFF"/>
          </w:tcPr>
          <w:p w14:paraId="75FA5069" w14:textId="59CDF84B" w:rsidR="00152729" w:rsidRDefault="00152729" w:rsidP="00152729">
            <w:pPr>
              <w:spacing w:before="120" w:after="120"/>
              <w:rPr>
                <w:rFonts w:cs="Arial"/>
                <w:szCs w:val="22"/>
              </w:rPr>
            </w:pPr>
            <w:r w:rsidRPr="00344C37">
              <w:t>V části 2.1.1 upřesněno dokladování v případě nárokování odstupného. Dále doplněn výčet nezpůsobilých výdajů o výdaje, kdy se pracovník aktivně nepodílí na projektu.</w:t>
            </w:r>
          </w:p>
        </w:tc>
      </w:tr>
      <w:tr w:rsidR="00152729" w14:paraId="2946E771" w14:textId="77777777" w:rsidTr="0041561A">
        <w:trPr>
          <w:trHeight w:val="484"/>
        </w:trPr>
        <w:tc>
          <w:tcPr>
            <w:tcW w:w="1902" w:type="dxa"/>
            <w:vMerge/>
            <w:shd w:val="clear" w:color="auto" w:fill="99CCFF"/>
            <w:vAlign w:val="center"/>
          </w:tcPr>
          <w:p w14:paraId="584495E8" w14:textId="77777777" w:rsidR="00152729" w:rsidRDefault="00152729" w:rsidP="00C34B6C">
            <w:pPr>
              <w:spacing w:before="120" w:after="120"/>
              <w:jc w:val="center"/>
              <w:rPr>
                <w:rFonts w:cs="Arial"/>
                <w:szCs w:val="22"/>
              </w:rPr>
            </w:pPr>
          </w:p>
        </w:tc>
        <w:tc>
          <w:tcPr>
            <w:tcW w:w="7591" w:type="dxa"/>
            <w:shd w:val="clear" w:color="auto" w:fill="99CCFF"/>
          </w:tcPr>
          <w:p w14:paraId="5A37C9D5" w14:textId="4DBB39B9" w:rsidR="00152729" w:rsidRDefault="00152729" w:rsidP="00152729">
            <w:pPr>
              <w:spacing w:before="120" w:after="120"/>
              <w:rPr>
                <w:rFonts w:cs="Arial"/>
                <w:szCs w:val="22"/>
              </w:rPr>
            </w:pPr>
            <w:r w:rsidRPr="00344C37">
              <w:t xml:space="preserve">V části 2.1.2 upřesněn způsob podepisování příloh: Seznam nově přijatých zaměstnanců pod ZSS, Doklad o úhradě mzdových výdajů a odvodů na sociální a zdravotní pojištění, a případně odvodů na FKSP či jiné zákonné pojištění a u Rekapitulace mzdových výdajů. </w:t>
            </w:r>
          </w:p>
        </w:tc>
      </w:tr>
      <w:tr w:rsidR="00152729" w14:paraId="44F51DC6" w14:textId="77777777" w:rsidTr="0041561A">
        <w:trPr>
          <w:trHeight w:val="484"/>
        </w:trPr>
        <w:tc>
          <w:tcPr>
            <w:tcW w:w="1902" w:type="dxa"/>
            <w:vMerge/>
            <w:shd w:val="clear" w:color="auto" w:fill="99CCFF"/>
            <w:vAlign w:val="center"/>
          </w:tcPr>
          <w:p w14:paraId="2029A595" w14:textId="77777777" w:rsidR="00152729" w:rsidRDefault="00152729" w:rsidP="00C34B6C">
            <w:pPr>
              <w:spacing w:before="120" w:after="120"/>
              <w:jc w:val="center"/>
              <w:rPr>
                <w:rFonts w:cs="Arial"/>
                <w:szCs w:val="22"/>
              </w:rPr>
            </w:pPr>
          </w:p>
        </w:tc>
        <w:tc>
          <w:tcPr>
            <w:tcW w:w="7591" w:type="dxa"/>
            <w:shd w:val="clear" w:color="auto" w:fill="99CCFF"/>
          </w:tcPr>
          <w:p w14:paraId="78C1FC33" w14:textId="22A25E4D" w:rsidR="00152729" w:rsidRDefault="00152729" w:rsidP="00152729">
            <w:pPr>
              <w:spacing w:before="120" w:after="120"/>
              <w:rPr>
                <w:rFonts w:cs="Arial"/>
                <w:szCs w:val="22"/>
              </w:rPr>
            </w:pPr>
            <w:r w:rsidRPr="00344C37">
              <w:t>V části 2.1.2 přidáno do Dokladů předkládaných k osobním nákladům příloha „Roční přehled vyplácených mimořádných odměn“ a upřesněn způsob jejího předkládání.</w:t>
            </w:r>
          </w:p>
        </w:tc>
      </w:tr>
      <w:tr w:rsidR="00152729" w14:paraId="454BD7BC" w14:textId="77777777" w:rsidTr="0041561A">
        <w:trPr>
          <w:trHeight w:val="484"/>
        </w:trPr>
        <w:tc>
          <w:tcPr>
            <w:tcW w:w="1902" w:type="dxa"/>
            <w:vMerge/>
            <w:shd w:val="clear" w:color="auto" w:fill="99CCFF"/>
            <w:vAlign w:val="center"/>
          </w:tcPr>
          <w:p w14:paraId="0A84087A" w14:textId="77777777" w:rsidR="00152729" w:rsidRDefault="00152729" w:rsidP="00C34B6C">
            <w:pPr>
              <w:spacing w:before="120" w:after="120"/>
              <w:jc w:val="center"/>
              <w:rPr>
                <w:rFonts w:cs="Arial"/>
                <w:szCs w:val="22"/>
              </w:rPr>
            </w:pPr>
          </w:p>
        </w:tc>
        <w:tc>
          <w:tcPr>
            <w:tcW w:w="7591" w:type="dxa"/>
            <w:shd w:val="clear" w:color="auto" w:fill="99CCFF"/>
          </w:tcPr>
          <w:p w14:paraId="0645F81B" w14:textId="4A087F9F" w:rsidR="00152729" w:rsidRDefault="00152729" w:rsidP="00152729">
            <w:pPr>
              <w:spacing w:before="120" w:after="120"/>
              <w:rPr>
                <w:rFonts w:cs="Arial"/>
                <w:szCs w:val="22"/>
              </w:rPr>
            </w:pPr>
            <w:r w:rsidRPr="00344C37">
              <w:t>V kapitole 2.2.2 upraven jiný způsob dokladování cestovních náhrad v SD3.</w:t>
            </w:r>
          </w:p>
        </w:tc>
      </w:tr>
      <w:tr w:rsidR="00152729" w14:paraId="61CE593E" w14:textId="77777777" w:rsidTr="0041561A">
        <w:trPr>
          <w:trHeight w:val="484"/>
        </w:trPr>
        <w:tc>
          <w:tcPr>
            <w:tcW w:w="1902" w:type="dxa"/>
            <w:vMerge/>
            <w:shd w:val="clear" w:color="auto" w:fill="99CCFF"/>
            <w:vAlign w:val="center"/>
          </w:tcPr>
          <w:p w14:paraId="09A01C6B" w14:textId="77777777" w:rsidR="00152729" w:rsidRDefault="00152729" w:rsidP="00C34B6C">
            <w:pPr>
              <w:spacing w:before="120" w:after="120"/>
              <w:jc w:val="center"/>
              <w:rPr>
                <w:rFonts w:cs="Arial"/>
                <w:szCs w:val="22"/>
              </w:rPr>
            </w:pPr>
          </w:p>
        </w:tc>
        <w:tc>
          <w:tcPr>
            <w:tcW w:w="7591" w:type="dxa"/>
            <w:shd w:val="clear" w:color="auto" w:fill="99CCFF"/>
          </w:tcPr>
          <w:p w14:paraId="5E6EF588" w14:textId="4314D3D3" w:rsidR="00152729" w:rsidRDefault="00152729" w:rsidP="00152729">
            <w:pPr>
              <w:spacing w:before="120" w:after="120"/>
              <w:rPr>
                <w:rFonts w:cs="Arial"/>
                <w:szCs w:val="22"/>
              </w:rPr>
            </w:pPr>
            <w:r w:rsidRPr="00344C37">
              <w:t>Doplnění dokladu „Roční přehled vyplácených mimořádných odměn“/čestné prohlášení“ u Osobních výdajů v Tabulce č. 1.</w:t>
            </w:r>
          </w:p>
        </w:tc>
      </w:tr>
      <w:tr w:rsidR="00152729" w14:paraId="768FDF4C" w14:textId="77777777" w:rsidTr="0041561A">
        <w:trPr>
          <w:trHeight w:val="484"/>
        </w:trPr>
        <w:tc>
          <w:tcPr>
            <w:tcW w:w="1902" w:type="dxa"/>
            <w:vMerge/>
            <w:shd w:val="clear" w:color="auto" w:fill="99CCFF"/>
            <w:vAlign w:val="center"/>
          </w:tcPr>
          <w:p w14:paraId="44427C82" w14:textId="77777777" w:rsidR="00152729" w:rsidRDefault="00152729" w:rsidP="00C34B6C">
            <w:pPr>
              <w:spacing w:before="120" w:after="120"/>
              <w:jc w:val="center"/>
              <w:rPr>
                <w:rFonts w:cs="Arial"/>
                <w:szCs w:val="22"/>
              </w:rPr>
            </w:pPr>
          </w:p>
        </w:tc>
        <w:tc>
          <w:tcPr>
            <w:tcW w:w="7591" w:type="dxa"/>
            <w:shd w:val="clear" w:color="auto" w:fill="99CCFF"/>
          </w:tcPr>
          <w:p w14:paraId="45AF7106" w14:textId="110F100F" w:rsidR="00152729" w:rsidRDefault="00152729" w:rsidP="00152729">
            <w:pPr>
              <w:spacing w:before="120" w:after="120"/>
              <w:rPr>
                <w:rFonts w:cs="Arial"/>
                <w:szCs w:val="22"/>
              </w:rPr>
            </w:pPr>
            <w:r w:rsidRPr="00344C37">
              <w:t>Doplnění dokladu „Tabulka s údaji z SD3“ u Cestovních náhrad v Tabulce č. 1.</w:t>
            </w:r>
          </w:p>
        </w:tc>
      </w:tr>
      <w:tr w:rsidR="00152729" w14:paraId="5B0955EA" w14:textId="77777777" w:rsidTr="0041561A">
        <w:trPr>
          <w:trHeight w:val="484"/>
        </w:trPr>
        <w:tc>
          <w:tcPr>
            <w:tcW w:w="1902" w:type="dxa"/>
            <w:vMerge/>
            <w:shd w:val="clear" w:color="auto" w:fill="99CCFF"/>
            <w:vAlign w:val="center"/>
          </w:tcPr>
          <w:p w14:paraId="08766AF0" w14:textId="77777777" w:rsidR="00152729" w:rsidRDefault="00152729" w:rsidP="00C34B6C">
            <w:pPr>
              <w:spacing w:before="120" w:after="120"/>
              <w:jc w:val="center"/>
              <w:rPr>
                <w:rFonts w:cs="Arial"/>
                <w:szCs w:val="22"/>
              </w:rPr>
            </w:pPr>
          </w:p>
        </w:tc>
        <w:tc>
          <w:tcPr>
            <w:tcW w:w="7591" w:type="dxa"/>
            <w:shd w:val="clear" w:color="auto" w:fill="99CCFF"/>
          </w:tcPr>
          <w:p w14:paraId="41F12445" w14:textId="09E7D117" w:rsidR="00152729" w:rsidRDefault="00152729" w:rsidP="00152729">
            <w:pPr>
              <w:spacing w:before="120" w:after="120"/>
              <w:rPr>
                <w:rFonts w:cs="Arial"/>
                <w:szCs w:val="22"/>
              </w:rPr>
            </w:pPr>
            <w:r w:rsidRPr="00344C37">
              <w:t>Úprava příloh 11f, 11g, 11h a 11k – odstranění „schvalovacího řádku“. Doplnění sloupce G a H v příloze 11f a 11g.</w:t>
            </w:r>
          </w:p>
        </w:tc>
      </w:tr>
      <w:tr w:rsidR="00152729" w14:paraId="7313F228" w14:textId="77777777" w:rsidTr="0041561A">
        <w:trPr>
          <w:trHeight w:val="983"/>
        </w:trPr>
        <w:tc>
          <w:tcPr>
            <w:tcW w:w="1902" w:type="dxa"/>
            <w:vMerge w:val="restart"/>
            <w:shd w:val="clear" w:color="auto" w:fill="99CCFF"/>
            <w:vAlign w:val="center"/>
          </w:tcPr>
          <w:p w14:paraId="1031CC99" w14:textId="7E2DC335" w:rsidR="00152729" w:rsidRDefault="00152729" w:rsidP="00C34B6C">
            <w:pPr>
              <w:spacing w:before="120" w:after="120"/>
              <w:jc w:val="center"/>
              <w:rPr>
                <w:rFonts w:cs="Arial"/>
                <w:szCs w:val="22"/>
              </w:rPr>
            </w:pPr>
            <w:r w:rsidRPr="00F72E3B">
              <w:rPr>
                <w:rFonts w:cs="Arial"/>
              </w:rPr>
              <w:t>vydání 2/0</w:t>
            </w:r>
          </w:p>
        </w:tc>
        <w:tc>
          <w:tcPr>
            <w:tcW w:w="7591" w:type="dxa"/>
            <w:shd w:val="clear" w:color="auto" w:fill="99CCFF"/>
          </w:tcPr>
          <w:p w14:paraId="6182D435" w14:textId="38AB3C29" w:rsidR="00152729" w:rsidRDefault="00152729" w:rsidP="00152729">
            <w:pPr>
              <w:spacing w:before="120" w:after="120"/>
              <w:rPr>
                <w:rFonts w:cs="Arial"/>
                <w:szCs w:val="22"/>
              </w:rPr>
            </w:pPr>
            <w:r w:rsidRPr="0094388C">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152729" w14:paraId="67AB65B4" w14:textId="77777777" w:rsidTr="0041561A">
        <w:trPr>
          <w:trHeight w:val="983"/>
        </w:trPr>
        <w:tc>
          <w:tcPr>
            <w:tcW w:w="1902" w:type="dxa"/>
            <w:vMerge/>
            <w:shd w:val="clear" w:color="auto" w:fill="99CCFF"/>
            <w:vAlign w:val="center"/>
          </w:tcPr>
          <w:p w14:paraId="5F3DE0DD" w14:textId="77777777" w:rsidR="00152729" w:rsidRDefault="00152729" w:rsidP="00C34B6C">
            <w:pPr>
              <w:spacing w:before="120" w:after="120"/>
              <w:jc w:val="center"/>
              <w:rPr>
                <w:rFonts w:cs="Arial"/>
                <w:szCs w:val="22"/>
              </w:rPr>
            </w:pPr>
          </w:p>
        </w:tc>
        <w:tc>
          <w:tcPr>
            <w:tcW w:w="7591" w:type="dxa"/>
            <w:shd w:val="clear" w:color="auto" w:fill="99CCFF"/>
          </w:tcPr>
          <w:p w14:paraId="63E873B2" w14:textId="1C2FBA1A" w:rsidR="00152729" w:rsidRDefault="00152729" w:rsidP="00152729">
            <w:pPr>
              <w:spacing w:before="120" w:after="120"/>
              <w:rPr>
                <w:rFonts w:cs="Arial"/>
                <w:szCs w:val="22"/>
              </w:rPr>
            </w:pPr>
            <w:r w:rsidRPr="0094388C">
              <w:t xml:space="preserve">V části 2.1.1 doplněny jako způsobilé náklady osobní náklady vzniklé mimo implementaci ESI fondů v souladu s MP způsobilé. Dále došlo k upřesnění způsobilosti výše osobních příplatků u příjemců, kteří se řídí MP lidské zdroje. </w:t>
            </w:r>
          </w:p>
        </w:tc>
      </w:tr>
      <w:tr w:rsidR="00152729" w14:paraId="47AEB89D" w14:textId="77777777" w:rsidTr="0041561A">
        <w:trPr>
          <w:trHeight w:val="983"/>
        </w:trPr>
        <w:tc>
          <w:tcPr>
            <w:tcW w:w="1902" w:type="dxa"/>
            <w:vMerge/>
            <w:shd w:val="clear" w:color="auto" w:fill="99CCFF"/>
            <w:vAlign w:val="center"/>
          </w:tcPr>
          <w:p w14:paraId="356995C4" w14:textId="77777777" w:rsidR="00152729" w:rsidRDefault="00152729" w:rsidP="00C34B6C">
            <w:pPr>
              <w:spacing w:before="120" w:after="120"/>
              <w:jc w:val="center"/>
              <w:rPr>
                <w:rFonts w:cs="Arial"/>
                <w:szCs w:val="22"/>
              </w:rPr>
            </w:pPr>
          </w:p>
        </w:tc>
        <w:tc>
          <w:tcPr>
            <w:tcW w:w="7591" w:type="dxa"/>
            <w:shd w:val="clear" w:color="auto" w:fill="99CCFF"/>
          </w:tcPr>
          <w:p w14:paraId="2EA33ED8" w14:textId="6E033CAD" w:rsidR="00152729" w:rsidRDefault="00152729" w:rsidP="00152729">
            <w:pPr>
              <w:spacing w:before="120" w:after="120"/>
              <w:rPr>
                <w:rFonts w:cs="Arial"/>
                <w:szCs w:val="22"/>
              </w:rPr>
            </w:pPr>
            <w:r w:rsidRPr="0094388C">
              <w:t>V části 2.1.2 upřesněno podepisování „Čestného prohlášení příjemce o úhradě mzdových výdajů a odvodů sociálního a zdravotního pojištění/FKSP či jiné zákonné pojištění a předložení „Čestného prohlášení příjemce k ročnímu přehledu vyplacených odměn“.</w:t>
            </w:r>
          </w:p>
        </w:tc>
      </w:tr>
      <w:tr w:rsidR="00152729" w14:paraId="55B9DBBB" w14:textId="77777777" w:rsidTr="0041561A">
        <w:trPr>
          <w:trHeight w:val="983"/>
        </w:trPr>
        <w:tc>
          <w:tcPr>
            <w:tcW w:w="1902" w:type="dxa"/>
            <w:vMerge/>
            <w:shd w:val="clear" w:color="auto" w:fill="99CCFF"/>
            <w:vAlign w:val="center"/>
          </w:tcPr>
          <w:p w14:paraId="14ED3834" w14:textId="77777777" w:rsidR="00152729" w:rsidRDefault="00152729" w:rsidP="00C34B6C">
            <w:pPr>
              <w:spacing w:before="120" w:after="120"/>
              <w:jc w:val="center"/>
              <w:rPr>
                <w:rFonts w:cs="Arial"/>
                <w:szCs w:val="22"/>
              </w:rPr>
            </w:pPr>
          </w:p>
        </w:tc>
        <w:tc>
          <w:tcPr>
            <w:tcW w:w="7591" w:type="dxa"/>
            <w:shd w:val="clear" w:color="auto" w:fill="99CCFF"/>
          </w:tcPr>
          <w:p w14:paraId="6B91DC35" w14:textId="0D3BB2C2" w:rsidR="00152729" w:rsidRDefault="00152729" w:rsidP="00152729">
            <w:pPr>
              <w:spacing w:before="120" w:after="120"/>
              <w:rPr>
                <w:rFonts w:cs="Arial"/>
                <w:szCs w:val="22"/>
              </w:rPr>
            </w:pPr>
            <w:r w:rsidRPr="0094388C">
              <w:t xml:space="preserve">V části 2.2.2 upraven způsob dokladování cestovních náhrad do dílčí soupisky SD1 a vznik nových příloh č. 11l a 11m. Zrušena dílčí soupiska SD3. </w:t>
            </w:r>
          </w:p>
        </w:tc>
      </w:tr>
      <w:tr w:rsidR="00152729" w14:paraId="6F65C238" w14:textId="77777777" w:rsidTr="0041561A">
        <w:trPr>
          <w:trHeight w:val="983"/>
        </w:trPr>
        <w:tc>
          <w:tcPr>
            <w:tcW w:w="1902" w:type="dxa"/>
            <w:vMerge/>
            <w:shd w:val="clear" w:color="auto" w:fill="99CCFF"/>
            <w:vAlign w:val="center"/>
          </w:tcPr>
          <w:p w14:paraId="562F8626" w14:textId="77777777" w:rsidR="00152729" w:rsidRDefault="00152729" w:rsidP="00C34B6C">
            <w:pPr>
              <w:spacing w:before="120" w:after="120"/>
              <w:jc w:val="center"/>
              <w:rPr>
                <w:rFonts w:cs="Arial"/>
                <w:szCs w:val="22"/>
              </w:rPr>
            </w:pPr>
          </w:p>
        </w:tc>
        <w:tc>
          <w:tcPr>
            <w:tcW w:w="7591" w:type="dxa"/>
            <w:shd w:val="clear" w:color="auto" w:fill="99CCFF"/>
          </w:tcPr>
          <w:p w14:paraId="783A4B40" w14:textId="46458455" w:rsidR="00152729" w:rsidRDefault="00152729" w:rsidP="00152729">
            <w:pPr>
              <w:spacing w:before="120" w:after="120"/>
              <w:rPr>
                <w:rFonts w:cs="Arial"/>
                <w:szCs w:val="22"/>
              </w:rPr>
            </w:pPr>
            <w:r w:rsidRPr="0094388C">
              <w:t>Upřesnění části „Nákup externích služeb (outsourcing)“ v kap. 2.3.</w:t>
            </w:r>
          </w:p>
        </w:tc>
      </w:tr>
      <w:tr w:rsidR="00152729" w14:paraId="381DBEE2" w14:textId="77777777" w:rsidTr="0041561A">
        <w:trPr>
          <w:trHeight w:val="983"/>
        </w:trPr>
        <w:tc>
          <w:tcPr>
            <w:tcW w:w="1902" w:type="dxa"/>
            <w:vMerge/>
            <w:shd w:val="clear" w:color="auto" w:fill="99CCFF"/>
            <w:vAlign w:val="center"/>
          </w:tcPr>
          <w:p w14:paraId="2DD8D4CF" w14:textId="77777777" w:rsidR="00152729" w:rsidRDefault="00152729" w:rsidP="00C34B6C">
            <w:pPr>
              <w:spacing w:before="120" w:after="120"/>
              <w:jc w:val="center"/>
              <w:rPr>
                <w:rFonts w:cs="Arial"/>
                <w:szCs w:val="22"/>
              </w:rPr>
            </w:pPr>
          </w:p>
        </w:tc>
        <w:tc>
          <w:tcPr>
            <w:tcW w:w="7591" w:type="dxa"/>
            <w:shd w:val="clear" w:color="auto" w:fill="99CCFF"/>
          </w:tcPr>
          <w:p w14:paraId="7268C36A" w14:textId="73F29222" w:rsidR="00152729" w:rsidRDefault="00152729" w:rsidP="00152729">
            <w:pPr>
              <w:spacing w:before="120" w:after="120"/>
              <w:rPr>
                <w:rFonts w:cs="Arial"/>
                <w:szCs w:val="22"/>
              </w:rPr>
            </w:pPr>
            <w:r w:rsidRPr="0094388C">
              <w:t>Doplnění dokladu „Čestné prohlášení příjemce k ročnímu přehledu vyplacených odměn (příloha PŽP č. 12a)/Roční přehled vyplacených odměn“ v Tabulce č. 1.</w:t>
            </w:r>
          </w:p>
        </w:tc>
      </w:tr>
      <w:tr w:rsidR="00152729" w14:paraId="246BAA26" w14:textId="77777777" w:rsidTr="0041561A">
        <w:trPr>
          <w:trHeight w:val="983"/>
        </w:trPr>
        <w:tc>
          <w:tcPr>
            <w:tcW w:w="1902" w:type="dxa"/>
            <w:vMerge/>
            <w:shd w:val="clear" w:color="auto" w:fill="99CCFF"/>
            <w:vAlign w:val="center"/>
          </w:tcPr>
          <w:p w14:paraId="6830A3DD" w14:textId="77777777" w:rsidR="00152729" w:rsidRDefault="00152729" w:rsidP="00C34B6C">
            <w:pPr>
              <w:spacing w:before="120" w:after="120"/>
              <w:jc w:val="center"/>
              <w:rPr>
                <w:rFonts w:cs="Arial"/>
                <w:szCs w:val="22"/>
              </w:rPr>
            </w:pPr>
          </w:p>
        </w:tc>
        <w:tc>
          <w:tcPr>
            <w:tcW w:w="7591" w:type="dxa"/>
            <w:shd w:val="clear" w:color="auto" w:fill="99CCFF"/>
          </w:tcPr>
          <w:p w14:paraId="2D0B453B" w14:textId="3BDD19B7" w:rsidR="00152729" w:rsidRDefault="00152729" w:rsidP="00152729">
            <w:pPr>
              <w:spacing w:before="120" w:after="120"/>
              <w:rPr>
                <w:rFonts w:cs="Arial"/>
                <w:szCs w:val="22"/>
              </w:rPr>
            </w:pPr>
            <w:r w:rsidRPr="0094388C">
              <w:t>Doplnění dokladu „Souhrnný seznam tuzemských cestovních náhrad “ a „Souhrnný seznam zahraničních cestovních náhrad“ v Tabulce č. 1.</w:t>
            </w:r>
          </w:p>
        </w:tc>
      </w:tr>
      <w:tr w:rsidR="00152729" w14:paraId="7DC3D5AC" w14:textId="77777777" w:rsidTr="0041561A">
        <w:trPr>
          <w:trHeight w:val="983"/>
        </w:trPr>
        <w:tc>
          <w:tcPr>
            <w:tcW w:w="1902" w:type="dxa"/>
            <w:vMerge/>
            <w:shd w:val="clear" w:color="auto" w:fill="99CCFF"/>
            <w:vAlign w:val="center"/>
          </w:tcPr>
          <w:p w14:paraId="516B32BE" w14:textId="77777777" w:rsidR="00152729" w:rsidRDefault="00152729" w:rsidP="00C34B6C">
            <w:pPr>
              <w:spacing w:before="120" w:after="120"/>
              <w:jc w:val="center"/>
              <w:rPr>
                <w:rFonts w:cs="Arial"/>
                <w:szCs w:val="22"/>
              </w:rPr>
            </w:pPr>
          </w:p>
        </w:tc>
        <w:tc>
          <w:tcPr>
            <w:tcW w:w="7591" w:type="dxa"/>
            <w:shd w:val="clear" w:color="auto" w:fill="99CCFF"/>
          </w:tcPr>
          <w:p w14:paraId="1886930B" w14:textId="2C304298" w:rsidR="00152729" w:rsidRDefault="00152729" w:rsidP="00152729">
            <w:pPr>
              <w:spacing w:before="120" w:after="120"/>
              <w:rPr>
                <w:rFonts w:cs="Arial"/>
                <w:szCs w:val="22"/>
              </w:rPr>
            </w:pPr>
            <w:r w:rsidRPr="0094388C">
              <w:t xml:space="preserve">Úprava přílohy č. 11k – odstranění sloupců, 11i – upřesnění textu a 12 – vytvoření čestného prohlášení pro odvody do FKPS či jiné zákonné pojištění. Vytvoření nové přílohy č. 12a. </w:t>
            </w:r>
          </w:p>
        </w:tc>
      </w:tr>
      <w:tr w:rsidR="00152729" w14:paraId="2E790F38" w14:textId="77777777" w:rsidTr="0041561A">
        <w:trPr>
          <w:trHeight w:val="726"/>
        </w:trPr>
        <w:tc>
          <w:tcPr>
            <w:tcW w:w="1902" w:type="dxa"/>
            <w:vMerge w:val="restart"/>
            <w:shd w:val="clear" w:color="auto" w:fill="99CCFF"/>
            <w:vAlign w:val="center"/>
          </w:tcPr>
          <w:p w14:paraId="5CE92F07" w14:textId="5C34C3C2" w:rsidR="00152729" w:rsidRDefault="00152729" w:rsidP="00C34B6C">
            <w:pPr>
              <w:spacing w:before="120" w:after="120"/>
              <w:jc w:val="center"/>
              <w:rPr>
                <w:rFonts w:cs="Arial"/>
                <w:szCs w:val="22"/>
              </w:rPr>
            </w:pPr>
            <w:r w:rsidRPr="00152729">
              <w:rPr>
                <w:rFonts w:cs="Arial"/>
                <w:szCs w:val="22"/>
              </w:rPr>
              <w:t>vydání 2/2</w:t>
            </w:r>
          </w:p>
        </w:tc>
        <w:tc>
          <w:tcPr>
            <w:tcW w:w="7591" w:type="dxa"/>
            <w:shd w:val="clear" w:color="auto" w:fill="99CCFF"/>
          </w:tcPr>
          <w:p w14:paraId="78BE1002" w14:textId="44F7E9BE" w:rsidR="00152729" w:rsidRDefault="00152729" w:rsidP="00AC6EEF">
            <w:pPr>
              <w:spacing w:before="120" w:after="120"/>
              <w:rPr>
                <w:rFonts w:cs="Arial"/>
                <w:szCs w:val="22"/>
              </w:rPr>
            </w:pPr>
            <w:r w:rsidRPr="00152729">
              <w:rPr>
                <w:rFonts w:cs="Arial"/>
                <w:szCs w:val="22"/>
              </w:rPr>
              <w:t>V části 1.1 doplněn text týkající se způsobilosti výdajů v případě neuveřejnění smlouvy/objednávky včetně akceptace dle ZRS.</w:t>
            </w:r>
          </w:p>
        </w:tc>
      </w:tr>
      <w:tr w:rsidR="00152729" w14:paraId="01C1674C" w14:textId="77777777" w:rsidTr="0041561A">
        <w:trPr>
          <w:trHeight w:val="726"/>
        </w:trPr>
        <w:tc>
          <w:tcPr>
            <w:tcW w:w="1902" w:type="dxa"/>
            <w:vMerge/>
            <w:shd w:val="clear" w:color="auto" w:fill="99CCFF"/>
            <w:vAlign w:val="center"/>
          </w:tcPr>
          <w:p w14:paraId="75499FCC" w14:textId="77777777" w:rsidR="00152729" w:rsidRDefault="00152729" w:rsidP="00C34B6C">
            <w:pPr>
              <w:spacing w:before="120" w:after="120"/>
              <w:jc w:val="center"/>
              <w:rPr>
                <w:rFonts w:cs="Arial"/>
                <w:szCs w:val="22"/>
              </w:rPr>
            </w:pPr>
          </w:p>
        </w:tc>
        <w:tc>
          <w:tcPr>
            <w:tcW w:w="7591" w:type="dxa"/>
            <w:shd w:val="clear" w:color="auto" w:fill="99CCFF"/>
          </w:tcPr>
          <w:p w14:paraId="248447C0" w14:textId="59763F07" w:rsidR="00152729" w:rsidRDefault="00152729" w:rsidP="00AC6EEF">
            <w:pPr>
              <w:spacing w:before="120" w:after="120"/>
              <w:rPr>
                <w:rFonts w:cs="Arial"/>
                <w:szCs w:val="22"/>
              </w:rPr>
            </w:pPr>
            <w:r w:rsidRPr="00152729">
              <w:rPr>
                <w:rFonts w:cs="Arial"/>
                <w:szCs w:val="22"/>
              </w:rPr>
              <w:t>V části 2.1 upřesněn odkaz na MP lidské zdroje včetně příslušných metodických stanovisek a na ZSS.</w:t>
            </w:r>
          </w:p>
        </w:tc>
      </w:tr>
      <w:tr w:rsidR="00152729" w14:paraId="579196A1" w14:textId="77777777" w:rsidTr="0041561A">
        <w:trPr>
          <w:trHeight w:val="726"/>
        </w:trPr>
        <w:tc>
          <w:tcPr>
            <w:tcW w:w="1902" w:type="dxa"/>
            <w:vMerge/>
            <w:shd w:val="clear" w:color="auto" w:fill="99CCFF"/>
            <w:vAlign w:val="center"/>
          </w:tcPr>
          <w:p w14:paraId="73A47A37" w14:textId="77777777" w:rsidR="00152729" w:rsidRDefault="00152729" w:rsidP="00C34B6C">
            <w:pPr>
              <w:spacing w:before="120" w:after="120"/>
              <w:jc w:val="center"/>
              <w:rPr>
                <w:rFonts w:cs="Arial"/>
                <w:szCs w:val="22"/>
              </w:rPr>
            </w:pPr>
          </w:p>
        </w:tc>
        <w:tc>
          <w:tcPr>
            <w:tcW w:w="7591" w:type="dxa"/>
            <w:shd w:val="clear" w:color="auto" w:fill="99CCFF"/>
          </w:tcPr>
          <w:p w14:paraId="07F18540" w14:textId="6DD7D4CB" w:rsidR="00152729" w:rsidRDefault="00152729" w:rsidP="00AC6EEF">
            <w:pPr>
              <w:spacing w:before="120" w:after="120"/>
              <w:rPr>
                <w:rFonts w:cs="Arial"/>
                <w:szCs w:val="22"/>
              </w:rPr>
            </w:pPr>
            <w:r w:rsidRPr="00152729">
              <w:rPr>
                <w:rFonts w:cs="Arial"/>
                <w:szCs w:val="22"/>
              </w:rPr>
              <w:t xml:space="preserve">V části 2.2.3 „Cestovní náhrady „per </w:t>
            </w:r>
            <w:proofErr w:type="spellStart"/>
            <w:r w:rsidRPr="00152729">
              <w:rPr>
                <w:rFonts w:cs="Arial"/>
                <w:szCs w:val="22"/>
              </w:rPr>
              <w:t>diems</w:t>
            </w:r>
            <w:proofErr w:type="spellEnd"/>
            <w:r w:rsidRPr="00152729">
              <w:rPr>
                <w:rFonts w:cs="Arial"/>
                <w:szCs w:val="22"/>
              </w:rPr>
              <w:t>“ pro zahraniční experty“ upraven výčet dokladů prokazujících způsobilost výdaje, kdy došlo k odstranění Čestného prohlášení a byl upraven Podklad v příloze č. 11j.</w:t>
            </w:r>
          </w:p>
        </w:tc>
      </w:tr>
      <w:tr w:rsidR="00152729" w14:paraId="7FB74871" w14:textId="77777777" w:rsidTr="0041561A">
        <w:trPr>
          <w:trHeight w:val="726"/>
        </w:trPr>
        <w:tc>
          <w:tcPr>
            <w:tcW w:w="1902" w:type="dxa"/>
            <w:vMerge/>
            <w:shd w:val="clear" w:color="auto" w:fill="99CCFF"/>
            <w:vAlign w:val="center"/>
          </w:tcPr>
          <w:p w14:paraId="074C890A" w14:textId="77777777" w:rsidR="00152729" w:rsidRDefault="00152729" w:rsidP="00C34B6C">
            <w:pPr>
              <w:spacing w:before="120" w:after="120"/>
              <w:jc w:val="center"/>
              <w:rPr>
                <w:rFonts w:cs="Arial"/>
                <w:szCs w:val="22"/>
              </w:rPr>
            </w:pPr>
          </w:p>
        </w:tc>
        <w:tc>
          <w:tcPr>
            <w:tcW w:w="7591" w:type="dxa"/>
            <w:shd w:val="clear" w:color="auto" w:fill="99CCFF"/>
          </w:tcPr>
          <w:p w14:paraId="1E32035A" w14:textId="72B5948E" w:rsidR="00152729" w:rsidRDefault="00152729" w:rsidP="00AC6EEF">
            <w:pPr>
              <w:spacing w:before="120" w:after="120"/>
              <w:rPr>
                <w:rFonts w:cs="Arial"/>
                <w:szCs w:val="22"/>
              </w:rPr>
            </w:pPr>
            <w:r w:rsidRPr="00152729">
              <w:rPr>
                <w:rFonts w:cs="Arial"/>
                <w:szCs w:val="22"/>
              </w:rPr>
              <w:t>V části 2.3 „Nákup služeb“ doplněna povinnost uveřejnění v Registru smluv dle ZRS u dokladování smlouvy a objednávky včetně akceptace.</w:t>
            </w:r>
          </w:p>
        </w:tc>
      </w:tr>
      <w:tr w:rsidR="00152729" w14:paraId="75B432C6" w14:textId="77777777" w:rsidTr="0041561A">
        <w:trPr>
          <w:trHeight w:val="726"/>
        </w:trPr>
        <w:tc>
          <w:tcPr>
            <w:tcW w:w="1902" w:type="dxa"/>
            <w:vMerge/>
            <w:shd w:val="clear" w:color="auto" w:fill="99CCFF"/>
            <w:vAlign w:val="center"/>
          </w:tcPr>
          <w:p w14:paraId="35631275" w14:textId="77777777" w:rsidR="00152729" w:rsidRDefault="00152729" w:rsidP="00C34B6C">
            <w:pPr>
              <w:spacing w:before="120" w:after="120"/>
              <w:jc w:val="center"/>
              <w:rPr>
                <w:rFonts w:cs="Arial"/>
                <w:szCs w:val="22"/>
              </w:rPr>
            </w:pPr>
          </w:p>
        </w:tc>
        <w:tc>
          <w:tcPr>
            <w:tcW w:w="7591" w:type="dxa"/>
            <w:shd w:val="clear" w:color="auto" w:fill="99CCFF"/>
          </w:tcPr>
          <w:p w14:paraId="34C7F2A3" w14:textId="0E2AA085" w:rsidR="00152729" w:rsidRDefault="00152729" w:rsidP="00AC6EEF">
            <w:pPr>
              <w:spacing w:before="120" w:after="120"/>
              <w:rPr>
                <w:rFonts w:cs="Arial"/>
                <w:szCs w:val="22"/>
              </w:rPr>
            </w:pPr>
            <w:r w:rsidRPr="00152729">
              <w:rPr>
                <w:rFonts w:cs="Arial"/>
                <w:szCs w:val="22"/>
              </w:rPr>
              <w:t>V části 2.4 „Pořízení majetku a spotřebního materiálu“ doplněna povinnost uveřejnění v Registru smluv dle ZRS u dokladování smlouvy a objednávky včetně akceptace.</w:t>
            </w:r>
          </w:p>
        </w:tc>
      </w:tr>
      <w:tr w:rsidR="00152729" w14:paraId="4B6D3568" w14:textId="77777777" w:rsidTr="0041561A">
        <w:trPr>
          <w:trHeight w:val="726"/>
        </w:trPr>
        <w:tc>
          <w:tcPr>
            <w:tcW w:w="1902" w:type="dxa"/>
            <w:vMerge/>
            <w:shd w:val="clear" w:color="auto" w:fill="99CCFF"/>
            <w:vAlign w:val="center"/>
          </w:tcPr>
          <w:p w14:paraId="1D0CD4C9" w14:textId="77777777" w:rsidR="00152729" w:rsidRDefault="00152729" w:rsidP="00C34B6C">
            <w:pPr>
              <w:spacing w:before="120" w:after="120"/>
              <w:jc w:val="center"/>
              <w:rPr>
                <w:rFonts w:cs="Arial"/>
                <w:szCs w:val="22"/>
              </w:rPr>
            </w:pPr>
          </w:p>
        </w:tc>
        <w:tc>
          <w:tcPr>
            <w:tcW w:w="7591" w:type="dxa"/>
            <w:shd w:val="clear" w:color="auto" w:fill="99CCFF"/>
          </w:tcPr>
          <w:p w14:paraId="104BEA6E" w14:textId="228F7B9B" w:rsidR="00152729" w:rsidRDefault="00152729" w:rsidP="00AC6EEF">
            <w:pPr>
              <w:spacing w:before="120" w:after="120"/>
              <w:rPr>
                <w:rFonts w:cs="Arial"/>
                <w:szCs w:val="22"/>
              </w:rPr>
            </w:pPr>
            <w:r w:rsidRPr="00152729">
              <w:rPr>
                <w:rFonts w:cs="Arial"/>
                <w:szCs w:val="22"/>
              </w:rPr>
              <w:t>V části 2.5 „Dokladování režijních nákladů“ doplněna povinnost uveřejnění smlouvy dle ZRS.</w:t>
            </w:r>
          </w:p>
        </w:tc>
      </w:tr>
      <w:tr w:rsidR="00152729" w14:paraId="4C0B4D89" w14:textId="77777777" w:rsidTr="0041561A">
        <w:trPr>
          <w:trHeight w:val="726"/>
        </w:trPr>
        <w:tc>
          <w:tcPr>
            <w:tcW w:w="1902" w:type="dxa"/>
            <w:vMerge/>
            <w:shd w:val="clear" w:color="auto" w:fill="99CCFF"/>
            <w:vAlign w:val="center"/>
          </w:tcPr>
          <w:p w14:paraId="37A6C082" w14:textId="77777777" w:rsidR="00152729" w:rsidRDefault="00152729" w:rsidP="00C34B6C">
            <w:pPr>
              <w:spacing w:before="120" w:after="120"/>
              <w:jc w:val="center"/>
              <w:rPr>
                <w:rFonts w:cs="Arial"/>
                <w:szCs w:val="22"/>
              </w:rPr>
            </w:pPr>
          </w:p>
        </w:tc>
        <w:tc>
          <w:tcPr>
            <w:tcW w:w="7591" w:type="dxa"/>
            <w:shd w:val="clear" w:color="auto" w:fill="99CCFF"/>
          </w:tcPr>
          <w:p w14:paraId="1333FA05" w14:textId="38BC080D" w:rsidR="00152729" w:rsidRDefault="00152729" w:rsidP="00152729">
            <w:pPr>
              <w:spacing w:before="120" w:after="120"/>
              <w:rPr>
                <w:rFonts w:cs="Arial"/>
                <w:szCs w:val="22"/>
              </w:rPr>
            </w:pPr>
            <w:r w:rsidRPr="00152729">
              <w:rPr>
                <w:rFonts w:cs="Arial"/>
                <w:szCs w:val="22"/>
              </w:rPr>
              <w:t>V části 2.6.1 „Způsobilost režijních nákladů“ odstraněny zálohové platby.</w:t>
            </w:r>
          </w:p>
        </w:tc>
      </w:tr>
      <w:tr w:rsidR="00152729" w14:paraId="2C23A45F" w14:textId="77777777" w:rsidTr="0041561A">
        <w:trPr>
          <w:trHeight w:val="726"/>
        </w:trPr>
        <w:tc>
          <w:tcPr>
            <w:tcW w:w="1902" w:type="dxa"/>
            <w:vMerge/>
            <w:shd w:val="clear" w:color="auto" w:fill="99CCFF"/>
            <w:vAlign w:val="center"/>
          </w:tcPr>
          <w:p w14:paraId="68AA51B1" w14:textId="77777777" w:rsidR="00152729" w:rsidRDefault="00152729" w:rsidP="00C34B6C">
            <w:pPr>
              <w:spacing w:before="120" w:after="120"/>
              <w:jc w:val="center"/>
              <w:rPr>
                <w:rFonts w:cs="Arial"/>
                <w:szCs w:val="22"/>
              </w:rPr>
            </w:pPr>
          </w:p>
        </w:tc>
        <w:tc>
          <w:tcPr>
            <w:tcW w:w="7591" w:type="dxa"/>
            <w:shd w:val="clear" w:color="auto" w:fill="99CCFF"/>
          </w:tcPr>
          <w:p w14:paraId="690CD3BB" w14:textId="41711EB9" w:rsidR="00152729" w:rsidRDefault="00152729" w:rsidP="00AC6EEF">
            <w:pPr>
              <w:spacing w:before="120" w:after="120"/>
              <w:rPr>
                <w:rFonts w:cs="Arial"/>
                <w:szCs w:val="22"/>
              </w:rPr>
            </w:pPr>
            <w:r w:rsidRPr="00152729">
              <w:rPr>
                <w:rFonts w:cs="Arial"/>
                <w:szCs w:val="22"/>
              </w:rPr>
              <w:t>V části 2.6.2 „Dokladování režijních nákladů“ doplněna povinnost uveřejnění smluv do Registru smluv dle ZRS.</w:t>
            </w:r>
          </w:p>
        </w:tc>
      </w:tr>
      <w:tr w:rsidR="00152729" w14:paraId="681B4D8F" w14:textId="77777777" w:rsidTr="0041561A">
        <w:trPr>
          <w:trHeight w:val="726"/>
        </w:trPr>
        <w:tc>
          <w:tcPr>
            <w:tcW w:w="1902" w:type="dxa"/>
            <w:vMerge/>
            <w:shd w:val="clear" w:color="auto" w:fill="99CCFF"/>
            <w:vAlign w:val="center"/>
          </w:tcPr>
          <w:p w14:paraId="6E659884" w14:textId="77777777" w:rsidR="00152729" w:rsidRDefault="00152729" w:rsidP="00C34B6C">
            <w:pPr>
              <w:spacing w:before="120" w:after="120"/>
              <w:jc w:val="center"/>
              <w:rPr>
                <w:rFonts w:cs="Arial"/>
                <w:szCs w:val="22"/>
              </w:rPr>
            </w:pPr>
          </w:p>
        </w:tc>
        <w:tc>
          <w:tcPr>
            <w:tcW w:w="7591" w:type="dxa"/>
            <w:shd w:val="clear" w:color="auto" w:fill="99CCFF"/>
          </w:tcPr>
          <w:p w14:paraId="4A98EF25" w14:textId="10ACEF3D" w:rsidR="00152729" w:rsidRDefault="00152729" w:rsidP="00AC6EEF">
            <w:pPr>
              <w:spacing w:before="120" w:after="120"/>
              <w:rPr>
                <w:rFonts w:cs="Arial"/>
                <w:szCs w:val="22"/>
              </w:rPr>
            </w:pPr>
            <w:r w:rsidRPr="00152729">
              <w:rPr>
                <w:rFonts w:cs="Arial"/>
                <w:szCs w:val="22"/>
              </w:rPr>
              <w:t>V tabulce č. 2 upřesněna informace o dokladování Výpisu z účetní evidence pro příjemce MMR</w:t>
            </w:r>
            <w:r>
              <w:rPr>
                <w:rFonts w:cs="Arial"/>
                <w:szCs w:val="22"/>
              </w:rPr>
              <w:t>.</w:t>
            </w:r>
          </w:p>
        </w:tc>
      </w:tr>
      <w:tr w:rsidR="00152729" w14:paraId="0EAE8EAC" w14:textId="77777777" w:rsidTr="0041561A">
        <w:trPr>
          <w:trHeight w:val="726"/>
        </w:trPr>
        <w:tc>
          <w:tcPr>
            <w:tcW w:w="1902" w:type="dxa"/>
            <w:vMerge/>
            <w:shd w:val="clear" w:color="auto" w:fill="99CCFF"/>
            <w:vAlign w:val="center"/>
          </w:tcPr>
          <w:p w14:paraId="7A7B4F19" w14:textId="77777777" w:rsidR="00152729" w:rsidRDefault="00152729" w:rsidP="00C34B6C">
            <w:pPr>
              <w:spacing w:before="120" w:after="120"/>
              <w:jc w:val="center"/>
              <w:rPr>
                <w:rFonts w:cs="Arial"/>
                <w:szCs w:val="22"/>
              </w:rPr>
            </w:pPr>
          </w:p>
        </w:tc>
        <w:tc>
          <w:tcPr>
            <w:tcW w:w="7591" w:type="dxa"/>
            <w:shd w:val="clear" w:color="auto" w:fill="99CCFF"/>
          </w:tcPr>
          <w:p w14:paraId="67965E5A" w14:textId="7B796C8B" w:rsidR="00152729" w:rsidRDefault="00152729" w:rsidP="00AC6EEF">
            <w:pPr>
              <w:spacing w:before="120" w:after="120"/>
              <w:rPr>
                <w:rFonts w:cs="Arial"/>
                <w:szCs w:val="22"/>
              </w:rPr>
            </w:pPr>
            <w:r w:rsidRPr="00152729">
              <w:rPr>
                <w:rFonts w:cs="Arial"/>
                <w:szCs w:val="22"/>
              </w:rPr>
              <w:t xml:space="preserve">Aktualizována Příloha č. 11j – odstraněno čestné prohlášení, upraven podklad k poskytnutí per </w:t>
            </w:r>
            <w:proofErr w:type="spellStart"/>
            <w:r w:rsidRPr="00152729">
              <w:rPr>
                <w:rFonts w:cs="Arial"/>
                <w:szCs w:val="22"/>
              </w:rPr>
              <w:t>diems</w:t>
            </w:r>
            <w:proofErr w:type="spellEnd"/>
            <w:r w:rsidRPr="00152729">
              <w:rPr>
                <w:rFonts w:cs="Arial"/>
                <w:szCs w:val="22"/>
              </w:rPr>
              <w:t>/odměny.</w:t>
            </w:r>
          </w:p>
        </w:tc>
      </w:tr>
      <w:tr w:rsidR="00681BAE" w14:paraId="1FEF8359" w14:textId="77777777" w:rsidTr="0041561A">
        <w:trPr>
          <w:trHeight w:val="484"/>
        </w:trPr>
        <w:tc>
          <w:tcPr>
            <w:tcW w:w="1902" w:type="dxa"/>
            <w:vMerge w:val="restart"/>
            <w:shd w:val="clear" w:color="auto" w:fill="99CCFF"/>
            <w:vAlign w:val="center"/>
          </w:tcPr>
          <w:p w14:paraId="59A40625" w14:textId="2EF27F85" w:rsidR="00681BAE" w:rsidRDefault="00681BAE" w:rsidP="00C34B6C">
            <w:pPr>
              <w:spacing w:before="120" w:after="120"/>
              <w:jc w:val="center"/>
              <w:rPr>
                <w:rFonts w:cs="Arial"/>
                <w:szCs w:val="22"/>
              </w:rPr>
            </w:pPr>
            <w:r w:rsidRPr="00F53CE0">
              <w:rPr>
                <w:rFonts w:cs="Arial"/>
                <w:szCs w:val="22"/>
              </w:rPr>
              <w:t>vydání 2/3</w:t>
            </w:r>
          </w:p>
        </w:tc>
        <w:tc>
          <w:tcPr>
            <w:tcW w:w="7591" w:type="dxa"/>
            <w:shd w:val="clear" w:color="auto" w:fill="99CCFF"/>
          </w:tcPr>
          <w:p w14:paraId="048C92FC" w14:textId="578E7269" w:rsidR="00681BAE" w:rsidRDefault="00681BAE" w:rsidP="00F53CE0">
            <w:pPr>
              <w:spacing w:before="120" w:after="120"/>
              <w:rPr>
                <w:rFonts w:cs="Arial"/>
                <w:szCs w:val="22"/>
              </w:rPr>
            </w:pPr>
            <w:r w:rsidRPr="00A57D19">
              <w:t>Formální úpravy textu.</w:t>
            </w:r>
          </w:p>
        </w:tc>
      </w:tr>
      <w:tr w:rsidR="00681BAE" w14:paraId="18D72701" w14:textId="77777777" w:rsidTr="0041561A">
        <w:trPr>
          <w:trHeight w:val="739"/>
        </w:trPr>
        <w:tc>
          <w:tcPr>
            <w:tcW w:w="1902" w:type="dxa"/>
            <w:vMerge/>
            <w:shd w:val="clear" w:color="auto" w:fill="99CCFF"/>
            <w:vAlign w:val="center"/>
          </w:tcPr>
          <w:p w14:paraId="428EB0D8" w14:textId="77777777" w:rsidR="00681BAE" w:rsidRDefault="00681BAE" w:rsidP="00C34B6C">
            <w:pPr>
              <w:spacing w:before="120" w:after="120"/>
              <w:jc w:val="center"/>
              <w:rPr>
                <w:rFonts w:cs="Arial"/>
                <w:szCs w:val="22"/>
              </w:rPr>
            </w:pPr>
          </w:p>
        </w:tc>
        <w:tc>
          <w:tcPr>
            <w:tcW w:w="7591" w:type="dxa"/>
            <w:shd w:val="clear" w:color="auto" w:fill="99CCFF"/>
          </w:tcPr>
          <w:p w14:paraId="77231B31" w14:textId="0EC7FC77" w:rsidR="00681BAE" w:rsidRDefault="00681BAE" w:rsidP="00F53CE0">
            <w:pPr>
              <w:spacing w:before="120" w:after="120"/>
              <w:rPr>
                <w:rFonts w:cs="Arial"/>
                <w:szCs w:val="22"/>
              </w:rPr>
            </w:pPr>
            <w:r w:rsidRPr="00A57D19">
              <w:t>V části 2.1.1 „Způsobilost osobních nákladů“ doplněna způsobilost osobního příplatku dle novelizace ZSS. Doplněna poznámka pod čarou č. 2.</w:t>
            </w:r>
          </w:p>
        </w:tc>
      </w:tr>
      <w:tr w:rsidR="00681BAE" w14:paraId="08F33084" w14:textId="77777777" w:rsidTr="0041561A">
        <w:trPr>
          <w:trHeight w:val="1010"/>
        </w:trPr>
        <w:tc>
          <w:tcPr>
            <w:tcW w:w="1902" w:type="dxa"/>
            <w:vMerge/>
            <w:shd w:val="clear" w:color="auto" w:fill="99CCFF"/>
            <w:vAlign w:val="center"/>
          </w:tcPr>
          <w:p w14:paraId="1100231D" w14:textId="77777777" w:rsidR="00681BAE" w:rsidRDefault="00681BAE" w:rsidP="00C34B6C">
            <w:pPr>
              <w:spacing w:before="120" w:after="120"/>
              <w:jc w:val="center"/>
              <w:rPr>
                <w:rFonts w:cs="Arial"/>
                <w:szCs w:val="22"/>
              </w:rPr>
            </w:pPr>
          </w:p>
        </w:tc>
        <w:tc>
          <w:tcPr>
            <w:tcW w:w="7591" w:type="dxa"/>
            <w:shd w:val="clear" w:color="auto" w:fill="99CCFF"/>
          </w:tcPr>
          <w:p w14:paraId="4D4FC987" w14:textId="292D1E4C" w:rsidR="00681BAE" w:rsidRDefault="00681BAE" w:rsidP="00F53CE0">
            <w:pPr>
              <w:spacing w:before="120" w:after="120"/>
              <w:rPr>
                <w:rFonts w:cs="Arial"/>
                <w:szCs w:val="22"/>
              </w:rPr>
            </w:pPr>
            <w:r w:rsidRPr="00A57D19">
              <w:t xml:space="preserve">V kap. 2.1.2 „Dokladování osobních nákladů“, v části Doklady předkládané k osobním nákladům, odrážka č. 8, doplněn mezi příjemce překládající čestné prohlášení příjemce NNO.  </w:t>
            </w:r>
          </w:p>
        </w:tc>
      </w:tr>
      <w:tr w:rsidR="00681BAE" w14:paraId="4071EA53" w14:textId="77777777" w:rsidTr="0041561A">
        <w:trPr>
          <w:trHeight w:val="498"/>
        </w:trPr>
        <w:tc>
          <w:tcPr>
            <w:tcW w:w="1902" w:type="dxa"/>
            <w:vMerge/>
            <w:shd w:val="clear" w:color="auto" w:fill="99CCFF"/>
            <w:vAlign w:val="center"/>
          </w:tcPr>
          <w:p w14:paraId="7498DDB7" w14:textId="77777777" w:rsidR="00681BAE" w:rsidRDefault="00681BAE" w:rsidP="00C34B6C">
            <w:pPr>
              <w:spacing w:before="120" w:after="120"/>
              <w:jc w:val="center"/>
              <w:rPr>
                <w:rFonts w:cs="Arial"/>
                <w:szCs w:val="22"/>
              </w:rPr>
            </w:pPr>
          </w:p>
        </w:tc>
        <w:tc>
          <w:tcPr>
            <w:tcW w:w="7591" w:type="dxa"/>
            <w:shd w:val="clear" w:color="auto" w:fill="99CCFF"/>
          </w:tcPr>
          <w:p w14:paraId="277EA44D" w14:textId="6FE81E0F" w:rsidR="00681BAE" w:rsidRDefault="00681BAE" w:rsidP="00F53CE0">
            <w:pPr>
              <w:spacing w:before="120" w:after="120"/>
              <w:rPr>
                <w:rFonts w:cs="Arial"/>
                <w:szCs w:val="22"/>
              </w:rPr>
            </w:pPr>
            <w:r w:rsidRPr="00A57D19">
              <w:t>V tabulce č. 1 dány doklady</w:t>
            </w:r>
            <w:r>
              <w:t xml:space="preserve"> u osobních výdajů do souladu s</w:t>
            </w:r>
            <w:r w:rsidRPr="00A57D19">
              <w:t xml:space="preserve"> textem v části 2.1.2.</w:t>
            </w:r>
          </w:p>
        </w:tc>
      </w:tr>
      <w:tr w:rsidR="00681BAE" w14:paraId="50C92E3D" w14:textId="77777777" w:rsidTr="0041561A">
        <w:trPr>
          <w:trHeight w:val="484"/>
        </w:trPr>
        <w:tc>
          <w:tcPr>
            <w:tcW w:w="1902" w:type="dxa"/>
            <w:vMerge w:val="restart"/>
            <w:shd w:val="clear" w:color="auto" w:fill="99CCFF"/>
            <w:vAlign w:val="center"/>
          </w:tcPr>
          <w:p w14:paraId="6D374F83" w14:textId="08A84A6D" w:rsidR="00681BAE" w:rsidRDefault="00681BAE" w:rsidP="00C34B6C">
            <w:pPr>
              <w:spacing w:before="120" w:after="120"/>
              <w:jc w:val="center"/>
              <w:rPr>
                <w:rFonts w:cs="Arial"/>
                <w:szCs w:val="22"/>
              </w:rPr>
            </w:pPr>
            <w:r w:rsidRPr="00681BAE">
              <w:rPr>
                <w:rFonts w:cs="Arial"/>
                <w:szCs w:val="22"/>
              </w:rPr>
              <w:t>vydání 2/4</w:t>
            </w:r>
          </w:p>
        </w:tc>
        <w:tc>
          <w:tcPr>
            <w:tcW w:w="7591" w:type="dxa"/>
            <w:shd w:val="clear" w:color="auto" w:fill="99CCFF"/>
          </w:tcPr>
          <w:p w14:paraId="7DF23ADD" w14:textId="12CEBD92" w:rsidR="00681BAE" w:rsidRDefault="00681BAE" w:rsidP="00681BAE">
            <w:pPr>
              <w:spacing w:before="120" w:after="120"/>
              <w:rPr>
                <w:rFonts w:cs="Arial"/>
                <w:szCs w:val="22"/>
              </w:rPr>
            </w:pPr>
            <w:r w:rsidRPr="000C0D18">
              <w:t>Formální úpravy textu.</w:t>
            </w:r>
          </w:p>
        </w:tc>
      </w:tr>
      <w:tr w:rsidR="00681BAE" w14:paraId="7658D9D9" w14:textId="77777777" w:rsidTr="0041561A">
        <w:trPr>
          <w:trHeight w:val="739"/>
        </w:trPr>
        <w:tc>
          <w:tcPr>
            <w:tcW w:w="1902" w:type="dxa"/>
            <w:vMerge/>
            <w:shd w:val="clear" w:color="auto" w:fill="99CCFF"/>
            <w:vAlign w:val="center"/>
          </w:tcPr>
          <w:p w14:paraId="50FFC109" w14:textId="77777777" w:rsidR="00681BAE" w:rsidRDefault="00681BAE" w:rsidP="00C34B6C">
            <w:pPr>
              <w:spacing w:before="120" w:after="120"/>
              <w:jc w:val="center"/>
              <w:rPr>
                <w:rFonts w:cs="Arial"/>
                <w:szCs w:val="22"/>
              </w:rPr>
            </w:pPr>
          </w:p>
        </w:tc>
        <w:tc>
          <w:tcPr>
            <w:tcW w:w="7591" w:type="dxa"/>
            <w:shd w:val="clear" w:color="auto" w:fill="99CCFF"/>
          </w:tcPr>
          <w:p w14:paraId="7E9D5F2A" w14:textId="204B43D0" w:rsidR="00681BAE" w:rsidRDefault="00681BAE" w:rsidP="00681BAE">
            <w:pPr>
              <w:spacing w:before="120" w:after="120"/>
              <w:rPr>
                <w:rFonts w:cs="Arial"/>
                <w:szCs w:val="22"/>
              </w:rPr>
            </w:pPr>
            <w:r w:rsidRPr="000C0D18">
              <w:t>V celém textu odstraněna akceptace objednávky a upřesněna informace o dokladování do 10 000 Kč včetně DPH.</w:t>
            </w:r>
          </w:p>
        </w:tc>
      </w:tr>
      <w:tr w:rsidR="00681BAE" w14:paraId="1E105C7D" w14:textId="77777777" w:rsidTr="0041561A">
        <w:trPr>
          <w:trHeight w:val="498"/>
        </w:trPr>
        <w:tc>
          <w:tcPr>
            <w:tcW w:w="1902" w:type="dxa"/>
            <w:vMerge/>
            <w:shd w:val="clear" w:color="auto" w:fill="99CCFF"/>
            <w:vAlign w:val="center"/>
          </w:tcPr>
          <w:p w14:paraId="49AA42F5" w14:textId="77777777" w:rsidR="00681BAE" w:rsidRDefault="00681BAE" w:rsidP="00C34B6C">
            <w:pPr>
              <w:spacing w:before="120" w:after="120"/>
              <w:jc w:val="center"/>
              <w:rPr>
                <w:rFonts w:cs="Arial"/>
                <w:szCs w:val="22"/>
              </w:rPr>
            </w:pPr>
          </w:p>
        </w:tc>
        <w:tc>
          <w:tcPr>
            <w:tcW w:w="7591" w:type="dxa"/>
            <w:shd w:val="clear" w:color="auto" w:fill="99CCFF"/>
          </w:tcPr>
          <w:p w14:paraId="23D784DA" w14:textId="027537C4" w:rsidR="00681BAE" w:rsidRDefault="00681BAE" w:rsidP="00681BAE">
            <w:pPr>
              <w:spacing w:before="120" w:after="120"/>
              <w:rPr>
                <w:rFonts w:cs="Arial"/>
                <w:szCs w:val="22"/>
              </w:rPr>
            </w:pPr>
            <w:r w:rsidRPr="000C0D18">
              <w:t>Vložena nová kapitola 1.3 Doložení ceny obvyklé.</w:t>
            </w:r>
          </w:p>
        </w:tc>
      </w:tr>
      <w:tr w:rsidR="00681BAE" w14:paraId="10E64386" w14:textId="77777777" w:rsidTr="0041561A">
        <w:trPr>
          <w:trHeight w:val="498"/>
        </w:trPr>
        <w:tc>
          <w:tcPr>
            <w:tcW w:w="1902" w:type="dxa"/>
            <w:vMerge/>
            <w:shd w:val="clear" w:color="auto" w:fill="99CCFF"/>
            <w:vAlign w:val="center"/>
          </w:tcPr>
          <w:p w14:paraId="74B8F136" w14:textId="77777777" w:rsidR="00681BAE" w:rsidRDefault="00681BAE" w:rsidP="00C34B6C">
            <w:pPr>
              <w:spacing w:before="120" w:after="120"/>
              <w:jc w:val="center"/>
              <w:rPr>
                <w:rFonts w:cs="Arial"/>
                <w:szCs w:val="22"/>
              </w:rPr>
            </w:pPr>
          </w:p>
        </w:tc>
        <w:tc>
          <w:tcPr>
            <w:tcW w:w="7591" w:type="dxa"/>
            <w:shd w:val="clear" w:color="auto" w:fill="99CCFF"/>
          </w:tcPr>
          <w:p w14:paraId="760AA198" w14:textId="65E90C54" w:rsidR="00681BAE" w:rsidRDefault="00681BAE" w:rsidP="00681BAE">
            <w:pPr>
              <w:spacing w:before="120" w:after="120"/>
              <w:rPr>
                <w:rFonts w:cs="Arial"/>
                <w:szCs w:val="22"/>
              </w:rPr>
            </w:pPr>
            <w:r w:rsidRPr="000C0D18">
              <w:t>Vložena nová poznámka pod čarou č. 5 pod část 2.1.1 „Způsobilost osobních nákladů“.</w:t>
            </w:r>
          </w:p>
        </w:tc>
      </w:tr>
      <w:tr w:rsidR="00681BAE" w14:paraId="4BD79951" w14:textId="77777777" w:rsidTr="0041561A">
        <w:trPr>
          <w:trHeight w:val="753"/>
        </w:trPr>
        <w:tc>
          <w:tcPr>
            <w:tcW w:w="1902" w:type="dxa"/>
            <w:vMerge/>
            <w:shd w:val="clear" w:color="auto" w:fill="99CCFF"/>
            <w:vAlign w:val="center"/>
          </w:tcPr>
          <w:p w14:paraId="6CB93688" w14:textId="77777777" w:rsidR="00681BAE" w:rsidRDefault="00681BAE" w:rsidP="00C34B6C">
            <w:pPr>
              <w:spacing w:before="120" w:after="120"/>
              <w:jc w:val="center"/>
              <w:rPr>
                <w:rFonts w:cs="Arial"/>
                <w:szCs w:val="22"/>
              </w:rPr>
            </w:pPr>
          </w:p>
        </w:tc>
        <w:tc>
          <w:tcPr>
            <w:tcW w:w="7591" w:type="dxa"/>
            <w:shd w:val="clear" w:color="auto" w:fill="99CCFF"/>
          </w:tcPr>
          <w:p w14:paraId="186DEADB" w14:textId="388AE037" w:rsidR="00681BAE" w:rsidRDefault="00681BAE" w:rsidP="00681BAE">
            <w:pPr>
              <w:spacing w:before="120" w:after="120"/>
              <w:rPr>
                <w:rFonts w:cs="Arial"/>
                <w:szCs w:val="22"/>
              </w:rPr>
            </w:pPr>
            <w:r w:rsidRPr="000C0D18">
              <w:t>Upřesněn text týkající se příjemce AO v části Rekapitulace mzdových výdajů v kap. 2.1.2.</w:t>
            </w:r>
          </w:p>
        </w:tc>
      </w:tr>
      <w:tr w:rsidR="00681BAE" w14:paraId="10095841" w14:textId="77777777" w:rsidTr="0041561A">
        <w:trPr>
          <w:trHeight w:val="753"/>
        </w:trPr>
        <w:tc>
          <w:tcPr>
            <w:tcW w:w="1902" w:type="dxa"/>
            <w:vMerge/>
            <w:shd w:val="clear" w:color="auto" w:fill="99CCFF"/>
            <w:vAlign w:val="center"/>
          </w:tcPr>
          <w:p w14:paraId="29219663" w14:textId="77777777" w:rsidR="00681BAE" w:rsidRDefault="00681BAE" w:rsidP="00C34B6C">
            <w:pPr>
              <w:spacing w:before="120" w:after="120"/>
              <w:jc w:val="center"/>
              <w:rPr>
                <w:rFonts w:cs="Arial"/>
                <w:szCs w:val="22"/>
              </w:rPr>
            </w:pPr>
          </w:p>
        </w:tc>
        <w:tc>
          <w:tcPr>
            <w:tcW w:w="7591" w:type="dxa"/>
            <w:shd w:val="clear" w:color="auto" w:fill="99CCFF"/>
          </w:tcPr>
          <w:p w14:paraId="08932544" w14:textId="42C86576" w:rsidR="00681BAE" w:rsidRDefault="00681BAE" w:rsidP="00681BAE">
            <w:pPr>
              <w:spacing w:before="120" w:after="120"/>
              <w:rPr>
                <w:rFonts w:cs="Arial"/>
                <w:szCs w:val="22"/>
              </w:rPr>
            </w:pPr>
            <w:r w:rsidRPr="000C0D18">
              <w:t xml:space="preserve">Vložení odkazu na kapitolu 1. 3 k dokladu „Objednávka a popis způsobu výběru ceny“ v kapitole 2.4 a 2.5.   </w:t>
            </w:r>
          </w:p>
        </w:tc>
      </w:tr>
      <w:tr w:rsidR="00681BAE" w14:paraId="550AADD0" w14:textId="77777777" w:rsidTr="0041561A">
        <w:trPr>
          <w:trHeight w:val="739"/>
        </w:trPr>
        <w:tc>
          <w:tcPr>
            <w:tcW w:w="1902" w:type="dxa"/>
            <w:vMerge/>
            <w:shd w:val="clear" w:color="auto" w:fill="99CCFF"/>
            <w:vAlign w:val="center"/>
          </w:tcPr>
          <w:p w14:paraId="518B7214" w14:textId="77777777" w:rsidR="00681BAE" w:rsidRDefault="00681BAE" w:rsidP="00C34B6C">
            <w:pPr>
              <w:spacing w:before="120" w:after="120"/>
              <w:jc w:val="center"/>
              <w:rPr>
                <w:rFonts w:cs="Arial"/>
                <w:szCs w:val="22"/>
              </w:rPr>
            </w:pPr>
          </w:p>
        </w:tc>
        <w:tc>
          <w:tcPr>
            <w:tcW w:w="7591" w:type="dxa"/>
            <w:shd w:val="clear" w:color="auto" w:fill="99CCFF"/>
          </w:tcPr>
          <w:p w14:paraId="6DA45981" w14:textId="1CE944A6" w:rsidR="00681BAE" w:rsidRDefault="00681BAE" w:rsidP="00681BAE">
            <w:pPr>
              <w:spacing w:before="120" w:after="120"/>
              <w:rPr>
                <w:rFonts w:cs="Arial"/>
                <w:szCs w:val="22"/>
              </w:rPr>
            </w:pPr>
            <w:r w:rsidRPr="000C0D18">
              <w:t>Upřesnění textace k dokladování do 10 000 Kč včetně DPH a doplněn text pro příjemce MMR v části Účetní/daňové doklady v kapitole 2.4 a v 2.6.</w:t>
            </w:r>
          </w:p>
        </w:tc>
      </w:tr>
      <w:tr w:rsidR="00681BAE" w14:paraId="5F70E9F6" w14:textId="77777777" w:rsidTr="0041561A">
        <w:trPr>
          <w:trHeight w:val="498"/>
        </w:trPr>
        <w:tc>
          <w:tcPr>
            <w:tcW w:w="1902" w:type="dxa"/>
            <w:vMerge/>
            <w:shd w:val="clear" w:color="auto" w:fill="99CCFF"/>
            <w:vAlign w:val="center"/>
          </w:tcPr>
          <w:p w14:paraId="15BAD976" w14:textId="77777777" w:rsidR="00681BAE" w:rsidRDefault="00681BAE" w:rsidP="00C34B6C">
            <w:pPr>
              <w:spacing w:before="120" w:after="120"/>
              <w:jc w:val="center"/>
              <w:rPr>
                <w:rFonts w:cs="Arial"/>
                <w:szCs w:val="22"/>
              </w:rPr>
            </w:pPr>
          </w:p>
        </w:tc>
        <w:tc>
          <w:tcPr>
            <w:tcW w:w="7591" w:type="dxa"/>
            <w:shd w:val="clear" w:color="auto" w:fill="99CCFF"/>
          </w:tcPr>
          <w:p w14:paraId="3C352FA0" w14:textId="3BFB538B" w:rsidR="00681BAE" w:rsidRDefault="00681BAE" w:rsidP="00681BAE">
            <w:pPr>
              <w:spacing w:before="120" w:after="120"/>
              <w:rPr>
                <w:rFonts w:cs="Arial"/>
                <w:szCs w:val="22"/>
              </w:rPr>
            </w:pPr>
            <w:r w:rsidRPr="000C0D18">
              <w:t>Upřesnění textace k dokladování do 10 000 Kč v kapitole 2.6.2.</w:t>
            </w:r>
          </w:p>
        </w:tc>
      </w:tr>
      <w:tr w:rsidR="00C34B6C" w14:paraId="5D543E89" w14:textId="77777777" w:rsidTr="0041561A">
        <w:trPr>
          <w:trHeight w:val="484"/>
        </w:trPr>
        <w:tc>
          <w:tcPr>
            <w:tcW w:w="1902" w:type="dxa"/>
            <w:vMerge w:val="restart"/>
            <w:shd w:val="clear" w:color="auto" w:fill="99CCFF"/>
            <w:vAlign w:val="center"/>
          </w:tcPr>
          <w:p w14:paraId="09CC5E3C" w14:textId="37315B2C" w:rsidR="00C34B6C" w:rsidRDefault="00C34B6C" w:rsidP="00C34B6C">
            <w:pPr>
              <w:spacing w:before="120" w:after="120"/>
              <w:jc w:val="center"/>
              <w:rPr>
                <w:rFonts w:cs="Arial"/>
                <w:szCs w:val="22"/>
              </w:rPr>
            </w:pPr>
            <w:r w:rsidRPr="00681BAE">
              <w:rPr>
                <w:rFonts w:cs="Arial"/>
                <w:szCs w:val="22"/>
              </w:rPr>
              <w:t>vydání 2/5</w:t>
            </w:r>
          </w:p>
        </w:tc>
        <w:tc>
          <w:tcPr>
            <w:tcW w:w="7591" w:type="dxa"/>
            <w:shd w:val="clear" w:color="auto" w:fill="99CCFF"/>
          </w:tcPr>
          <w:p w14:paraId="0047CB70" w14:textId="4582DECC" w:rsidR="00C34B6C" w:rsidRDefault="00C34B6C" w:rsidP="00C34B6C">
            <w:pPr>
              <w:spacing w:before="120" w:after="120"/>
              <w:rPr>
                <w:rFonts w:cs="Arial"/>
                <w:szCs w:val="22"/>
              </w:rPr>
            </w:pPr>
            <w:r w:rsidRPr="007E20F1">
              <w:t xml:space="preserve">V kap. 1.1 byla upřesněna část týkající se registru smluv. </w:t>
            </w:r>
          </w:p>
        </w:tc>
      </w:tr>
      <w:tr w:rsidR="00C34B6C" w14:paraId="493B33B7" w14:textId="77777777" w:rsidTr="0041561A">
        <w:trPr>
          <w:trHeight w:val="484"/>
        </w:trPr>
        <w:tc>
          <w:tcPr>
            <w:tcW w:w="1902" w:type="dxa"/>
            <w:vMerge/>
            <w:shd w:val="clear" w:color="auto" w:fill="99CCFF"/>
            <w:vAlign w:val="center"/>
          </w:tcPr>
          <w:p w14:paraId="03EFE61E" w14:textId="77777777" w:rsidR="00C34B6C" w:rsidRDefault="00C34B6C" w:rsidP="00C34B6C">
            <w:pPr>
              <w:spacing w:before="120" w:after="120"/>
              <w:jc w:val="center"/>
              <w:rPr>
                <w:rFonts w:cs="Arial"/>
                <w:szCs w:val="22"/>
              </w:rPr>
            </w:pPr>
          </w:p>
        </w:tc>
        <w:tc>
          <w:tcPr>
            <w:tcW w:w="7591" w:type="dxa"/>
            <w:shd w:val="clear" w:color="auto" w:fill="99CCFF"/>
          </w:tcPr>
          <w:p w14:paraId="255BAE52" w14:textId="48AA1219" w:rsidR="00C34B6C" w:rsidRDefault="00C34B6C" w:rsidP="00C34B6C">
            <w:pPr>
              <w:spacing w:before="120" w:after="120"/>
              <w:rPr>
                <w:rFonts w:cs="Arial"/>
                <w:szCs w:val="22"/>
              </w:rPr>
            </w:pPr>
            <w:r w:rsidRPr="007E20F1">
              <w:t>V kap. 2.1 doplněn příjemce TA ČR, upřesněn text týkající se činnosti v oblasti ESI fondů.</w:t>
            </w:r>
          </w:p>
        </w:tc>
      </w:tr>
      <w:tr w:rsidR="00C34B6C" w14:paraId="09383D39" w14:textId="77777777" w:rsidTr="0041561A">
        <w:trPr>
          <w:trHeight w:val="484"/>
        </w:trPr>
        <w:tc>
          <w:tcPr>
            <w:tcW w:w="1902" w:type="dxa"/>
            <w:vMerge/>
            <w:shd w:val="clear" w:color="auto" w:fill="99CCFF"/>
            <w:vAlign w:val="center"/>
          </w:tcPr>
          <w:p w14:paraId="7F3BC898" w14:textId="77777777" w:rsidR="00C34B6C" w:rsidRDefault="00C34B6C" w:rsidP="00C34B6C">
            <w:pPr>
              <w:spacing w:before="120" w:after="120"/>
              <w:jc w:val="center"/>
              <w:rPr>
                <w:rFonts w:cs="Arial"/>
                <w:szCs w:val="22"/>
              </w:rPr>
            </w:pPr>
          </w:p>
        </w:tc>
        <w:tc>
          <w:tcPr>
            <w:tcW w:w="7591" w:type="dxa"/>
            <w:shd w:val="clear" w:color="auto" w:fill="99CCFF"/>
          </w:tcPr>
          <w:p w14:paraId="338B7C9C" w14:textId="3F8528B1" w:rsidR="00C34B6C" w:rsidRDefault="00C34B6C" w:rsidP="00C34B6C">
            <w:pPr>
              <w:spacing w:before="120" w:after="120"/>
              <w:rPr>
                <w:rFonts w:cs="Arial"/>
                <w:szCs w:val="22"/>
              </w:rPr>
            </w:pPr>
            <w:r w:rsidRPr="007E20F1">
              <w:t>V části 2.1.1 doplněna poznámka pod čarou č. 3.</w:t>
            </w:r>
          </w:p>
        </w:tc>
      </w:tr>
      <w:tr w:rsidR="00C34B6C" w14:paraId="245F1B05" w14:textId="77777777" w:rsidTr="0041561A">
        <w:trPr>
          <w:trHeight w:val="484"/>
        </w:trPr>
        <w:tc>
          <w:tcPr>
            <w:tcW w:w="1902" w:type="dxa"/>
            <w:vMerge w:val="restart"/>
            <w:shd w:val="clear" w:color="auto" w:fill="99CCFF"/>
            <w:vAlign w:val="center"/>
          </w:tcPr>
          <w:p w14:paraId="4D91714C" w14:textId="214F19CA" w:rsidR="00C34B6C" w:rsidRDefault="00C34B6C" w:rsidP="00C34B6C">
            <w:pPr>
              <w:spacing w:before="120" w:after="120"/>
              <w:jc w:val="center"/>
              <w:rPr>
                <w:rFonts w:cs="Arial"/>
                <w:szCs w:val="22"/>
              </w:rPr>
            </w:pPr>
            <w:r w:rsidRPr="00C34B6C">
              <w:rPr>
                <w:rFonts w:cs="Arial"/>
                <w:szCs w:val="22"/>
              </w:rPr>
              <w:lastRenderedPageBreak/>
              <w:t>vydání 2/7</w:t>
            </w:r>
          </w:p>
        </w:tc>
        <w:tc>
          <w:tcPr>
            <w:tcW w:w="7591" w:type="dxa"/>
            <w:shd w:val="clear" w:color="auto" w:fill="99CCFF"/>
          </w:tcPr>
          <w:p w14:paraId="5FB45649" w14:textId="4D7718A5" w:rsidR="00C34B6C" w:rsidRDefault="00C34B6C" w:rsidP="00C34B6C">
            <w:pPr>
              <w:spacing w:before="120" w:after="120"/>
              <w:rPr>
                <w:rFonts w:cs="Arial"/>
                <w:szCs w:val="22"/>
              </w:rPr>
            </w:pPr>
            <w:r w:rsidRPr="009B5DC8">
              <w:t xml:space="preserve">V kap. 1. 1 Způsobilost výdajů doplněn postup týkající se nápravy při porušení některých povinností spojených se vkládáním smluv do registru smluv. </w:t>
            </w:r>
          </w:p>
        </w:tc>
      </w:tr>
      <w:tr w:rsidR="00C34B6C" w14:paraId="339E4809" w14:textId="77777777" w:rsidTr="0041561A">
        <w:trPr>
          <w:trHeight w:val="484"/>
        </w:trPr>
        <w:tc>
          <w:tcPr>
            <w:tcW w:w="1902" w:type="dxa"/>
            <w:vMerge/>
            <w:shd w:val="clear" w:color="auto" w:fill="99CCFF"/>
            <w:vAlign w:val="center"/>
          </w:tcPr>
          <w:p w14:paraId="6F9C42E4" w14:textId="77777777" w:rsidR="00C34B6C" w:rsidRDefault="00C34B6C" w:rsidP="00C34B6C">
            <w:pPr>
              <w:spacing w:before="120" w:after="120"/>
              <w:jc w:val="center"/>
              <w:rPr>
                <w:rFonts w:cs="Arial"/>
                <w:szCs w:val="22"/>
              </w:rPr>
            </w:pPr>
          </w:p>
        </w:tc>
        <w:tc>
          <w:tcPr>
            <w:tcW w:w="7591" w:type="dxa"/>
            <w:shd w:val="clear" w:color="auto" w:fill="99CCFF"/>
          </w:tcPr>
          <w:p w14:paraId="58BF07E2" w14:textId="6CF947CF" w:rsidR="00C34B6C" w:rsidRDefault="00C34B6C" w:rsidP="00C34B6C">
            <w:pPr>
              <w:spacing w:before="120" w:after="120"/>
              <w:rPr>
                <w:rFonts w:cs="Arial"/>
                <w:szCs w:val="22"/>
              </w:rPr>
            </w:pPr>
            <w:r w:rsidRPr="009B5DC8">
              <w:t>V kap. 1.3 Doložení ceny obvyklé doplněna povinnost doložení způsob stanovení ceny u výdajů nad 10 000 Kč</w:t>
            </w:r>
          </w:p>
        </w:tc>
      </w:tr>
      <w:tr w:rsidR="00C34B6C" w14:paraId="55792018" w14:textId="77777777" w:rsidTr="0041561A">
        <w:trPr>
          <w:trHeight w:val="484"/>
        </w:trPr>
        <w:tc>
          <w:tcPr>
            <w:tcW w:w="1902" w:type="dxa"/>
            <w:vMerge/>
            <w:shd w:val="clear" w:color="auto" w:fill="99CCFF"/>
            <w:vAlign w:val="center"/>
          </w:tcPr>
          <w:p w14:paraId="5A3E606D" w14:textId="77777777" w:rsidR="00C34B6C" w:rsidRDefault="00C34B6C" w:rsidP="00C34B6C">
            <w:pPr>
              <w:spacing w:before="120" w:after="120"/>
              <w:jc w:val="center"/>
              <w:rPr>
                <w:rFonts w:cs="Arial"/>
                <w:szCs w:val="22"/>
              </w:rPr>
            </w:pPr>
          </w:p>
        </w:tc>
        <w:tc>
          <w:tcPr>
            <w:tcW w:w="7591" w:type="dxa"/>
            <w:shd w:val="clear" w:color="auto" w:fill="99CCFF"/>
          </w:tcPr>
          <w:p w14:paraId="260629AA" w14:textId="3244B02F" w:rsidR="00C34B6C" w:rsidRDefault="00C34B6C" w:rsidP="00C34B6C">
            <w:pPr>
              <w:spacing w:before="120" w:after="120"/>
              <w:rPr>
                <w:rFonts w:cs="Arial"/>
                <w:szCs w:val="22"/>
              </w:rPr>
            </w:pPr>
            <w:r w:rsidRPr="009B5DC8">
              <w:t>V kap. 2.1.1 Způsobilost osobních nákladů doplněna informace o výši úvazků a o způsobilosti příspěvku zaměstnavatele na stravování zaměstnance, dále upřesněn text k rozvázání pracovního poměru.</w:t>
            </w:r>
          </w:p>
        </w:tc>
      </w:tr>
      <w:tr w:rsidR="00C34B6C" w14:paraId="51636C48" w14:textId="77777777" w:rsidTr="0041561A">
        <w:trPr>
          <w:trHeight w:val="484"/>
        </w:trPr>
        <w:tc>
          <w:tcPr>
            <w:tcW w:w="1902" w:type="dxa"/>
            <w:vMerge/>
            <w:shd w:val="clear" w:color="auto" w:fill="99CCFF"/>
            <w:vAlign w:val="center"/>
          </w:tcPr>
          <w:p w14:paraId="22D1218C" w14:textId="77777777" w:rsidR="00C34B6C" w:rsidRDefault="00C34B6C" w:rsidP="00C34B6C">
            <w:pPr>
              <w:spacing w:before="120" w:after="120"/>
              <w:jc w:val="center"/>
              <w:rPr>
                <w:rFonts w:cs="Arial"/>
                <w:szCs w:val="22"/>
              </w:rPr>
            </w:pPr>
          </w:p>
        </w:tc>
        <w:tc>
          <w:tcPr>
            <w:tcW w:w="7591" w:type="dxa"/>
            <w:shd w:val="clear" w:color="auto" w:fill="99CCFF"/>
          </w:tcPr>
          <w:p w14:paraId="4C00AFC1" w14:textId="1027C8C7" w:rsidR="00C34B6C" w:rsidRDefault="00C34B6C" w:rsidP="00C34B6C">
            <w:pPr>
              <w:spacing w:before="120" w:after="120"/>
              <w:rPr>
                <w:rFonts w:cs="Arial"/>
                <w:szCs w:val="22"/>
              </w:rPr>
            </w:pPr>
            <w:r w:rsidRPr="009B5DC8">
              <w:t>V kap. 2. 1. 2 Dokladování osobních nákladů upřesněno dokladování podkladů k výběrovým řízením, pracovních smluv a platových výměrů pro zaměstnance v pracovním poměru na služebním místě. V Rekapitulaci mzdových výdajů upřesněn výčet údajů, které bude obsahovat a to druh pracovního/služebního poměru/pracovního poměru na služebním místě či DPČ/DPP, odstupné/ odbytné/odchodné a případné změny zaměstnanců v pracovním poměru. U Rekapitulace zaměstnanců spadajících pod ZSS upřesněno dokladování i pro zaměstnance na služebním místě v pracovním poměru. Dále doplněny údaje u Odůvodnění vyplacených odměn. Nově upravena příloha Čestné prohlášení o nepřekročení limitu pro udělení roční výše odměn, kterou dokládají příjemci řídicí se MP lidské zdroje (12a) a dále příjemci RR, RSK, ZS ITI a ITI – řízení strategie (12b). Upraveno dokladování u Hodnocení zaměstnanců. Nově uveden způsob dokladování u odstupného.</w:t>
            </w:r>
          </w:p>
        </w:tc>
      </w:tr>
      <w:tr w:rsidR="00C34B6C" w14:paraId="1EA16CC2" w14:textId="77777777" w:rsidTr="0041561A">
        <w:trPr>
          <w:trHeight w:val="484"/>
        </w:trPr>
        <w:tc>
          <w:tcPr>
            <w:tcW w:w="1902" w:type="dxa"/>
            <w:vMerge/>
            <w:shd w:val="clear" w:color="auto" w:fill="99CCFF"/>
            <w:vAlign w:val="center"/>
          </w:tcPr>
          <w:p w14:paraId="6E3DF8F2" w14:textId="77777777" w:rsidR="00C34B6C" w:rsidRDefault="00C34B6C" w:rsidP="00C34B6C">
            <w:pPr>
              <w:spacing w:before="120" w:after="120"/>
              <w:jc w:val="center"/>
              <w:rPr>
                <w:rFonts w:cs="Arial"/>
                <w:szCs w:val="22"/>
              </w:rPr>
            </w:pPr>
          </w:p>
        </w:tc>
        <w:tc>
          <w:tcPr>
            <w:tcW w:w="7591" w:type="dxa"/>
            <w:shd w:val="clear" w:color="auto" w:fill="99CCFF"/>
          </w:tcPr>
          <w:p w14:paraId="5A84403E" w14:textId="614E3BA1" w:rsidR="00C34B6C" w:rsidRDefault="00C34B6C" w:rsidP="00C34B6C">
            <w:pPr>
              <w:spacing w:before="120" w:after="120"/>
              <w:rPr>
                <w:rFonts w:cs="Arial"/>
                <w:szCs w:val="22"/>
              </w:rPr>
            </w:pPr>
            <w:r w:rsidRPr="009B5DC8">
              <w:t xml:space="preserve">V části 2.4 Pořízení majetku a spotřebního materiálu doplněna poznámka pod čarou č. 13, týkající se nehmotného majetku. </w:t>
            </w:r>
          </w:p>
        </w:tc>
      </w:tr>
      <w:tr w:rsidR="00C34B6C" w14:paraId="14DA4790" w14:textId="77777777" w:rsidTr="0041561A">
        <w:trPr>
          <w:trHeight w:val="484"/>
        </w:trPr>
        <w:tc>
          <w:tcPr>
            <w:tcW w:w="1902" w:type="dxa"/>
            <w:vMerge/>
            <w:shd w:val="clear" w:color="auto" w:fill="99CCFF"/>
            <w:vAlign w:val="center"/>
          </w:tcPr>
          <w:p w14:paraId="62A1BBAC" w14:textId="77777777" w:rsidR="00C34B6C" w:rsidRDefault="00C34B6C" w:rsidP="00C34B6C">
            <w:pPr>
              <w:spacing w:before="120" w:after="120"/>
              <w:jc w:val="center"/>
              <w:rPr>
                <w:rFonts w:cs="Arial"/>
                <w:szCs w:val="22"/>
              </w:rPr>
            </w:pPr>
          </w:p>
        </w:tc>
        <w:tc>
          <w:tcPr>
            <w:tcW w:w="7591" w:type="dxa"/>
            <w:shd w:val="clear" w:color="auto" w:fill="99CCFF"/>
          </w:tcPr>
          <w:p w14:paraId="71A9A98C" w14:textId="11527851" w:rsidR="00C34B6C" w:rsidRDefault="00C34B6C" w:rsidP="00C34B6C">
            <w:pPr>
              <w:spacing w:before="120" w:after="120"/>
              <w:rPr>
                <w:rFonts w:cs="Arial"/>
                <w:szCs w:val="22"/>
              </w:rPr>
            </w:pPr>
            <w:r w:rsidRPr="009B5DC8">
              <w:t>V části 2.7.1 Finanční výdaje, správní a jiné poplatky doplněn postup v případě ukončení soudních či správních sporů, kdy bude rozhodnuto ve prospěch příjemce a prostředky vynaložené na právní služby hrazené z OPTP budou protistranou navráceny.</w:t>
            </w:r>
          </w:p>
        </w:tc>
      </w:tr>
      <w:tr w:rsidR="00C34B6C" w14:paraId="5BF26F14" w14:textId="77777777" w:rsidTr="0041561A">
        <w:trPr>
          <w:trHeight w:val="484"/>
        </w:trPr>
        <w:tc>
          <w:tcPr>
            <w:tcW w:w="1902" w:type="dxa"/>
            <w:vMerge/>
            <w:shd w:val="clear" w:color="auto" w:fill="99CCFF"/>
            <w:vAlign w:val="center"/>
          </w:tcPr>
          <w:p w14:paraId="4233362A" w14:textId="77777777" w:rsidR="00C34B6C" w:rsidRDefault="00C34B6C" w:rsidP="00C34B6C">
            <w:pPr>
              <w:spacing w:before="120" w:after="120"/>
              <w:jc w:val="center"/>
              <w:rPr>
                <w:rFonts w:cs="Arial"/>
                <w:szCs w:val="22"/>
              </w:rPr>
            </w:pPr>
          </w:p>
        </w:tc>
        <w:tc>
          <w:tcPr>
            <w:tcW w:w="7591" w:type="dxa"/>
            <w:shd w:val="clear" w:color="auto" w:fill="99CCFF"/>
          </w:tcPr>
          <w:p w14:paraId="41B1C57F" w14:textId="23DE7353" w:rsidR="00C34B6C" w:rsidRDefault="00C34B6C" w:rsidP="00C34B6C">
            <w:pPr>
              <w:spacing w:before="120" w:after="120"/>
              <w:rPr>
                <w:rFonts w:cs="Arial"/>
                <w:szCs w:val="22"/>
              </w:rPr>
            </w:pPr>
            <w:r w:rsidRPr="009B5DC8">
              <w:t xml:space="preserve">V tabulce č. 1 doplněn pod Mzdové výdaje způsob dokladování u výdaje na Odstupné/odchodné/ odbytné a Čestné prohlášení o nepřekročení limitu pro udělení roční výše odměn (příloha PŽP č. 12a/12b). Dále upřesněn způsob dokladování pro zaměstnance na služebním místě v pracovním poměru.  </w:t>
            </w:r>
          </w:p>
        </w:tc>
      </w:tr>
      <w:tr w:rsidR="00C34B6C" w14:paraId="74E50EC0" w14:textId="77777777" w:rsidTr="0041561A">
        <w:trPr>
          <w:trHeight w:val="484"/>
        </w:trPr>
        <w:tc>
          <w:tcPr>
            <w:tcW w:w="1902" w:type="dxa"/>
            <w:vMerge/>
            <w:shd w:val="clear" w:color="auto" w:fill="99CCFF"/>
            <w:vAlign w:val="center"/>
          </w:tcPr>
          <w:p w14:paraId="3B4663A7" w14:textId="77777777" w:rsidR="00C34B6C" w:rsidRDefault="00C34B6C" w:rsidP="00C34B6C">
            <w:pPr>
              <w:spacing w:before="120" w:after="120"/>
              <w:jc w:val="center"/>
              <w:rPr>
                <w:rFonts w:cs="Arial"/>
                <w:szCs w:val="22"/>
              </w:rPr>
            </w:pPr>
          </w:p>
        </w:tc>
        <w:tc>
          <w:tcPr>
            <w:tcW w:w="7591" w:type="dxa"/>
            <w:shd w:val="clear" w:color="auto" w:fill="99CCFF"/>
          </w:tcPr>
          <w:p w14:paraId="1669D38A" w14:textId="27FAFDF6" w:rsidR="00C34B6C" w:rsidRDefault="00C34B6C" w:rsidP="00C34B6C">
            <w:pPr>
              <w:spacing w:before="120" w:after="120"/>
              <w:rPr>
                <w:rFonts w:cs="Arial"/>
                <w:szCs w:val="22"/>
              </w:rPr>
            </w:pPr>
            <w:r w:rsidRPr="009B5DC8">
              <w:t xml:space="preserve">V tabulce č. 2 doplněny informace k dokladování Evidence příjmů a výdajů projektu z účetnictví.  </w:t>
            </w:r>
          </w:p>
        </w:tc>
      </w:tr>
      <w:tr w:rsidR="00C34B6C" w14:paraId="57C611A9" w14:textId="77777777" w:rsidTr="0041561A">
        <w:trPr>
          <w:trHeight w:val="484"/>
        </w:trPr>
        <w:tc>
          <w:tcPr>
            <w:tcW w:w="1902" w:type="dxa"/>
            <w:shd w:val="clear" w:color="auto" w:fill="99CCFF"/>
            <w:vAlign w:val="center"/>
          </w:tcPr>
          <w:p w14:paraId="106CB019" w14:textId="14906F85" w:rsidR="00C34B6C" w:rsidRDefault="00C34B6C" w:rsidP="00C34B6C">
            <w:pPr>
              <w:spacing w:before="120" w:after="120"/>
              <w:jc w:val="center"/>
              <w:rPr>
                <w:rFonts w:cs="Arial"/>
                <w:szCs w:val="22"/>
              </w:rPr>
            </w:pPr>
            <w:r w:rsidRPr="00C34B6C">
              <w:rPr>
                <w:rFonts w:cs="Arial"/>
                <w:szCs w:val="22"/>
              </w:rPr>
              <w:t>vydání 2/8</w:t>
            </w:r>
          </w:p>
        </w:tc>
        <w:tc>
          <w:tcPr>
            <w:tcW w:w="7591" w:type="dxa"/>
            <w:shd w:val="clear" w:color="auto" w:fill="99CCFF"/>
          </w:tcPr>
          <w:p w14:paraId="13DDCD4E" w14:textId="77777777" w:rsidR="00C34B6C" w:rsidRPr="00C34B6C" w:rsidRDefault="00C34B6C" w:rsidP="00C34B6C">
            <w:pPr>
              <w:spacing w:before="120" w:after="120"/>
              <w:rPr>
                <w:rFonts w:cs="Arial"/>
                <w:szCs w:val="22"/>
              </w:rPr>
            </w:pPr>
            <w:r w:rsidRPr="00C34B6C">
              <w:rPr>
                <w:rFonts w:cs="Arial"/>
                <w:szCs w:val="22"/>
              </w:rPr>
              <w:t xml:space="preserve">V celém textu dána do souladu čísla kapitol odkazujících na MP lidské zdroje s revidovanou verzí MP lidské zdroje s účinností od 1. 2. 2019. V kap. 2. 1. upřesněna závaznost MP lidské zdroje vč. textu týkajícího se odměňování zaměstnanců a doplněna pozn. pod čarou č. 2. V kap. 2.1.1 upřesněn text týkající se osobního příplatku. V kap. 2.1.2 odstraněna povinnost doložit doklad o zveřejnění informace </w:t>
            </w:r>
          </w:p>
          <w:p w14:paraId="34AC79B6" w14:textId="3F19ED85" w:rsidR="00C34B6C" w:rsidRDefault="00C34B6C" w:rsidP="00C34B6C">
            <w:pPr>
              <w:spacing w:before="120" w:after="120"/>
              <w:rPr>
                <w:rFonts w:cs="Arial"/>
                <w:szCs w:val="22"/>
              </w:rPr>
            </w:pPr>
            <w:r w:rsidRPr="00C34B6C">
              <w:rPr>
                <w:rFonts w:cs="Arial"/>
                <w:szCs w:val="22"/>
              </w:rPr>
              <w:t xml:space="preserve">o vyhlášení VŘ (např. </w:t>
            </w:r>
            <w:proofErr w:type="spellStart"/>
            <w:r w:rsidRPr="00C34B6C">
              <w:rPr>
                <w:rFonts w:cs="Arial"/>
                <w:szCs w:val="22"/>
              </w:rPr>
              <w:t>printscreeny</w:t>
            </w:r>
            <w:proofErr w:type="spellEnd"/>
            <w:r w:rsidRPr="00C34B6C">
              <w:rPr>
                <w:rFonts w:cs="Arial"/>
                <w:szCs w:val="22"/>
              </w:rPr>
              <w:t xml:space="preserve"> zveřejněného inzerátu), zrušena příloha PŽP č. 11c Prohlášení k vyplácení osobních nákladů zaměstnance implementujícího </w:t>
            </w:r>
            <w:proofErr w:type="spellStart"/>
            <w:r w:rsidRPr="00C34B6C">
              <w:rPr>
                <w:rFonts w:cs="Arial"/>
                <w:szCs w:val="22"/>
              </w:rPr>
              <w:t>DoP</w:t>
            </w:r>
            <w:proofErr w:type="spellEnd"/>
            <w:r w:rsidRPr="00C34B6C">
              <w:rPr>
                <w:rFonts w:cs="Arial"/>
                <w:szCs w:val="22"/>
              </w:rPr>
              <w:t xml:space="preserve">/NSRR a příloha dokládající hodnocení zaměstnanců. U odstupného byla doplněna pozn. pod čarou č. 12 týkající se RR a ZS ITI. V kap. 2.3 upřesněn text v části Nákup externích služeb (outsourcing). V tabulce č. 1 odstraněna příloha č. 11c Prohlášení k vyplácení osobních </w:t>
            </w:r>
            <w:r w:rsidRPr="00C34B6C">
              <w:rPr>
                <w:rFonts w:cs="Arial"/>
                <w:szCs w:val="22"/>
              </w:rPr>
              <w:lastRenderedPageBreak/>
              <w:t xml:space="preserve">nákladů zaměstnance implementujícího </w:t>
            </w:r>
            <w:proofErr w:type="spellStart"/>
            <w:r w:rsidRPr="00C34B6C">
              <w:rPr>
                <w:rFonts w:cs="Arial"/>
                <w:szCs w:val="22"/>
              </w:rPr>
              <w:t>DoP</w:t>
            </w:r>
            <w:proofErr w:type="spellEnd"/>
            <w:r w:rsidRPr="00C34B6C">
              <w:rPr>
                <w:rFonts w:cs="Arial"/>
                <w:szCs w:val="22"/>
              </w:rPr>
              <w:t xml:space="preserve">/NSRR u subjektů implementace </w:t>
            </w:r>
            <w:proofErr w:type="spellStart"/>
            <w:r w:rsidRPr="00C34B6C">
              <w:rPr>
                <w:rFonts w:cs="Arial"/>
                <w:szCs w:val="22"/>
              </w:rPr>
              <w:t>DoP</w:t>
            </w:r>
            <w:proofErr w:type="spellEnd"/>
            <w:r w:rsidRPr="00C34B6C">
              <w:rPr>
                <w:rFonts w:cs="Arial"/>
                <w:szCs w:val="22"/>
              </w:rPr>
              <w:t>/NSRR, která byla odstraněna i v kap. 5 z přehledu příloh. V tabulce č. 2 odstraněna příloha Hodnocení zaměstnanců dle MP lidské zdroje a upraven název Evidence nákladů a výnosů projektů z účetnictví.</w:t>
            </w:r>
          </w:p>
        </w:tc>
      </w:tr>
    </w:tbl>
    <w:p w14:paraId="7A2216D7" w14:textId="77777777" w:rsidR="0090749C" w:rsidRDefault="0090749C" w:rsidP="00AC6EEF">
      <w:pPr>
        <w:spacing w:before="120" w:after="120"/>
        <w:rPr>
          <w:rFonts w:cs="Arial"/>
          <w:szCs w:val="22"/>
        </w:rPr>
      </w:pPr>
    </w:p>
    <w:p w14:paraId="7AFBA926" w14:textId="77777777" w:rsidR="0090749C" w:rsidRDefault="0090749C" w:rsidP="00AC6EEF">
      <w:pPr>
        <w:spacing w:before="120" w:after="120"/>
        <w:rPr>
          <w:rFonts w:cs="Arial"/>
          <w:szCs w:val="22"/>
        </w:rPr>
      </w:pPr>
    </w:p>
    <w:sectPr w:rsidR="0090749C"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63CE" w14:textId="77777777" w:rsidR="0090749C" w:rsidRPr="00550B41" w:rsidRDefault="0090749C" w:rsidP="00550B41">
      <w:pPr>
        <w:pStyle w:val="Default"/>
        <w:rPr>
          <w:rFonts w:ascii="Times New Roman" w:eastAsia="Times New Roman" w:hAnsi="Times New Roman" w:cs="Times New Roman"/>
          <w:color w:val="auto"/>
          <w:lang w:eastAsia="cs-CZ"/>
        </w:rPr>
      </w:pPr>
      <w:r>
        <w:separator/>
      </w:r>
    </w:p>
  </w:endnote>
  <w:endnote w:type="continuationSeparator" w:id="0">
    <w:p w14:paraId="3990290F" w14:textId="77777777" w:rsidR="0090749C" w:rsidRPr="00550B41" w:rsidRDefault="0090749C" w:rsidP="00550B41">
      <w:pPr>
        <w:pStyle w:val="Default"/>
        <w:rPr>
          <w:rFonts w:ascii="Times New Roman" w:eastAsia="Times New Roman" w:hAnsi="Times New Roman" w:cs="Times New Roman"/>
          <w:color w:val="auto"/>
          <w:lang w:eastAsia="cs-CZ"/>
        </w:rPr>
      </w:pPr>
      <w:r>
        <w:continuationSeparator/>
      </w:r>
    </w:p>
  </w:endnote>
  <w:endnote w:type="continuationNotice" w:id="1">
    <w:p w14:paraId="6218CD13" w14:textId="77777777" w:rsidR="0090749C" w:rsidRDefault="00907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036846"/>
      <w:docPartObj>
        <w:docPartGallery w:val="Page Numbers (Bottom of Page)"/>
        <w:docPartUnique/>
      </w:docPartObj>
    </w:sdtPr>
    <w:sdtContent>
      <w:p w14:paraId="0E3F1C9C" w14:textId="29E114DA" w:rsidR="0090749C" w:rsidRDefault="0090749C">
        <w:pPr>
          <w:pStyle w:val="Zpat"/>
          <w:jc w:val="center"/>
        </w:pPr>
        <w:r>
          <w:fldChar w:fldCharType="begin"/>
        </w:r>
        <w:r>
          <w:instrText>PAGE   \* MERGEFORMAT</w:instrText>
        </w:r>
        <w:r>
          <w:fldChar w:fldCharType="separate"/>
        </w:r>
        <w:r w:rsidR="00E57E31">
          <w:rPr>
            <w:noProof/>
          </w:rPr>
          <w:t>31</w:t>
        </w:r>
        <w:r>
          <w:fldChar w:fldCharType="end"/>
        </w:r>
      </w:p>
    </w:sdtContent>
  </w:sdt>
  <w:p w14:paraId="26394EC3" w14:textId="77777777" w:rsidR="0090749C" w:rsidRDefault="0090749C" w:rsidP="00B071B4">
    <w:pPr>
      <w:pStyle w:val="Zpat"/>
    </w:pPr>
  </w:p>
  <w:p w14:paraId="7F8F4A41" w14:textId="77777777" w:rsidR="0090749C" w:rsidRDefault="009074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19184" w14:textId="77777777" w:rsidR="0090749C" w:rsidRPr="00550B41" w:rsidRDefault="0090749C" w:rsidP="00550B41">
      <w:pPr>
        <w:pStyle w:val="Default"/>
        <w:rPr>
          <w:rFonts w:ascii="Times New Roman" w:eastAsia="Times New Roman" w:hAnsi="Times New Roman" w:cs="Times New Roman"/>
          <w:color w:val="auto"/>
          <w:lang w:eastAsia="cs-CZ"/>
        </w:rPr>
      </w:pPr>
      <w:r>
        <w:separator/>
      </w:r>
    </w:p>
  </w:footnote>
  <w:footnote w:type="continuationSeparator" w:id="0">
    <w:p w14:paraId="12FE1A25" w14:textId="77777777" w:rsidR="0090749C" w:rsidRPr="00550B41" w:rsidRDefault="0090749C"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2061306" w14:textId="77777777" w:rsidR="0090749C" w:rsidRDefault="0090749C"/>
  </w:footnote>
  <w:footnote w:id="2">
    <w:p w14:paraId="42BDD74E" w14:textId="77777777" w:rsidR="0090749C" w:rsidRPr="009617DE" w:rsidRDefault="0090749C"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6A3E52AD" w14:textId="35434349" w:rsidR="0090749C" w:rsidRPr="00362584" w:rsidRDefault="0090749C" w:rsidP="00CC722B">
      <w:pPr>
        <w:pStyle w:val="Poznmka"/>
        <w:rPr>
          <w:sz w:val="18"/>
          <w:szCs w:val="18"/>
        </w:rPr>
      </w:pPr>
      <w:r w:rsidRPr="00362584">
        <w:rPr>
          <w:rStyle w:val="Znakapoznpodarou"/>
          <w:sz w:val="18"/>
          <w:szCs w:val="18"/>
        </w:rPr>
        <w:footnoteRef/>
      </w:r>
      <w:r w:rsidRPr="00362584">
        <w:rPr>
          <w:sz w:val="18"/>
          <w:szCs w:val="18"/>
        </w:rPr>
        <w:t xml:space="preserve"> V případě, že se zaměstnanec podílí na implementaci více programových období (např. NSRR i </w:t>
      </w:r>
      <w:proofErr w:type="spellStart"/>
      <w:r w:rsidRPr="00362584">
        <w:rPr>
          <w:sz w:val="18"/>
          <w:szCs w:val="18"/>
        </w:rPr>
        <w:t>DoP</w:t>
      </w:r>
      <w:proofErr w:type="spellEnd"/>
      <w:r w:rsidRPr="00362584">
        <w:rPr>
          <w:sz w:val="18"/>
          <w:szCs w:val="18"/>
        </w:rPr>
        <w:t>), je celkové procento zapojení dáno jejich součtem.</w:t>
      </w:r>
    </w:p>
  </w:footnote>
  <w:footnote w:id="4">
    <w:p w14:paraId="07F9A6AD" w14:textId="77777777" w:rsidR="0090749C" w:rsidRPr="009617DE" w:rsidRDefault="0090749C" w:rsidP="00224D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Za způsobilý výdaj lze považovat i </w:t>
      </w:r>
      <w:proofErr w:type="spellStart"/>
      <w:r w:rsidRPr="009617DE">
        <w:rPr>
          <w:rFonts w:cs="Arial"/>
          <w:sz w:val="18"/>
          <w:szCs w:val="18"/>
        </w:rPr>
        <w:t>indispoziční</w:t>
      </w:r>
      <w:proofErr w:type="spellEnd"/>
      <w:r w:rsidRPr="009617DE">
        <w:rPr>
          <w:rFonts w:cs="Arial"/>
          <w:sz w:val="18"/>
          <w:szCs w:val="18"/>
        </w:rPr>
        <w:t xml:space="preserve"> volno, pokud je upraveno ve vnitřním předpisu zaměstnavatele.</w:t>
      </w:r>
    </w:p>
  </w:footnote>
  <w:footnote w:id="5">
    <w:p w14:paraId="0F508F58" w14:textId="0EE9EB6C" w:rsidR="0090749C" w:rsidRPr="00362584" w:rsidRDefault="0090749C" w:rsidP="00AF6E3D">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 Ustanovení se vztahuje i na náhrady mzdy či platu i před vydáním této verze přílohy č. 11 PŽP.</w:t>
      </w:r>
    </w:p>
  </w:footnote>
  <w:footnote w:id="6">
    <w:p w14:paraId="0F7BFE70" w14:textId="30EE445D" w:rsidR="0090749C" w:rsidRPr="00E92845" w:rsidRDefault="0090749C" w:rsidP="00051D98">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Za způsobilé výdaje lze považovat i náhrady mzdy nebo platu za první tři dny pracovní neschopnosti, pokud je tak upraveno v kolektivní smlouvě či vnitřním předpisu zaměstnavatele.</w:t>
      </w:r>
    </w:p>
  </w:footnote>
  <w:footnote w:id="7">
    <w:p w14:paraId="22DCBC05" w14:textId="3EF94C0D" w:rsidR="0090749C" w:rsidRPr="009617DE" w:rsidRDefault="0090749C" w:rsidP="00E92845">
      <w:pPr>
        <w:pStyle w:val="Textpoznpodarou"/>
        <w:rPr>
          <w:rFonts w:cs="Arial"/>
          <w:color w:val="1F497D"/>
          <w:sz w:val="18"/>
          <w:szCs w:val="18"/>
        </w:rPr>
      </w:pPr>
      <w:r w:rsidRPr="009617DE">
        <w:rPr>
          <w:rStyle w:val="Znakapoznpodarou"/>
          <w:rFonts w:cs="Arial"/>
          <w:sz w:val="18"/>
          <w:szCs w:val="18"/>
        </w:rPr>
        <w:footnoteRef/>
      </w:r>
      <w:r w:rsidRPr="009617DE">
        <w:rPr>
          <w:rFonts w:cs="Arial"/>
          <w:sz w:val="18"/>
          <w:szCs w:val="18"/>
        </w:rPr>
        <w:t xml:space="preserve"> Zejména </w:t>
      </w:r>
      <w:r w:rsidRPr="00362584">
        <w:rPr>
          <w:rFonts w:cs="Arial"/>
          <w:sz w:val="18"/>
          <w:szCs w:val="18"/>
        </w:rPr>
        <w:t>Č</w:t>
      </w:r>
      <w:r w:rsidRPr="009617DE">
        <w:rPr>
          <w:rFonts w:cs="Arial"/>
          <w:sz w:val="18"/>
          <w:szCs w:val="18"/>
        </w:rPr>
        <w:t>ást devátá „Dovolená“ zákoníku práce (§ 211 - 223).</w:t>
      </w:r>
    </w:p>
  </w:footnote>
  <w:footnote w:id="8">
    <w:p w14:paraId="4BB9D236" w14:textId="77777777" w:rsidR="0090749C" w:rsidRPr="00E92845" w:rsidRDefault="0090749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9">
    <w:p w14:paraId="0925E18A" w14:textId="4642DA44" w:rsidR="0090749C" w:rsidRPr="009617DE" w:rsidRDefault="0090749C" w:rsidP="00503C5A">
      <w:pPr>
        <w:pStyle w:val="Textpoznpodarou"/>
      </w:pPr>
      <w:r w:rsidRPr="009617DE">
        <w:rPr>
          <w:rStyle w:val="Znakapoznpodarou"/>
          <w:rFonts w:cs="Arial"/>
          <w:sz w:val="18"/>
          <w:szCs w:val="18"/>
        </w:rPr>
        <w:footnoteRef/>
      </w:r>
      <w:r w:rsidRPr="009617DE">
        <w:rPr>
          <w:rFonts w:cs="Arial"/>
          <w:sz w:val="18"/>
          <w:szCs w:val="18"/>
        </w:rPr>
        <w:t xml:space="preserve"> Překryv úvazků na jednom služebním místě se řídí platnou legislativou, tedy zákonem č. 234/2014 Sb., o státní službě, vč. prováděcích právních a služebních předpisů.</w:t>
      </w:r>
    </w:p>
  </w:footnote>
  <w:footnote w:id="10">
    <w:p w14:paraId="0D4A16D2" w14:textId="77777777" w:rsidR="0090749C" w:rsidRPr="009617DE" w:rsidRDefault="0090749C">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MS2014+.</w:t>
      </w:r>
    </w:p>
  </w:footnote>
  <w:footnote w:id="11">
    <w:p w14:paraId="6E5A25CB" w14:textId="77777777" w:rsidR="0090749C" w:rsidRPr="007909EB" w:rsidRDefault="0090749C">
      <w:pPr>
        <w:pStyle w:val="Textpoznpodarou"/>
        <w:rPr>
          <w:rFonts w:cs="Arial"/>
          <w:sz w:val="18"/>
          <w:szCs w:val="18"/>
        </w:rPr>
      </w:pPr>
      <w:r w:rsidRPr="009617DE">
        <w:rPr>
          <w:rStyle w:val="Znakapoznpodarou"/>
          <w:rFonts w:cs="Arial"/>
          <w:sz w:val="18"/>
        </w:rPr>
        <w:footnoteRef/>
      </w:r>
      <w:r w:rsidRPr="009617DE">
        <w:rPr>
          <w:rFonts w:cs="Arial"/>
          <w:sz w:val="18"/>
        </w:rPr>
        <w:t xml:space="preserve"> </w:t>
      </w:r>
      <w:r w:rsidRPr="009617DE">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2">
    <w:p w14:paraId="1368BCBB" w14:textId="77777777" w:rsidR="0090749C" w:rsidRPr="007D698B" w:rsidRDefault="0090749C" w:rsidP="00313D4E">
      <w:pPr>
        <w:pStyle w:val="Textpoznpodarou"/>
        <w:rPr>
          <w:rFonts w:cs="Arial"/>
          <w:sz w:val="18"/>
          <w:szCs w:val="18"/>
        </w:rPr>
      </w:pPr>
      <w:r w:rsidRPr="007D698B">
        <w:rPr>
          <w:rStyle w:val="Znakapoznpodarou"/>
          <w:rFonts w:cs="Arial"/>
          <w:sz w:val="18"/>
          <w:szCs w:val="18"/>
        </w:rPr>
        <w:footnoteRef/>
      </w:r>
      <w:r w:rsidRPr="007D698B">
        <w:rPr>
          <w:rFonts w:cs="Arial"/>
          <w:sz w:val="18"/>
          <w:szCs w:val="18"/>
        </w:rPr>
        <w:t xml:space="preserve"> </w:t>
      </w:r>
      <w:r w:rsidRPr="009617DE">
        <w:rPr>
          <w:rFonts w:cs="Arial"/>
          <w:sz w:val="18"/>
          <w:szCs w:val="18"/>
        </w:rPr>
        <w:t>Pro potřeby kontrol bude přijímán jakýkoliv obdobný formulář se stejnou vypovídací schopností.</w:t>
      </w:r>
    </w:p>
  </w:footnote>
  <w:footnote w:id="13">
    <w:p w14:paraId="03DECA69" w14:textId="07BA2714" w:rsidR="0090749C" w:rsidRPr="00DD212A" w:rsidRDefault="0090749C" w:rsidP="00FD4312">
      <w:pPr>
        <w:pStyle w:val="Textpoznpodarou"/>
        <w:rPr>
          <w:rFonts w:cs="Arial"/>
          <w:sz w:val="16"/>
          <w:szCs w:val="16"/>
        </w:rPr>
      </w:pPr>
      <w:r w:rsidRPr="00DD212A">
        <w:rPr>
          <w:rStyle w:val="Znakapoznpodarou"/>
          <w:rFonts w:cs="Arial"/>
          <w:sz w:val="18"/>
          <w:szCs w:val="16"/>
        </w:rPr>
        <w:footnoteRef/>
      </w:r>
      <w:r w:rsidRPr="00DD212A">
        <w:rPr>
          <w:rFonts w:cs="Arial"/>
          <w:sz w:val="18"/>
          <w:szCs w:val="16"/>
        </w:rPr>
        <w:t xml:space="preserve"> V případě subjektů implementace, tj. RR a ZS ITI se dokládá u zaměstnanců na mateřské/rodičovské, jimž bylo během jejich nepřítomnosti zrušeno pracovní místo navíc i </w:t>
      </w:r>
      <w:r w:rsidRPr="00DD212A">
        <w:rPr>
          <w:rFonts w:cs="Arial"/>
          <w:b/>
          <w:sz w:val="18"/>
          <w:szCs w:val="16"/>
        </w:rPr>
        <w:t>pracovní smlouva, dodatky ke smlouvě a náplň práce</w:t>
      </w:r>
      <w:r w:rsidRPr="00DD212A">
        <w:rPr>
          <w:rFonts w:cs="Arial"/>
          <w:sz w:val="18"/>
          <w:szCs w:val="16"/>
        </w:rPr>
        <w:t>, pokud tyto dokumenty nebyly již doloženy v rámci projektu.</w:t>
      </w:r>
    </w:p>
  </w:footnote>
  <w:footnote w:id="14">
    <w:p w14:paraId="341D1FA3" w14:textId="77777777" w:rsidR="0090749C" w:rsidRPr="009617DE" w:rsidRDefault="0090749C">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5">
    <w:p w14:paraId="5C53718D" w14:textId="736C8682" w:rsidR="0090749C" w:rsidRPr="007909EB" w:rsidRDefault="0090749C"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6">
    <w:p w14:paraId="7C217353" w14:textId="660EBE68" w:rsidR="0090749C" w:rsidRPr="009617DE" w:rsidRDefault="0090749C" w:rsidP="00E92845">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7">
    <w:p w14:paraId="0838170D" w14:textId="77777777" w:rsidR="0090749C" w:rsidRPr="00452F8E" w:rsidRDefault="0090749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6.12 a zároveň v příloze č. 14 PŽP.</w:t>
      </w:r>
    </w:p>
  </w:footnote>
  <w:footnote w:id="18">
    <w:p w14:paraId="6AD9059E" w14:textId="68A20D8A" w:rsidR="0090749C" w:rsidRPr="007909EB" w:rsidRDefault="0090749C"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10 000 Kč včetně DPH zůstávají u příjemce a mohou být vyžádány kontrolujícím subjektem při kontrole.</w:t>
      </w:r>
    </w:p>
  </w:footnote>
  <w:footnote w:id="19">
    <w:p w14:paraId="22B96B92" w14:textId="77777777" w:rsidR="0090749C" w:rsidRPr="007909EB" w:rsidRDefault="0090749C" w:rsidP="00B54B2B">
      <w:pPr>
        <w:pStyle w:val="Textpoznpodarou"/>
        <w:rPr>
          <w:rFonts w:cs="Arial"/>
          <w:sz w:val="18"/>
          <w:szCs w:val="18"/>
        </w:rPr>
      </w:pPr>
      <w:r w:rsidRPr="007909EB">
        <w:rPr>
          <w:rStyle w:val="Znakapoznpodarou"/>
          <w:rFonts w:cs="Arial"/>
          <w:sz w:val="18"/>
        </w:rPr>
        <w:footnoteRef/>
      </w:r>
      <w:r w:rsidRPr="007909EB">
        <w:rPr>
          <w:rFonts w:cs="Arial"/>
          <w:sz w:val="18"/>
        </w:rPr>
        <w:t xml:space="preserve"> </w:t>
      </w:r>
      <w:r w:rsidRPr="007909EB">
        <w:rPr>
          <w:rFonts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F1332" w14:textId="77777777" w:rsidR="0090749C" w:rsidRDefault="0090749C">
    <w:pPr>
      <w:pStyle w:val="Zhlav"/>
    </w:pPr>
  </w:p>
  <w:p w14:paraId="73602407" w14:textId="77777777" w:rsidR="0090749C" w:rsidRDefault="0090749C">
    <w:pPr>
      <w:pStyle w:val="Zhlav"/>
    </w:pPr>
  </w:p>
  <w:p w14:paraId="4A530998" w14:textId="77777777" w:rsidR="0090749C" w:rsidRDefault="0090749C">
    <w:pPr>
      <w:pStyle w:val="Zhlav"/>
    </w:pPr>
  </w:p>
  <w:p w14:paraId="6EA3D92B" w14:textId="77777777" w:rsidR="0090749C" w:rsidRDefault="0090749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43E1" w14:textId="77777777" w:rsidR="0090749C" w:rsidRDefault="0090749C" w:rsidP="00B52FA0">
    <w:pPr>
      <w:pStyle w:val="Zhlav"/>
      <w:jc w:val="center"/>
    </w:pPr>
    <w:r>
      <w:rPr>
        <w:noProof/>
      </w:rPr>
      <w:drawing>
        <wp:anchor distT="0" distB="0" distL="114300" distR="114300" simplePos="0" relativeHeight="251658240" behindDoc="0" locked="0" layoutInCell="1" allowOverlap="1" wp14:anchorId="481B49D1" wp14:editId="59EBB64F">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FD5499"/>
    <w:multiLevelType w:val="multilevel"/>
    <w:tmpl w:val="B94E943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3"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8"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
  </w:num>
  <w:num w:numId="2">
    <w:abstractNumId w:val="11"/>
  </w:num>
  <w:num w:numId="3">
    <w:abstractNumId w:val="18"/>
  </w:num>
  <w:num w:numId="4">
    <w:abstractNumId w:val="21"/>
  </w:num>
  <w:num w:numId="5">
    <w:abstractNumId w:val="3"/>
  </w:num>
  <w:num w:numId="6">
    <w:abstractNumId w:val="15"/>
  </w:num>
  <w:num w:numId="7">
    <w:abstractNumId w:val="25"/>
  </w:num>
  <w:num w:numId="8">
    <w:abstractNumId w:val="6"/>
  </w:num>
  <w:num w:numId="9">
    <w:abstractNumId w:val="5"/>
  </w:num>
  <w:num w:numId="10">
    <w:abstractNumId w:val="10"/>
  </w:num>
  <w:num w:numId="11">
    <w:abstractNumId w:val="1"/>
    <w:lvlOverride w:ilvl="0">
      <w:lvl w:ilvl="0">
        <w:start w:val="1"/>
        <w:numFmt w:val="decimal"/>
        <w:lvlText w:val="%1."/>
        <w:lvlJc w:val="left"/>
        <w:pPr>
          <w:ind w:left="432" w:hanging="432"/>
        </w:pPr>
        <w:rPr>
          <w:rFonts w:hint="default"/>
        </w:rPr>
      </w:lvl>
    </w:lvlOverride>
  </w:num>
  <w:num w:numId="12">
    <w:abstractNumId w:val="4"/>
  </w:num>
  <w:num w:numId="13">
    <w:abstractNumId w:val="27"/>
  </w:num>
  <w:num w:numId="14">
    <w:abstractNumId w:val="22"/>
  </w:num>
  <w:num w:numId="15">
    <w:abstractNumId w:val="2"/>
  </w:num>
  <w:num w:numId="16">
    <w:abstractNumId w:val="19"/>
  </w:num>
  <w:num w:numId="17">
    <w:abstractNumId w:val="5"/>
  </w:num>
  <w:num w:numId="18">
    <w:abstractNumId w:val="26"/>
  </w:num>
  <w:num w:numId="19">
    <w:abstractNumId w:val="23"/>
  </w:num>
  <w:num w:numId="20">
    <w:abstractNumId w:val="13"/>
  </w:num>
  <w:num w:numId="21">
    <w:abstractNumId w:val="12"/>
  </w:num>
  <w:num w:numId="22">
    <w:abstractNumId w:val="7"/>
  </w:num>
  <w:num w:numId="23">
    <w:abstractNumId w:val="7"/>
  </w:num>
  <w:num w:numId="24">
    <w:abstractNumId w:val="28"/>
  </w:num>
  <w:num w:numId="25">
    <w:abstractNumId w:val="8"/>
  </w:num>
  <w:num w:numId="26">
    <w:abstractNumId w:val="29"/>
  </w:num>
  <w:num w:numId="27">
    <w:abstractNumId w:val="29"/>
  </w:num>
  <w:num w:numId="28">
    <w:abstractNumId w:val="29"/>
  </w:num>
  <w:num w:numId="29">
    <w:abstractNumId w:val="9"/>
  </w:num>
  <w:num w:numId="30">
    <w:abstractNumId w:val="0"/>
  </w:num>
  <w:num w:numId="31">
    <w:abstractNumId w:val="20"/>
  </w:num>
  <w:num w:numId="32">
    <w:abstractNumId w:val="16"/>
  </w:num>
  <w:num w:numId="33">
    <w:abstractNumId w:val="17"/>
  </w:num>
  <w:num w:numId="34">
    <w:abstractNumId w:val="14"/>
  </w:num>
  <w:num w:numId="35">
    <w:abstractNumId w:val="14"/>
  </w:num>
  <w:num w:numId="36">
    <w:abstractNumId w:val="14"/>
  </w:num>
  <w:num w:numId="3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65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7AC"/>
    <w:rsid w:val="000000C2"/>
    <w:rsid w:val="00000D44"/>
    <w:rsid w:val="00000DC1"/>
    <w:rsid w:val="0000177E"/>
    <w:rsid w:val="0000336F"/>
    <w:rsid w:val="000034C8"/>
    <w:rsid w:val="000036D8"/>
    <w:rsid w:val="00003EDA"/>
    <w:rsid w:val="00004659"/>
    <w:rsid w:val="00005477"/>
    <w:rsid w:val="000054F2"/>
    <w:rsid w:val="00005F0F"/>
    <w:rsid w:val="00006BB1"/>
    <w:rsid w:val="0001060A"/>
    <w:rsid w:val="00010B90"/>
    <w:rsid w:val="0001138D"/>
    <w:rsid w:val="00011DBF"/>
    <w:rsid w:val="00011EB1"/>
    <w:rsid w:val="00012072"/>
    <w:rsid w:val="000120E2"/>
    <w:rsid w:val="00013663"/>
    <w:rsid w:val="00014A0C"/>
    <w:rsid w:val="00015067"/>
    <w:rsid w:val="0001564D"/>
    <w:rsid w:val="00017ED5"/>
    <w:rsid w:val="00020A7C"/>
    <w:rsid w:val="00020C19"/>
    <w:rsid w:val="000214D6"/>
    <w:rsid w:val="00022889"/>
    <w:rsid w:val="00022BC5"/>
    <w:rsid w:val="00023DEE"/>
    <w:rsid w:val="000245AD"/>
    <w:rsid w:val="000254DB"/>
    <w:rsid w:val="0002553E"/>
    <w:rsid w:val="0003042D"/>
    <w:rsid w:val="00030B13"/>
    <w:rsid w:val="00033D8B"/>
    <w:rsid w:val="000352E1"/>
    <w:rsid w:val="00035B41"/>
    <w:rsid w:val="00035E10"/>
    <w:rsid w:val="000408A1"/>
    <w:rsid w:val="000434D4"/>
    <w:rsid w:val="000449B1"/>
    <w:rsid w:val="00046E53"/>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9F3"/>
    <w:rsid w:val="00071706"/>
    <w:rsid w:val="00082DCE"/>
    <w:rsid w:val="000837A4"/>
    <w:rsid w:val="00085DA7"/>
    <w:rsid w:val="00085DEA"/>
    <w:rsid w:val="00086052"/>
    <w:rsid w:val="00086A18"/>
    <w:rsid w:val="00086B53"/>
    <w:rsid w:val="00086C8F"/>
    <w:rsid w:val="00091571"/>
    <w:rsid w:val="0009189F"/>
    <w:rsid w:val="00091932"/>
    <w:rsid w:val="00096153"/>
    <w:rsid w:val="000A4BAF"/>
    <w:rsid w:val="000A6E72"/>
    <w:rsid w:val="000A7E72"/>
    <w:rsid w:val="000B0584"/>
    <w:rsid w:val="000B1AE5"/>
    <w:rsid w:val="000B5D3D"/>
    <w:rsid w:val="000B6E9E"/>
    <w:rsid w:val="000B74DD"/>
    <w:rsid w:val="000C0F20"/>
    <w:rsid w:val="000C202E"/>
    <w:rsid w:val="000C4FC5"/>
    <w:rsid w:val="000C5818"/>
    <w:rsid w:val="000C6F11"/>
    <w:rsid w:val="000D1BBD"/>
    <w:rsid w:val="000D495F"/>
    <w:rsid w:val="000E0169"/>
    <w:rsid w:val="000E04CC"/>
    <w:rsid w:val="000E3B84"/>
    <w:rsid w:val="000E40FA"/>
    <w:rsid w:val="000E5AEE"/>
    <w:rsid w:val="000F07E2"/>
    <w:rsid w:val="000F28DF"/>
    <w:rsid w:val="000F3235"/>
    <w:rsid w:val="000F5F05"/>
    <w:rsid w:val="000F6A9C"/>
    <w:rsid w:val="000F6C24"/>
    <w:rsid w:val="0010121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5D4F"/>
    <w:rsid w:val="00126C54"/>
    <w:rsid w:val="00127D70"/>
    <w:rsid w:val="00127DA5"/>
    <w:rsid w:val="0013066C"/>
    <w:rsid w:val="00131426"/>
    <w:rsid w:val="00133FCD"/>
    <w:rsid w:val="00136A0C"/>
    <w:rsid w:val="00137016"/>
    <w:rsid w:val="00140742"/>
    <w:rsid w:val="001412BD"/>
    <w:rsid w:val="001440DB"/>
    <w:rsid w:val="001444F8"/>
    <w:rsid w:val="00144C60"/>
    <w:rsid w:val="00145C48"/>
    <w:rsid w:val="0014619F"/>
    <w:rsid w:val="00146D8F"/>
    <w:rsid w:val="001472F2"/>
    <w:rsid w:val="001477AA"/>
    <w:rsid w:val="00151D93"/>
    <w:rsid w:val="00151DA4"/>
    <w:rsid w:val="00152729"/>
    <w:rsid w:val="0015326B"/>
    <w:rsid w:val="001568B1"/>
    <w:rsid w:val="00156D64"/>
    <w:rsid w:val="001601DB"/>
    <w:rsid w:val="001612BF"/>
    <w:rsid w:val="0016343A"/>
    <w:rsid w:val="00164819"/>
    <w:rsid w:val="00164A53"/>
    <w:rsid w:val="00165252"/>
    <w:rsid w:val="00165723"/>
    <w:rsid w:val="00167196"/>
    <w:rsid w:val="0017092B"/>
    <w:rsid w:val="00171D79"/>
    <w:rsid w:val="00172390"/>
    <w:rsid w:val="00172692"/>
    <w:rsid w:val="001727BE"/>
    <w:rsid w:val="001730DC"/>
    <w:rsid w:val="0017319C"/>
    <w:rsid w:val="001747AC"/>
    <w:rsid w:val="001759E2"/>
    <w:rsid w:val="00176EBA"/>
    <w:rsid w:val="001778EF"/>
    <w:rsid w:val="00180420"/>
    <w:rsid w:val="00191146"/>
    <w:rsid w:val="00191B06"/>
    <w:rsid w:val="00195DEE"/>
    <w:rsid w:val="00197381"/>
    <w:rsid w:val="001A056A"/>
    <w:rsid w:val="001A09B9"/>
    <w:rsid w:val="001A1C44"/>
    <w:rsid w:val="001A1CCE"/>
    <w:rsid w:val="001A1DC4"/>
    <w:rsid w:val="001A5A5B"/>
    <w:rsid w:val="001A76AE"/>
    <w:rsid w:val="001B0398"/>
    <w:rsid w:val="001B03DA"/>
    <w:rsid w:val="001B15E5"/>
    <w:rsid w:val="001B1689"/>
    <w:rsid w:val="001B1E29"/>
    <w:rsid w:val="001B1EF1"/>
    <w:rsid w:val="001B2694"/>
    <w:rsid w:val="001B31A7"/>
    <w:rsid w:val="001B65FA"/>
    <w:rsid w:val="001B7406"/>
    <w:rsid w:val="001B7411"/>
    <w:rsid w:val="001C0326"/>
    <w:rsid w:val="001C08EE"/>
    <w:rsid w:val="001C593F"/>
    <w:rsid w:val="001C7773"/>
    <w:rsid w:val="001D13B5"/>
    <w:rsid w:val="001D32AD"/>
    <w:rsid w:val="001D55C7"/>
    <w:rsid w:val="001D639A"/>
    <w:rsid w:val="001D641B"/>
    <w:rsid w:val="001E1BC0"/>
    <w:rsid w:val="001E3117"/>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3544"/>
    <w:rsid w:val="00203559"/>
    <w:rsid w:val="00203B75"/>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0BD"/>
    <w:rsid w:val="00225CAE"/>
    <w:rsid w:val="002267A8"/>
    <w:rsid w:val="00226CCB"/>
    <w:rsid w:val="00226D84"/>
    <w:rsid w:val="00226DF2"/>
    <w:rsid w:val="0023129E"/>
    <w:rsid w:val="00231D27"/>
    <w:rsid w:val="002325C4"/>
    <w:rsid w:val="00232D7E"/>
    <w:rsid w:val="0023440C"/>
    <w:rsid w:val="00235000"/>
    <w:rsid w:val="00235142"/>
    <w:rsid w:val="00235EBC"/>
    <w:rsid w:val="002420DA"/>
    <w:rsid w:val="00243A71"/>
    <w:rsid w:val="00245882"/>
    <w:rsid w:val="00245B14"/>
    <w:rsid w:val="0024610B"/>
    <w:rsid w:val="00250C48"/>
    <w:rsid w:val="0025393B"/>
    <w:rsid w:val="00256947"/>
    <w:rsid w:val="00256B95"/>
    <w:rsid w:val="00257046"/>
    <w:rsid w:val="0025741B"/>
    <w:rsid w:val="00257903"/>
    <w:rsid w:val="00260540"/>
    <w:rsid w:val="002605B0"/>
    <w:rsid w:val="00262062"/>
    <w:rsid w:val="00266B3E"/>
    <w:rsid w:val="00270F99"/>
    <w:rsid w:val="00271AB8"/>
    <w:rsid w:val="002771AE"/>
    <w:rsid w:val="00280278"/>
    <w:rsid w:val="002803ED"/>
    <w:rsid w:val="0028195B"/>
    <w:rsid w:val="00282239"/>
    <w:rsid w:val="00284DC8"/>
    <w:rsid w:val="00286E52"/>
    <w:rsid w:val="002879C5"/>
    <w:rsid w:val="00290886"/>
    <w:rsid w:val="0029089A"/>
    <w:rsid w:val="00291F37"/>
    <w:rsid w:val="002925CC"/>
    <w:rsid w:val="002937F9"/>
    <w:rsid w:val="002938AC"/>
    <w:rsid w:val="002975A8"/>
    <w:rsid w:val="00297D39"/>
    <w:rsid w:val="002A07A1"/>
    <w:rsid w:val="002A0E04"/>
    <w:rsid w:val="002A27A6"/>
    <w:rsid w:val="002A494F"/>
    <w:rsid w:val="002A5762"/>
    <w:rsid w:val="002B07F2"/>
    <w:rsid w:val="002B10CE"/>
    <w:rsid w:val="002B3965"/>
    <w:rsid w:val="002B5DC4"/>
    <w:rsid w:val="002C1E13"/>
    <w:rsid w:val="002C29E7"/>
    <w:rsid w:val="002C3265"/>
    <w:rsid w:val="002C3402"/>
    <w:rsid w:val="002C35C2"/>
    <w:rsid w:val="002C3D49"/>
    <w:rsid w:val="002C46C8"/>
    <w:rsid w:val="002C5DB3"/>
    <w:rsid w:val="002C6505"/>
    <w:rsid w:val="002C6F28"/>
    <w:rsid w:val="002D309A"/>
    <w:rsid w:val="002D3384"/>
    <w:rsid w:val="002D4612"/>
    <w:rsid w:val="002D7496"/>
    <w:rsid w:val="002E06B9"/>
    <w:rsid w:val="002E52CA"/>
    <w:rsid w:val="002E5FEF"/>
    <w:rsid w:val="002E7727"/>
    <w:rsid w:val="002F0FF5"/>
    <w:rsid w:val="002F19CD"/>
    <w:rsid w:val="002F2ABD"/>
    <w:rsid w:val="002F34E5"/>
    <w:rsid w:val="002F4183"/>
    <w:rsid w:val="002F4AB0"/>
    <w:rsid w:val="002F5D80"/>
    <w:rsid w:val="002F6101"/>
    <w:rsid w:val="002F6550"/>
    <w:rsid w:val="002F736F"/>
    <w:rsid w:val="003003F1"/>
    <w:rsid w:val="0030223B"/>
    <w:rsid w:val="00303F6D"/>
    <w:rsid w:val="003045CE"/>
    <w:rsid w:val="003053FF"/>
    <w:rsid w:val="00310153"/>
    <w:rsid w:val="00311DF9"/>
    <w:rsid w:val="00312B3C"/>
    <w:rsid w:val="003132E6"/>
    <w:rsid w:val="00313900"/>
    <w:rsid w:val="00313D4E"/>
    <w:rsid w:val="00314130"/>
    <w:rsid w:val="003148EB"/>
    <w:rsid w:val="0031610D"/>
    <w:rsid w:val="00316391"/>
    <w:rsid w:val="003201D4"/>
    <w:rsid w:val="003208C9"/>
    <w:rsid w:val="00321DFF"/>
    <w:rsid w:val="00322012"/>
    <w:rsid w:val="00322D4D"/>
    <w:rsid w:val="00324262"/>
    <w:rsid w:val="00331242"/>
    <w:rsid w:val="00332AFE"/>
    <w:rsid w:val="00335962"/>
    <w:rsid w:val="00336FAC"/>
    <w:rsid w:val="003427EC"/>
    <w:rsid w:val="00342EDB"/>
    <w:rsid w:val="00343DE3"/>
    <w:rsid w:val="00345254"/>
    <w:rsid w:val="0034720E"/>
    <w:rsid w:val="003512B2"/>
    <w:rsid w:val="003525DB"/>
    <w:rsid w:val="0035266F"/>
    <w:rsid w:val="00353758"/>
    <w:rsid w:val="00354492"/>
    <w:rsid w:val="00357752"/>
    <w:rsid w:val="003612A5"/>
    <w:rsid w:val="00362584"/>
    <w:rsid w:val="003628FA"/>
    <w:rsid w:val="00362D86"/>
    <w:rsid w:val="00363496"/>
    <w:rsid w:val="00363CA7"/>
    <w:rsid w:val="00364203"/>
    <w:rsid w:val="00366F3D"/>
    <w:rsid w:val="00367F5D"/>
    <w:rsid w:val="003701E7"/>
    <w:rsid w:val="0037036B"/>
    <w:rsid w:val="003704BD"/>
    <w:rsid w:val="00370697"/>
    <w:rsid w:val="00372C56"/>
    <w:rsid w:val="003734E1"/>
    <w:rsid w:val="003741BF"/>
    <w:rsid w:val="00375D55"/>
    <w:rsid w:val="00376136"/>
    <w:rsid w:val="00376E9F"/>
    <w:rsid w:val="00383850"/>
    <w:rsid w:val="0038408D"/>
    <w:rsid w:val="00386477"/>
    <w:rsid w:val="00386DB4"/>
    <w:rsid w:val="00386DBE"/>
    <w:rsid w:val="00386EE4"/>
    <w:rsid w:val="00387377"/>
    <w:rsid w:val="0039170D"/>
    <w:rsid w:val="003928CD"/>
    <w:rsid w:val="00396033"/>
    <w:rsid w:val="003A27FA"/>
    <w:rsid w:val="003A47D8"/>
    <w:rsid w:val="003A4832"/>
    <w:rsid w:val="003A6609"/>
    <w:rsid w:val="003A6B32"/>
    <w:rsid w:val="003A6D10"/>
    <w:rsid w:val="003B000D"/>
    <w:rsid w:val="003B006B"/>
    <w:rsid w:val="003B177E"/>
    <w:rsid w:val="003B1807"/>
    <w:rsid w:val="003B2B18"/>
    <w:rsid w:val="003B2F35"/>
    <w:rsid w:val="003B389F"/>
    <w:rsid w:val="003B3EAF"/>
    <w:rsid w:val="003B4252"/>
    <w:rsid w:val="003C1BC1"/>
    <w:rsid w:val="003C29A1"/>
    <w:rsid w:val="003C3FD7"/>
    <w:rsid w:val="003C424B"/>
    <w:rsid w:val="003C686B"/>
    <w:rsid w:val="003C69D5"/>
    <w:rsid w:val="003C6EBC"/>
    <w:rsid w:val="003C7991"/>
    <w:rsid w:val="003D0BE9"/>
    <w:rsid w:val="003D333B"/>
    <w:rsid w:val="003D4CFE"/>
    <w:rsid w:val="003D5AC2"/>
    <w:rsid w:val="003D7E7C"/>
    <w:rsid w:val="003E2198"/>
    <w:rsid w:val="003E23E1"/>
    <w:rsid w:val="003E3A05"/>
    <w:rsid w:val="003E4415"/>
    <w:rsid w:val="003E4C5B"/>
    <w:rsid w:val="003E58D1"/>
    <w:rsid w:val="003F10BF"/>
    <w:rsid w:val="003F5212"/>
    <w:rsid w:val="004005EA"/>
    <w:rsid w:val="0040093F"/>
    <w:rsid w:val="00401446"/>
    <w:rsid w:val="004046DA"/>
    <w:rsid w:val="004055B8"/>
    <w:rsid w:val="00406726"/>
    <w:rsid w:val="00410FCC"/>
    <w:rsid w:val="00413237"/>
    <w:rsid w:val="0041451A"/>
    <w:rsid w:val="0041561A"/>
    <w:rsid w:val="00415F76"/>
    <w:rsid w:val="004169FF"/>
    <w:rsid w:val="00417133"/>
    <w:rsid w:val="004202C4"/>
    <w:rsid w:val="0042090D"/>
    <w:rsid w:val="00420BBE"/>
    <w:rsid w:val="00420DEB"/>
    <w:rsid w:val="004216FA"/>
    <w:rsid w:val="0042178E"/>
    <w:rsid w:val="00425603"/>
    <w:rsid w:val="0042731E"/>
    <w:rsid w:val="00427ABE"/>
    <w:rsid w:val="0043207E"/>
    <w:rsid w:val="0043669F"/>
    <w:rsid w:val="00436827"/>
    <w:rsid w:val="00440D8F"/>
    <w:rsid w:val="0044221B"/>
    <w:rsid w:val="0044288E"/>
    <w:rsid w:val="00443B14"/>
    <w:rsid w:val="00443D71"/>
    <w:rsid w:val="00444102"/>
    <w:rsid w:val="00444241"/>
    <w:rsid w:val="00447A0E"/>
    <w:rsid w:val="00451294"/>
    <w:rsid w:val="00452951"/>
    <w:rsid w:val="0045756D"/>
    <w:rsid w:val="004605CF"/>
    <w:rsid w:val="0046253E"/>
    <w:rsid w:val="00462BF2"/>
    <w:rsid w:val="004632B5"/>
    <w:rsid w:val="00467410"/>
    <w:rsid w:val="0047137D"/>
    <w:rsid w:val="00471C68"/>
    <w:rsid w:val="00473DF0"/>
    <w:rsid w:val="00474D36"/>
    <w:rsid w:val="00475FF4"/>
    <w:rsid w:val="00480620"/>
    <w:rsid w:val="00480DBC"/>
    <w:rsid w:val="004816FD"/>
    <w:rsid w:val="00481CB0"/>
    <w:rsid w:val="004824ED"/>
    <w:rsid w:val="0048290C"/>
    <w:rsid w:val="00483BAD"/>
    <w:rsid w:val="004870DA"/>
    <w:rsid w:val="00487572"/>
    <w:rsid w:val="004928AE"/>
    <w:rsid w:val="00493CE3"/>
    <w:rsid w:val="0049432A"/>
    <w:rsid w:val="004A1D27"/>
    <w:rsid w:val="004A422A"/>
    <w:rsid w:val="004A48A4"/>
    <w:rsid w:val="004A48DF"/>
    <w:rsid w:val="004A4B43"/>
    <w:rsid w:val="004B019D"/>
    <w:rsid w:val="004B2CE7"/>
    <w:rsid w:val="004B437D"/>
    <w:rsid w:val="004B4565"/>
    <w:rsid w:val="004B4C76"/>
    <w:rsid w:val="004B6A59"/>
    <w:rsid w:val="004B6BF8"/>
    <w:rsid w:val="004B7646"/>
    <w:rsid w:val="004C01BF"/>
    <w:rsid w:val="004C162A"/>
    <w:rsid w:val="004C251A"/>
    <w:rsid w:val="004C4021"/>
    <w:rsid w:val="004C4585"/>
    <w:rsid w:val="004C5D2F"/>
    <w:rsid w:val="004C61A7"/>
    <w:rsid w:val="004C65DC"/>
    <w:rsid w:val="004C678C"/>
    <w:rsid w:val="004C6E20"/>
    <w:rsid w:val="004C7386"/>
    <w:rsid w:val="004D2E0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5E9C"/>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1FF1"/>
    <w:rsid w:val="005353AF"/>
    <w:rsid w:val="005358B4"/>
    <w:rsid w:val="00535B76"/>
    <w:rsid w:val="005371BB"/>
    <w:rsid w:val="00537CFE"/>
    <w:rsid w:val="00541193"/>
    <w:rsid w:val="00543288"/>
    <w:rsid w:val="005446F3"/>
    <w:rsid w:val="0054483C"/>
    <w:rsid w:val="00546A3A"/>
    <w:rsid w:val="00550B41"/>
    <w:rsid w:val="005535AC"/>
    <w:rsid w:val="0055458B"/>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6ACB"/>
    <w:rsid w:val="00587F65"/>
    <w:rsid w:val="00590508"/>
    <w:rsid w:val="00590C60"/>
    <w:rsid w:val="00591630"/>
    <w:rsid w:val="0059466A"/>
    <w:rsid w:val="0059586B"/>
    <w:rsid w:val="00596E03"/>
    <w:rsid w:val="00597541"/>
    <w:rsid w:val="005A1E6D"/>
    <w:rsid w:val="005A60AC"/>
    <w:rsid w:val="005A79C7"/>
    <w:rsid w:val="005A7A62"/>
    <w:rsid w:val="005A7FE8"/>
    <w:rsid w:val="005B0806"/>
    <w:rsid w:val="005B0866"/>
    <w:rsid w:val="005B34E5"/>
    <w:rsid w:val="005B4262"/>
    <w:rsid w:val="005B6725"/>
    <w:rsid w:val="005B695B"/>
    <w:rsid w:val="005B6BCE"/>
    <w:rsid w:val="005C0B34"/>
    <w:rsid w:val="005C3226"/>
    <w:rsid w:val="005C676B"/>
    <w:rsid w:val="005C6F50"/>
    <w:rsid w:val="005C77D9"/>
    <w:rsid w:val="005D074B"/>
    <w:rsid w:val="005D76CD"/>
    <w:rsid w:val="005D7EBE"/>
    <w:rsid w:val="005E21C5"/>
    <w:rsid w:val="005E2FBA"/>
    <w:rsid w:val="005E34F1"/>
    <w:rsid w:val="005E5014"/>
    <w:rsid w:val="005E574C"/>
    <w:rsid w:val="005E6ED9"/>
    <w:rsid w:val="005F0D84"/>
    <w:rsid w:val="005F19BA"/>
    <w:rsid w:val="005F1B36"/>
    <w:rsid w:val="005F3F56"/>
    <w:rsid w:val="005F3F96"/>
    <w:rsid w:val="005F46F1"/>
    <w:rsid w:val="005F5B27"/>
    <w:rsid w:val="005F5DBF"/>
    <w:rsid w:val="006008B7"/>
    <w:rsid w:val="0060107A"/>
    <w:rsid w:val="006014B1"/>
    <w:rsid w:val="00601A48"/>
    <w:rsid w:val="00602293"/>
    <w:rsid w:val="006046CA"/>
    <w:rsid w:val="00605145"/>
    <w:rsid w:val="00605B52"/>
    <w:rsid w:val="00605D61"/>
    <w:rsid w:val="00607835"/>
    <w:rsid w:val="006126F3"/>
    <w:rsid w:val="00613235"/>
    <w:rsid w:val="0061420A"/>
    <w:rsid w:val="00615B17"/>
    <w:rsid w:val="00622724"/>
    <w:rsid w:val="00622FDD"/>
    <w:rsid w:val="006235ED"/>
    <w:rsid w:val="00623D3E"/>
    <w:rsid w:val="00624E87"/>
    <w:rsid w:val="0062579E"/>
    <w:rsid w:val="00626351"/>
    <w:rsid w:val="00630412"/>
    <w:rsid w:val="00633581"/>
    <w:rsid w:val="00634592"/>
    <w:rsid w:val="00634CE2"/>
    <w:rsid w:val="00636E3F"/>
    <w:rsid w:val="006421C9"/>
    <w:rsid w:val="006443E9"/>
    <w:rsid w:val="00645321"/>
    <w:rsid w:val="00646358"/>
    <w:rsid w:val="00646370"/>
    <w:rsid w:val="0065055C"/>
    <w:rsid w:val="0065072E"/>
    <w:rsid w:val="00651F9C"/>
    <w:rsid w:val="00654281"/>
    <w:rsid w:val="00654E93"/>
    <w:rsid w:val="00656F68"/>
    <w:rsid w:val="00660790"/>
    <w:rsid w:val="00662753"/>
    <w:rsid w:val="006640A4"/>
    <w:rsid w:val="00665231"/>
    <w:rsid w:val="00666547"/>
    <w:rsid w:val="006665A7"/>
    <w:rsid w:val="0067156E"/>
    <w:rsid w:val="006729C8"/>
    <w:rsid w:val="00674550"/>
    <w:rsid w:val="006746F4"/>
    <w:rsid w:val="00674B0F"/>
    <w:rsid w:val="00675A84"/>
    <w:rsid w:val="00680D32"/>
    <w:rsid w:val="00681BAE"/>
    <w:rsid w:val="006825CB"/>
    <w:rsid w:val="0068360B"/>
    <w:rsid w:val="00684038"/>
    <w:rsid w:val="006840B5"/>
    <w:rsid w:val="0068498D"/>
    <w:rsid w:val="00685751"/>
    <w:rsid w:val="006860D6"/>
    <w:rsid w:val="00691314"/>
    <w:rsid w:val="00691731"/>
    <w:rsid w:val="006917A1"/>
    <w:rsid w:val="00691ECE"/>
    <w:rsid w:val="00693F60"/>
    <w:rsid w:val="006954EB"/>
    <w:rsid w:val="00695D9E"/>
    <w:rsid w:val="006968E6"/>
    <w:rsid w:val="006970DA"/>
    <w:rsid w:val="00697EDA"/>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B52"/>
    <w:rsid w:val="006E4C6E"/>
    <w:rsid w:val="006E723D"/>
    <w:rsid w:val="006F0646"/>
    <w:rsid w:val="006F3310"/>
    <w:rsid w:val="006F3774"/>
    <w:rsid w:val="006F3B9A"/>
    <w:rsid w:val="006F50EE"/>
    <w:rsid w:val="006F7940"/>
    <w:rsid w:val="007007B7"/>
    <w:rsid w:val="00701773"/>
    <w:rsid w:val="00707E3D"/>
    <w:rsid w:val="00707F4E"/>
    <w:rsid w:val="00710DD3"/>
    <w:rsid w:val="00711861"/>
    <w:rsid w:val="0071441A"/>
    <w:rsid w:val="00714D9F"/>
    <w:rsid w:val="00716BD2"/>
    <w:rsid w:val="00717A1E"/>
    <w:rsid w:val="00717C27"/>
    <w:rsid w:val="00721416"/>
    <w:rsid w:val="00722259"/>
    <w:rsid w:val="0072268A"/>
    <w:rsid w:val="0072308B"/>
    <w:rsid w:val="00724D2F"/>
    <w:rsid w:val="00724EFE"/>
    <w:rsid w:val="00727205"/>
    <w:rsid w:val="00727DB0"/>
    <w:rsid w:val="00730118"/>
    <w:rsid w:val="00731D78"/>
    <w:rsid w:val="007323A3"/>
    <w:rsid w:val="00736DBE"/>
    <w:rsid w:val="007417C1"/>
    <w:rsid w:val="00741AE1"/>
    <w:rsid w:val="0074440C"/>
    <w:rsid w:val="0075029D"/>
    <w:rsid w:val="00750D83"/>
    <w:rsid w:val="00750F17"/>
    <w:rsid w:val="00754237"/>
    <w:rsid w:val="007635F9"/>
    <w:rsid w:val="00765BF2"/>
    <w:rsid w:val="00770A56"/>
    <w:rsid w:val="0077106B"/>
    <w:rsid w:val="00771877"/>
    <w:rsid w:val="00773C43"/>
    <w:rsid w:val="00773E74"/>
    <w:rsid w:val="00774C11"/>
    <w:rsid w:val="00780E93"/>
    <w:rsid w:val="0078348B"/>
    <w:rsid w:val="0078390C"/>
    <w:rsid w:val="007849D0"/>
    <w:rsid w:val="00785880"/>
    <w:rsid w:val="007909EB"/>
    <w:rsid w:val="00790CE2"/>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218D"/>
    <w:rsid w:val="007D3CED"/>
    <w:rsid w:val="007D63A4"/>
    <w:rsid w:val="007D698B"/>
    <w:rsid w:val="007D7673"/>
    <w:rsid w:val="007D7B46"/>
    <w:rsid w:val="007E1D45"/>
    <w:rsid w:val="007E1DD2"/>
    <w:rsid w:val="007E3734"/>
    <w:rsid w:val="007E4C15"/>
    <w:rsid w:val="007F04F1"/>
    <w:rsid w:val="007F0E00"/>
    <w:rsid w:val="007F1D48"/>
    <w:rsid w:val="007F1DE2"/>
    <w:rsid w:val="007F3718"/>
    <w:rsid w:val="007F3A59"/>
    <w:rsid w:val="007F4369"/>
    <w:rsid w:val="007F4540"/>
    <w:rsid w:val="007F60E2"/>
    <w:rsid w:val="007F7276"/>
    <w:rsid w:val="00800E5E"/>
    <w:rsid w:val="00802ADF"/>
    <w:rsid w:val="0080302A"/>
    <w:rsid w:val="00803A41"/>
    <w:rsid w:val="00811012"/>
    <w:rsid w:val="008114F2"/>
    <w:rsid w:val="00814204"/>
    <w:rsid w:val="00816AA1"/>
    <w:rsid w:val="00821D63"/>
    <w:rsid w:val="00822A69"/>
    <w:rsid w:val="0082734C"/>
    <w:rsid w:val="00827A6A"/>
    <w:rsid w:val="00827B98"/>
    <w:rsid w:val="00827C89"/>
    <w:rsid w:val="00831380"/>
    <w:rsid w:val="00831BCD"/>
    <w:rsid w:val="00831BEC"/>
    <w:rsid w:val="008334CC"/>
    <w:rsid w:val="008339A3"/>
    <w:rsid w:val="00834251"/>
    <w:rsid w:val="008343D0"/>
    <w:rsid w:val="00840E04"/>
    <w:rsid w:val="0084179F"/>
    <w:rsid w:val="008426D6"/>
    <w:rsid w:val="00845691"/>
    <w:rsid w:val="0084571A"/>
    <w:rsid w:val="00845DF6"/>
    <w:rsid w:val="00846CBE"/>
    <w:rsid w:val="0084724C"/>
    <w:rsid w:val="008506A5"/>
    <w:rsid w:val="008529AE"/>
    <w:rsid w:val="00852E52"/>
    <w:rsid w:val="00854528"/>
    <w:rsid w:val="008548E3"/>
    <w:rsid w:val="008600C2"/>
    <w:rsid w:val="0086066B"/>
    <w:rsid w:val="00862601"/>
    <w:rsid w:val="008629D0"/>
    <w:rsid w:val="00865E3B"/>
    <w:rsid w:val="00867C9F"/>
    <w:rsid w:val="008734B7"/>
    <w:rsid w:val="008734D1"/>
    <w:rsid w:val="008736C3"/>
    <w:rsid w:val="00873A71"/>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5D36"/>
    <w:rsid w:val="008A6736"/>
    <w:rsid w:val="008A72B3"/>
    <w:rsid w:val="008A7C61"/>
    <w:rsid w:val="008B0A83"/>
    <w:rsid w:val="008B1AE8"/>
    <w:rsid w:val="008B2B29"/>
    <w:rsid w:val="008B4043"/>
    <w:rsid w:val="008B57A0"/>
    <w:rsid w:val="008B5A1E"/>
    <w:rsid w:val="008B67D6"/>
    <w:rsid w:val="008C092B"/>
    <w:rsid w:val="008C0F7B"/>
    <w:rsid w:val="008C2179"/>
    <w:rsid w:val="008C25E2"/>
    <w:rsid w:val="008C3B52"/>
    <w:rsid w:val="008C404C"/>
    <w:rsid w:val="008C598B"/>
    <w:rsid w:val="008C6847"/>
    <w:rsid w:val="008D000E"/>
    <w:rsid w:val="008D06D7"/>
    <w:rsid w:val="008D0ACB"/>
    <w:rsid w:val="008D41D8"/>
    <w:rsid w:val="008D5056"/>
    <w:rsid w:val="008E1B87"/>
    <w:rsid w:val="008E3705"/>
    <w:rsid w:val="008E5A7D"/>
    <w:rsid w:val="009014BD"/>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7DE"/>
    <w:rsid w:val="00961D0F"/>
    <w:rsid w:val="00963C9C"/>
    <w:rsid w:val="00964154"/>
    <w:rsid w:val="00965715"/>
    <w:rsid w:val="00967CD9"/>
    <w:rsid w:val="00970908"/>
    <w:rsid w:val="00972CFC"/>
    <w:rsid w:val="00973FCE"/>
    <w:rsid w:val="00974AD1"/>
    <w:rsid w:val="00976AC0"/>
    <w:rsid w:val="00977DB9"/>
    <w:rsid w:val="009861E6"/>
    <w:rsid w:val="009914AF"/>
    <w:rsid w:val="00991B1A"/>
    <w:rsid w:val="00991C7A"/>
    <w:rsid w:val="009958A7"/>
    <w:rsid w:val="0099706E"/>
    <w:rsid w:val="009973E3"/>
    <w:rsid w:val="009A0F52"/>
    <w:rsid w:val="009A2B23"/>
    <w:rsid w:val="009A408A"/>
    <w:rsid w:val="009A5B32"/>
    <w:rsid w:val="009A68C3"/>
    <w:rsid w:val="009B05AA"/>
    <w:rsid w:val="009B09B7"/>
    <w:rsid w:val="009B10DF"/>
    <w:rsid w:val="009B1485"/>
    <w:rsid w:val="009B1722"/>
    <w:rsid w:val="009B1ED6"/>
    <w:rsid w:val="009B2D2D"/>
    <w:rsid w:val="009B377D"/>
    <w:rsid w:val="009B3922"/>
    <w:rsid w:val="009B6A9D"/>
    <w:rsid w:val="009B6E6B"/>
    <w:rsid w:val="009B6F2E"/>
    <w:rsid w:val="009C13F5"/>
    <w:rsid w:val="009C3AAF"/>
    <w:rsid w:val="009C41A1"/>
    <w:rsid w:val="009C448D"/>
    <w:rsid w:val="009C4E0C"/>
    <w:rsid w:val="009C5036"/>
    <w:rsid w:val="009C5318"/>
    <w:rsid w:val="009C5889"/>
    <w:rsid w:val="009C5CE3"/>
    <w:rsid w:val="009D29E0"/>
    <w:rsid w:val="009D59A0"/>
    <w:rsid w:val="009D7A86"/>
    <w:rsid w:val="009E3FCF"/>
    <w:rsid w:val="009E4F35"/>
    <w:rsid w:val="009E528F"/>
    <w:rsid w:val="009E5589"/>
    <w:rsid w:val="009E5747"/>
    <w:rsid w:val="009E6265"/>
    <w:rsid w:val="009E78B8"/>
    <w:rsid w:val="009F01C0"/>
    <w:rsid w:val="009F0314"/>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5E40"/>
    <w:rsid w:val="00A35C93"/>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4470"/>
    <w:rsid w:val="00A747CC"/>
    <w:rsid w:val="00A75656"/>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4B7"/>
    <w:rsid w:val="00AA05E9"/>
    <w:rsid w:val="00AA39C7"/>
    <w:rsid w:val="00AA4068"/>
    <w:rsid w:val="00AA4485"/>
    <w:rsid w:val="00AA4BD1"/>
    <w:rsid w:val="00AA5A64"/>
    <w:rsid w:val="00AA5FC4"/>
    <w:rsid w:val="00AA7345"/>
    <w:rsid w:val="00AB0194"/>
    <w:rsid w:val="00AB3E0C"/>
    <w:rsid w:val="00AB41F1"/>
    <w:rsid w:val="00AB451D"/>
    <w:rsid w:val="00AC43B1"/>
    <w:rsid w:val="00AC6EEF"/>
    <w:rsid w:val="00AD4622"/>
    <w:rsid w:val="00AD5883"/>
    <w:rsid w:val="00AD73AE"/>
    <w:rsid w:val="00AE4ED7"/>
    <w:rsid w:val="00AE7A59"/>
    <w:rsid w:val="00AF0E53"/>
    <w:rsid w:val="00AF2C17"/>
    <w:rsid w:val="00AF2C5F"/>
    <w:rsid w:val="00AF391D"/>
    <w:rsid w:val="00AF6E3D"/>
    <w:rsid w:val="00AF75B4"/>
    <w:rsid w:val="00B016F4"/>
    <w:rsid w:val="00B024E8"/>
    <w:rsid w:val="00B028DA"/>
    <w:rsid w:val="00B05855"/>
    <w:rsid w:val="00B071B4"/>
    <w:rsid w:val="00B101B6"/>
    <w:rsid w:val="00B104B3"/>
    <w:rsid w:val="00B1120C"/>
    <w:rsid w:val="00B1136B"/>
    <w:rsid w:val="00B129B9"/>
    <w:rsid w:val="00B12EFE"/>
    <w:rsid w:val="00B15777"/>
    <w:rsid w:val="00B164FE"/>
    <w:rsid w:val="00B16FBB"/>
    <w:rsid w:val="00B17E04"/>
    <w:rsid w:val="00B20390"/>
    <w:rsid w:val="00B222F4"/>
    <w:rsid w:val="00B224D7"/>
    <w:rsid w:val="00B23185"/>
    <w:rsid w:val="00B24A28"/>
    <w:rsid w:val="00B259D6"/>
    <w:rsid w:val="00B25C4D"/>
    <w:rsid w:val="00B25DA0"/>
    <w:rsid w:val="00B2617F"/>
    <w:rsid w:val="00B27C3D"/>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515DE"/>
    <w:rsid w:val="00B5208D"/>
    <w:rsid w:val="00B523C6"/>
    <w:rsid w:val="00B52FA0"/>
    <w:rsid w:val="00B541E9"/>
    <w:rsid w:val="00B547D1"/>
    <w:rsid w:val="00B54B2B"/>
    <w:rsid w:val="00B55BF2"/>
    <w:rsid w:val="00B56246"/>
    <w:rsid w:val="00B65BCA"/>
    <w:rsid w:val="00B669B9"/>
    <w:rsid w:val="00B66C01"/>
    <w:rsid w:val="00B67949"/>
    <w:rsid w:val="00B7041A"/>
    <w:rsid w:val="00B74EF6"/>
    <w:rsid w:val="00B75013"/>
    <w:rsid w:val="00B75632"/>
    <w:rsid w:val="00B75E5D"/>
    <w:rsid w:val="00B7722A"/>
    <w:rsid w:val="00B80641"/>
    <w:rsid w:val="00B8074E"/>
    <w:rsid w:val="00B81329"/>
    <w:rsid w:val="00B820A8"/>
    <w:rsid w:val="00B824C6"/>
    <w:rsid w:val="00B83F75"/>
    <w:rsid w:val="00B86135"/>
    <w:rsid w:val="00B86845"/>
    <w:rsid w:val="00B90274"/>
    <w:rsid w:val="00B903DE"/>
    <w:rsid w:val="00B91B3D"/>
    <w:rsid w:val="00B92FE1"/>
    <w:rsid w:val="00B934C8"/>
    <w:rsid w:val="00B953A3"/>
    <w:rsid w:val="00B976B8"/>
    <w:rsid w:val="00BA124E"/>
    <w:rsid w:val="00BA1677"/>
    <w:rsid w:val="00BA5666"/>
    <w:rsid w:val="00BA6517"/>
    <w:rsid w:val="00BA6D4B"/>
    <w:rsid w:val="00BB13C3"/>
    <w:rsid w:val="00BB18CB"/>
    <w:rsid w:val="00BB21FA"/>
    <w:rsid w:val="00BB2D9B"/>
    <w:rsid w:val="00BB30B0"/>
    <w:rsid w:val="00BB36C1"/>
    <w:rsid w:val="00BB3ADA"/>
    <w:rsid w:val="00BB3EA8"/>
    <w:rsid w:val="00BB6FA9"/>
    <w:rsid w:val="00BC20CD"/>
    <w:rsid w:val="00BC33DC"/>
    <w:rsid w:val="00BC4C0B"/>
    <w:rsid w:val="00BC4EBA"/>
    <w:rsid w:val="00BC5BB6"/>
    <w:rsid w:val="00BC7623"/>
    <w:rsid w:val="00BC7EB6"/>
    <w:rsid w:val="00BD0596"/>
    <w:rsid w:val="00BD1E67"/>
    <w:rsid w:val="00BD4565"/>
    <w:rsid w:val="00BD666E"/>
    <w:rsid w:val="00BD68A1"/>
    <w:rsid w:val="00BD7472"/>
    <w:rsid w:val="00BE02AB"/>
    <w:rsid w:val="00BE1058"/>
    <w:rsid w:val="00BE1B00"/>
    <w:rsid w:val="00BE2263"/>
    <w:rsid w:val="00BE39A1"/>
    <w:rsid w:val="00BE499B"/>
    <w:rsid w:val="00BE4EDD"/>
    <w:rsid w:val="00BE6274"/>
    <w:rsid w:val="00BE71E5"/>
    <w:rsid w:val="00BF35D1"/>
    <w:rsid w:val="00BF41C3"/>
    <w:rsid w:val="00BF48F5"/>
    <w:rsid w:val="00BF5987"/>
    <w:rsid w:val="00C009DF"/>
    <w:rsid w:val="00C01B9E"/>
    <w:rsid w:val="00C02413"/>
    <w:rsid w:val="00C0339B"/>
    <w:rsid w:val="00C04526"/>
    <w:rsid w:val="00C0638C"/>
    <w:rsid w:val="00C13753"/>
    <w:rsid w:val="00C14B94"/>
    <w:rsid w:val="00C22AD8"/>
    <w:rsid w:val="00C23405"/>
    <w:rsid w:val="00C24F1C"/>
    <w:rsid w:val="00C26A67"/>
    <w:rsid w:val="00C30AD3"/>
    <w:rsid w:val="00C316E4"/>
    <w:rsid w:val="00C330F8"/>
    <w:rsid w:val="00C334B6"/>
    <w:rsid w:val="00C33933"/>
    <w:rsid w:val="00C34508"/>
    <w:rsid w:val="00C34B6C"/>
    <w:rsid w:val="00C36DEE"/>
    <w:rsid w:val="00C40483"/>
    <w:rsid w:val="00C42567"/>
    <w:rsid w:val="00C4367C"/>
    <w:rsid w:val="00C43CD1"/>
    <w:rsid w:val="00C44E7E"/>
    <w:rsid w:val="00C46225"/>
    <w:rsid w:val="00C47964"/>
    <w:rsid w:val="00C55AA5"/>
    <w:rsid w:val="00C5694E"/>
    <w:rsid w:val="00C56CCB"/>
    <w:rsid w:val="00C57095"/>
    <w:rsid w:val="00C579E7"/>
    <w:rsid w:val="00C61927"/>
    <w:rsid w:val="00C662B5"/>
    <w:rsid w:val="00C672FF"/>
    <w:rsid w:val="00C73059"/>
    <w:rsid w:val="00C739D9"/>
    <w:rsid w:val="00C74983"/>
    <w:rsid w:val="00C74DB6"/>
    <w:rsid w:val="00C750CB"/>
    <w:rsid w:val="00C760F2"/>
    <w:rsid w:val="00C80188"/>
    <w:rsid w:val="00C80EB1"/>
    <w:rsid w:val="00C84061"/>
    <w:rsid w:val="00C841A3"/>
    <w:rsid w:val="00C86004"/>
    <w:rsid w:val="00C8709C"/>
    <w:rsid w:val="00C93108"/>
    <w:rsid w:val="00C93351"/>
    <w:rsid w:val="00C93AF2"/>
    <w:rsid w:val="00C93DAF"/>
    <w:rsid w:val="00C93F90"/>
    <w:rsid w:val="00C95502"/>
    <w:rsid w:val="00C956FA"/>
    <w:rsid w:val="00C963C2"/>
    <w:rsid w:val="00C9744A"/>
    <w:rsid w:val="00CA0562"/>
    <w:rsid w:val="00CA0D2E"/>
    <w:rsid w:val="00CA1224"/>
    <w:rsid w:val="00CA30AC"/>
    <w:rsid w:val="00CA4BD9"/>
    <w:rsid w:val="00CB193E"/>
    <w:rsid w:val="00CB43FB"/>
    <w:rsid w:val="00CC17AD"/>
    <w:rsid w:val="00CC4E8E"/>
    <w:rsid w:val="00CC722B"/>
    <w:rsid w:val="00CD34FF"/>
    <w:rsid w:val="00CE0FBA"/>
    <w:rsid w:val="00CE1E5C"/>
    <w:rsid w:val="00CE23B7"/>
    <w:rsid w:val="00CE488C"/>
    <w:rsid w:val="00CE4FA8"/>
    <w:rsid w:val="00CE5184"/>
    <w:rsid w:val="00CE5C00"/>
    <w:rsid w:val="00CF2E0E"/>
    <w:rsid w:val="00CF33CE"/>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3D4"/>
    <w:rsid w:val="00D24683"/>
    <w:rsid w:val="00D24922"/>
    <w:rsid w:val="00D309CD"/>
    <w:rsid w:val="00D3382D"/>
    <w:rsid w:val="00D338BA"/>
    <w:rsid w:val="00D3395F"/>
    <w:rsid w:val="00D4056B"/>
    <w:rsid w:val="00D42F94"/>
    <w:rsid w:val="00D4366F"/>
    <w:rsid w:val="00D43D20"/>
    <w:rsid w:val="00D44177"/>
    <w:rsid w:val="00D4641B"/>
    <w:rsid w:val="00D4679C"/>
    <w:rsid w:val="00D4717E"/>
    <w:rsid w:val="00D47A32"/>
    <w:rsid w:val="00D50627"/>
    <w:rsid w:val="00D51A71"/>
    <w:rsid w:val="00D51C9D"/>
    <w:rsid w:val="00D5226E"/>
    <w:rsid w:val="00D52A37"/>
    <w:rsid w:val="00D56BDB"/>
    <w:rsid w:val="00D61E5C"/>
    <w:rsid w:val="00D64959"/>
    <w:rsid w:val="00D65AE0"/>
    <w:rsid w:val="00D67EA7"/>
    <w:rsid w:val="00D70680"/>
    <w:rsid w:val="00D71EE1"/>
    <w:rsid w:val="00D726EB"/>
    <w:rsid w:val="00D72BD3"/>
    <w:rsid w:val="00D74AA0"/>
    <w:rsid w:val="00D75066"/>
    <w:rsid w:val="00D75437"/>
    <w:rsid w:val="00D75DAE"/>
    <w:rsid w:val="00D7707A"/>
    <w:rsid w:val="00D779AD"/>
    <w:rsid w:val="00D77F1A"/>
    <w:rsid w:val="00D820F6"/>
    <w:rsid w:val="00D83615"/>
    <w:rsid w:val="00D83963"/>
    <w:rsid w:val="00D85C82"/>
    <w:rsid w:val="00D915E9"/>
    <w:rsid w:val="00D91826"/>
    <w:rsid w:val="00D92CBD"/>
    <w:rsid w:val="00D93AA5"/>
    <w:rsid w:val="00D93BE3"/>
    <w:rsid w:val="00D941D6"/>
    <w:rsid w:val="00D959F7"/>
    <w:rsid w:val="00D95DA8"/>
    <w:rsid w:val="00D96224"/>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212A"/>
    <w:rsid w:val="00DD3A55"/>
    <w:rsid w:val="00DD41C3"/>
    <w:rsid w:val="00DD4B68"/>
    <w:rsid w:val="00DD53B7"/>
    <w:rsid w:val="00DD558B"/>
    <w:rsid w:val="00DE01DE"/>
    <w:rsid w:val="00DE0709"/>
    <w:rsid w:val="00DE2D53"/>
    <w:rsid w:val="00DE3A9F"/>
    <w:rsid w:val="00DE4043"/>
    <w:rsid w:val="00DE6CAD"/>
    <w:rsid w:val="00DE6E91"/>
    <w:rsid w:val="00DE7D1C"/>
    <w:rsid w:val="00DF0BDC"/>
    <w:rsid w:val="00DF1086"/>
    <w:rsid w:val="00DF1667"/>
    <w:rsid w:val="00DF45D9"/>
    <w:rsid w:val="00DF4B87"/>
    <w:rsid w:val="00DF7961"/>
    <w:rsid w:val="00E0140A"/>
    <w:rsid w:val="00E0296E"/>
    <w:rsid w:val="00E04F79"/>
    <w:rsid w:val="00E05256"/>
    <w:rsid w:val="00E05EF4"/>
    <w:rsid w:val="00E111CC"/>
    <w:rsid w:val="00E11C26"/>
    <w:rsid w:val="00E12B1B"/>
    <w:rsid w:val="00E12C31"/>
    <w:rsid w:val="00E1368D"/>
    <w:rsid w:val="00E13992"/>
    <w:rsid w:val="00E15ECF"/>
    <w:rsid w:val="00E179B3"/>
    <w:rsid w:val="00E213B6"/>
    <w:rsid w:val="00E219AA"/>
    <w:rsid w:val="00E2265B"/>
    <w:rsid w:val="00E22850"/>
    <w:rsid w:val="00E27810"/>
    <w:rsid w:val="00E27C66"/>
    <w:rsid w:val="00E32740"/>
    <w:rsid w:val="00E35AC5"/>
    <w:rsid w:val="00E366E5"/>
    <w:rsid w:val="00E37E40"/>
    <w:rsid w:val="00E41AD0"/>
    <w:rsid w:val="00E45C44"/>
    <w:rsid w:val="00E50678"/>
    <w:rsid w:val="00E506A5"/>
    <w:rsid w:val="00E51629"/>
    <w:rsid w:val="00E5206E"/>
    <w:rsid w:val="00E53411"/>
    <w:rsid w:val="00E5581B"/>
    <w:rsid w:val="00E57E31"/>
    <w:rsid w:val="00E607DE"/>
    <w:rsid w:val="00E613CD"/>
    <w:rsid w:val="00E6317B"/>
    <w:rsid w:val="00E66041"/>
    <w:rsid w:val="00E6663A"/>
    <w:rsid w:val="00E67DE8"/>
    <w:rsid w:val="00E7109E"/>
    <w:rsid w:val="00E72149"/>
    <w:rsid w:val="00E72E75"/>
    <w:rsid w:val="00E734B0"/>
    <w:rsid w:val="00E737D9"/>
    <w:rsid w:val="00E73951"/>
    <w:rsid w:val="00E750EB"/>
    <w:rsid w:val="00E76B4E"/>
    <w:rsid w:val="00E76C4B"/>
    <w:rsid w:val="00E77A53"/>
    <w:rsid w:val="00E80CC9"/>
    <w:rsid w:val="00E815E0"/>
    <w:rsid w:val="00E8271F"/>
    <w:rsid w:val="00E85075"/>
    <w:rsid w:val="00E8646C"/>
    <w:rsid w:val="00E86632"/>
    <w:rsid w:val="00E87938"/>
    <w:rsid w:val="00E918E6"/>
    <w:rsid w:val="00E925CC"/>
    <w:rsid w:val="00E92845"/>
    <w:rsid w:val="00E939C4"/>
    <w:rsid w:val="00E93ED9"/>
    <w:rsid w:val="00E97BAE"/>
    <w:rsid w:val="00EA2314"/>
    <w:rsid w:val="00EA438C"/>
    <w:rsid w:val="00EA555D"/>
    <w:rsid w:val="00EB1CFD"/>
    <w:rsid w:val="00EB2845"/>
    <w:rsid w:val="00EB2C9E"/>
    <w:rsid w:val="00EB3519"/>
    <w:rsid w:val="00EB712D"/>
    <w:rsid w:val="00EB7A2A"/>
    <w:rsid w:val="00EC0657"/>
    <w:rsid w:val="00EC25D0"/>
    <w:rsid w:val="00EC2D35"/>
    <w:rsid w:val="00EC5F85"/>
    <w:rsid w:val="00EC7B4D"/>
    <w:rsid w:val="00ED07DB"/>
    <w:rsid w:val="00ED0CE7"/>
    <w:rsid w:val="00ED34FB"/>
    <w:rsid w:val="00ED605F"/>
    <w:rsid w:val="00EE0003"/>
    <w:rsid w:val="00EE0BA7"/>
    <w:rsid w:val="00EE3B26"/>
    <w:rsid w:val="00EE4956"/>
    <w:rsid w:val="00EE5FAD"/>
    <w:rsid w:val="00EE68AF"/>
    <w:rsid w:val="00EF0716"/>
    <w:rsid w:val="00EF4732"/>
    <w:rsid w:val="00EF6CD1"/>
    <w:rsid w:val="00F0287C"/>
    <w:rsid w:val="00F03409"/>
    <w:rsid w:val="00F04BC2"/>
    <w:rsid w:val="00F05EF8"/>
    <w:rsid w:val="00F10F36"/>
    <w:rsid w:val="00F11896"/>
    <w:rsid w:val="00F12ADD"/>
    <w:rsid w:val="00F135C7"/>
    <w:rsid w:val="00F1404F"/>
    <w:rsid w:val="00F146C2"/>
    <w:rsid w:val="00F14936"/>
    <w:rsid w:val="00F16882"/>
    <w:rsid w:val="00F171F8"/>
    <w:rsid w:val="00F17F0E"/>
    <w:rsid w:val="00F224BD"/>
    <w:rsid w:val="00F2367E"/>
    <w:rsid w:val="00F23FF0"/>
    <w:rsid w:val="00F2408F"/>
    <w:rsid w:val="00F250A9"/>
    <w:rsid w:val="00F251BC"/>
    <w:rsid w:val="00F25B6F"/>
    <w:rsid w:val="00F31632"/>
    <w:rsid w:val="00F31D5A"/>
    <w:rsid w:val="00F3401D"/>
    <w:rsid w:val="00F34169"/>
    <w:rsid w:val="00F34E3F"/>
    <w:rsid w:val="00F352E0"/>
    <w:rsid w:val="00F35A48"/>
    <w:rsid w:val="00F370B1"/>
    <w:rsid w:val="00F416AF"/>
    <w:rsid w:val="00F41F58"/>
    <w:rsid w:val="00F421EF"/>
    <w:rsid w:val="00F44BEA"/>
    <w:rsid w:val="00F44D16"/>
    <w:rsid w:val="00F45203"/>
    <w:rsid w:val="00F50B92"/>
    <w:rsid w:val="00F52643"/>
    <w:rsid w:val="00F53CE0"/>
    <w:rsid w:val="00F5594F"/>
    <w:rsid w:val="00F5726A"/>
    <w:rsid w:val="00F62CAA"/>
    <w:rsid w:val="00F63A1F"/>
    <w:rsid w:val="00F63CF0"/>
    <w:rsid w:val="00F6522B"/>
    <w:rsid w:val="00F65C56"/>
    <w:rsid w:val="00F65FE9"/>
    <w:rsid w:val="00F66609"/>
    <w:rsid w:val="00F666C5"/>
    <w:rsid w:val="00F676F0"/>
    <w:rsid w:val="00F73332"/>
    <w:rsid w:val="00F75C6F"/>
    <w:rsid w:val="00F8502F"/>
    <w:rsid w:val="00F86467"/>
    <w:rsid w:val="00F910CC"/>
    <w:rsid w:val="00F915A4"/>
    <w:rsid w:val="00F91DD7"/>
    <w:rsid w:val="00F920F4"/>
    <w:rsid w:val="00F92E9B"/>
    <w:rsid w:val="00F93640"/>
    <w:rsid w:val="00F936D6"/>
    <w:rsid w:val="00F9377E"/>
    <w:rsid w:val="00F939EE"/>
    <w:rsid w:val="00F93EAB"/>
    <w:rsid w:val="00F9498B"/>
    <w:rsid w:val="00F97640"/>
    <w:rsid w:val="00FA0411"/>
    <w:rsid w:val="00FA217D"/>
    <w:rsid w:val="00FA277D"/>
    <w:rsid w:val="00FA3189"/>
    <w:rsid w:val="00FA33D3"/>
    <w:rsid w:val="00FA450D"/>
    <w:rsid w:val="00FA45F6"/>
    <w:rsid w:val="00FA5F51"/>
    <w:rsid w:val="00FA6D41"/>
    <w:rsid w:val="00FA701B"/>
    <w:rsid w:val="00FA7BF4"/>
    <w:rsid w:val="00FA7F41"/>
    <w:rsid w:val="00FB162A"/>
    <w:rsid w:val="00FB6BB4"/>
    <w:rsid w:val="00FB769D"/>
    <w:rsid w:val="00FC101B"/>
    <w:rsid w:val="00FC3247"/>
    <w:rsid w:val="00FC51EB"/>
    <w:rsid w:val="00FC52E9"/>
    <w:rsid w:val="00FC5597"/>
    <w:rsid w:val="00FC60CD"/>
    <w:rsid w:val="00FC6812"/>
    <w:rsid w:val="00FC766B"/>
    <w:rsid w:val="00FD02A2"/>
    <w:rsid w:val="00FD1144"/>
    <w:rsid w:val="00FD13C7"/>
    <w:rsid w:val="00FD17A7"/>
    <w:rsid w:val="00FD2006"/>
    <w:rsid w:val="00FD2E8F"/>
    <w:rsid w:val="00FD3A2C"/>
    <w:rsid w:val="00FD3FFD"/>
    <w:rsid w:val="00FD4312"/>
    <w:rsid w:val="00FD4E3E"/>
    <w:rsid w:val="00FD6E53"/>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57409"/>
    <o:shapelayout v:ext="edit">
      <o:idmap v:ext="edit" data="1"/>
    </o:shapelayout>
  </w:shapeDefaults>
  <w:decimalSymbol w:val=","/>
  <w:listSeparator w:val=";"/>
  <w14:docId w14:val="2831DAFF"/>
  <w15:docId w15:val="{1C04E1A2-D850-4C9F-B721-79B9897D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3E4C5B"/>
    <w:pPr>
      <w:keepNext/>
      <w:keepLines/>
      <w:pageBreakBefore/>
      <w:numPr>
        <w:numId w:val="34"/>
      </w:numPr>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34"/>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34"/>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34"/>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34"/>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34"/>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34"/>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34"/>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iPriority w:val="99"/>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before="240"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3E4C5B"/>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7EAC4-A3C6-4583-BA98-31109376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32</Pages>
  <Words>10348</Words>
  <Characters>61055</Characters>
  <Application>Microsoft Office Word</Application>
  <DocSecurity>0</DocSecurity>
  <Lines>508</Lines>
  <Paragraphs>142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Mikanová Helena</cp:lastModifiedBy>
  <cp:revision>95</cp:revision>
  <cp:lastPrinted>2016-02-26T08:40:00Z</cp:lastPrinted>
  <dcterms:created xsi:type="dcterms:W3CDTF">2019-01-08T10:00:00Z</dcterms:created>
  <dcterms:modified xsi:type="dcterms:W3CDTF">2019-01-21T09:56:00Z</dcterms:modified>
</cp:coreProperties>
</file>