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D" w:rsidRDefault="000F475D" w:rsidP="008202A2">
      <w:pPr>
        <w:rPr>
          <w:rFonts w:ascii="Arial" w:hAnsi="Arial" w:cs="Arial"/>
        </w:rPr>
      </w:pPr>
    </w:p>
    <w:p w:rsidR="008202A2" w:rsidRDefault="00066F5B" w:rsidP="007B7D26">
      <w:pPr>
        <w:jc w:val="center"/>
        <w:rPr>
          <w:rFonts w:ascii="Arial" w:hAnsi="Arial" w:cs="Arial"/>
          <w:b/>
          <w:iCs/>
          <w:color w:val="231F2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Cs/>
          <w:color w:val="231F20"/>
          <w:sz w:val="24"/>
          <w:szCs w:val="24"/>
          <w:u w:val="single"/>
        </w:rPr>
        <w:t>Stanovisko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 ŘO OP</w:t>
      </w:r>
      <w:r w:rsidR="0027558D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TP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Cs/>
          <w:color w:val="231F20"/>
          <w:sz w:val="24"/>
          <w:szCs w:val="24"/>
          <w:u w:val="single"/>
        </w:rPr>
        <w:t>k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 postupu </w:t>
      </w:r>
      <w:r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dle </w:t>
      </w:r>
      <w:r w:rsidR="007B7D26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PŽP</w:t>
      </w:r>
      <w:r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 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po </w:t>
      </w:r>
      <w:r w:rsidR="00BE36A5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nabytí účinnosti</w:t>
      </w:r>
      <w:r w:rsidR="007B7D26">
        <w:rPr>
          <w:rFonts w:ascii="Arial" w:hAnsi="Arial" w:cs="Arial"/>
          <w:b/>
          <w:iCs/>
          <w:color w:val="231F20"/>
          <w:sz w:val="24"/>
          <w:szCs w:val="24"/>
          <w:u w:val="single"/>
        </w:rPr>
        <w:t xml:space="preserve"> zákona 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č</w:t>
      </w:r>
      <w:r w:rsidR="0027558D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 </w:t>
      </w:r>
      <w:r w:rsidR="007B7D26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134/2016 </w:t>
      </w:r>
      <w:r w:rsidR="008202A2" w:rsidRPr="00841837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Sb.</w:t>
      </w:r>
      <w:r w:rsidR="00BE1E90">
        <w:rPr>
          <w:rFonts w:ascii="Arial" w:hAnsi="Arial" w:cs="Arial"/>
          <w:b/>
          <w:iCs/>
          <w:color w:val="231F20"/>
          <w:sz w:val="24"/>
          <w:szCs w:val="24"/>
          <w:u w:val="single"/>
        </w:rPr>
        <w:t>, o zadávání veřejných zakázek</w:t>
      </w:r>
    </w:p>
    <w:p w:rsidR="00BE1E90" w:rsidRPr="00841837" w:rsidRDefault="00BE1E90" w:rsidP="007B7D26">
      <w:pPr>
        <w:jc w:val="center"/>
        <w:rPr>
          <w:rFonts w:ascii="Arial" w:hAnsi="Arial" w:cs="Arial"/>
          <w:b/>
          <w:u w:val="single"/>
        </w:rPr>
      </w:pPr>
    </w:p>
    <w:p w:rsidR="006116FA" w:rsidRPr="004C0029" w:rsidRDefault="006116FA" w:rsidP="006116FA">
      <w:pPr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sz w:val="24"/>
          <w:szCs w:val="24"/>
        </w:rPr>
        <w:t xml:space="preserve">Dne 1. října 2016 nabyl účinnosti 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>zákon č. 134/2016 Sb., o zadávání veřejných zakázek (dále jen „ZZVZ“), který nahradil zákon č. 137/2006 Sb., o veřejných zakázkách, ve znění pozdějších předpisů</w:t>
      </w:r>
      <w:r>
        <w:rPr>
          <w:rFonts w:ascii="Arial" w:hAnsi="Arial" w:cs="Arial"/>
          <w:i/>
          <w:iCs/>
          <w:color w:val="231F20"/>
          <w:sz w:val="24"/>
          <w:szCs w:val="24"/>
        </w:rPr>
        <w:t xml:space="preserve"> (dále jen „ZVZ“)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. </w:t>
      </w:r>
      <w:r w:rsidR="00FE5165">
        <w:rPr>
          <w:rFonts w:ascii="Arial" w:hAnsi="Arial" w:cs="Arial"/>
          <w:i/>
          <w:iCs/>
          <w:color w:val="231F20"/>
          <w:sz w:val="24"/>
          <w:szCs w:val="24"/>
        </w:rPr>
        <w:t>Pokud se v </w:t>
      </w:r>
      <w:r w:rsidR="00FE5165">
        <w:rPr>
          <w:rFonts w:ascii="Arial" w:hAnsi="Arial" w:cs="Arial"/>
          <w:i/>
          <w:iCs/>
          <w:sz w:val="24"/>
          <w:szCs w:val="24"/>
        </w:rPr>
        <w:t>Pravidlech pro žadatele a příjemce Operačního programu Technická pomoc</w:t>
      </w:r>
      <w:r w:rsidR="00FE0465" w:rsidRPr="00066F5B">
        <w:rPr>
          <w:rFonts w:ascii="Arial" w:hAnsi="Arial" w:cs="Arial"/>
          <w:i/>
          <w:iCs/>
          <w:sz w:val="24"/>
          <w:szCs w:val="24"/>
        </w:rPr>
        <w:t xml:space="preserve"> </w:t>
      </w:r>
      <w:r w:rsidR="00FE5165">
        <w:rPr>
          <w:rFonts w:ascii="Arial" w:hAnsi="Arial" w:cs="Arial"/>
          <w:i/>
          <w:iCs/>
          <w:sz w:val="24"/>
          <w:szCs w:val="24"/>
        </w:rPr>
        <w:t>2014-2020 (dále jen </w:t>
      </w:r>
      <w:r w:rsidR="00FE0465" w:rsidRPr="00066F5B">
        <w:rPr>
          <w:rFonts w:ascii="Arial" w:hAnsi="Arial" w:cs="Arial"/>
          <w:i/>
          <w:iCs/>
          <w:sz w:val="24"/>
          <w:szCs w:val="24"/>
        </w:rPr>
        <w:t>„</w:t>
      </w:r>
      <w:r w:rsidR="00FE5165">
        <w:rPr>
          <w:rFonts w:ascii="Arial" w:hAnsi="Arial" w:cs="Arial"/>
          <w:i/>
          <w:iCs/>
          <w:sz w:val="24"/>
          <w:szCs w:val="24"/>
        </w:rPr>
        <w:t>PŽP</w:t>
      </w:r>
      <w:r w:rsidR="00FE0465" w:rsidRPr="00066F5B">
        <w:rPr>
          <w:rFonts w:ascii="Arial" w:hAnsi="Arial" w:cs="Arial"/>
          <w:i/>
          <w:iCs/>
          <w:sz w:val="24"/>
          <w:szCs w:val="24"/>
        </w:rPr>
        <w:t>“)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r w:rsidR="00FE5165">
        <w:rPr>
          <w:rFonts w:ascii="Arial" w:hAnsi="Arial" w:cs="Arial"/>
          <w:i/>
          <w:iCs/>
          <w:color w:val="231F20"/>
          <w:sz w:val="24"/>
          <w:szCs w:val="24"/>
        </w:rPr>
        <w:t xml:space="preserve">vyskytuje odkaz 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na </w:t>
      </w:r>
      <w:r>
        <w:rPr>
          <w:rFonts w:ascii="Arial" w:hAnsi="Arial" w:cs="Arial"/>
          <w:i/>
          <w:iCs/>
          <w:color w:val="231F20"/>
          <w:sz w:val="24"/>
          <w:szCs w:val="24"/>
        </w:rPr>
        <w:t xml:space="preserve">ZVZ nebo na jeho prováděcí předpisy 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>musí být vykládán jako odkaz na ZZVZ</w:t>
      </w:r>
      <w:r>
        <w:rPr>
          <w:rFonts w:ascii="Arial" w:hAnsi="Arial" w:cs="Arial"/>
          <w:i/>
          <w:iCs/>
          <w:color w:val="231F20"/>
          <w:sz w:val="24"/>
          <w:szCs w:val="24"/>
        </w:rPr>
        <w:t xml:space="preserve"> nebo na prováděcí předpisy k ZZVZ</w:t>
      </w:r>
      <w:r w:rsidRPr="004C0029">
        <w:rPr>
          <w:rFonts w:ascii="Arial" w:hAnsi="Arial" w:cs="Arial"/>
          <w:i/>
          <w:iCs/>
          <w:color w:val="231F20"/>
          <w:sz w:val="24"/>
          <w:szCs w:val="24"/>
        </w:rPr>
        <w:t>.</w:t>
      </w:r>
    </w:p>
    <w:p w:rsidR="006116FA" w:rsidRPr="004C0029" w:rsidRDefault="0027558D" w:rsidP="006116FA">
      <w:pPr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sz w:val="24"/>
          <w:szCs w:val="24"/>
        </w:rPr>
        <w:t>Se</w:t>
      </w:r>
      <w:r w:rsidR="00EC38F9">
        <w:rPr>
          <w:rFonts w:ascii="Arial" w:hAnsi="Arial" w:cs="Arial"/>
          <w:i/>
          <w:iCs/>
          <w:color w:val="231F20"/>
          <w:sz w:val="24"/>
          <w:szCs w:val="24"/>
        </w:rPr>
        <w:t>znam</w:t>
      </w:r>
      <w:r w:rsidR="006116FA"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 ustanovení </w:t>
      </w:r>
      <w:r w:rsidR="00FE5165">
        <w:rPr>
          <w:rFonts w:ascii="Arial" w:hAnsi="Arial" w:cs="Arial"/>
          <w:i/>
          <w:iCs/>
          <w:color w:val="231F20"/>
          <w:sz w:val="24"/>
          <w:szCs w:val="24"/>
        </w:rPr>
        <w:t>PŽP</w:t>
      </w:r>
      <w:r w:rsidR="006116FA"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, která odkazují na </w:t>
      </w:r>
      <w:r w:rsidR="006116FA">
        <w:rPr>
          <w:rFonts w:ascii="Arial" w:hAnsi="Arial" w:cs="Arial"/>
          <w:i/>
          <w:iCs/>
          <w:color w:val="231F20"/>
          <w:sz w:val="24"/>
          <w:szCs w:val="24"/>
        </w:rPr>
        <w:t>ZVZ,</w:t>
      </w:r>
      <w:r w:rsidR="006116FA" w:rsidRPr="004C0029">
        <w:rPr>
          <w:rFonts w:ascii="Arial" w:hAnsi="Arial" w:cs="Arial"/>
          <w:i/>
          <w:iCs/>
          <w:color w:val="231F20"/>
          <w:sz w:val="24"/>
          <w:szCs w:val="24"/>
        </w:rPr>
        <w:t xml:space="preserve"> a seznam analogických ustanovení ZZVZ.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699"/>
        <w:gridCol w:w="3780"/>
      </w:tblGrid>
      <w:tr w:rsidR="00CE733F" w:rsidRPr="006116FA" w:rsidTr="00CE733F">
        <w:tc>
          <w:tcPr>
            <w:tcW w:w="1809" w:type="dxa"/>
          </w:tcPr>
          <w:p w:rsidR="006116FA" w:rsidRPr="006116FA" w:rsidRDefault="006116FA" w:rsidP="00FE5165">
            <w:pPr>
              <w:jc w:val="both"/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</w:pPr>
            <w:r w:rsidRPr="006116FA"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 xml:space="preserve">Ustanovení </w:t>
            </w:r>
            <w:r w:rsidR="00FE5165"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>PŽP</w:t>
            </w:r>
          </w:p>
        </w:tc>
        <w:tc>
          <w:tcPr>
            <w:tcW w:w="3699" w:type="dxa"/>
          </w:tcPr>
          <w:p w:rsidR="006116FA" w:rsidRPr="006116FA" w:rsidRDefault="006116FA" w:rsidP="00FE5165">
            <w:pPr>
              <w:jc w:val="both"/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 xml:space="preserve">Znění aktuální verze </w:t>
            </w:r>
            <w:r w:rsidR="00FE5165"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>PŽP</w:t>
            </w:r>
          </w:p>
        </w:tc>
        <w:tc>
          <w:tcPr>
            <w:tcW w:w="3780" w:type="dxa"/>
          </w:tcPr>
          <w:p w:rsidR="006116FA" w:rsidRPr="006116FA" w:rsidRDefault="006116FA" w:rsidP="004C0029">
            <w:pPr>
              <w:jc w:val="both"/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 xml:space="preserve">Analogická úprava </w:t>
            </w:r>
            <w:r w:rsidR="00FE0465"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 xml:space="preserve">dle ZZVZ </w:t>
            </w:r>
            <w:r w:rsidRPr="006116FA">
              <w:rPr>
                <w:rFonts w:ascii="Arial" w:hAnsi="Arial" w:cs="Arial"/>
                <w:b/>
                <w:iCs/>
                <w:color w:val="231F20"/>
                <w:sz w:val="24"/>
                <w:szCs w:val="24"/>
              </w:rPr>
              <w:t>od 1. října 2016</w:t>
            </w:r>
          </w:p>
        </w:tc>
      </w:tr>
      <w:tr w:rsidR="00CE733F" w:rsidTr="009E3352">
        <w:tc>
          <w:tcPr>
            <w:tcW w:w="1809" w:type="dxa"/>
            <w:shd w:val="clear" w:color="auto" w:fill="auto"/>
          </w:tcPr>
          <w:p w:rsidR="006116FA" w:rsidRPr="0027558D" w:rsidRDefault="00FE5165" w:rsidP="00CE733F">
            <w:pPr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  <w:highlight w:val="yellow"/>
              </w:rPr>
            </w:pPr>
            <w:r w:rsidRPr="009E3352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>Příloha č. 14 PŽP</w:t>
            </w:r>
          </w:p>
        </w:tc>
        <w:tc>
          <w:tcPr>
            <w:tcW w:w="3699" w:type="dxa"/>
          </w:tcPr>
          <w:p w:rsidR="006116FA" w:rsidRDefault="006116FA" w:rsidP="00FE0465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6116FA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Profil zadavatele – Elektronický nástroj definovaný </w:t>
            </w:r>
            <w:r w:rsidR="00DE158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po</w:t>
            </w:r>
            <w:r w:rsidRPr="006116FA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dle § 17 písm. w) ZVZ.</w:t>
            </w:r>
          </w:p>
        </w:tc>
        <w:tc>
          <w:tcPr>
            <w:tcW w:w="3780" w:type="dxa"/>
          </w:tcPr>
          <w:p w:rsidR="006116FA" w:rsidRDefault="006116FA" w:rsidP="00E77D05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Profilem zadavatele je elektronický nástroj </w:t>
            </w:r>
            <w:r w:rsidR="00E77D0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po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dle § 214 ZZVZ.</w:t>
            </w:r>
          </w:p>
        </w:tc>
      </w:tr>
      <w:tr w:rsidR="00CE733F" w:rsidTr="00CE733F">
        <w:tc>
          <w:tcPr>
            <w:tcW w:w="1809" w:type="dxa"/>
          </w:tcPr>
          <w:p w:rsidR="006116FA" w:rsidRPr="0027558D" w:rsidRDefault="00CE733F" w:rsidP="00CE733F">
            <w:pPr>
              <w:rPr>
                <w:rFonts w:ascii="Arial" w:hAnsi="Arial" w:cs="Arial"/>
                <w:i/>
                <w:iCs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>Příloha č. </w:t>
            </w:r>
            <w:r w:rsidRPr="00CE733F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 xml:space="preserve"> PŽP</w:t>
            </w:r>
            <w:r w:rsidRPr="00CE733F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 xml:space="preserve">, Část B. Zadávání zakázek, které nejsou zadávány podle postupů stanovených </w:t>
            </w:r>
            <w:r w:rsidRPr="00296E98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>v Zákoně, 4. odstavec</w:t>
            </w:r>
            <w:r w:rsidRPr="00CE733F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</w:tcPr>
          <w:p w:rsidR="006116FA" w:rsidRDefault="00895B1C" w:rsidP="00CE733F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895B1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Příjemci, kteří jsou veřejnými nebo dotovanými zadavateli podle § 2 odst. 2 a 3 ZVZ, jsou povinni zadávat zakázky postupy upravenými v </w:t>
            </w:r>
            <w:r w:rsidR="00CE73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PŽP</w:t>
            </w:r>
            <w:r w:rsidRPr="00895B1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při zadání zakázky malé hodnoty. Postupy upravenými v </w:t>
            </w:r>
            <w:r w:rsidR="00CE73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PŽP</w:t>
            </w:r>
            <w:r w:rsidRPr="00895B1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CE73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však </w:t>
            </w:r>
            <w:r w:rsidRPr="00895B1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nejsou povinni zadávat zakázky malé hodnoty, které splňují podmínky pro použití výjimky stanovené v § 18 odst. 1 až 4 a § 23 ZVZ.</w:t>
            </w:r>
          </w:p>
        </w:tc>
        <w:tc>
          <w:tcPr>
            <w:tcW w:w="3780" w:type="dxa"/>
          </w:tcPr>
          <w:p w:rsidR="00FE0465" w:rsidRDefault="009A3A7A" w:rsidP="009A3A7A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V</w:t>
            </w:r>
            <w:r w:rsidR="006116FA"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eřejnými nebo dotovanými zadavateli jsou </w:t>
            </w: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zadavatelé</w:t>
            </w:r>
            <w:r w:rsidR="006116FA"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ve smyslu § </w:t>
            </w:r>
            <w:r w:rsidR="006116FA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4 odst. 1</w:t>
            </w:r>
            <w:r w:rsidR="006116FA"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 </w:t>
            </w:r>
            <w:r w:rsidR="006116FA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2</w:t>
            </w:r>
            <w:r w:rsidR="006116FA"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ZZVZ. </w:t>
            </w:r>
          </w:p>
          <w:p w:rsidR="00FE0465" w:rsidRDefault="00FE0465" w:rsidP="009A3A7A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</w:p>
          <w:p w:rsidR="006116FA" w:rsidRDefault="006116FA" w:rsidP="00673B26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Výjimka z</w:t>
            </w:r>
            <w:r w:rsidR="00FE046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 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postupů</w:t>
            </w:r>
            <w:r w:rsidR="00FE046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,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upravených v</w:t>
            </w:r>
            <w:r w:rsidR="00673B26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 PŽP</w:t>
            </w:r>
            <w:r w:rsidR="00FE046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,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se vztahuje na zakázky malé hodnoty, které splňují podmínky pro použití výjimk</w:t>
            </w:r>
            <w:r w:rsidR="00F33E03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y stanovené v § 29, § 30 ZZVZ, nebo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podmínky pro jejich zadání v jednacím řízení bez uveřejnění podle</w:t>
            </w:r>
            <w:r w:rsidRPr="00734CBD" w:rsidDel="00156DD6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734CBD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§ 63 odst. 3 a 5 a § 64 až 66 ZZVZ.</w:t>
            </w:r>
          </w:p>
        </w:tc>
      </w:tr>
      <w:tr w:rsidR="00CE733F" w:rsidTr="00CE733F">
        <w:tc>
          <w:tcPr>
            <w:tcW w:w="1809" w:type="dxa"/>
          </w:tcPr>
          <w:p w:rsidR="006116FA" w:rsidRPr="0027558D" w:rsidRDefault="00BD610C" w:rsidP="00BD610C">
            <w:pPr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  <w:highlight w:val="yellow"/>
              </w:rPr>
            </w:pPr>
            <w:r w:rsidRPr="00D72A83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 xml:space="preserve">Bod </w:t>
            </w:r>
            <w:proofErr w:type="gramStart"/>
            <w:r w:rsidRPr="00D72A83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>7.1. písm.</w:t>
            </w:r>
            <w:proofErr w:type="gramEnd"/>
            <w:r w:rsidRPr="00D72A83">
              <w:rPr>
                <w:rFonts w:ascii="Arial" w:hAnsi="Arial" w:cs="Arial"/>
                <w:b/>
                <w:i/>
                <w:iCs/>
                <w:color w:val="231F20"/>
                <w:sz w:val="24"/>
                <w:szCs w:val="24"/>
              </w:rPr>
              <w:t xml:space="preserve"> b)</w:t>
            </w:r>
          </w:p>
        </w:tc>
        <w:tc>
          <w:tcPr>
            <w:tcW w:w="3699" w:type="dxa"/>
          </w:tcPr>
          <w:p w:rsidR="006116FA" w:rsidRPr="006116FA" w:rsidRDefault="00BD610C" w:rsidP="004C0029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Odkaz na nařízení vlády č. </w:t>
            </w:r>
            <w:r w:rsidR="006116FA" w:rsidRPr="006116FA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77/2008 Sb.</w:t>
            </w:r>
          </w:p>
        </w:tc>
        <w:tc>
          <w:tcPr>
            <w:tcW w:w="3780" w:type="dxa"/>
          </w:tcPr>
          <w:p w:rsidR="006116FA" w:rsidRDefault="005E4C5F" w:rsidP="00BD610C">
            <w:pPr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Pokud </w:t>
            </w:r>
            <w:r w:rsidR="00BD61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PŽP</w:t>
            </w: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odkazuje na </w:t>
            </w:r>
            <w:r w:rsidRPr="00B80681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nařízení vlády č. 77/2008 Sb.,</w:t>
            </w: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je</w:t>
            </w:r>
            <w:r w:rsidR="00FE0465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myšleno nařízení vlády</w:t>
            </w: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č.</w:t>
            </w: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172/2016 Sb. ze dne 11. května 2016</w:t>
            </w: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0B543F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o stanovení finančních limitů a částek pro účely zákona o zadávání veřejných zakázek</w:t>
            </w:r>
            <w:r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.</w:t>
            </w:r>
          </w:p>
        </w:tc>
      </w:tr>
    </w:tbl>
    <w:p w:rsidR="006116FA" w:rsidRPr="004C0029" w:rsidRDefault="006116FA" w:rsidP="004C0029">
      <w:pPr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</w:p>
    <w:p w:rsidR="00E03A48" w:rsidRPr="008202A2" w:rsidRDefault="00E03A48" w:rsidP="008202A2">
      <w:pPr>
        <w:rPr>
          <w:rFonts w:ascii="Arial" w:hAnsi="Arial" w:cs="Arial"/>
        </w:rPr>
      </w:pPr>
    </w:p>
    <w:sectPr w:rsidR="00E03A48" w:rsidRPr="008202A2" w:rsidSect="00A7480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B" w:rsidRDefault="002A0E6B" w:rsidP="005C1894">
      <w:pPr>
        <w:spacing w:after="0" w:line="240" w:lineRule="auto"/>
      </w:pPr>
      <w:r>
        <w:separator/>
      </w:r>
    </w:p>
  </w:endnote>
  <w:endnote w:type="continuationSeparator" w:id="0">
    <w:p w:rsidR="002A0E6B" w:rsidRDefault="002A0E6B" w:rsidP="005C1894">
      <w:pPr>
        <w:spacing w:after="0" w:line="240" w:lineRule="auto"/>
      </w:pPr>
      <w:r>
        <w:continuationSeparator/>
      </w:r>
    </w:p>
  </w:endnote>
  <w:endnote w:type="continuationNotice" w:id="1">
    <w:p w:rsidR="002A0E6B" w:rsidRDefault="002A0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C2" w:rsidRDefault="006062C2">
    <w:pPr>
      <w:pStyle w:val="Zpat"/>
      <w:rPr>
        <w:rFonts w:asciiTheme="majorHAnsi" w:hAnsiTheme="majorHAnsi"/>
      </w:rPr>
    </w:pPr>
  </w:p>
  <w:p w:rsidR="006062C2" w:rsidRDefault="00236227">
    <w:pPr>
      <w:pStyle w:val="Zpat"/>
      <w:rPr>
        <w:rFonts w:asciiTheme="majorHAnsi" w:hAnsiTheme="majorHAnsi"/>
      </w:rPr>
    </w:pPr>
    <w:r w:rsidRPr="00764C07">
      <w:rPr>
        <w:rFonts w:asciiTheme="majorHAnsi" w:hAnsiTheme="majorHAnsi"/>
      </w:rPr>
      <w:t>Zpracoval Řídicí orgán Integrovaného regionálního operačního programu</w:t>
    </w:r>
  </w:p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6062C2" w:rsidRPr="00E47FC1" w:rsidTr="006062C2">
      <w:trPr>
        <w:cantSplit/>
        <w:trHeight w:val="349"/>
      </w:trPr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62C2" w:rsidRPr="00E47FC1" w:rsidRDefault="006062C2" w:rsidP="000A0EE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A620A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A620A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36227" w:rsidRPr="00764C07" w:rsidRDefault="00236227" w:rsidP="006062C2">
    <w:pPr>
      <w:pStyle w:val="Zpat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6062C2" w:rsidRPr="00E47FC1" w:rsidTr="006062C2">
      <w:trPr>
        <w:cantSplit/>
        <w:trHeight w:val="349"/>
      </w:trPr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62C2" w:rsidRPr="006062C2" w:rsidRDefault="006062C2" w:rsidP="000A0EE1">
          <w:pPr>
            <w:pStyle w:val="Zpat"/>
            <w:jc w:val="right"/>
            <w:rPr>
              <w:rFonts w:asciiTheme="majorHAnsi" w:hAnsiTheme="majorHAnsi" w:cs="Arial"/>
              <w:sz w:val="20"/>
            </w:rPr>
          </w:pPr>
          <w:r w:rsidRPr="006062C2">
            <w:rPr>
              <w:rFonts w:asciiTheme="majorHAnsi" w:hAnsiTheme="majorHAnsi" w:cs="Arial"/>
              <w:sz w:val="20"/>
            </w:rPr>
            <w:t xml:space="preserve">Strana </w: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begin"/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instrText xml:space="preserve"> PAGE </w:instrTex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separate"/>
          </w:r>
          <w:r w:rsidR="005A620A">
            <w:rPr>
              <w:rStyle w:val="slostrnky"/>
              <w:rFonts w:asciiTheme="majorHAnsi" w:hAnsiTheme="majorHAnsi" w:cs="Arial"/>
              <w:noProof/>
              <w:sz w:val="20"/>
            </w:rPr>
            <w:t>1</w: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end"/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t xml:space="preserve"> z </w: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begin"/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instrText xml:space="preserve"> NUMPAGES </w:instrTex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separate"/>
          </w:r>
          <w:r w:rsidR="005A620A">
            <w:rPr>
              <w:rStyle w:val="slostrnky"/>
              <w:rFonts w:asciiTheme="majorHAnsi" w:hAnsiTheme="majorHAnsi" w:cs="Arial"/>
              <w:noProof/>
              <w:sz w:val="20"/>
            </w:rPr>
            <w:t>1</w:t>
          </w:r>
          <w:r w:rsidRPr="006062C2">
            <w:rPr>
              <w:rStyle w:val="slostrnky"/>
              <w:rFonts w:asciiTheme="majorHAnsi" w:hAnsiTheme="majorHAnsi" w:cs="Arial"/>
              <w:sz w:val="20"/>
            </w:rPr>
            <w:fldChar w:fldCharType="end"/>
          </w:r>
        </w:p>
      </w:tc>
    </w:tr>
  </w:tbl>
  <w:p w:rsidR="006062C2" w:rsidRDefault="00606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B" w:rsidRDefault="002A0E6B" w:rsidP="005C1894">
      <w:pPr>
        <w:spacing w:after="0" w:line="240" w:lineRule="auto"/>
      </w:pPr>
      <w:r>
        <w:separator/>
      </w:r>
    </w:p>
  </w:footnote>
  <w:footnote w:type="continuationSeparator" w:id="0">
    <w:p w:rsidR="002A0E6B" w:rsidRDefault="002A0E6B" w:rsidP="005C1894">
      <w:pPr>
        <w:spacing w:after="0" w:line="240" w:lineRule="auto"/>
      </w:pPr>
      <w:r>
        <w:continuationSeparator/>
      </w:r>
    </w:p>
  </w:footnote>
  <w:footnote w:type="continuationNotice" w:id="1">
    <w:p w:rsidR="002A0E6B" w:rsidRDefault="002A0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0A" w:rsidRDefault="005A620A" w:rsidP="00A7480F">
    <w:pPr>
      <w:pStyle w:val="Zhlav"/>
      <w:jc w:val="center"/>
    </w:pPr>
    <w:r>
      <w:rPr>
        <w:noProof/>
        <w:lang w:eastAsia="cs-CZ"/>
      </w:rPr>
      <w:drawing>
        <wp:inline distT="0" distB="0" distL="0" distR="0" wp14:anchorId="2FEBD635" wp14:editId="05858773">
          <wp:extent cx="4704203" cy="777985"/>
          <wp:effectExtent l="0" t="0" r="1270" b="3175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334" cy="78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80F" w:rsidRDefault="00A7480F" w:rsidP="00A7480F">
    <w:pPr>
      <w:pStyle w:val="Zhlav"/>
      <w:jc w:val="center"/>
    </w:pPr>
  </w:p>
  <w:p w:rsidR="005A620A" w:rsidRDefault="005A620A" w:rsidP="005A620A">
    <w:pPr>
      <w:pStyle w:val="Zhlav"/>
    </w:pPr>
    <w:r>
      <w:tab/>
    </w:r>
    <w:r>
      <w:tab/>
      <w:t xml:space="preserve"> 11. 11. 2016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33CF"/>
    <w:multiLevelType w:val="hybridMultilevel"/>
    <w:tmpl w:val="A970B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CDA"/>
    <w:multiLevelType w:val="hybridMultilevel"/>
    <w:tmpl w:val="66F2B4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6C09"/>
    <w:multiLevelType w:val="hybridMultilevel"/>
    <w:tmpl w:val="BC685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932EF"/>
    <w:multiLevelType w:val="hybridMultilevel"/>
    <w:tmpl w:val="6668268C"/>
    <w:lvl w:ilvl="0" w:tplc="94922B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277A7"/>
    <w:multiLevelType w:val="hybridMultilevel"/>
    <w:tmpl w:val="F6662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4"/>
    <w:rsid w:val="00013808"/>
    <w:rsid w:val="00014645"/>
    <w:rsid w:val="00016E7F"/>
    <w:rsid w:val="00027C17"/>
    <w:rsid w:val="00045A3C"/>
    <w:rsid w:val="00056129"/>
    <w:rsid w:val="00061DC0"/>
    <w:rsid w:val="00066F5B"/>
    <w:rsid w:val="0007415E"/>
    <w:rsid w:val="00087DAF"/>
    <w:rsid w:val="000904DB"/>
    <w:rsid w:val="000B5362"/>
    <w:rsid w:val="000B543F"/>
    <w:rsid w:val="000C1FAF"/>
    <w:rsid w:val="000D284C"/>
    <w:rsid w:val="000E4C61"/>
    <w:rsid w:val="000F31FC"/>
    <w:rsid w:val="000F475D"/>
    <w:rsid w:val="00103C29"/>
    <w:rsid w:val="001051B1"/>
    <w:rsid w:val="00123D75"/>
    <w:rsid w:val="0012505D"/>
    <w:rsid w:val="00167774"/>
    <w:rsid w:val="00190BDD"/>
    <w:rsid w:val="001C711D"/>
    <w:rsid w:val="001D46D1"/>
    <w:rsid w:val="001E5C03"/>
    <w:rsid w:val="002162C5"/>
    <w:rsid w:val="00232B24"/>
    <w:rsid w:val="00236227"/>
    <w:rsid w:val="00240ED6"/>
    <w:rsid w:val="0027558D"/>
    <w:rsid w:val="002953DF"/>
    <w:rsid w:val="00296E98"/>
    <w:rsid w:val="002A0E6B"/>
    <w:rsid w:val="002A460B"/>
    <w:rsid w:val="002E07F9"/>
    <w:rsid w:val="002E5F57"/>
    <w:rsid w:val="00321B42"/>
    <w:rsid w:val="0033187C"/>
    <w:rsid w:val="003355CF"/>
    <w:rsid w:val="00345812"/>
    <w:rsid w:val="003565C2"/>
    <w:rsid w:val="00384E53"/>
    <w:rsid w:val="00390F89"/>
    <w:rsid w:val="003A1984"/>
    <w:rsid w:val="003A2CB5"/>
    <w:rsid w:val="003D355C"/>
    <w:rsid w:val="003E513E"/>
    <w:rsid w:val="003F0AC4"/>
    <w:rsid w:val="003F23B8"/>
    <w:rsid w:val="00416A0D"/>
    <w:rsid w:val="0042184F"/>
    <w:rsid w:val="0043081F"/>
    <w:rsid w:val="00442CE6"/>
    <w:rsid w:val="00443192"/>
    <w:rsid w:val="004461D2"/>
    <w:rsid w:val="004713B1"/>
    <w:rsid w:val="00482B96"/>
    <w:rsid w:val="00490AA7"/>
    <w:rsid w:val="00491DA0"/>
    <w:rsid w:val="004A7A82"/>
    <w:rsid w:val="004B602C"/>
    <w:rsid w:val="004C0029"/>
    <w:rsid w:val="004D73B5"/>
    <w:rsid w:val="004E5444"/>
    <w:rsid w:val="004E7454"/>
    <w:rsid w:val="0051003C"/>
    <w:rsid w:val="0055761B"/>
    <w:rsid w:val="005A620A"/>
    <w:rsid w:val="005C1894"/>
    <w:rsid w:val="005D310F"/>
    <w:rsid w:val="005D7219"/>
    <w:rsid w:val="005E1B54"/>
    <w:rsid w:val="005E475F"/>
    <w:rsid w:val="005E4C5F"/>
    <w:rsid w:val="005F2C60"/>
    <w:rsid w:val="006062C2"/>
    <w:rsid w:val="006116FA"/>
    <w:rsid w:val="00622A4F"/>
    <w:rsid w:val="00637ED1"/>
    <w:rsid w:val="006506EF"/>
    <w:rsid w:val="0066553B"/>
    <w:rsid w:val="006711AC"/>
    <w:rsid w:val="00673B26"/>
    <w:rsid w:val="0067442A"/>
    <w:rsid w:val="00684750"/>
    <w:rsid w:val="006C6638"/>
    <w:rsid w:val="006E7DEC"/>
    <w:rsid w:val="006F6492"/>
    <w:rsid w:val="007128AD"/>
    <w:rsid w:val="00734CBD"/>
    <w:rsid w:val="00741028"/>
    <w:rsid w:val="007430C6"/>
    <w:rsid w:val="00750FE5"/>
    <w:rsid w:val="00752773"/>
    <w:rsid w:val="00763D61"/>
    <w:rsid w:val="00764C07"/>
    <w:rsid w:val="00787C54"/>
    <w:rsid w:val="00795CC9"/>
    <w:rsid w:val="0079715E"/>
    <w:rsid w:val="007A7C19"/>
    <w:rsid w:val="007B7365"/>
    <w:rsid w:val="007B7D26"/>
    <w:rsid w:val="007D4B2D"/>
    <w:rsid w:val="007E1640"/>
    <w:rsid w:val="007E4650"/>
    <w:rsid w:val="00804E64"/>
    <w:rsid w:val="00805896"/>
    <w:rsid w:val="008202A2"/>
    <w:rsid w:val="00833F8B"/>
    <w:rsid w:val="00834BC4"/>
    <w:rsid w:val="00841837"/>
    <w:rsid w:val="00886183"/>
    <w:rsid w:val="00895B1C"/>
    <w:rsid w:val="008976B0"/>
    <w:rsid w:val="008D3D13"/>
    <w:rsid w:val="00910C9C"/>
    <w:rsid w:val="00930DB5"/>
    <w:rsid w:val="009324AA"/>
    <w:rsid w:val="0093722A"/>
    <w:rsid w:val="00942A46"/>
    <w:rsid w:val="009510BA"/>
    <w:rsid w:val="00953CB8"/>
    <w:rsid w:val="009559EF"/>
    <w:rsid w:val="00966C46"/>
    <w:rsid w:val="00976900"/>
    <w:rsid w:val="009A3A7A"/>
    <w:rsid w:val="009B2415"/>
    <w:rsid w:val="009B7EDF"/>
    <w:rsid w:val="009E3352"/>
    <w:rsid w:val="009E6DFA"/>
    <w:rsid w:val="00A00EEA"/>
    <w:rsid w:val="00A13D35"/>
    <w:rsid w:val="00A70034"/>
    <w:rsid w:val="00A71CD0"/>
    <w:rsid w:val="00A7480F"/>
    <w:rsid w:val="00AF5454"/>
    <w:rsid w:val="00B01CF9"/>
    <w:rsid w:val="00B133AF"/>
    <w:rsid w:val="00B25268"/>
    <w:rsid w:val="00B318C5"/>
    <w:rsid w:val="00B364CF"/>
    <w:rsid w:val="00B77B82"/>
    <w:rsid w:val="00B80681"/>
    <w:rsid w:val="00BB0589"/>
    <w:rsid w:val="00BB461A"/>
    <w:rsid w:val="00BC05E5"/>
    <w:rsid w:val="00BC60E4"/>
    <w:rsid w:val="00BD610C"/>
    <w:rsid w:val="00BE1E90"/>
    <w:rsid w:val="00BE36A5"/>
    <w:rsid w:val="00BF3C2A"/>
    <w:rsid w:val="00BF6A7F"/>
    <w:rsid w:val="00C52B45"/>
    <w:rsid w:val="00C55396"/>
    <w:rsid w:val="00C76752"/>
    <w:rsid w:val="00C9435C"/>
    <w:rsid w:val="00CA6959"/>
    <w:rsid w:val="00CB0929"/>
    <w:rsid w:val="00CC14BD"/>
    <w:rsid w:val="00CE733F"/>
    <w:rsid w:val="00CF22BF"/>
    <w:rsid w:val="00D041BE"/>
    <w:rsid w:val="00D06B0E"/>
    <w:rsid w:val="00D1064D"/>
    <w:rsid w:val="00D12678"/>
    <w:rsid w:val="00D349E2"/>
    <w:rsid w:val="00D72A83"/>
    <w:rsid w:val="00DA145D"/>
    <w:rsid w:val="00DB15D7"/>
    <w:rsid w:val="00DC3476"/>
    <w:rsid w:val="00DC640B"/>
    <w:rsid w:val="00DD4789"/>
    <w:rsid w:val="00DD6BFF"/>
    <w:rsid w:val="00DE1585"/>
    <w:rsid w:val="00DF1E19"/>
    <w:rsid w:val="00E03A48"/>
    <w:rsid w:val="00E03D76"/>
    <w:rsid w:val="00E11BC0"/>
    <w:rsid w:val="00E21537"/>
    <w:rsid w:val="00E43E2E"/>
    <w:rsid w:val="00E47450"/>
    <w:rsid w:val="00E606B9"/>
    <w:rsid w:val="00E77D05"/>
    <w:rsid w:val="00E84086"/>
    <w:rsid w:val="00E84EC5"/>
    <w:rsid w:val="00EB6FFA"/>
    <w:rsid w:val="00EC38F9"/>
    <w:rsid w:val="00EC61DC"/>
    <w:rsid w:val="00EE1570"/>
    <w:rsid w:val="00EE4024"/>
    <w:rsid w:val="00F12AD7"/>
    <w:rsid w:val="00F33E03"/>
    <w:rsid w:val="00F42108"/>
    <w:rsid w:val="00F56B3B"/>
    <w:rsid w:val="00F64DB5"/>
    <w:rsid w:val="00F8428E"/>
    <w:rsid w:val="00F9122F"/>
    <w:rsid w:val="00F9477B"/>
    <w:rsid w:val="00FA4054"/>
    <w:rsid w:val="00FA630A"/>
    <w:rsid w:val="00FB32A1"/>
    <w:rsid w:val="00FB3AF5"/>
    <w:rsid w:val="00FB40F1"/>
    <w:rsid w:val="00FD2F96"/>
    <w:rsid w:val="00FE0465"/>
    <w:rsid w:val="00FE0EDF"/>
    <w:rsid w:val="00FE49ED"/>
    <w:rsid w:val="00FE516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894"/>
  </w:style>
  <w:style w:type="paragraph" w:styleId="Zpat">
    <w:name w:val="footer"/>
    <w:basedOn w:val="Normln"/>
    <w:link w:val="Zpat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894"/>
  </w:style>
  <w:style w:type="paragraph" w:styleId="Textbubliny">
    <w:name w:val="Balloon Text"/>
    <w:basedOn w:val="Normln"/>
    <w:link w:val="TextbublinyChar"/>
    <w:uiPriority w:val="99"/>
    <w:semiHidden/>
    <w:unhideWhenUsed/>
    <w:rsid w:val="005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7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1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49E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570"/>
    <w:rPr>
      <w:vertAlign w:val="superscript"/>
    </w:rPr>
  </w:style>
  <w:style w:type="paragraph" w:customStyle="1" w:styleId="Default">
    <w:name w:val="Default"/>
    <w:rsid w:val="00A7480F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748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slostrnky">
    <w:name w:val="page number"/>
    <w:basedOn w:val="Standardnpsmoodstavce"/>
    <w:uiPriority w:val="99"/>
    <w:rsid w:val="006062C2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202A2"/>
    <w:rPr>
      <w:color w:val="0000FF"/>
      <w:u w:val="single"/>
    </w:rPr>
  </w:style>
  <w:style w:type="table" w:styleId="Mkatabulky">
    <w:name w:val="Table Grid"/>
    <w:basedOn w:val="Normlntabulka"/>
    <w:uiPriority w:val="59"/>
    <w:rsid w:val="0061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894"/>
  </w:style>
  <w:style w:type="paragraph" w:styleId="Zpat">
    <w:name w:val="footer"/>
    <w:basedOn w:val="Normln"/>
    <w:link w:val="Zpat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894"/>
  </w:style>
  <w:style w:type="paragraph" w:styleId="Textbubliny">
    <w:name w:val="Balloon Text"/>
    <w:basedOn w:val="Normln"/>
    <w:link w:val="TextbublinyChar"/>
    <w:uiPriority w:val="99"/>
    <w:semiHidden/>
    <w:unhideWhenUsed/>
    <w:rsid w:val="005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7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1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49E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570"/>
    <w:rPr>
      <w:vertAlign w:val="superscript"/>
    </w:rPr>
  </w:style>
  <w:style w:type="paragraph" w:customStyle="1" w:styleId="Default">
    <w:name w:val="Default"/>
    <w:rsid w:val="00A7480F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748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slostrnky">
    <w:name w:val="page number"/>
    <w:basedOn w:val="Standardnpsmoodstavce"/>
    <w:uiPriority w:val="99"/>
    <w:rsid w:val="006062C2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202A2"/>
    <w:rPr>
      <w:color w:val="0000FF"/>
      <w:u w:val="single"/>
    </w:rPr>
  </w:style>
  <w:style w:type="table" w:styleId="Mkatabulky">
    <w:name w:val="Table Grid"/>
    <w:basedOn w:val="Normlntabulka"/>
    <w:uiPriority w:val="59"/>
    <w:rsid w:val="0061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7512-7EB0-469B-9654-18E0E58F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Linda Prokešová</cp:lastModifiedBy>
  <cp:revision>29</cp:revision>
  <cp:lastPrinted>2015-12-04T11:21:00Z</cp:lastPrinted>
  <dcterms:created xsi:type="dcterms:W3CDTF">2016-11-02T10:10:00Z</dcterms:created>
  <dcterms:modified xsi:type="dcterms:W3CDTF">2016-11-11T09:11:00Z</dcterms:modified>
</cp:coreProperties>
</file>