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94" w:rsidRPr="00384D81" w:rsidRDefault="00F65F60" w:rsidP="00F65F60">
      <w:pPr>
        <w:jc w:val="center"/>
        <w:rPr>
          <w:b/>
          <w:sz w:val="28"/>
        </w:rPr>
      </w:pPr>
      <w:r>
        <w:rPr>
          <w:b/>
          <w:bCs/>
          <w:sz w:val="28"/>
        </w:rPr>
        <w:t>BULLETIN URBACT, BŘEZEN 2013</w:t>
      </w:r>
    </w:p>
    <w:p w:rsidR="00F65F60" w:rsidRDefault="00F65F60" w:rsidP="00F65F60">
      <w:pPr>
        <w:jc w:val="center"/>
        <w:rPr>
          <w:b/>
        </w:rPr>
      </w:pPr>
    </w:p>
    <w:p w:rsidR="00384D81" w:rsidRPr="00384D81" w:rsidRDefault="00384D81" w:rsidP="00384D81">
      <w:pPr>
        <w:shd w:val="clear" w:color="auto" w:fill="FFFFFF"/>
        <w:rPr>
          <w:rFonts w:ascii="Verdana" w:hAnsi="Verdana"/>
          <w:b/>
          <w:bCs/>
          <w:color w:val="055BAC"/>
          <w:sz w:val="23"/>
          <w:szCs w:val="23"/>
        </w:rPr>
      </w:pPr>
      <w:r>
        <w:rPr>
          <w:rFonts w:ascii="Verdana" w:hAnsi="Verdana"/>
          <w:b/>
          <w:bCs/>
          <w:color w:val="055BAC"/>
          <w:sz w:val="23"/>
          <w:szCs w:val="23"/>
        </w:rPr>
        <w:t xml:space="preserve">Zkušenosti z pilotních sítí </w:t>
      </w:r>
      <w:r w:rsidR="007155D6">
        <w:rPr>
          <w:rFonts w:ascii="Verdana" w:hAnsi="Verdana"/>
          <w:b/>
          <w:bCs/>
          <w:color w:val="055BAC"/>
          <w:sz w:val="23"/>
          <w:szCs w:val="23"/>
          <w:lang w:val="cs-CZ"/>
        </w:rPr>
        <w:t>k inspiraci pro</w:t>
      </w:r>
      <w:r>
        <w:rPr>
          <w:rFonts w:ascii="Verdana" w:hAnsi="Verdana"/>
          <w:b/>
          <w:bCs/>
          <w:color w:val="055BAC"/>
          <w:sz w:val="23"/>
          <w:szCs w:val="23"/>
        </w:rPr>
        <w:t xml:space="preserve"> URBACT III</w:t>
      </w:r>
    </w:p>
    <w:p w:rsidR="00384D81" w:rsidRDefault="00384D81" w:rsidP="00384D81">
      <w:pPr>
        <w:shd w:val="clear" w:color="auto" w:fill="FFFFFF"/>
        <w:rPr>
          <w:rFonts w:ascii="Arial" w:hAnsi="Arial" w:cs="Arial"/>
          <w:b/>
          <w:bCs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Původní článek online a obrázky: </w:t>
      </w:r>
      <w:hyperlink r:id="rId5" w:history="1">
        <w:r>
          <w:rPr>
            <w:rStyle w:val="Hypertextovodkaz"/>
            <w:rFonts w:ascii="Arial" w:hAnsi="Arial" w:cs="Arial"/>
            <w:b/>
            <w:bCs/>
            <w:sz w:val="18"/>
            <w:szCs w:val="18"/>
          </w:rPr>
          <w:t>http://urbact.eu/en/news-and-events/view-one/news/?entryId=5330</w:t>
        </w:r>
      </w:hyperlink>
      <w:r>
        <w:rPr>
          <w:rFonts w:ascii="Arial" w:hAnsi="Arial" w:cs="Arial"/>
          <w:color w:val="404040"/>
          <w:sz w:val="18"/>
          <w:szCs w:val="18"/>
        </w:rPr>
        <w:t xml:space="preserve"> 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>P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odívejme se</w:t>
      </w:r>
      <w:r>
        <w:rPr>
          <w:rFonts w:ascii="Arial" w:hAnsi="Arial" w:cs="Arial"/>
          <w:b/>
          <w:bCs/>
          <w:color w:val="404040"/>
          <w:sz w:val="18"/>
          <w:szCs w:val="18"/>
        </w:rPr>
        <w:t>, jak mohou evropská města maximalizovat přínosy svého zapojení v projektech URBACT, v jehož rámci byly minulý týden v Paříži uvedeny dv</w:t>
      </w:r>
      <w:r w:rsidR="007155D6">
        <w:rPr>
          <w:rFonts w:ascii="Arial" w:hAnsi="Arial" w:cs="Arial"/>
          <w:b/>
          <w:bCs/>
          <w:color w:val="404040"/>
          <w:sz w:val="18"/>
          <w:szCs w:val="18"/>
        </w:rPr>
        <w:t>ě nové samostatní pilotní sítě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 – „</w:t>
      </w:r>
      <w:r>
        <w:rPr>
          <w:rFonts w:ascii="Arial" w:hAnsi="Arial" w:cs="Arial"/>
          <w:b/>
          <w:bCs/>
          <w:color w:val="404040"/>
          <w:sz w:val="18"/>
          <w:szCs w:val="18"/>
        </w:rPr>
        <w:t>Delivery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 (Realizace) 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a 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„</w:t>
      </w:r>
      <w:r>
        <w:rPr>
          <w:rFonts w:ascii="Arial" w:hAnsi="Arial" w:cs="Arial"/>
          <w:b/>
          <w:bCs/>
          <w:color w:val="404040"/>
          <w:sz w:val="18"/>
          <w:szCs w:val="18"/>
        </w:rPr>
        <w:t>Transfer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 (Přenos)“</w:t>
      </w:r>
      <w:r w:rsidR="007155D6">
        <w:rPr>
          <w:rFonts w:ascii="Arial" w:hAnsi="Arial" w:cs="Arial"/>
          <w:b/>
          <w:bCs/>
          <w:color w:val="404040"/>
          <w:sz w:val="18"/>
          <w:szCs w:val="18"/>
        </w:rPr>
        <w:t>. První podporuje města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 v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implement</w:t>
      </w:r>
      <w:proofErr w:type="spellStart"/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aci</w:t>
      </w:r>
      <w:proofErr w:type="spellEnd"/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integrovan</w:t>
      </w:r>
      <w:proofErr w:type="spellStart"/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ých</w:t>
      </w:r>
      <w:proofErr w:type="spellEnd"/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,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udržiteln</w:t>
      </w:r>
      <w:proofErr w:type="spellStart"/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ých</w:t>
      </w:r>
      <w:proofErr w:type="spellEnd"/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,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městsk</w:t>
      </w:r>
      <w:proofErr w:type="spellStart"/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ých</w:t>
      </w:r>
      <w:proofErr w:type="spellEnd"/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akční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ch</w:t>
      </w:r>
      <w:r w:rsidR="007155D6">
        <w:rPr>
          <w:rFonts w:ascii="Arial" w:hAnsi="Arial" w:cs="Arial"/>
          <w:b/>
          <w:bCs/>
          <w:color w:val="404040"/>
          <w:sz w:val="18"/>
          <w:szCs w:val="18"/>
        </w:rPr>
        <w:t xml:space="preserve"> plán</w:t>
      </w:r>
      <w:r w:rsidR="007155D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ů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a druhá se zaměřuje na sdílení dobré praxe v téže oblasti.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V příštích patnácti měsících budou pilotní sítě URBACT </w:t>
      </w:r>
      <w:proofErr w:type="spellStart"/>
      <w:r w:rsidR="007155D6">
        <w:rPr>
          <w:rFonts w:ascii="Arial" w:hAnsi="Arial" w:cs="Arial"/>
          <w:color w:val="404040"/>
          <w:sz w:val="18"/>
          <w:szCs w:val="18"/>
          <w:lang w:val="cs-CZ"/>
        </w:rPr>
        <w:t>Delivery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a </w:t>
      </w:r>
      <w:r w:rsidR="007155D6">
        <w:rPr>
          <w:rFonts w:ascii="Arial" w:hAnsi="Arial" w:cs="Arial"/>
          <w:color w:val="404040"/>
          <w:sz w:val="18"/>
          <w:szCs w:val="18"/>
          <w:lang w:val="cs-CZ"/>
        </w:rPr>
        <w:t>Transfer</w:t>
      </w:r>
      <w:r>
        <w:rPr>
          <w:rFonts w:ascii="Arial" w:hAnsi="Arial" w:cs="Arial"/>
          <w:color w:val="404040"/>
          <w:sz w:val="18"/>
          <w:szCs w:val="18"/>
        </w:rPr>
        <w:t xml:space="preserve"> zkoumat</w:t>
      </w:r>
      <w:r w:rsidR="007155D6">
        <w:rPr>
          <w:rFonts w:ascii="Arial" w:hAnsi="Arial" w:cs="Arial"/>
          <w:color w:val="404040"/>
          <w:sz w:val="18"/>
          <w:szCs w:val="18"/>
        </w:rPr>
        <w:t xml:space="preserve">, </w:t>
      </w:r>
      <w:r w:rsidR="007155D6">
        <w:rPr>
          <w:rFonts w:ascii="Arial" w:hAnsi="Arial" w:cs="Arial"/>
          <w:color w:val="404040"/>
          <w:sz w:val="18"/>
          <w:szCs w:val="18"/>
          <w:lang w:val="cs-CZ"/>
        </w:rPr>
        <w:t>kterak</w:t>
      </w:r>
      <w:r>
        <w:rPr>
          <w:rFonts w:ascii="Arial" w:hAnsi="Arial" w:cs="Arial"/>
          <w:color w:val="404040"/>
          <w:sz w:val="18"/>
          <w:szCs w:val="18"/>
        </w:rPr>
        <w:t xml:space="preserve"> využít </w:t>
      </w:r>
      <w:r w:rsidR="007155D6">
        <w:rPr>
          <w:rFonts w:ascii="Arial" w:hAnsi="Arial" w:cs="Arial"/>
          <w:color w:val="404040"/>
          <w:sz w:val="18"/>
          <w:szCs w:val="18"/>
          <w:lang w:val="cs-CZ"/>
        </w:rPr>
        <w:t xml:space="preserve">získané </w:t>
      </w:r>
      <w:r>
        <w:rPr>
          <w:rFonts w:ascii="Arial" w:hAnsi="Arial" w:cs="Arial"/>
          <w:color w:val="404040"/>
          <w:sz w:val="18"/>
          <w:szCs w:val="18"/>
        </w:rPr>
        <w:t>bohaté zkušenosti získané v programu URBACT. Klíčovým cílem je využití zkušeností shromážděných mnohými městy, která se účastnila všech pilotních projektů</w:t>
      </w:r>
      <w:r w:rsidR="007155D6">
        <w:rPr>
          <w:rFonts w:ascii="Arial" w:hAnsi="Arial" w:cs="Arial"/>
          <w:color w:val="404040"/>
          <w:sz w:val="18"/>
          <w:szCs w:val="18"/>
          <w:lang w:val="cs-CZ"/>
        </w:rPr>
        <w:t xml:space="preserve">, k inspiraci </w:t>
      </w:r>
      <w:r>
        <w:rPr>
          <w:rFonts w:ascii="Arial" w:hAnsi="Arial" w:cs="Arial"/>
          <w:color w:val="404040"/>
          <w:sz w:val="18"/>
          <w:szCs w:val="18"/>
        </w:rPr>
        <w:t xml:space="preserve">pro </w:t>
      </w:r>
      <w:r w:rsidR="007155D6">
        <w:rPr>
          <w:rFonts w:ascii="Arial" w:hAnsi="Arial" w:cs="Arial"/>
          <w:color w:val="404040"/>
          <w:sz w:val="18"/>
          <w:szCs w:val="18"/>
          <w:lang w:val="cs-CZ"/>
        </w:rPr>
        <w:t>nově formovaný program</w:t>
      </w:r>
      <w:r>
        <w:rPr>
          <w:rFonts w:ascii="Arial" w:hAnsi="Arial" w:cs="Arial"/>
          <w:color w:val="404040"/>
          <w:sz w:val="18"/>
          <w:szCs w:val="18"/>
        </w:rPr>
        <w:t xml:space="preserve"> URBACT III.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„</w:t>
      </w:r>
      <w:r>
        <w:rPr>
          <w:rFonts w:ascii="Arial" w:hAnsi="Arial" w:cs="Arial"/>
          <w:i/>
          <w:iCs/>
          <w:color w:val="404040"/>
          <w:sz w:val="18"/>
          <w:szCs w:val="18"/>
        </w:rPr>
        <w:t>S těmito pilotními projekty chceme shromáždit zkušenost všech účastníků</w:t>
      </w:r>
      <w:r>
        <w:rPr>
          <w:rFonts w:ascii="Arial" w:hAnsi="Arial" w:cs="Arial"/>
          <w:color w:val="404040"/>
          <w:sz w:val="18"/>
          <w:szCs w:val="18"/>
        </w:rPr>
        <w:t xml:space="preserve">,“ vysvětluje Emmanuel Moulin, </w:t>
      </w:r>
      <w:r w:rsidR="00827179">
        <w:rPr>
          <w:rFonts w:ascii="Arial" w:hAnsi="Arial" w:cs="Arial"/>
          <w:color w:val="404040"/>
          <w:sz w:val="18"/>
          <w:szCs w:val="18"/>
          <w:lang w:val="cs-CZ"/>
        </w:rPr>
        <w:t>ředitel</w:t>
      </w:r>
      <w:r>
        <w:rPr>
          <w:rFonts w:ascii="Arial" w:hAnsi="Arial" w:cs="Arial"/>
          <w:color w:val="404040"/>
          <w:sz w:val="18"/>
          <w:szCs w:val="18"/>
        </w:rPr>
        <w:t xml:space="preserve"> sekretariátu URBACT.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„</w:t>
      </w:r>
      <w:r w:rsidR="00827179">
        <w:rPr>
          <w:rFonts w:ascii="Arial" w:hAnsi="Arial" w:cs="Arial"/>
          <w:color w:val="404040"/>
          <w:sz w:val="18"/>
          <w:szCs w:val="18"/>
          <w:lang w:val="cs-CZ"/>
        </w:rPr>
        <w:t>C</w:t>
      </w:r>
      <w:r>
        <w:rPr>
          <w:rFonts w:ascii="Arial" w:hAnsi="Arial" w:cs="Arial"/>
          <w:i/>
          <w:iCs/>
          <w:color w:val="404040"/>
          <w:sz w:val="18"/>
          <w:szCs w:val="18"/>
        </w:rPr>
        <w:t>chceme mít praktické znalosti</w:t>
      </w:r>
      <w:r w:rsidR="00827179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pro programovou úroveň</w:t>
      </w:r>
      <w:r>
        <w:rPr>
          <w:rFonts w:ascii="Arial" w:hAnsi="Arial" w:cs="Arial"/>
          <w:i/>
          <w:iCs/>
          <w:color w:val="404040"/>
          <w:sz w:val="18"/>
          <w:szCs w:val="18"/>
        </w:rPr>
        <w:t>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827179">
        <w:rPr>
          <w:rFonts w:ascii="Arial" w:hAnsi="Arial" w:cs="Arial"/>
          <w:color w:val="404040"/>
          <w:sz w:val="18"/>
          <w:szCs w:val="18"/>
          <w:lang w:val="cs-CZ"/>
        </w:rPr>
        <w:t>Z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pilotních sítí</w:t>
      </w:r>
      <w:r w:rsidR="00827179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</w:t>
      </w:r>
      <w:proofErr w:type="spellStart"/>
      <w:r w:rsidR="00827179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můžemezískat</w:t>
      </w:r>
      <w:proofErr w:type="spellEnd"/>
      <w:r w:rsidR="00827179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mnohé</w:t>
      </w:r>
      <w:r w:rsidR="00827179">
        <w:rPr>
          <w:rFonts w:ascii="Arial" w:hAnsi="Arial" w:cs="Arial"/>
          <w:i/>
          <w:iCs/>
          <w:color w:val="404040"/>
          <w:sz w:val="18"/>
          <w:szCs w:val="18"/>
        </w:rPr>
        <w:t xml:space="preserve"> zkušenosti</w:t>
      </w:r>
      <w:r w:rsidR="00827179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o tom,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co funguje</w:t>
      </w:r>
      <w:r w:rsidR="00827179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a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co nikoli,</w:t>
      </w:r>
      <w:r>
        <w:rPr>
          <w:rFonts w:ascii="Arial" w:hAnsi="Arial" w:cs="Arial"/>
          <w:color w:val="404040"/>
          <w:sz w:val="18"/>
          <w:szCs w:val="18"/>
        </w:rPr>
        <w:t xml:space="preserve">“ zdůrazňuje Jenny </w:t>
      </w:r>
      <w:proofErr w:type="gramStart"/>
      <w:r>
        <w:rPr>
          <w:rFonts w:ascii="Arial" w:hAnsi="Arial" w:cs="Arial"/>
          <w:color w:val="404040"/>
          <w:sz w:val="18"/>
          <w:szCs w:val="18"/>
        </w:rPr>
        <w:t xml:space="preserve">Koutsomarkou, </w:t>
      </w:r>
      <w:r w:rsidR="00827179">
        <w:rPr>
          <w:rFonts w:ascii="Arial" w:hAnsi="Arial" w:cs="Arial"/>
          <w:color w:val="404040"/>
          <w:sz w:val="18"/>
          <w:szCs w:val="18"/>
          <w:lang w:val="cs-CZ"/>
        </w:rPr>
        <w:t xml:space="preserve"> manažerka</w:t>
      </w:r>
      <w:proofErr w:type="gramEnd"/>
      <w:r w:rsidR="00827179">
        <w:rPr>
          <w:rFonts w:ascii="Arial" w:hAnsi="Arial" w:cs="Arial"/>
          <w:color w:val="404040"/>
          <w:sz w:val="18"/>
          <w:szCs w:val="18"/>
          <w:lang w:val="cs-CZ"/>
        </w:rPr>
        <w:t xml:space="preserve"> kapitalizace Sekretariátu</w:t>
      </w:r>
      <w:r>
        <w:rPr>
          <w:rFonts w:ascii="Arial" w:hAnsi="Arial" w:cs="Arial"/>
          <w:color w:val="404040"/>
          <w:sz w:val="18"/>
          <w:szCs w:val="18"/>
        </w:rPr>
        <w:t xml:space="preserve"> URBACT.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 w:rsidRPr="00244501">
        <w:rPr>
          <w:rFonts w:ascii="Arial" w:hAnsi="Arial" w:cs="Arial"/>
          <w:i/>
          <w:color w:val="404040"/>
          <w:sz w:val="18"/>
          <w:szCs w:val="18"/>
        </w:rPr>
        <w:t>A co je důležitější, „</w:t>
      </w:r>
      <w:r w:rsidRPr="00244501">
        <w:rPr>
          <w:rFonts w:ascii="Arial" w:hAnsi="Arial" w:cs="Arial"/>
          <w:i/>
          <w:iCs/>
          <w:color w:val="404040"/>
          <w:sz w:val="18"/>
          <w:szCs w:val="18"/>
        </w:rPr>
        <w:t xml:space="preserve">opravdu chceme vědět, zda městům pomáhá </w:t>
      </w:r>
      <w:r w:rsidR="00827179" w:rsidRPr="0024450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vzájemná komunikace, tvorba sítí a sdílení zkušeností</w:t>
      </w:r>
      <w:r w:rsidRPr="00244501">
        <w:rPr>
          <w:rFonts w:ascii="Arial" w:hAnsi="Arial" w:cs="Arial"/>
          <w:i/>
          <w:iCs/>
          <w:color w:val="404040"/>
          <w:sz w:val="18"/>
          <w:szCs w:val="18"/>
        </w:rPr>
        <w:t>i, nebo raději pracují samaostatně.</w:t>
      </w:r>
      <w:r w:rsidRPr="00244501">
        <w:rPr>
          <w:rFonts w:ascii="Arial" w:hAnsi="Arial" w:cs="Arial"/>
          <w:i/>
          <w:color w:val="404040"/>
          <w:sz w:val="18"/>
          <w:szCs w:val="18"/>
        </w:rPr>
        <w:t xml:space="preserve"> </w:t>
      </w:r>
      <w:r w:rsidR="00244501" w:rsidRPr="00244501">
        <w:rPr>
          <w:rFonts w:ascii="Arial" w:hAnsi="Arial" w:cs="Arial"/>
          <w:i/>
          <w:color w:val="404040"/>
          <w:sz w:val="18"/>
          <w:szCs w:val="18"/>
          <w:lang w:val="cs-CZ"/>
        </w:rPr>
        <w:t>Je to p</w:t>
      </w:r>
      <w:r w:rsidR="00244501">
        <w:rPr>
          <w:rFonts w:ascii="Arial" w:hAnsi="Arial" w:cs="Arial"/>
          <w:i/>
          <w:iCs/>
          <w:color w:val="404040"/>
          <w:sz w:val="18"/>
          <w:szCs w:val="18"/>
        </w:rPr>
        <w:t>oprv</w:t>
      </w:r>
      <w:r w:rsidR="0024450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, co</w:t>
      </w:r>
      <w:r w:rsidRPr="00244501">
        <w:rPr>
          <w:rFonts w:ascii="Arial" w:hAnsi="Arial" w:cs="Arial"/>
          <w:i/>
          <w:iCs/>
          <w:color w:val="404040"/>
          <w:sz w:val="18"/>
          <w:szCs w:val="18"/>
        </w:rPr>
        <w:t xml:space="preserve"> vytváříme sítě </w:t>
      </w:r>
      <w:r w:rsidR="0024450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typu </w:t>
      </w:r>
      <w:proofErr w:type="spellStart"/>
      <w:r w:rsidR="0024450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Delivery</w:t>
      </w:r>
      <w:proofErr w:type="spellEnd"/>
      <w:r w:rsidRPr="00244501">
        <w:rPr>
          <w:rFonts w:ascii="Arial" w:hAnsi="Arial" w:cs="Arial"/>
          <w:i/>
          <w:iCs/>
          <w:color w:val="404040"/>
          <w:sz w:val="18"/>
          <w:szCs w:val="18"/>
        </w:rPr>
        <w:t xml:space="preserve"> a </w:t>
      </w:r>
      <w:r w:rsidR="0024450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Transfer</w:t>
      </w:r>
      <w:r>
        <w:rPr>
          <w:rFonts w:ascii="Arial" w:hAnsi="Arial" w:cs="Arial"/>
          <w:i/>
          <w:iCs/>
          <w:color w:val="404040"/>
          <w:sz w:val="18"/>
          <w:szCs w:val="18"/>
        </w:rPr>
        <w:t>,</w:t>
      </w:r>
      <w:r>
        <w:rPr>
          <w:rFonts w:ascii="Arial" w:hAnsi="Arial" w:cs="Arial"/>
          <w:color w:val="404040"/>
          <w:sz w:val="18"/>
          <w:szCs w:val="18"/>
        </w:rPr>
        <w:t>“ říká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 manažerka tematických sítí URBACT</w:t>
      </w:r>
      <w:r>
        <w:rPr>
          <w:rFonts w:ascii="Arial" w:hAnsi="Arial" w:cs="Arial"/>
          <w:color w:val="404040"/>
          <w:sz w:val="18"/>
          <w:szCs w:val="18"/>
        </w:rPr>
        <w:t xml:space="preserve"> Sally Kneeshaw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. 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Konečně</w:t>
      </w:r>
      <w:r w:rsidR="00244501">
        <w:rPr>
          <w:rFonts w:ascii="Arial" w:hAnsi="Arial" w:cs="Arial"/>
          <w:color w:val="404040"/>
          <w:sz w:val="18"/>
          <w:szCs w:val="18"/>
        </w:rPr>
        <w:t xml:space="preserve">, jak Sally zdůrazňuje, URBACT 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>j</w:t>
      </w:r>
      <w:r>
        <w:rPr>
          <w:rFonts w:ascii="Arial" w:hAnsi="Arial" w:cs="Arial"/>
          <w:color w:val="404040"/>
          <w:sz w:val="18"/>
          <w:szCs w:val="18"/>
        </w:rPr>
        <w:t>e zaměř</w:t>
      </w:r>
      <w:proofErr w:type="spellStart"/>
      <w:r w:rsidR="00244501">
        <w:rPr>
          <w:rFonts w:ascii="Arial" w:hAnsi="Arial" w:cs="Arial"/>
          <w:color w:val="404040"/>
          <w:sz w:val="18"/>
          <w:szCs w:val="18"/>
          <w:lang w:val="cs-CZ"/>
        </w:rPr>
        <w:t>en</w:t>
      </w:r>
      <w:proofErr w:type="spellEnd"/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 především </w:t>
      </w:r>
      <w:r>
        <w:rPr>
          <w:rFonts w:ascii="Arial" w:hAnsi="Arial" w:cs="Arial"/>
          <w:color w:val="404040"/>
          <w:sz w:val="18"/>
          <w:szCs w:val="18"/>
        </w:rPr>
        <w:t xml:space="preserve"> na „</w:t>
      </w:r>
      <w:r>
        <w:rPr>
          <w:rFonts w:ascii="Arial" w:hAnsi="Arial" w:cs="Arial"/>
          <w:i/>
          <w:iCs/>
          <w:color w:val="404040"/>
          <w:sz w:val="18"/>
          <w:szCs w:val="18"/>
        </w:rPr>
        <w:t>lidský kapitál</w:t>
      </w:r>
      <w:r>
        <w:rPr>
          <w:rFonts w:ascii="Arial" w:hAnsi="Arial" w:cs="Arial"/>
          <w:color w:val="404040"/>
          <w:sz w:val="18"/>
          <w:szCs w:val="18"/>
        </w:rPr>
        <w:t xml:space="preserve">“, 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 a proto </w:t>
      </w:r>
      <w:r>
        <w:rPr>
          <w:rFonts w:ascii="Arial" w:hAnsi="Arial" w:cs="Arial"/>
          <w:color w:val="404040"/>
          <w:sz w:val="18"/>
          <w:szCs w:val="18"/>
        </w:rPr>
        <w:t xml:space="preserve">tyto pilotní sítě, stejně jako další sítě URBACT, 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napomáhají </w:t>
      </w:r>
      <w:r w:rsidR="00244501">
        <w:rPr>
          <w:rFonts w:ascii="Arial" w:hAnsi="Arial" w:cs="Arial"/>
          <w:color w:val="404040"/>
          <w:sz w:val="18"/>
          <w:szCs w:val="18"/>
        </w:rPr>
        <w:t>při rozvoji</w:t>
      </w:r>
      <w:r>
        <w:rPr>
          <w:rFonts w:ascii="Arial" w:hAnsi="Arial" w:cs="Arial"/>
          <w:color w:val="404040"/>
          <w:sz w:val="18"/>
          <w:szCs w:val="18"/>
        </w:rPr>
        <w:t xml:space="preserve"> „</w:t>
      </w:r>
      <w:r>
        <w:rPr>
          <w:rFonts w:ascii="Arial" w:hAnsi="Arial" w:cs="Arial"/>
          <w:i/>
          <w:iCs/>
          <w:color w:val="404040"/>
          <w:sz w:val="18"/>
          <w:szCs w:val="18"/>
        </w:rPr>
        <w:t>dovedností mnoha lidí řídících evropská města“</w:t>
      </w:r>
      <w:r>
        <w:rPr>
          <w:rFonts w:ascii="Arial" w:hAnsi="Arial" w:cs="Arial"/>
          <w:color w:val="404040"/>
          <w:sz w:val="18"/>
          <w:szCs w:val="18"/>
        </w:rPr>
        <w:t>.</w:t>
      </w:r>
    </w:p>
    <w:p w:rsidR="00384D81" w:rsidRPr="00384D81" w:rsidRDefault="00384D81" w:rsidP="00384D81">
      <w:pPr>
        <w:pStyle w:val="Nadpis3"/>
        <w:shd w:val="clear" w:color="auto" w:fill="FFFFFF"/>
        <w:rPr>
          <w:rFonts w:ascii="Arial" w:hAnsi="Arial" w:cs="Arial"/>
          <w:color w:val="1368B9"/>
          <w:sz w:val="27"/>
          <w:szCs w:val="27"/>
        </w:rPr>
      </w:pPr>
      <w:r>
        <w:rPr>
          <w:rFonts w:ascii="Arial" w:hAnsi="Arial" w:cs="Arial"/>
          <w:color w:val="1368B9"/>
        </w:rPr>
        <w:t xml:space="preserve">Síť </w:t>
      </w:r>
      <w:proofErr w:type="spellStart"/>
      <w:r w:rsidR="00244501">
        <w:rPr>
          <w:rFonts w:ascii="Arial" w:hAnsi="Arial" w:cs="Arial"/>
          <w:color w:val="1368B9"/>
          <w:lang w:val="cs-CZ"/>
        </w:rPr>
        <w:t>Delivery</w:t>
      </w:r>
      <w:proofErr w:type="spellEnd"/>
      <w:r>
        <w:rPr>
          <w:rFonts w:ascii="Arial" w:hAnsi="Arial" w:cs="Arial"/>
          <w:color w:val="1368B9"/>
        </w:rPr>
        <w:t xml:space="preserve"> je zaměřena na identifikaci procesů</w:t>
      </w:r>
      <w:r w:rsidR="00244501">
        <w:rPr>
          <w:rFonts w:ascii="Arial" w:hAnsi="Arial" w:cs="Arial"/>
          <w:color w:val="1368B9"/>
        </w:rPr>
        <w:t xml:space="preserve"> pro implementaci </w:t>
      </w:r>
      <w:r w:rsidR="00244501">
        <w:rPr>
          <w:rFonts w:ascii="Arial" w:hAnsi="Arial" w:cs="Arial"/>
          <w:color w:val="1368B9"/>
          <w:lang w:val="cs-CZ"/>
        </w:rPr>
        <w:t>L</w:t>
      </w:r>
      <w:r>
        <w:rPr>
          <w:rFonts w:ascii="Arial" w:hAnsi="Arial" w:cs="Arial"/>
          <w:color w:val="1368B9"/>
        </w:rPr>
        <w:t>AP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Města začleněná do tématické sítě URBACT II, která mají připravené 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v rámci své místní podpůrné supiny </w:t>
      </w:r>
      <w:r>
        <w:rPr>
          <w:rFonts w:ascii="Arial" w:hAnsi="Arial" w:cs="Arial"/>
          <w:color w:val="404040"/>
          <w:sz w:val="18"/>
          <w:szCs w:val="18"/>
        </w:rPr>
        <w:t xml:space="preserve">místní akční plány (Local Action Plan; LAP), obvykle začínají s implementací 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>LAP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 xml:space="preserve"> až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 po skončení samotného p</w:t>
      </w:r>
      <w:r>
        <w:rPr>
          <w:rFonts w:ascii="Arial" w:hAnsi="Arial" w:cs="Arial"/>
          <w:color w:val="404040"/>
          <w:sz w:val="18"/>
          <w:szCs w:val="18"/>
        </w:rPr>
        <w:t>rojekt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>u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>U</w:t>
      </w:r>
      <w:r>
        <w:rPr>
          <w:rFonts w:ascii="Arial" w:hAnsi="Arial" w:cs="Arial"/>
          <w:color w:val="404040"/>
          <w:sz w:val="18"/>
          <w:szCs w:val="18"/>
        </w:rPr>
        <w:t>RBACT</w:t>
      </w:r>
      <w:r w:rsidR="00244501">
        <w:rPr>
          <w:rFonts w:ascii="Arial" w:hAnsi="Arial" w:cs="Arial"/>
          <w:color w:val="404040"/>
          <w:sz w:val="18"/>
          <w:szCs w:val="18"/>
          <w:lang w:val="cs-CZ"/>
        </w:rPr>
        <w:t xml:space="preserve">. </w:t>
      </w:r>
      <w:r>
        <w:rPr>
          <w:rFonts w:ascii="Arial" w:hAnsi="Arial" w:cs="Arial"/>
          <w:color w:val="404040"/>
          <w:sz w:val="18"/>
          <w:szCs w:val="18"/>
        </w:rPr>
        <w:t> 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Cílem tří nových pilotních sítí </w:t>
      </w:r>
      <w:proofErr w:type="spellStart"/>
      <w:r w:rsidR="005A493D">
        <w:rPr>
          <w:rFonts w:ascii="Arial" w:hAnsi="Arial" w:cs="Arial"/>
          <w:color w:val="404040"/>
          <w:sz w:val="18"/>
          <w:szCs w:val="18"/>
          <w:lang w:val="cs-CZ"/>
        </w:rPr>
        <w:t>Delivery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je rozšíř</w:t>
      </w:r>
      <w:proofErr w:type="spellStart"/>
      <w:r w:rsidR="005A493D">
        <w:rPr>
          <w:rFonts w:ascii="Arial" w:hAnsi="Arial" w:cs="Arial"/>
          <w:color w:val="404040"/>
          <w:sz w:val="18"/>
          <w:szCs w:val="18"/>
          <w:lang w:val="cs-CZ"/>
        </w:rPr>
        <w:t>ení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spoluprác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>e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>vybraných</w:t>
      </w:r>
      <w:r>
        <w:rPr>
          <w:rFonts w:ascii="Arial" w:hAnsi="Arial" w:cs="Arial"/>
          <w:color w:val="404040"/>
          <w:sz w:val="18"/>
          <w:szCs w:val="18"/>
        </w:rPr>
        <w:t xml:space="preserve"> měst, i 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 xml:space="preserve">po přechodu </w:t>
      </w:r>
      <w:r>
        <w:rPr>
          <w:rFonts w:ascii="Arial" w:hAnsi="Arial" w:cs="Arial"/>
          <w:color w:val="404040"/>
          <w:sz w:val="18"/>
          <w:szCs w:val="18"/>
        </w:rPr>
        <w:t xml:space="preserve">do fáze 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 xml:space="preserve">samotné </w:t>
      </w:r>
      <w:r>
        <w:rPr>
          <w:rFonts w:ascii="Arial" w:hAnsi="Arial" w:cs="Arial"/>
          <w:color w:val="404040"/>
          <w:sz w:val="18"/>
          <w:szCs w:val="18"/>
        </w:rPr>
        <w:t xml:space="preserve">realizace projektů. Pro města začleněná do těchto sítí je 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 xml:space="preserve">velkou </w:t>
      </w:r>
      <w:r>
        <w:rPr>
          <w:rFonts w:ascii="Arial" w:hAnsi="Arial" w:cs="Arial"/>
          <w:color w:val="404040"/>
          <w:sz w:val="18"/>
          <w:szCs w:val="18"/>
        </w:rPr>
        <w:t>výzvou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 xml:space="preserve"> zajištění</w:t>
      </w:r>
      <w:r>
        <w:rPr>
          <w:rFonts w:ascii="Arial" w:hAnsi="Arial" w:cs="Arial"/>
          <w:color w:val="404040"/>
          <w:sz w:val="18"/>
          <w:szCs w:val="18"/>
        </w:rPr>
        <w:t xml:space="preserve"> udržitelnost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>i</w:t>
      </w:r>
      <w:r>
        <w:rPr>
          <w:rFonts w:ascii="Arial" w:hAnsi="Arial" w:cs="Arial"/>
          <w:color w:val="404040"/>
          <w:sz w:val="18"/>
          <w:szCs w:val="18"/>
        </w:rPr>
        <w:t xml:space="preserve"> a integrac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>e</w:t>
      </w:r>
      <w:r>
        <w:rPr>
          <w:rFonts w:ascii="Arial" w:hAnsi="Arial" w:cs="Arial"/>
          <w:color w:val="404040"/>
          <w:sz w:val="18"/>
          <w:szCs w:val="18"/>
        </w:rPr>
        <w:t xml:space="preserve"> (dvě hlavní charakteristiky akčních plánů URBACT) 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 xml:space="preserve">i </w:t>
      </w:r>
      <w:r>
        <w:rPr>
          <w:rFonts w:ascii="Arial" w:hAnsi="Arial" w:cs="Arial"/>
          <w:color w:val="404040"/>
          <w:sz w:val="18"/>
          <w:szCs w:val="18"/>
        </w:rPr>
        <w:t>v</w:t>
      </w:r>
      <w:r w:rsidR="005A493D">
        <w:rPr>
          <w:rFonts w:ascii="Arial" w:hAnsi="Arial" w:cs="Arial"/>
          <w:color w:val="404040"/>
          <w:sz w:val="18"/>
          <w:szCs w:val="18"/>
        </w:rPr>
        <w:t> </w:t>
      </w:r>
      <w:r w:rsidR="005A493D">
        <w:rPr>
          <w:rFonts w:ascii="Arial" w:hAnsi="Arial" w:cs="Arial"/>
          <w:color w:val="404040"/>
          <w:sz w:val="18"/>
          <w:szCs w:val="18"/>
          <w:lang w:val="cs-CZ"/>
        </w:rPr>
        <w:t xml:space="preserve">dalším </w:t>
      </w:r>
      <w:r>
        <w:rPr>
          <w:rFonts w:ascii="Arial" w:hAnsi="Arial" w:cs="Arial"/>
          <w:color w:val="404040"/>
          <w:sz w:val="18"/>
          <w:szCs w:val="18"/>
        </w:rPr>
        <w:t>průběhu implementační fáze. Nebo jinak řečeno, jak za všech okolností zajistit, aby prováděná opatření integrovala ekonomické, sociální a environmentální rozměry.  </w:t>
      </w:r>
    </w:p>
    <w:p w:rsidR="00384D81" w:rsidRPr="00384D81" w:rsidRDefault="0020245F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lang w:val="cs-CZ"/>
        </w:rPr>
        <w:t xml:space="preserve">Pro ověření výše </w:t>
      </w:r>
      <w:proofErr w:type="spellStart"/>
      <w:r>
        <w:rPr>
          <w:rFonts w:ascii="Arial" w:hAnsi="Arial" w:cs="Arial"/>
          <w:color w:val="404040"/>
          <w:sz w:val="18"/>
          <w:szCs w:val="18"/>
          <w:lang w:val="cs-CZ"/>
        </w:rPr>
        <w:t>popsanýc</w:t>
      </w:r>
      <w:proofErr w:type="spellEnd"/>
      <w:r>
        <w:rPr>
          <w:rFonts w:ascii="Arial" w:hAnsi="Arial" w:cs="Arial"/>
          <w:color w:val="404040"/>
          <w:sz w:val="18"/>
          <w:szCs w:val="18"/>
          <w:lang w:val="cs-CZ"/>
        </w:rPr>
        <w:t xml:space="preserve"> h cílů 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vybral program URBACT tři projekty mezi předchozími sítěmi druhé výzvy. </w:t>
      </w:r>
      <w:r>
        <w:rPr>
          <w:rFonts w:ascii="Arial" w:hAnsi="Arial" w:cs="Arial"/>
          <w:color w:val="404040"/>
          <w:sz w:val="18"/>
          <w:szCs w:val="18"/>
          <w:lang w:val="cs-CZ"/>
        </w:rPr>
        <w:t xml:space="preserve">Nyní je tedy 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zapojeno </w:t>
      </w:r>
      <w:r>
        <w:rPr>
          <w:rFonts w:ascii="Arial" w:hAnsi="Arial" w:cs="Arial"/>
          <w:color w:val="404040"/>
          <w:sz w:val="18"/>
          <w:szCs w:val="18"/>
          <w:lang w:val="cs-CZ"/>
        </w:rPr>
        <w:t xml:space="preserve">celkem </w:t>
      </w:r>
      <w:r w:rsidR="00384D81">
        <w:rPr>
          <w:rFonts w:ascii="Arial" w:hAnsi="Arial" w:cs="Arial"/>
          <w:color w:val="404040"/>
          <w:sz w:val="18"/>
          <w:szCs w:val="18"/>
        </w:rPr>
        <w:t>17 měst s projekty zaměřenými na rozvoj pracovních sil (ESIMeC), elektrických vozidel (EVUE) a zlepšování přístupu k zaměstnání a služby pro Romy v produktivním věku (ROMA-NeT). 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</w:p>
    <w:p w:rsidR="00384D81" w:rsidRPr="00384D8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</w:t>
      </w:r>
      <w:r>
        <w:rPr>
          <w:rFonts w:ascii="Arial" w:hAnsi="Arial" w:cs="Arial"/>
          <w:noProof/>
          <w:color w:val="404040"/>
          <w:sz w:val="18"/>
          <w:szCs w:val="18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-2540</wp:posOffset>
            </wp:positionV>
            <wp:extent cx="1905000" cy="2403475"/>
            <wp:effectExtent l="0" t="0" r="0" b="0"/>
            <wp:wrapTight wrapText="bothSides">
              <wp:wrapPolygon edited="0">
                <wp:start x="0" y="0"/>
                <wp:lineTo x="0" y="21400"/>
                <wp:lineTo x="21384" y="21400"/>
                <wp:lineTo x="21384" y="0"/>
                <wp:lineTo x="0" y="0"/>
              </wp:wrapPolygon>
            </wp:wrapTight>
            <wp:docPr id="6" name="Picture 6" descr="http://urbact.eu/fileadmin/general_library/urbact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rbact.eu/fileadmin/general_library/urbact3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404040"/>
          <w:sz w:val="18"/>
          <w:szCs w:val="18"/>
        </w:rPr>
        <w:t>Očekávání od sítí Realizace</w:t>
      </w:r>
      <w:r>
        <w:rPr>
          <w:rFonts w:ascii="Arial" w:hAnsi="Arial" w:cs="Arial"/>
          <w:color w:val="404040"/>
          <w:sz w:val="18"/>
          <w:szCs w:val="18"/>
        </w:rPr>
        <w:t> </w:t>
      </w:r>
    </w:p>
    <w:p w:rsidR="00384D81" w:rsidRPr="00194FCA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  <w:lang w:val="cs-CZ"/>
        </w:rPr>
      </w:pPr>
      <w:r>
        <w:rPr>
          <w:rFonts w:ascii="Arial" w:hAnsi="Arial" w:cs="Arial"/>
          <w:color w:val="404040"/>
          <w:sz w:val="18"/>
          <w:szCs w:val="18"/>
        </w:rPr>
        <w:t>„</w:t>
      </w:r>
      <w:r>
        <w:rPr>
          <w:rFonts w:ascii="Arial" w:hAnsi="Arial" w:cs="Arial"/>
          <w:i/>
          <w:iCs/>
          <w:color w:val="404040"/>
          <w:sz w:val="18"/>
          <w:szCs w:val="18"/>
        </w:rPr>
        <w:t>Zásadní očekávání pilotního programu je příležitost pokročit v projektu ROMA-NeT a nalézt finanční podporu pro implementaci místních akčních plánů a místních podpůrných skupin.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>Integro</w:t>
      </w:r>
      <w:r w:rsidR="0020245F">
        <w:rPr>
          <w:rFonts w:ascii="Arial" w:hAnsi="Arial" w:cs="Arial"/>
          <w:i/>
          <w:iCs/>
          <w:color w:val="404040"/>
          <w:sz w:val="18"/>
          <w:szCs w:val="18"/>
        </w:rPr>
        <w:t>vané</w:t>
      </w:r>
      <w:r w:rsidR="0020245F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činnosti,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místo paralelních</w:t>
      </w:r>
      <w:r w:rsidR="0020245F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, </w:t>
      </w:r>
      <w:r>
        <w:rPr>
          <w:rFonts w:ascii="Arial" w:hAnsi="Arial" w:cs="Arial"/>
          <w:i/>
          <w:iCs/>
          <w:color w:val="404040"/>
          <w:sz w:val="18"/>
          <w:szCs w:val="18"/>
        </w:rPr>
        <w:t>a komunikace mezi dalšími městy v projektu mohou poskytnout lepší výsledky</w:t>
      </w:r>
      <w:r w:rsidR="00194FCA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,</w:t>
      </w:r>
      <w:r>
        <w:rPr>
          <w:rFonts w:ascii="Arial" w:hAnsi="Arial" w:cs="Arial"/>
          <w:color w:val="404040"/>
          <w:sz w:val="18"/>
          <w:szCs w:val="18"/>
        </w:rPr>
        <w:t>“</w:t>
      </w:r>
      <w:r w:rsidR="0020245F" w:rsidRPr="0020245F">
        <w:rPr>
          <w:rFonts w:ascii="Arial" w:hAnsi="Arial" w:cs="Arial"/>
          <w:color w:val="404040"/>
          <w:sz w:val="18"/>
          <w:szCs w:val="18"/>
        </w:rPr>
        <w:t xml:space="preserve"> </w:t>
      </w:r>
      <w:r w:rsidR="00194FCA">
        <w:rPr>
          <w:rFonts w:ascii="Arial" w:hAnsi="Arial" w:cs="Arial"/>
          <w:color w:val="404040"/>
          <w:sz w:val="18"/>
          <w:szCs w:val="18"/>
          <w:lang w:val="cs-CZ"/>
        </w:rPr>
        <w:t xml:space="preserve"> říká vedoucí</w:t>
      </w:r>
      <w:r w:rsidR="0020245F">
        <w:rPr>
          <w:rFonts w:ascii="Arial" w:hAnsi="Arial" w:cs="Arial"/>
          <w:color w:val="404040"/>
          <w:sz w:val="18"/>
          <w:szCs w:val="18"/>
        </w:rPr>
        <w:t xml:space="preserve"> partner projektu ROMA-NeT</w:t>
      </w:r>
      <w:r w:rsidR="00194FCA" w:rsidRPr="00194FCA">
        <w:rPr>
          <w:rFonts w:ascii="Arial" w:hAnsi="Arial" w:cs="Arial"/>
          <w:color w:val="404040"/>
          <w:sz w:val="18"/>
          <w:szCs w:val="18"/>
        </w:rPr>
        <w:t xml:space="preserve"> </w:t>
      </w:r>
      <w:r w:rsidR="00194FCA">
        <w:rPr>
          <w:rFonts w:ascii="Arial" w:hAnsi="Arial" w:cs="Arial"/>
          <w:color w:val="404040"/>
          <w:sz w:val="18"/>
          <w:szCs w:val="18"/>
        </w:rPr>
        <w:t>Gizella Matyasi</w:t>
      </w:r>
      <w:r w:rsidR="00194FCA">
        <w:rPr>
          <w:rFonts w:ascii="Arial" w:hAnsi="Arial" w:cs="Arial"/>
          <w:color w:val="404040"/>
          <w:sz w:val="18"/>
          <w:szCs w:val="18"/>
          <w:lang w:val="cs-CZ"/>
        </w:rPr>
        <w:t>.</w:t>
      </w:r>
    </w:p>
    <w:p w:rsidR="00384D81" w:rsidRPr="00384D81" w:rsidRDefault="00194FCA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lang w:val="cs-CZ"/>
        </w:rPr>
        <w:t xml:space="preserve">Partner projektu ze španělské </w:t>
      </w:r>
      <w:proofErr w:type="spellStart"/>
      <w:r>
        <w:rPr>
          <w:rFonts w:ascii="Arial" w:hAnsi="Arial" w:cs="Arial"/>
          <w:color w:val="404040"/>
          <w:sz w:val="18"/>
          <w:szCs w:val="18"/>
          <w:lang w:val="cs-CZ"/>
        </w:rPr>
        <w:t>Almerie</w:t>
      </w:r>
      <w:proofErr w:type="spellEnd"/>
      <w:r>
        <w:rPr>
          <w:rFonts w:ascii="Arial" w:hAnsi="Arial" w:cs="Arial"/>
          <w:color w:val="404040"/>
          <w:sz w:val="18"/>
          <w:szCs w:val="18"/>
          <w:lang w:val="cs-CZ"/>
        </w:rPr>
        <w:t xml:space="preserve"> </w:t>
      </w:r>
      <w:r w:rsidR="00384D81">
        <w:rPr>
          <w:rFonts w:ascii="Arial" w:hAnsi="Arial" w:cs="Arial"/>
          <w:color w:val="404040"/>
          <w:sz w:val="18"/>
          <w:szCs w:val="18"/>
        </w:rPr>
        <w:t>Pilar Ortega Martinez vysvětluje: „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Inovativní přístup k síti </w:t>
      </w:r>
      <w:proofErr w:type="spellStart"/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Delivery</w:t>
      </w:r>
      <w:proofErr w:type="spellEnd"/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spočívá v tom, že nemáme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dopředu 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připravena témata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, ale 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budeme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je společně 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identifikovat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na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 začátk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u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lastRenderedPageBreak/>
        <w:t>celého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 procesu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na setkání 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>zde v Paříži.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Věříme, že se je podaří během tohoto setkání vybrat.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>“</w:t>
      </w:r>
      <w:r w:rsidR="00384D81">
        <w:rPr>
          <w:rFonts w:ascii="Arial" w:hAnsi="Arial" w:cs="Arial"/>
          <w:color w:val="404040"/>
          <w:sz w:val="18"/>
          <w:szCs w:val="18"/>
        </w:rPr>
        <w:t> </w:t>
      </w:r>
    </w:p>
    <w:p w:rsidR="00384D81" w:rsidRPr="00384D8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Matthew Noon, hlavní partner, síť Realizace EVUE (elektrická vozidla): „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Města jsou v různých fázích </w:t>
      </w:r>
      <w:r w:rsidR="00194FCA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implementace </w:t>
      </w:r>
      <w:r>
        <w:rPr>
          <w:rFonts w:ascii="Arial" w:hAnsi="Arial" w:cs="Arial"/>
          <w:i/>
          <w:iCs/>
          <w:color w:val="404040"/>
          <w:sz w:val="18"/>
          <w:szCs w:val="18"/>
        </w:rPr>
        <w:t>svých místních akčních plánů.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Což znamená, že musíme zajistit, abychom se bez ohledu na </w:t>
      </w:r>
      <w:r w:rsidR="00194FCA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zvolenou </w:t>
      </w:r>
      <w:r>
        <w:rPr>
          <w:rFonts w:ascii="Arial" w:hAnsi="Arial" w:cs="Arial"/>
          <w:i/>
          <w:iCs/>
          <w:color w:val="404040"/>
          <w:sz w:val="18"/>
          <w:szCs w:val="18"/>
        </w:rPr>
        <w:t>metodu</w:t>
      </w:r>
      <w:r w:rsidR="00194FCA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,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přizpůsobili nejméně rozvinuté síti.</w:t>
      </w:r>
      <w:r>
        <w:rPr>
          <w:rFonts w:ascii="Arial" w:hAnsi="Arial" w:cs="Arial"/>
          <w:color w:val="404040"/>
          <w:sz w:val="18"/>
          <w:szCs w:val="18"/>
        </w:rPr>
        <w:t>“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</w:p>
    <w:p w:rsidR="00384D81" w:rsidRPr="00384D81" w:rsidRDefault="00194FCA" w:rsidP="00384D81">
      <w:pPr>
        <w:pStyle w:val="Nadpis3"/>
        <w:shd w:val="clear" w:color="auto" w:fill="FFFFFF"/>
        <w:rPr>
          <w:rFonts w:ascii="Arial" w:hAnsi="Arial" w:cs="Arial"/>
          <w:color w:val="1368B9"/>
          <w:sz w:val="27"/>
          <w:szCs w:val="27"/>
        </w:rPr>
      </w:pPr>
      <w:r>
        <w:rPr>
          <w:rFonts w:ascii="Arial" w:hAnsi="Arial" w:cs="Arial"/>
          <w:color w:val="1368B9"/>
          <w:lang w:val="cs-CZ"/>
        </w:rPr>
        <w:t>Transfer</w:t>
      </w:r>
      <w:r>
        <w:rPr>
          <w:rFonts w:ascii="Arial" w:hAnsi="Arial" w:cs="Arial"/>
          <w:color w:val="1368B9"/>
        </w:rPr>
        <w:t>: př</w:t>
      </w:r>
      <w:proofErr w:type="spellStart"/>
      <w:r>
        <w:rPr>
          <w:rFonts w:ascii="Arial" w:hAnsi="Arial" w:cs="Arial"/>
          <w:color w:val="1368B9"/>
          <w:lang w:val="cs-CZ"/>
        </w:rPr>
        <w:t>íjem</w:t>
      </w:r>
      <w:proofErr w:type="spellEnd"/>
      <w:r>
        <w:rPr>
          <w:rFonts w:ascii="Arial" w:hAnsi="Arial" w:cs="Arial"/>
          <w:color w:val="1368B9"/>
          <w:lang w:val="cs-CZ"/>
        </w:rPr>
        <w:t xml:space="preserve"> </w:t>
      </w:r>
      <w:r w:rsidR="00384D81">
        <w:rPr>
          <w:rFonts w:ascii="Arial" w:hAnsi="Arial" w:cs="Arial"/>
          <w:color w:val="1368B9"/>
        </w:rPr>
        <w:t>a p</w:t>
      </w:r>
      <w:proofErr w:type="spellStart"/>
      <w:r>
        <w:rPr>
          <w:rFonts w:ascii="Arial" w:hAnsi="Arial" w:cs="Arial"/>
          <w:color w:val="1368B9"/>
          <w:lang w:val="cs-CZ"/>
        </w:rPr>
        <w:t>ředávání</w:t>
      </w:r>
      <w:proofErr w:type="spellEnd"/>
      <w:r>
        <w:rPr>
          <w:rFonts w:ascii="Arial" w:hAnsi="Arial" w:cs="Arial"/>
          <w:color w:val="1368B9"/>
          <w:lang w:val="cs-CZ"/>
        </w:rPr>
        <w:t xml:space="preserve"> </w:t>
      </w:r>
      <w:r w:rsidR="00384D81">
        <w:rPr>
          <w:rFonts w:ascii="Arial" w:hAnsi="Arial" w:cs="Arial"/>
          <w:color w:val="1368B9"/>
        </w:rPr>
        <w:t>dobré praxe</w:t>
      </w:r>
    </w:p>
    <w:p w:rsidR="00384D81" w:rsidRPr="00700805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  <w:lang w:val="cs-CZ"/>
        </w:rPr>
      </w:pPr>
      <w:r>
        <w:rPr>
          <w:rFonts w:ascii="Arial" w:hAnsi="Arial" w:cs="Arial"/>
          <w:color w:val="404040"/>
          <w:sz w:val="18"/>
          <w:szCs w:val="18"/>
        </w:rPr>
        <w:t xml:space="preserve">Specifikem sítí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>Transfer</w:t>
      </w:r>
      <w:r>
        <w:rPr>
          <w:rFonts w:ascii="Arial" w:hAnsi="Arial" w:cs="Arial"/>
          <w:color w:val="404040"/>
          <w:sz w:val="18"/>
          <w:szCs w:val="18"/>
        </w:rPr>
        <w:t xml:space="preserve"> jsou příjemci a poskytovatelé. „Poskytovatelé“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si </w:t>
      </w:r>
      <w:r w:rsidR="00942233">
        <w:rPr>
          <w:rFonts w:ascii="Arial" w:hAnsi="Arial" w:cs="Arial"/>
          <w:color w:val="404040"/>
          <w:sz w:val="18"/>
          <w:szCs w:val="18"/>
        </w:rPr>
        <w:t xml:space="preserve">již v zásadě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>ověřili</w:t>
      </w:r>
      <w:r>
        <w:rPr>
          <w:rFonts w:ascii="Arial" w:hAnsi="Arial" w:cs="Arial"/>
          <w:color w:val="404040"/>
          <w:sz w:val="18"/>
          <w:szCs w:val="18"/>
        </w:rPr>
        <w:t xml:space="preserve"> úspěšnou praxi a postupy v průběhu implementace projektu (a nemusí to být nutně v rámci projektu URBACT), včetně indikátorů, hodnocení výsledků a školení. Během pilotního projektu bud</w:t>
      </w:r>
      <w:proofErr w:type="spellStart"/>
      <w:r w:rsidR="00942233">
        <w:rPr>
          <w:rFonts w:ascii="Arial" w:hAnsi="Arial" w:cs="Arial"/>
          <w:color w:val="404040"/>
          <w:sz w:val="18"/>
          <w:szCs w:val="18"/>
          <w:lang w:val="cs-CZ"/>
        </w:rPr>
        <w:t>ou</w:t>
      </w:r>
      <w:proofErr w:type="spellEnd"/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 tyto poznatky - </w:t>
      </w:r>
      <w:r>
        <w:rPr>
          <w:rFonts w:ascii="Arial" w:hAnsi="Arial" w:cs="Arial"/>
          <w:color w:val="404040"/>
          <w:sz w:val="18"/>
          <w:szCs w:val="18"/>
        </w:rPr>
        <w:t>dobrá praxe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 - </w:t>
      </w:r>
      <w:r>
        <w:rPr>
          <w:rFonts w:ascii="Arial" w:hAnsi="Arial" w:cs="Arial"/>
          <w:color w:val="404040"/>
          <w:sz w:val="18"/>
          <w:szCs w:val="18"/>
        </w:rPr>
        <w:t>„před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>á</w:t>
      </w:r>
      <w:r>
        <w:rPr>
          <w:rFonts w:ascii="Arial" w:hAnsi="Arial" w:cs="Arial"/>
          <w:color w:val="404040"/>
          <w:sz w:val="18"/>
          <w:szCs w:val="18"/>
        </w:rPr>
        <w:t>n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>y</w:t>
      </w:r>
      <w:r>
        <w:rPr>
          <w:rFonts w:ascii="Arial" w:hAnsi="Arial" w:cs="Arial"/>
          <w:color w:val="404040"/>
          <w:sz w:val="18"/>
          <w:szCs w:val="18"/>
        </w:rPr>
        <w:t>“ do dalších měst v síti „příjemců“.</w:t>
      </w:r>
      <w:r w:rsidR="00700805">
        <w:rPr>
          <w:rFonts w:ascii="Arial" w:hAnsi="Arial" w:cs="Arial"/>
          <w:color w:val="404040"/>
          <w:sz w:val="18"/>
          <w:szCs w:val="18"/>
          <w:lang w:val="cs-CZ"/>
        </w:rPr>
        <w:t xml:space="preserve">    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404040"/>
          <w:sz w:val="18"/>
          <w:szCs w:val="18"/>
          <w:lang w:val="cs-CZ" w:eastAsia="cs-CZ"/>
        </w:rPr>
        <w:drawing>
          <wp:inline distT="0" distB="0" distL="0" distR="0">
            <wp:extent cx="3616325" cy="2209800"/>
            <wp:effectExtent l="0" t="0" r="3175" b="0"/>
            <wp:docPr id="5" name="Picture 5" descr="http://urbact.eu/fileadmin/general_library/urbact3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rbact.eu/fileadmin/general_library/urbact3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D81" w:rsidRPr="00384D81" w:rsidRDefault="00942233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lang w:val="cs-CZ"/>
        </w:rPr>
        <w:t>Šest v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ybraných sítí </w:t>
      </w:r>
      <w:r>
        <w:rPr>
          <w:rFonts w:ascii="Arial" w:hAnsi="Arial" w:cs="Arial"/>
          <w:color w:val="404040"/>
          <w:sz w:val="18"/>
          <w:szCs w:val="18"/>
          <w:lang w:val="cs-CZ"/>
        </w:rPr>
        <w:t xml:space="preserve">se zaměřilo na 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témata jako: městské plánování a životní prostředí (TUTUR, </w:t>
      </w:r>
      <w:r>
        <w:rPr>
          <w:rFonts w:ascii="Arial" w:hAnsi="Arial" w:cs="Arial"/>
          <w:color w:val="404040"/>
          <w:sz w:val="18"/>
          <w:szCs w:val="18"/>
          <w:lang w:val="cs-CZ"/>
        </w:rPr>
        <w:t>Výživa</w:t>
      </w:r>
      <w:r>
        <w:rPr>
          <w:rFonts w:ascii="Arial" w:hAnsi="Arial" w:cs="Arial"/>
          <w:color w:val="404040"/>
          <w:sz w:val="18"/>
          <w:szCs w:val="18"/>
        </w:rPr>
        <w:t xml:space="preserve"> pro zelenou planetu</w:t>
      </w:r>
      <w:r w:rsidR="00384D81">
        <w:rPr>
          <w:rFonts w:ascii="Arial" w:hAnsi="Arial" w:cs="Arial"/>
          <w:color w:val="404040"/>
          <w:sz w:val="18"/>
          <w:szCs w:val="18"/>
        </w:rPr>
        <w:t>), inovace (Génius), začlenění (zdravé stárnutí) a podnikání (Gastronomická města).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„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Rozvíjíme </w:t>
      </w:r>
      <w:r w:rsidR="00942233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představu, jakými způsoby je možné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realizovat dobrý nápad.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942233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Zároveň chceme nalézt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nejlepší způsob přenosu znalostí ostatním</w:t>
      </w:r>
      <w:r>
        <w:rPr>
          <w:rFonts w:ascii="Arial" w:hAnsi="Arial" w:cs="Arial"/>
          <w:color w:val="404040"/>
          <w:sz w:val="18"/>
          <w:szCs w:val="18"/>
        </w:rPr>
        <w:t xml:space="preserve">,“ vysvětluje Ivan Tosics,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>manažer tematických sítí</w:t>
      </w:r>
      <w:r>
        <w:rPr>
          <w:rFonts w:ascii="Arial" w:hAnsi="Arial" w:cs="Arial"/>
          <w:color w:val="404040"/>
          <w:sz w:val="18"/>
          <w:szCs w:val="18"/>
        </w:rPr>
        <w:t xml:space="preserve"> URBACT. 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Hlavním cílem programu je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 zjištění způsobů, kterými  může </w:t>
      </w:r>
      <w:r>
        <w:rPr>
          <w:rFonts w:ascii="Arial" w:hAnsi="Arial" w:cs="Arial"/>
          <w:color w:val="404040"/>
          <w:sz w:val="18"/>
          <w:szCs w:val="18"/>
        </w:rPr>
        <w:t xml:space="preserve">URBACT účinně podpořit sítě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>Transfer</w:t>
      </w:r>
      <w:r>
        <w:rPr>
          <w:rFonts w:ascii="Arial" w:hAnsi="Arial" w:cs="Arial"/>
          <w:color w:val="404040"/>
          <w:sz w:val="18"/>
          <w:szCs w:val="18"/>
        </w:rPr>
        <w:t xml:space="preserve">.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Na základě detailní práce </w:t>
      </w:r>
      <w:r>
        <w:rPr>
          <w:rFonts w:ascii="Arial" w:hAnsi="Arial" w:cs="Arial"/>
          <w:color w:val="404040"/>
          <w:sz w:val="18"/>
          <w:szCs w:val="18"/>
        </w:rPr>
        <w:t xml:space="preserve">s řadou malých projektů ve 25 městech je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možné vytipovat takové </w:t>
      </w:r>
      <w:r>
        <w:rPr>
          <w:rFonts w:ascii="Arial" w:hAnsi="Arial" w:cs="Arial"/>
          <w:color w:val="404040"/>
          <w:sz w:val="18"/>
          <w:szCs w:val="18"/>
        </w:rPr>
        <w:t xml:space="preserve">nástroje a procesy, které by mohly být zahrnuty do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nového </w:t>
      </w:r>
      <w:r>
        <w:rPr>
          <w:rFonts w:ascii="Arial" w:hAnsi="Arial" w:cs="Arial"/>
          <w:color w:val="404040"/>
          <w:sz w:val="18"/>
          <w:szCs w:val="18"/>
        </w:rPr>
        <w:t>programu URBACT III.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Bude vypracován například podrobný popis toho, jak</w:t>
      </w:r>
      <w:proofErr w:type="spellStart"/>
      <w:r w:rsidR="00942233">
        <w:rPr>
          <w:rFonts w:ascii="Arial" w:hAnsi="Arial" w:cs="Arial"/>
          <w:color w:val="404040"/>
          <w:sz w:val="18"/>
          <w:szCs w:val="18"/>
          <w:lang w:val="cs-CZ"/>
        </w:rPr>
        <w:t>ým</w:t>
      </w:r>
      <w:proofErr w:type="spellEnd"/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 způsobem ve skutečnosti </w:t>
      </w:r>
      <w:r>
        <w:rPr>
          <w:rFonts w:ascii="Arial" w:hAnsi="Arial" w:cs="Arial"/>
          <w:color w:val="404040"/>
          <w:sz w:val="18"/>
          <w:szCs w:val="18"/>
        </w:rPr>
        <w:t>města pře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>dávají navzájem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své zkušenosti a Na základě vytvořených 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 xml:space="preserve">evidenčních </w:t>
      </w:r>
      <w:r w:rsidR="00942233">
        <w:rPr>
          <w:rFonts w:ascii="Arial" w:hAnsi="Arial" w:cs="Arial"/>
          <w:color w:val="404040"/>
          <w:sz w:val="18"/>
          <w:szCs w:val="18"/>
          <w:lang w:val="cs-CZ"/>
        </w:rPr>
        <w:t xml:space="preserve">protokolů 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 xml:space="preserve">o procesech přenosu dobré praxe poté příjemci vytvoří tematické výstupy, které budou </w:t>
      </w:r>
      <w:r>
        <w:rPr>
          <w:rFonts w:ascii="Arial" w:hAnsi="Arial" w:cs="Arial"/>
          <w:color w:val="404040"/>
          <w:sz w:val="18"/>
          <w:szCs w:val="18"/>
        </w:rPr>
        <w:t xml:space="preserve">mít skutečnou 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 xml:space="preserve">přidanou </w:t>
      </w:r>
      <w:r>
        <w:rPr>
          <w:rFonts w:ascii="Arial" w:hAnsi="Arial" w:cs="Arial"/>
          <w:color w:val="404040"/>
          <w:sz w:val="18"/>
          <w:szCs w:val="18"/>
        </w:rPr>
        <w:t xml:space="preserve">hodnotu pro města 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 xml:space="preserve">i </w:t>
      </w:r>
      <w:r>
        <w:rPr>
          <w:rFonts w:ascii="Arial" w:hAnsi="Arial" w:cs="Arial"/>
          <w:color w:val="404040"/>
          <w:sz w:val="18"/>
          <w:szCs w:val="18"/>
        </w:rPr>
        <w:t>mimo partnerství. </w:t>
      </w:r>
    </w:p>
    <w:p w:rsidR="00384D81" w:rsidRPr="00384D81" w:rsidRDefault="00AB4190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lang w:val="cs-CZ"/>
        </w:rPr>
        <w:t xml:space="preserve">Na </w:t>
      </w:r>
      <w:r>
        <w:rPr>
          <w:rFonts w:ascii="Arial" w:hAnsi="Arial" w:cs="Arial"/>
          <w:color w:val="404040"/>
          <w:sz w:val="18"/>
          <w:szCs w:val="18"/>
        </w:rPr>
        <w:t xml:space="preserve">pomoc v rámci celého procesu </w:t>
      </w:r>
      <w:r w:rsidR="00384D81">
        <w:rPr>
          <w:rFonts w:ascii="Arial" w:hAnsi="Arial" w:cs="Arial"/>
          <w:color w:val="404040"/>
          <w:sz w:val="18"/>
          <w:szCs w:val="18"/>
        </w:rPr>
        <w:t>má všech šest pilotních sítí vy</w:t>
      </w:r>
      <w:r>
        <w:rPr>
          <w:rFonts w:ascii="Arial" w:hAnsi="Arial" w:cs="Arial"/>
          <w:color w:val="404040"/>
          <w:sz w:val="18"/>
          <w:szCs w:val="18"/>
          <w:lang w:val="cs-CZ"/>
        </w:rPr>
        <w:t>braného manažera tematických sítí URBACT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, který se </w:t>
      </w:r>
      <w:proofErr w:type="gramStart"/>
      <w:r w:rsidR="00384D81">
        <w:rPr>
          <w:rFonts w:ascii="Arial" w:hAnsi="Arial" w:cs="Arial"/>
          <w:color w:val="404040"/>
          <w:sz w:val="18"/>
          <w:szCs w:val="18"/>
        </w:rPr>
        <w:t>bude soustřed</w:t>
      </w:r>
      <w:r>
        <w:rPr>
          <w:rFonts w:ascii="Arial" w:hAnsi="Arial" w:cs="Arial"/>
          <w:color w:val="404040"/>
          <w:sz w:val="18"/>
          <w:szCs w:val="18"/>
          <w:lang w:val="cs-CZ"/>
        </w:rPr>
        <w:t>í</w:t>
      </w:r>
      <w:proofErr w:type="gramEnd"/>
      <w:r>
        <w:rPr>
          <w:rFonts w:ascii="Arial" w:hAnsi="Arial" w:cs="Arial"/>
          <w:color w:val="404040"/>
          <w:sz w:val="18"/>
          <w:szCs w:val="18"/>
          <w:lang w:val="cs-CZ"/>
        </w:rPr>
        <w:t xml:space="preserve"> </w:t>
      </w:r>
      <w:r w:rsidR="00384D81">
        <w:rPr>
          <w:rFonts w:ascii="Arial" w:hAnsi="Arial" w:cs="Arial"/>
          <w:color w:val="404040"/>
          <w:sz w:val="18"/>
          <w:szCs w:val="18"/>
        </w:rPr>
        <w:t>na obsah, metody výměny informací a učení a předávání</w:t>
      </w:r>
      <w:r>
        <w:rPr>
          <w:rFonts w:ascii="Arial" w:hAnsi="Arial" w:cs="Arial"/>
          <w:color w:val="404040"/>
          <w:sz w:val="18"/>
          <w:szCs w:val="18"/>
          <w:lang w:val="cs-CZ"/>
        </w:rPr>
        <w:t xml:space="preserve"> jednotlivých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 výstupů.</w:t>
      </w:r>
    </w:p>
    <w:p w:rsidR="00384D81" w:rsidRPr="00384D81" w:rsidRDefault="00AB4190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lang w:val="cs-CZ"/>
        </w:rPr>
        <w:t>V</w:t>
      </w:r>
      <w:r>
        <w:rPr>
          <w:rFonts w:ascii="Arial" w:hAnsi="Arial" w:cs="Arial"/>
          <w:color w:val="404040"/>
          <w:sz w:val="18"/>
          <w:szCs w:val="18"/>
        </w:rPr>
        <w:t xml:space="preserve">elkou neznámou </w:t>
      </w:r>
      <w:r>
        <w:rPr>
          <w:rFonts w:ascii="Arial" w:hAnsi="Arial" w:cs="Arial"/>
          <w:color w:val="404040"/>
          <w:sz w:val="18"/>
          <w:szCs w:val="18"/>
          <w:lang w:val="cs-CZ"/>
        </w:rPr>
        <w:t>p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ro </w:t>
      </w:r>
      <w:proofErr w:type="spellStart"/>
      <w:r w:rsidR="00BB01D2" w:rsidRPr="00384D81">
        <w:rPr>
          <w:rFonts w:ascii="Arial" w:hAnsi="Arial" w:cs="Arial"/>
          <w:color w:val="404040"/>
          <w:sz w:val="18"/>
          <w:szCs w:val="18"/>
          <w:lang w:val="en-GB"/>
        </w:rPr>
        <w:t>Emmanuel</w:t>
      </w:r>
      <w:r>
        <w:rPr>
          <w:rFonts w:ascii="Arial" w:hAnsi="Arial" w:cs="Arial"/>
          <w:color w:val="404040"/>
          <w:sz w:val="18"/>
          <w:szCs w:val="18"/>
          <w:lang w:val="en-GB"/>
        </w:rPr>
        <w:t>a</w:t>
      </w:r>
      <w:proofErr w:type="spellEnd"/>
      <w:r w:rsidR="00BB01D2" w:rsidRPr="00BB01D2">
        <w:rPr>
          <w:rFonts w:ascii="Arial" w:hAnsi="Arial" w:cs="Arial"/>
          <w:color w:val="404040"/>
          <w:sz w:val="18"/>
          <w:szCs w:val="18"/>
        </w:rPr>
        <w:t xml:space="preserve"> </w:t>
      </w:r>
      <w:proofErr w:type="spellStart"/>
      <w:r w:rsidR="00BB01D2" w:rsidRPr="00384D81">
        <w:rPr>
          <w:rFonts w:ascii="Arial" w:hAnsi="Arial" w:cs="Arial"/>
          <w:color w:val="404040"/>
          <w:sz w:val="18"/>
          <w:szCs w:val="18"/>
          <w:lang w:val="en-GB"/>
        </w:rPr>
        <w:t>Moulin</w:t>
      </w:r>
      <w:r>
        <w:rPr>
          <w:rFonts w:ascii="Arial" w:hAnsi="Arial" w:cs="Arial"/>
          <w:color w:val="404040"/>
          <w:sz w:val="18"/>
          <w:szCs w:val="18"/>
          <w:lang w:val="en-GB"/>
        </w:rPr>
        <w:t>a</w:t>
      </w:r>
      <w:proofErr w:type="spellEnd"/>
      <w:r w:rsidR="00384D81">
        <w:rPr>
          <w:rFonts w:ascii="Arial" w:hAnsi="Arial" w:cs="Arial"/>
          <w:color w:val="404040"/>
          <w:sz w:val="18"/>
          <w:szCs w:val="18"/>
        </w:rPr>
        <w:t xml:space="preserve"> je </w:t>
      </w:r>
      <w:r>
        <w:rPr>
          <w:rFonts w:ascii="Arial" w:hAnsi="Arial" w:cs="Arial"/>
          <w:color w:val="404040"/>
          <w:sz w:val="18"/>
          <w:szCs w:val="18"/>
          <w:lang w:val="cs-CZ"/>
        </w:rPr>
        <w:t>skutečnost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, zda budou tyto experimentální projekty dostatečně úspěšné, aby </w:t>
      </w:r>
      <w:r>
        <w:rPr>
          <w:rFonts w:ascii="Arial" w:hAnsi="Arial" w:cs="Arial"/>
          <w:color w:val="404040"/>
          <w:sz w:val="18"/>
          <w:szCs w:val="18"/>
          <w:lang w:val="cs-CZ"/>
        </w:rPr>
        <w:t>připravili vhodné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 metody pro budoucí projekty. „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>Z hlediska přenosu by mohla být metoda „jedna velikost padne všem“ výzvou.</w:t>
      </w:r>
      <w:r w:rsidR="00384D81">
        <w:rPr>
          <w:rFonts w:ascii="Arial" w:hAnsi="Arial" w:cs="Arial"/>
          <w:color w:val="404040"/>
          <w:sz w:val="18"/>
          <w:szCs w:val="18"/>
        </w:rPr>
        <w:t>“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A pro všechny účastníky sítí </w:t>
      </w:r>
      <w:proofErr w:type="spellStart"/>
      <w:r w:rsidR="00AB4190">
        <w:rPr>
          <w:rFonts w:ascii="Arial" w:hAnsi="Arial" w:cs="Arial"/>
          <w:color w:val="404040"/>
          <w:sz w:val="18"/>
          <w:szCs w:val="18"/>
          <w:lang w:val="cs-CZ"/>
        </w:rPr>
        <w:t>Delivery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i 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>Transfer</w:t>
      </w:r>
      <w:r>
        <w:rPr>
          <w:rFonts w:ascii="Arial" w:hAnsi="Arial" w:cs="Arial"/>
          <w:color w:val="404040"/>
          <w:sz w:val="18"/>
          <w:szCs w:val="18"/>
        </w:rPr>
        <w:t xml:space="preserve"> je 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>také velmi důležitý čas</w:t>
      </w:r>
      <w:r>
        <w:rPr>
          <w:rFonts w:ascii="Arial" w:hAnsi="Arial" w:cs="Arial"/>
          <w:color w:val="404040"/>
          <w:sz w:val="18"/>
          <w:szCs w:val="18"/>
        </w:rPr>
        <w:t xml:space="preserve">. 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>Aktivity pilotních sítí musí být dokončeny za</w:t>
      </w:r>
      <w:r>
        <w:rPr>
          <w:rFonts w:ascii="Arial" w:hAnsi="Arial" w:cs="Arial"/>
          <w:color w:val="404040"/>
          <w:sz w:val="18"/>
          <w:szCs w:val="18"/>
        </w:rPr>
        <w:t xml:space="preserve"> pouhých patnáct měsíců</w:t>
      </w:r>
      <w:r w:rsidR="00AB4190">
        <w:rPr>
          <w:rFonts w:ascii="Arial" w:hAnsi="Arial" w:cs="Arial"/>
          <w:color w:val="404040"/>
          <w:sz w:val="18"/>
          <w:szCs w:val="18"/>
          <w:lang w:val="cs-CZ"/>
        </w:rPr>
        <w:t>.</w:t>
      </w:r>
    </w:p>
    <w:p w:rsidR="00384D81" w:rsidRPr="00384D8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Očekávání od </w:t>
      </w:r>
      <w:r w:rsidR="00AB4190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aktivit 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sítí </w:t>
      </w:r>
      <w:r w:rsidR="00AB4190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Transfer</w:t>
      </w:r>
      <w:r>
        <w:rPr>
          <w:rFonts w:ascii="Arial" w:hAnsi="Arial" w:cs="Arial"/>
          <w:color w:val="404040"/>
          <w:sz w:val="18"/>
          <w:szCs w:val="18"/>
        </w:rPr>
        <w:t> </w:t>
      </w:r>
    </w:p>
    <w:p w:rsidR="00384D81" w:rsidRPr="00384D8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</w:p>
    <w:p w:rsidR="00384D81" w:rsidRPr="00C4172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  <w:lang w:val="cs-CZ"/>
        </w:rPr>
      </w:pPr>
      <w:bookmarkStart w:id="0" w:name="_GoBack"/>
      <w:bookmarkEnd w:id="0"/>
      <w:r>
        <w:rPr>
          <w:rFonts w:ascii="Arial" w:hAnsi="Arial" w:cs="Arial"/>
          <w:color w:val="404040"/>
          <w:sz w:val="18"/>
          <w:szCs w:val="18"/>
        </w:rPr>
        <w:lastRenderedPageBreak/>
        <w:t xml:space="preserve"> „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Pro nás je výzva </w:t>
      </w:r>
      <w:r w:rsidR="00AB419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M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ít </w:t>
      </w:r>
      <w:r w:rsidR="00AB419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zpracovanou politiku dostatečné a zdravé výživy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s ohledem na </w:t>
      </w:r>
      <w:r w:rsidR="00AB419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využití </w:t>
      </w:r>
      <w:r>
        <w:rPr>
          <w:rFonts w:ascii="Arial" w:hAnsi="Arial" w:cs="Arial"/>
          <w:i/>
          <w:iCs/>
          <w:color w:val="404040"/>
          <w:sz w:val="18"/>
          <w:szCs w:val="18"/>
        </w:rPr>
        <w:t>biopotravin v Barceloně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je pro nás velkou výzvou</w:t>
      </w:r>
      <w:r>
        <w:rPr>
          <w:rFonts w:ascii="Arial" w:hAnsi="Arial" w:cs="Arial"/>
          <w:i/>
          <w:iCs/>
          <w:color w:val="404040"/>
          <w:sz w:val="18"/>
          <w:szCs w:val="18"/>
        </w:rPr>
        <w:t>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C41721" w:rsidRPr="00C41721">
        <w:rPr>
          <w:rFonts w:ascii="Arial" w:hAnsi="Arial" w:cs="Arial"/>
          <w:i/>
          <w:color w:val="404040"/>
          <w:sz w:val="18"/>
          <w:szCs w:val="18"/>
          <w:lang w:val="cs-CZ"/>
        </w:rPr>
        <w:t xml:space="preserve">Právě </w:t>
      </w:r>
      <w:r w:rsidRPr="00C41721">
        <w:rPr>
          <w:rFonts w:ascii="Arial" w:hAnsi="Arial" w:cs="Arial"/>
          <w:i/>
          <w:iCs/>
          <w:color w:val="404040"/>
          <w:sz w:val="18"/>
          <w:szCs w:val="18"/>
        </w:rPr>
        <w:t>sdílení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zkušeností z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jiných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měst prostřednictvím projektu URBACT může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napomoci </w:t>
      </w:r>
      <w:r>
        <w:rPr>
          <w:rFonts w:ascii="Arial" w:hAnsi="Arial" w:cs="Arial"/>
          <w:i/>
          <w:iCs/>
          <w:color w:val="404040"/>
          <w:sz w:val="18"/>
          <w:szCs w:val="18"/>
        </w:rPr>
        <w:t>splnění t</w:t>
      </w:r>
      <w:proofErr w:type="spellStart"/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ohoto</w:t>
      </w:r>
      <w:proofErr w:type="spellEnd"/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cíle,“ </w:t>
      </w:r>
      <w:r w:rsidR="00C41721" w:rsidRPr="00C41721">
        <w:rPr>
          <w:rFonts w:ascii="Arial" w:hAnsi="Arial" w:cs="Arial"/>
          <w:iCs/>
          <w:color w:val="404040"/>
          <w:sz w:val="18"/>
          <w:szCs w:val="18"/>
          <w:lang w:val="cs-CZ"/>
        </w:rPr>
        <w:t>říká</w:t>
      </w:r>
      <w:r w:rsidR="00C41721">
        <w:rPr>
          <w:rFonts w:ascii="Arial" w:hAnsi="Arial" w:cs="Arial"/>
          <w:iCs/>
          <w:color w:val="404040"/>
          <w:sz w:val="18"/>
          <w:szCs w:val="18"/>
          <w:lang w:val="cs-CZ"/>
        </w:rPr>
        <w:t xml:space="preserve"> </w:t>
      </w:r>
      <w:r w:rsidR="00AB4190">
        <w:rPr>
          <w:rFonts w:ascii="Arial" w:hAnsi="Arial" w:cs="Arial"/>
          <w:color w:val="404040"/>
          <w:sz w:val="18"/>
          <w:szCs w:val="18"/>
        </w:rPr>
        <w:t>Albert Garcia Macian</w:t>
      </w:r>
      <w:r w:rsidR="00C41721">
        <w:rPr>
          <w:rFonts w:ascii="Arial" w:hAnsi="Arial" w:cs="Arial"/>
          <w:color w:val="404040"/>
          <w:sz w:val="18"/>
          <w:szCs w:val="18"/>
          <w:lang w:val="cs-CZ"/>
        </w:rPr>
        <w:t xml:space="preserve"> z </w:t>
      </w:r>
      <w:r w:rsidR="00AB4190">
        <w:rPr>
          <w:rFonts w:ascii="Arial" w:hAnsi="Arial" w:cs="Arial"/>
          <w:color w:val="404040"/>
          <w:sz w:val="18"/>
          <w:szCs w:val="18"/>
        </w:rPr>
        <w:t>Mollet del Valles (španělská Barcelona)</w:t>
      </w:r>
      <w:r w:rsidR="00C41721">
        <w:rPr>
          <w:rFonts w:ascii="Arial" w:hAnsi="Arial" w:cs="Arial"/>
          <w:color w:val="404040"/>
          <w:sz w:val="18"/>
          <w:szCs w:val="18"/>
          <w:lang w:val="cs-CZ"/>
        </w:rPr>
        <w:t>.</w:t>
      </w:r>
    </w:p>
    <w:p w:rsidR="00384D81" w:rsidRPr="00384D8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Partnerka projektu</w:t>
      </w:r>
      <w:r w:rsidR="00C41721">
        <w:rPr>
          <w:rFonts w:ascii="Arial" w:hAnsi="Arial" w:cs="Arial"/>
          <w:color w:val="404040"/>
          <w:sz w:val="18"/>
          <w:szCs w:val="18"/>
          <w:lang w:val="cs-CZ"/>
        </w:rPr>
        <w:t xml:space="preserve"> </w:t>
      </w:r>
      <w:proofErr w:type="spellStart"/>
      <w:r w:rsidR="00C41721">
        <w:rPr>
          <w:rFonts w:ascii="Arial" w:hAnsi="Arial" w:cs="Arial"/>
          <w:color w:val="404040"/>
          <w:sz w:val="18"/>
          <w:szCs w:val="18"/>
          <w:lang w:val="cs-CZ"/>
        </w:rPr>
        <w:t>Tutur</w:t>
      </w:r>
      <w:proofErr w:type="spellEnd"/>
      <w:r>
        <w:rPr>
          <w:rFonts w:ascii="Arial" w:hAnsi="Arial" w:cs="Arial"/>
          <w:color w:val="404040"/>
          <w:sz w:val="18"/>
          <w:szCs w:val="18"/>
        </w:rPr>
        <w:t>, Dana Lutrzykowská z polské Lonzy</w:t>
      </w:r>
      <w:r w:rsidR="00C41721">
        <w:rPr>
          <w:rFonts w:ascii="Arial" w:hAnsi="Arial" w:cs="Arial"/>
          <w:color w:val="404040"/>
          <w:sz w:val="18"/>
          <w:szCs w:val="18"/>
          <w:lang w:val="cs-CZ"/>
        </w:rPr>
        <w:t xml:space="preserve"> doplňuje</w:t>
      </w:r>
      <w:r>
        <w:rPr>
          <w:rFonts w:ascii="Arial" w:hAnsi="Arial" w:cs="Arial"/>
          <w:color w:val="404040"/>
          <w:sz w:val="18"/>
          <w:szCs w:val="18"/>
        </w:rPr>
        <w:t>: „</w:t>
      </w:r>
      <w:r>
        <w:rPr>
          <w:rFonts w:ascii="Arial" w:hAnsi="Arial" w:cs="Arial"/>
          <w:i/>
          <w:iCs/>
          <w:color w:val="404040"/>
          <w:sz w:val="18"/>
          <w:szCs w:val="18"/>
        </w:rPr>
        <w:t>Chceme použít URBACT k diskusím o tomto problému našeho města, problému, který není interně vůbec řešen</w:t>
      </w:r>
      <w:r>
        <w:rPr>
          <w:rFonts w:ascii="Arial" w:hAnsi="Arial" w:cs="Arial"/>
          <w:color w:val="404040"/>
          <w:sz w:val="18"/>
          <w:szCs w:val="18"/>
        </w:rPr>
        <w:t>.“ </w:t>
      </w:r>
    </w:p>
    <w:p w:rsidR="00384D81" w:rsidRPr="00C41721" w:rsidRDefault="00C41721" w:rsidP="00384D81">
      <w:pPr>
        <w:shd w:val="clear" w:color="auto" w:fill="EFEFEF"/>
        <w:rPr>
          <w:rFonts w:ascii="Arial" w:hAnsi="Arial" w:cs="Arial"/>
          <w:i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lang w:val="cs-CZ"/>
        </w:rPr>
        <w:t>P</w:t>
      </w:r>
      <w:r w:rsidR="00384D81">
        <w:rPr>
          <w:rFonts w:ascii="Arial" w:hAnsi="Arial" w:cs="Arial"/>
          <w:color w:val="404040"/>
          <w:sz w:val="18"/>
          <w:szCs w:val="18"/>
        </w:rPr>
        <w:t>artnerka projektu Gastronomická města, z Alb</w:t>
      </w:r>
      <w:r>
        <w:rPr>
          <w:rFonts w:ascii="Arial" w:hAnsi="Arial" w:cs="Arial"/>
          <w:color w:val="404040"/>
          <w:sz w:val="18"/>
          <w:szCs w:val="18"/>
          <w:lang w:val="cs-CZ"/>
        </w:rPr>
        <w:t>y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 Iulia v Rumunsku</w:t>
      </w:r>
      <w:r>
        <w:rPr>
          <w:rFonts w:ascii="Arial" w:hAnsi="Arial" w:cs="Arial"/>
          <w:color w:val="404040"/>
          <w:sz w:val="18"/>
          <w:szCs w:val="18"/>
          <w:lang w:val="cs-CZ"/>
        </w:rPr>
        <w:t xml:space="preserve"> vysvětluje</w:t>
      </w:r>
      <w:r w:rsidR="00384D81">
        <w:rPr>
          <w:rFonts w:ascii="Arial" w:hAnsi="Arial" w:cs="Arial"/>
          <w:color w:val="404040"/>
          <w:sz w:val="18"/>
          <w:szCs w:val="18"/>
        </w:rPr>
        <w:t>: „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Rádi bychom vyzkoušeli, zda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 životaschopnost zavedených řešení v městě Burgos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jsou vhodná i pro nás a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 xml:space="preserve"> rádi bychom 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také </w:t>
      </w:r>
      <w:r w:rsidR="00384D81">
        <w:rPr>
          <w:rFonts w:ascii="Arial" w:hAnsi="Arial" w:cs="Arial"/>
          <w:i/>
          <w:iCs/>
          <w:color w:val="404040"/>
          <w:sz w:val="18"/>
          <w:szCs w:val="18"/>
        </w:rPr>
        <w:t>znali odlišné názory od partnerů projektu týkající se rozvoje gastronomického cestovního ruchu.</w:t>
      </w:r>
      <w:r w:rsidR="00384D81">
        <w:rPr>
          <w:rFonts w:ascii="Arial" w:hAnsi="Arial" w:cs="Arial"/>
          <w:color w:val="404040"/>
          <w:sz w:val="18"/>
          <w:szCs w:val="18"/>
        </w:rPr>
        <w:t xml:space="preserve"> </w:t>
      </w:r>
      <w:r w:rsidRPr="00C41721">
        <w:rPr>
          <w:rFonts w:ascii="Arial" w:hAnsi="Arial" w:cs="Arial"/>
          <w:i/>
          <w:color w:val="404040"/>
          <w:sz w:val="18"/>
          <w:szCs w:val="18"/>
          <w:lang w:val="cs-CZ"/>
        </w:rPr>
        <w:t xml:space="preserve">Účast v projektu je pro nás také </w:t>
      </w:r>
      <w:r w:rsidR="00384D81" w:rsidRPr="00C41721">
        <w:rPr>
          <w:rFonts w:ascii="Arial" w:hAnsi="Arial" w:cs="Arial"/>
          <w:i/>
          <w:iCs/>
          <w:color w:val="404040"/>
          <w:sz w:val="18"/>
          <w:szCs w:val="18"/>
        </w:rPr>
        <w:t>příležitost</w:t>
      </w:r>
      <w:r w:rsidRP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í</w:t>
      </w:r>
      <w:r w:rsidR="00384D81" w:rsidRPr="00C41721">
        <w:rPr>
          <w:rFonts w:ascii="Arial" w:hAnsi="Arial" w:cs="Arial"/>
          <w:i/>
          <w:iCs/>
          <w:color w:val="404040"/>
          <w:sz w:val="18"/>
          <w:szCs w:val="18"/>
        </w:rPr>
        <w:t xml:space="preserve"> pro zviditelnění našeho města</w:t>
      </w:r>
      <w:r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.</w:t>
      </w:r>
      <w:r w:rsidR="00384D81" w:rsidRPr="00C41721">
        <w:rPr>
          <w:rFonts w:ascii="Arial" w:hAnsi="Arial" w:cs="Arial"/>
          <w:i/>
          <w:color w:val="404040"/>
          <w:sz w:val="18"/>
          <w:szCs w:val="18"/>
        </w:rPr>
        <w:t>“</w:t>
      </w:r>
    </w:p>
    <w:p w:rsidR="00384D81" w:rsidRPr="00384D8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David Lawless, hlavní partner v projektu </w:t>
      </w:r>
      <w:r w:rsidR="00C41721">
        <w:rPr>
          <w:rFonts w:ascii="Arial" w:hAnsi="Arial" w:cs="Arial"/>
          <w:color w:val="404040"/>
          <w:sz w:val="18"/>
          <w:szCs w:val="18"/>
          <w:lang w:val="cs-CZ"/>
        </w:rPr>
        <w:t>Veřejná městská prostranství říká</w:t>
      </w:r>
      <w:r>
        <w:rPr>
          <w:rFonts w:ascii="Arial" w:hAnsi="Arial" w:cs="Arial"/>
          <w:color w:val="404040"/>
          <w:sz w:val="18"/>
          <w:szCs w:val="18"/>
        </w:rPr>
        <w:t>: „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Klíčovým očekáváním je správné pochopení nástrojů pro výběr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vhodných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lokalit a jejich zhodnocení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při aktivním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zapojení občanů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do procesu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a rozvíjení jejich citu pro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výběr </w:t>
      </w:r>
      <w:r>
        <w:rPr>
          <w:rFonts w:ascii="Arial" w:hAnsi="Arial" w:cs="Arial"/>
          <w:i/>
          <w:iCs/>
          <w:color w:val="404040"/>
          <w:sz w:val="18"/>
          <w:szCs w:val="18"/>
        </w:rPr>
        <w:t>míst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a</w:t>
      </w:r>
      <w:r>
        <w:rPr>
          <w:rFonts w:ascii="Arial" w:hAnsi="Arial" w:cs="Arial"/>
          <w:i/>
          <w:iCs/>
          <w:color w:val="404040"/>
          <w:sz w:val="18"/>
          <w:szCs w:val="18"/>
        </w:rPr>
        <w:t>.</w:t>
      </w:r>
      <w:r>
        <w:rPr>
          <w:rFonts w:ascii="Arial" w:hAnsi="Arial" w:cs="Arial"/>
          <w:color w:val="404040"/>
          <w:sz w:val="18"/>
          <w:szCs w:val="18"/>
        </w:rPr>
        <w:t>“</w:t>
      </w:r>
    </w:p>
    <w:p w:rsidR="00384D81" w:rsidRPr="00384D81" w:rsidRDefault="00384D81" w:rsidP="00384D81">
      <w:pPr>
        <w:shd w:val="clear" w:color="auto" w:fill="EFEFE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„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Vzhledem k různým standardům plánování a různým kulturám plánování ve všech třech městech zapojených do projektu, jsou pro nás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nejdůležitější z pohledu </w:t>
      </w:r>
      <w:r>
        <w:rPr>
          <w:rFonts w:ascii="Arial" w:hAnsi="Arial" w:cs="Arial"/>
          <w:i/>
          <w:iCs/>
          <w:color w:val="404040"/>
          <w:sz w:val="18"/>
          <w:szCs w:val="18"/>
        </w:rPr>
        <w:t>přenos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u od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„dárců“ </w:t>
      </w:r>
      <w:r w:rsidR="00C41721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především politické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a byrokratické rozdíly,</w:t>
      </w:r>
      <w:r>
        <w:rPr>
          <w:rFonts w:ascii="Arial" w:hAnsi="Arial" w:cs="Arial"/>
          <w:color w:val="404040"/>
          <w:sz w:val="18"/>
          <w:szCs w:val="18"/>
        </w:rPr>
        <w:t>“ uvedla</w:t>
      </w:r>
      <w:r w:rsidR="00C41721">
        <w:rPr>
          <w:rFonts w:ascii="Arial" w:hAnsi="Arial" w:cs="Arial"/>
          <w:color w:val="404040"/>
          <w:sz w:val="18"/>
          <w:szCs w:val="18"/>
          <w:lang w:val="cs-CZ"/>
        </w:rPr>
        <w:t xml:space="preserve"> hlavní partnerka projektu TUTUR</w:t>
      </w:r>
      <w:r>
        <w:rPr>
          <w:rFonts w:ascii="Arial" w:hAnsi="Arial" w:cs="Arial"/>
          <w:color w:val="404040"/>
          <w:sz w:val="18"/>
          <w:szCs w:val="18"/>
        </w:rPr>
        <w:t xml:space="preserve"> Daniela Patti</w:t>
      </w:r>
      <w:r w:rsidR="00C41721">
        <w:rPr>
          <w:rFonts w:ascii="Arial" w:hAnsi="Arial" w:cs="Arial"/>
          <w:color w:val="404040"/>
          <w:sz w:val="18"/>
          <w:szCs w:val="18"/>
          <w:lang w:val="cs-CZ"/>
        </w:rPr>
        <w:t xml:space="preserve">. </w:t>
      </w:r>
      <w:r>
        <w:rPr>
          <w:rFonts w:ascii="Arial" w:hAnsi="Arial" w:cs="Arial"/>
          <w:color w:val="404040"/>
          <w:sz w:val="18"/>
          <w:szCs w:val="18"/>
        </w:rPr>
        <w:t> </w:t>
      </w:r>
    </w:p>
    <w:p w:rsidR="00384D81" w:rsidRPr="00384D81" w:rsidRDefault="00384D81" w:rsidP="00384D81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</w:p>
    <w:p w:rsidR="00384D81" w:rsidRDefault="00384D81" w:rsidP="00384D81">
      <w:pPr>
        <w:shd w:val="clear" w:color="auto" w:fill="1E7FCB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>Tři realizační sítě</w:t>
      </w:r>
    </w:p>
    <w:p w:rsidR="00384D81" w:rsidRPr="00384D81" w:rsidRDefault="00384D81" w:rsidP="00384D81">
      <w:pPr>
        <w:numPr>
          <w:ilvl w:val="0"/>
          <w:numId w:val="3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EVUE: zkoumá způsoby, jak mohou města zavést </w:t>
      </w:r>
      <w:r w:rsidR="00154A56">
        <w:rPr>
          <w:rFonts w:ascii="Arial" w:hAnsi="Arial" w:cs="Arial"/>
          <w:color w:val="FFFFFF"/>
          <w:sz w:val="18"/>
          <w:szCs w:val="18"/>
          <w:lang w:val="cs-CZ"/>
        </w:rPr>
        <w:t xml:space="preserve">či zlepšit </w:t>
      </w:r>
      <w:r>
        <w:rPr>
          <w:rFonts w:ascii="Arial" w:hAnsi="Arial" w:cs="Arial"/>
          <w:color w:val="FFFFFF"/>
          <w:sz w:val="18"/>
          <w:szCs w:val="18"/>
        </w:rPr>
        <w:t>čistou, energeticky účinnou a udržitelnou mobilitu.</w:t>
      </w:r>
    </w:p>
    <w:p w:rsidR="00384D81" w:rsidRPr="00384D81" w:rsidRDefault="00384D81" w:rsidP="00384D81">
      <w:pPr>
        <w:numPr>
          <w:ilvl w:val="0"/>
          <w:numId w:val="3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ESIMeC: hledá inovativní přístupy založené na lidském kapitálu pro zotavení a růst středně velkých měst.</w:t>
      </w:r>
    </w:p>
    <w:p w:rsidR="00384D81" w:rsidRPr="00384D81" w:rsidRDefault="00384D81" w:rsidP="00384D81">
      <w:pPr>
        <w:numPr>
          <w:ilvl w:val="0"/>
          <w:numId w:val="3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ROMA-NeT: zlepšuje přístup k zaměstnávání a službám Romům v produktivním věku.</w:t>
      </w:r>
    </w:p>
    <w:p w:rsidR="00384D81" w:rsidRDefault="00384D81" w:rsidP="00384D81">
      <w:pPr>
        <w:shd w:val="clear" w:color="auto" w:fill="1E7FCB"/>
        <w:spacing w:after="0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>Šest přenosových sítí</w:t>
      </w:r>
    </w:p>
    <w:p w:rsidR="00384D81" w:rsidRPr="00384D81" w:rsidRDefault="00154A56" w:rsidP="00384D81">
      <w:pPr>
        <w:numPr>
          <w:ilvl w:val="0"/>
          <w:numId w:val="4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  <w:lang w:val="cs-CZ"/>
        </w:rPr>
        <w:t>Výživa</w:t>
      </w:r>
      <w:r w:rsidR="00384D81">
        <w:rPr>
          <w:rFonts w:ascii="Arial" w:hAnsi="Arial" w:cs="Arial"/>
          <w:color w:val="FFFFFF"/>
          <w:sz w:val="18"/>
          <w:szCs w:val="18"/>
        </w:rPr>
        <w:t xml:space="preserve"> pro zelenou planetu: </w:t>
      </w:r>
      <w:r>
        <w:rPr>
          <w:rFonts w:ascii="Arial" w:hAnsi="Arial" w:cs="Arial"/>
          <w:color w:val="FFFFFF"/>
          <w:sz w:val="18"/>
          <w:szCs w:val="18"/>
          <w:lang w:val="cs-CZ"/>
        </w:rPr>
        <w:t>zajistit</w:t>
      </w:r>
      <w:r w:rsidR="00384D81">
        <w:rPr>
          <w:rFonts w:ascii="Arial" w:hAnsi="Arial" w:cs="Arial"/>
          <w:color w:val="FFFFFF"/>
          <w:sz w:val="18"/>
          <w:szCs w:val="18"/>
        </w:rPr>
        <w:t xml:space="preserve"> více biopotravin ve školních jídelnách.</w:t>
      </w:r>
    </w:p>
    <w:p w:rsidR="00384D81" w:rsidRPr="00384D81" w:rsidRDefault="00384D81" w:rsidP="00384D81">
      <w:pPr>
        <w:numPr>
          <w:ilvl w:val="0"/>
          <w:numId w:val="4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Gastronomická města: využívá gastronomii pro rozvoj turismu.</w:t>
      </w:r>
    </w:p>
    <w:p w:rsidR="00384D81" w:rsidRPr="00384D81" w:rsidRDefault="00384D81" w:rsidP="00384D81">
      <w:pPr>
        <w:numPr>
          <w:ilvl w:val="0"/>
          <w:numId w:val="4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Génius: otevřeno: užívá otevřené inovace a techniky spolupráce při řešení problémů měst.</w:t>
      </w:r>
    </w:p>
    <w:p w:rsidR="00384D81" w:rsidRPr="00384D81" w:rsidRDefault="00384D81" w:rsidP="00384D81">
      <w:pPr>
        <w:numPr>
          <w:ilvl w:val="0"/>
          <w:numId w:val="4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Zdravé stárnutí: jak zajistit zdravé a aktivní stárnutí.</w:t>
      </w:r>
    </w:p>
    <w:p w:rsidR="00384D81" w:rsidRPr="00384D81" w:rsidRDefault="00154A56" w:rsidP="00384D81">
      <w:pPr>
        <w:numPr>
          <w:ilvl w:val="0"/>
          <w:numId w:val="4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  <w:lang w:val="cs-CZ"/>
        </w:rPr>
        <w:t>Městská prostranství</w:t>
      </w:r>
      <w:r w:rsidR="00384D81">
        <w:rPr>
          <w:rFonts w:ascii="Arial" w:hAnsi="Arial" w:cs="Arial"/>
          <w:color w:val="FFFFFF"/>
          <w:sz w:val="18"/>
          <w:szCs w:val="18"/>
        </w:rPr>
        <w:t>: zapojí místní občany do způsobu využití veřejných prostor.</w:t>
      </w:r>
    </w:p>
    <w:p w:rsidR="00384D81" w:rsidRPr="00384D81" w:rsidRDefault="00384D81" w:rsidP="00384D81">
      <w:pPr>
        <w:numPr>
          <w:ilvl w:val="0"/>
          <w:numId w:val="4"/>
        </w:numPr>
        <w:shd w:val="clear" w:color="auto" w:fill="1E7FCB"/>
        <w:spacing w:before="100" w:beforeAutospacing="1" w:after="100" w:afterAutospacing="1" w:line="240" w:lineRule="auto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 xml:space="preserve">TUTUR: </w:t>
      </w:r>
      <w:r w:rsidR="00154A56">
        <w:rPr>
          <w:rFonts w:ascii="Arial" w:hAnsi="Arial" w:cs="Arial"/>
          <w:color w:val="FFFFFF"/>
          <w:sz w:val="18"/>
          <w:szCs w:val="18"/>
          <w:lang w:val="cs-CZ"/>
        </w:rPr>
        <w:t>obnova</w:t>
      </w:r>
      <w:r>
        <w:rPr>
          <w:rFonts w:ascii="Arial" w:hAnsi="Arial" w:cs="Arial"/>
          <w:color w:val="FFFFFF"/>
          <w:sz w:val="18"/>
          <w:szCs w:val="18"/>
        </w:rPr>
        <w:t xml:space="preserve"> nevyužitých budov při regeneraci měst</w:t>
      </w:r>
    </w:p>
    <w:p w:rsidR="00F65F60" w:rsidRPr="00384D81" w:rsidRDefault="00F65F60" w:rsidP="00F65F60">
      <w:pPr>
        <w:jc w:val="center"/>
        <w:rPr>
          <w:b/>
        </w:rPr>
      </w:pPr>
    </w:p>
    <w:p w:rsidR="00F65F60" w:rsidRPr="00F65F60" w:rsidRDefault="00F65F60" w:rsidP="00F65F60">
      <w:pPr>
        <w:shd w:val="clear" w:color="auto" w:fill="FFFFFF"/>
        <w:rPr>
          <w:rFonts w:ascii="Verdana" w:hAnsi="Verdana"/>
          <w:b/>
          <w:bCs/>
          <w:color w:val="055BAC"/>
          <w:sz w:val="23"/>
          <w:szCs w:val="23"/>
        </w:rPr>
      </w:pPr>
      <w:r>
        <w:rPr>
          <w:rFonts w:ascii="Verdana" w:hAnsi="Verdana"/>
          <w:b/>
          <w:bCs/>
          <w:color w:val="055BAC"/>
          <w:sz w:val="23"/>
          <w:szCs w:val="23"/>
        </w:rPr>
        <w:t xml:space="preserve">Města URBACT </w:t>
      </w:r>
      <w:r w:rsidR="00154A56">
        <w:rPr>
          <w:rFonts w:ascii="Verdana" w:hAnsi="Verdana"/>
          <w:b/>
          <w:bCs/>
          <w:color w:val="055BAC"/>
          <w:sz w:val="23"/>
          <w:szCs w:val="23"/>
          <w:lang w:val="cs-CZ"/>
        </w:rPr>
        <w:t>se chystají</w:t>
      </w:r>
      <w:r>
        <w:rPr>
          <w:rFonts w:ascii="Verdana" w:hAnsi="Verdana"/>
          <w:b/>
          <w:bCs/>
          <w:color w:val="055BAC"/>
          <w:sz w:val="23"/>
          <w:szCs w:val="23"/>
        </w:rPr>
        <w:t xml:space="preserve"> na Mezinárodní den trhů</w:t>
      </w:r>
    </w:p>
    <w:p w:rsidR="00F65F60" w:rsidRPr="00384D81" w:rsidRDefault="00F65F60" w:rsidP="00F65F60">
      <w:pPr>
        <w:rPr>
          <w:noProof/>
        </w:rPr>
      </w:pPr>
      <w:r>
        <w:rPr>
          <w:noProof/>
        </w:rPr>
        <w:t xml:space="preserve">Url obrázky: </w:t>
      </w:r>
      <w:hyperlink r:id="rId8" w:history="1">
        <w:r>
          <w:rPr>
            <w:rStyle w:val="Hypertextovodkaz"/>
            <w:noProof/>
          </w:rPr>
          <w:t>http://urbact.eu/uploads/tx_sitenews/internationalmarket_01.png</w:t>
        </w:r>
      </w:hyperlink>
      <w:r>
        <w:rPr>
          <w:noProof/>
        </w:rPr>
        <w:t xml:space="preserve"> 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Barcelona, Benátky a Florencie 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řeší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projekt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, jehož cílem je vznik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Mezinárodního dne trhů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, jež by byl uznán organizací </w:t>
      </w:r>
      <w:r>
        <w:rPr>
          <w:rFonts w:ascii="Arial" w:hAnsi="Arial" w:cs="Arial"/>
          <w:b/>
          <w:bCs/>
          <w:color w:val="404040"/>
          <w:sz w:val="18"/>
          <w:szCs w:val="18"/>
        </w:rPr>
        <w:t>UNESCO.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Tato města 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se snaží o spolupráci s </w:t>
      </w:r>
      <w:r>
        <w:rPr>
          <w:rFonts w:ascii="Arial" w:hAnsi="Arial" w:cs="Arial"/>
          <w:b/>
          <w:bCs/>
          <w:color w:val="404040"/>
          <w:sz w:val="18"/>
          <w:szCs w:val="18"/>
        </w:rPr>
        <w:t>mezinárodní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mi</w:t>
      </w:r>
      <w:r w:rsidR="00154A56">
        <w:rPr>
          <w:rFonts w:ascii="Arial" w:hAnsi="Arial" w:cs="Arial"/>
          <w:b/>
          <w:bCs/>
          <w:color w:val="404040"/>
          <w:sz w:val="18"/>
          <w:szCs w:val="18"/>
        </w:rPr>
        <w:t xml:space="preserve"> instituc</w:t>
      </w:r>
      <w:proofErr w:type="spellStart"/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emi</w:t>
      </w:r>
      <w:proofErr w:type="spellEnd"/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 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jako je UNESCO a OSN pro lidská sídla (UN Habitat), aby získala jejich podporu pro 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uznání </w:t>
      </w:r>
      <w:r>
        <w:rPr>
          <w:rFonts w:ascii="Arial" w:hAnsi="Arial" w:cs="Arial"/>
          <w:b/>
          <w:bCs/>
          <w:color w:val="404040"/>
          <w:sz w:val="18"/>
          <w:szCs w:val="18"/>
        </w:rPr>
        <w:t>Mezinárodní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ho</w:t>
      </w:r>
      <w:r w:rsidR="00154A56">
        <w:rPr>
          <w:rFonts w:ascii="Arial" w:hAnsi="Arial" w:cs="Arial"/>
          <w:b/>
          <w:bCs/>
          <w:color w:val="404040"/>
          <w:sz w:val="18"/>
          <w:szCs w:val="18"/>
        </w:rPr>
        <w:t xml:space="preserve"> d</w:t>
      </w:r>
      <w:r>
        <w:rPr>
          <w:rFonts w:ascii="Arial" w:hAnsi="Arial" w:cs="Arial"/>
          <w:b/>
          <w:bCs/>
          <w:color w:val="404040"/>
          <w:sz w:val="18"/>
          <w:szCs w:val="18"/>
        </w:rPr>
        <w:t>n</w:t>
      </w:r>
      <w:r w:rsidR="00154A56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e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trhů, který se bude konat na jaře roku 2014.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404040"/>
          <w:sz w:val="18"/>
          <w:szCs w:val="18"/>
        </w:rPr>
        <w:t>Svou podporu iniciativě již vyjádřilo více než 25 měst.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Tři města vypracovala návrh manifestu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 xml:space="preserve"> pro vznik </w:t>
      </w:r>
      <w:r>
        <w:rPr>
          <w:rFonts w:ascii="Arial" w:hAnsi="Arial" w:cs="Arial"/>
          <w:color w:val="404040"/>
          <w:sz w:val="18"/>
          <w:szCs w:val="18"/>
        </w:rPr>
        <w:t>Mezinárodní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ho</w:t>
      </w:r>
      <w:r>
        <w:rPr>
          <w:rFonts w:ascii="Arial" w:hAnsi="Arial" w:cs="Arial"/>
          <w:color w:val="404040"/>
          <w:sz w:val="18"/>
          <w:szCs w:val="18"/>
        </w:rPr>
        <w:t xml:space="preserve"> d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ne</w:t>
      </w:r>
      <w:r>
        <w:rPr>
          <w:rFonts w:ascii="Arial" w:hAnsi="Arial" w:cs="Arial"/>
          <w:color w:val="404040"/>
          <w:sz w:val="18"/>
          <w:szCs w:val="18"/>
        </w:rPr>
        <w:t xml:space="preserve"> trhů, za aktivní účasti signatářů a dalších měst, kteří věří, že trhy mohou pomoci změnit kvalitu městského života. 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Stanovené a</w:t>
      </w:r>
      <w:r>
        <w:rPr>
          <w:rFonts w:ascii="Arial" w:hAnsi="Arial" w:cs="Arial"/>
          <w:color w:val="404040"/>
          <w:sz w:val="18"/>
          <w:szCs w:val="18"/>
        </w:rPr>
        <w:t xml:space="preserve">ktivity budou 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zajištění a z</w:t>
      </w:r>
      <w:r>
        <w:rPr>
          <w:rFonts w:ascii="Arial" w:hAnsi="Arial" w:cs="Arial"/>
          <w:color w:val="404040"/>
          <w:sz w:val="18"/>
          <w:szCs w:val="18"/>
        </w:rPr>
        <w:t xml:space="preserve">organizovány signatářskými městy ve stejný den, nejpravděpodobněji na jaře 2014. Na podporu a koordinaci iniciativy budou mít stejné logo a také budou sdílet 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 xml:space="preserve">společné </w:t>
      </w:r>
      <w:r>
        <w:rPr>
          <w:rFonts w:ascii="Arial" w:hAnsi="Arial" w:cs="Arial"/>
          <w:color w:val="404040"/>
          <w:sz w:val="18"/>
          <w:szCs w:val="18"/>
        </w:rPr>
        <w:t>webové stránky.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Festival bude 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o</w:t>
      </w:r>
      <w:r>
        <w:rPr>
          <w:rFonts w:ascii="Arial" w:hAnsi="Arial" w:cs="Arial"/>
          <w:color w:val="404040"/>
          <w:sz w:val="18"/>
          <w:szCs w:val="18"/>
        </w:rPr>
        <w:t>slav</w:t>
      </w:r>
      <w:proofErr w:type="spellStart"/>
      <w:r w:rsidR="00154A56">
        <w:rPr>
          <w:rFonts w:ascii="Arial" w:hAnsi="Arial" w:cs="Arial"/>
          <w:color w:val="404040"/>
          <w:sz w:val="18"/>
          <w:szCs w:val="18"/>
          <w:lang w:val="cs-CZ"/>
        </w:rPr>
        <w:t>ovat</w:t>
      </w:r>
      <w:proofErr w:type="spellEnd"/>
      <w:r w:rsidR="00154A56">
        <w:rPr>
          <w:rFonts w:ascii="Arial" w:hAnsi="Arial" w:cs="Arial"/>
          <w:color w:val="404040"/>
          <w:sz w:val="18"/>
          <w:szCs w:val="18"/>
        </w:rPr>
        <w:t xml:space="preserve"> a zdůrazňovat roli trhů 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při</w:t>
      </w:r>
      <w:r>
        <w:rPr>
          <w:rFonts w:ascii="Arial" w:hAnsi="Arial" w:cs="Arial"/>
          <w:color w:val="404040"/>
          <w:sz w:val="18"/>
          <w:szCs w:val="18"/>
        </w:rPr>
        <w:t xml:space="preserve"> rozvoji měst z</w:t>
      </w:r>
      <w:r w:rsidR="00154A56">
        <w:rPr>
          <w:rFonts w:ascii="Arial" w:hAnsi="Arial" w:cs="Arial"/>
          <w:color w:val="404040"/>
          <w:sz w:val="18"/>
          <w:szCs w:val="18"/>
        </w:rPr>
        <w:t> 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pohledu rozvoje</w:t>
      </w:r>
      <w:r>
        <w:rPr>
          <w:rFonts w:ascii="Arial" w:hAnsi="Arial" w:cs="Arial"/>
          <w:color w:val="404040"/>
          <w:sz w:val="18"/>
          <w:szCs w:val="18"/>
        </w:rPr>
        <w:t xml:space="preserve"> jejich sociální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>ch</w:t>
      </w:r>
      <w:r>
        <w:rPr>
          <w:rFonts w:ascii="Arial" w:hAnsi="Arial" w:cs="Arial"/>
          <w:color w:val="404040"/>
          <w:sz w:val="18"/>
          <w:szCs w:val="18"/>
        </w:rPr>
        <w:t>, ekonomick</w:t>
      </w:r>
      <w:proofErr w:type="spellStart"/>
      <w:r w:rsidR="00154A56">
        <w:rPr>
          <w:rFonts w:ascii="Arial" w:hAnsi="Arial" w:cs="Arial"/>
          <w:color w:val="404040"/>
          <w:sz w:val="18"/>
          <w:szCs w:val="18"/>
          <w:lang w:val="cs-CZ"/>
        </w:rPr>
        <w:t>ých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a environmentálních charakteristik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 xml:space="preserve"> včetně městského plánování.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lastRenderedPageBreak/>
        <w:t xml:space="preserve">Iniciativu podporuje již více než 25 měst a očekává se, že se v příštích týdnech přidají 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 xml:space="preserve">ještě </w:t>
      </w:r>
      <w:r>
        <w:rPr>
          <w:rFonts w:ascii="Arial" w:hAnsi="Arial" w:cs="Arial"/>
          <w:color w:val="404040"/>
          <w:sz w:val="18"/>
          <w:szCs w:val="18"/>
        </w:rPr>
        <w:t xml:space="preserve">další. Vedoucí projektů také lobují u mezinárodních orgánů. </w:t>
      </w:r>
      <w:r w:rsidR="00154A56">
        <w:rPr>
          <w:rFonts w:ascii="Arial" w:hAnsi="Arial" w:cs="Arial"/>
          <w:color w:val="404040"/>
          <w:sz w:val="18"/>
          <w:szCs w:val="18"/>
          <w:lang w:val="cs-CZ"/>
        </w:rPr>
        <w:t xml:space="preserve">Celý </w:t>
      </w:r>
      <w:proofErr w:type="gramStart"/>
      <w:r w:rsidR="00154A56">
        <w:rPr>
          <w:rFonts w:ascii="Arial" w:hAnsi="Arial" w:cs="Arial"/>
          <w:color w:val="404040"/>
          <w:sz w:val="18"/>
          <w:szCs w:val="18"/>
          <w:lang w:val="cs-CZ"/>
        </w:rPr>
        <w:t>proces</w:t>
      </w:r>
      <w:r w:rsidR="0026075C">
        <w:rPr>
          <w:rFonts w:ascii="Arial" w:hAnsi="Arial" w:cs="Arial"/>
          <w:color w:val="404040"/>
          <w:sz w:val="18"/>
          <w:szCs w:val="18"/>
          <w:lang w:val="cs-CZ"/>
        </w:rPr>
        <w:t xml:space="preserve"> 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26075C">
        <w:rPr>
          <w:rFonts w:ascii="Arial" w:hAnsi="Arial" w:cs="Arial"/>
          <w:color w:val="404040"/>
          <w:sz w:val="18"/>
          <w:szCs w:val="18"/>
          <w:lang w:val="cs-CZ"/>
        </w:rPr>
        <w:t>oficiálního</w:t>
      </w:r>
      <w:proofErr w:type="gramEnd"/>
      <w:r>
        <w:rPr>
          <w:rFonts w:ascii="Arial" w:hAnsi="Arial" w:cs="Arial"/>
          <w:color w:val="404040"/>
          <w:sz w:val="18"/>
          <w:szCs w:val="18"/>
        </w:rPr>
        <w:t xml:space="preserve"> uznání iniciativy Mezinárodního dne trhů</w:t>
      </w:r>
      <w:r w:rsidR="0026075C">
        <w:rPr>
          <w:rFonts w:ascii="Arial" w:hAnsi="Arial" w:cs="Arial"/>
          <w:color w:val="404040"/>
          <w:sz w:val="18"/>
          <w:szCs w:val="18"/>
          <w:lang w:val="cs-CZ"/>
        </w:rPr>
        <w:t xml:space="preserve"> organizací UNESCO vedou italské Benátky</w:t>
      </w:r>
      <w:r>
        <w:rPr>
          <w:rFonts w:ascii="Arial" w:hAnsi="Arial" w:cs="Arial"/>
          <w:color w:val="404040"/>
          <w:sz w:val="18"/>
          <w:szCs w:val="18"/>
        </w:rPr>
        <w:t>. </w:t>
      </w:r>
    </w:p>
    <w:p w:rsidR="00F65F60" w:rsidRPr="00F65F60" w:rsidRDefault="0026075C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  <w:lang w:val="cs-CZ"/>
        </w:rPr>
        <w:t>K tomuto</w:t>
      </w:r>
      <w:r w:rsidR="00F65F60">
        <w:rPr>
          <w:rFonts w:ascii="Arial" w:hAnsi="Arial" w:cs="Arial"/>
          <w:color w:val="404040"/>
          <w:sz w:val="18"/>
          <w:szCs w:val="18"/>
        </w:rPr>
        <w:t xml:space="preserve"> tématu bude určitě následovat více informací!</w:t>
      </w:r>
    </w:p>
    <w:p w:rsidR="00F65F60" w:rsidRPr="00384D81" w:rsidRDefault="00F65F60" w:rsidP="00F65F60">
      <w:pPr>
        <w:pStyle w:val="Nadpis2"/>
        <w:shd w:val="clear" w:color="auto" w:fill="FFFFFF"/>
        <w:rPr>
          <w:rFonts w:ascii="Arial" w:hAnsi="Arial" w:cs="Arial"/>
          <w:color w:val="055BAC"/>
          <w:sz w:val="18"/>
          <w:szCs w:val="18"/>
        </w:rPr>
      </w:pPr>
      <w:r>
        <w:rPr>
          <w:rFonts w:ascii="Arial" w:hAnsi="Arial" w:cs="Arial"/>
          <w:color w:val="055BAC"/>
          <w:sz w:val="18"/>
          <w:szCs w:val="18"/>
        </w:rPr>
        <w:t>Přečtěte si více:</w:t>
      </w:r>
    </w:p>
    <w:p w:rsidR="00F65F60" w:rsidRDefault="00677115" w:rsidP="00F65F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sz w:val="18"/>
          <w:szCs w:val="18"/>
        </w:rPr>
      </w:pPr>
      <w:hyperlink r:id="rId9" w:tooltip="Otevře externí odkaz v novém okně" w:history="1">
        <w:r w:rsidR="00F65F60">
          <w:rPr>
            <w:rStyle w:val="Hypertextovodkaz"/>
            <w:rFonts w:ascii="Arial" w:hAnsi="Arial" w:cs="Arial"/>
            <w:color w:val="1368B9"/>
            <w:sz w:val="18"/>
            <w:szCs w:val="18"/>
          </w:rPr>
          <w:t>URBACT Markets minisite</w:t>
        </w:r>
      </w:hyperlink>
      <w:r w:rsidR="00F65F60">
        <w:rPr>
          <w:rFonts w:ascii="Arial" w:hAnsi="Arial" w:cs="Arial"/>
          <w:color w:val="404040"/>
          <w:sz w:val="18"/>
          <w:szCs w:val="18"/>
        </w:rPr>
        <w:t> – webové stránky projektu URBACT</w:t>
      </w:r>
    </w:p>
    <w:p w:rsidR="00F65F60" w:rsidRPr="00F65F60" w:rsidRDefault="00677115" w:rsidP="00F65F6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sz w:val="18"/>
          <w:szCs w:val="18"/>
        </w:rPr>
      </w:pPr>
      <w:hyperlink r:id="rId10" w:tooltip="Otevře externí odkaz v novém okně" w:history="1">
        <w:r w:rsidR="00F65F60">
          <w:rPr>
            <w:rStyle w:val="Hypertextovodkaz"/>
            <w:rFonts w:ascii="Arial" w:hAnsi="Arial" w:cs="Arial"/>
            <w:color w:val="1368B9"/>
            <w:sz w:val="18"/>
            <w:szCs w:val="18"/>
          </w:rPr>
          <w:t>Manifesto for the Joint Celebration of the INTERNATIONAL DAY OF MARKETS</w:t>
        </w:r>
      </w:hyperlink>
      <w:r w:rsidR="00F65F60">
        <w:rPr>
          <w:rStyle w:val="apple-converted-space"/>
          <w:rFonts w:ascii="Arial" w:hAnsi="Arial" w:cs="Arial"/>
          <w:color w:val="404040"/>
          <w:sz w:val="18"/>
          <w:szCs w:val="18"/>
        </w:rPr>
        <w:t> </w:t>
      </w:r>
      <w:r w:rsidR="00F65F60">
        <w:rPr>
          <w:rFonts w:ascii="Arial" w:hAnsi="Arial" w:cs="Arial"/>
          <w:color w:val="404040"/>
          <w:sz w:val="18"/>
          <w:szCs w:val="18"/>
        </w:rPr>
        <w:t>- projektový dokument </w:t>
      </w:r>
    </w:p>
    <w:p w:rsidR="00384D81" w:rsidRDefault="00384D81" w:rsidP="00F65F60">
      <w:pPr>
        <w:shd w:val="clear" w:color="auto" w:fill="FFFFFF"/>
        <w:rPr>
          <w:rFonts w:ascii="Verdana" w:hAnsi="Verdana"/>
          <w:b/>
          <w:bCs/>
          <w:color w:val="055BAC"/>
          <w:sz w:val="23"/>
          <w:szCs w:val="23"/>
          <w:lang w:val="cs-CZ"/>
        </w:rPr>
      </w:pPr>
    </w:p>
    <w:p w:rsidR="00F65F60" w:rsidRPr="0017480A" w:rsidRDefault="00F65F60" w:rsidP="00F65F60">
      <w:pPr>
        <w:shd w:val="clear" w:color="auto" w:fill="FFFFFF"/>
        <w:rPr>
          <w:rFonts w:ascii="Verdana" w:hAnsi="Verdana"/>
          <w:b/>
          <w:bCs/>
          <w:color w:val="055BAC"/>
          <w:sz w:val="23"/>
          <w:szCs w:val="23"/>
          <w:lang w:val="cs-CZ"/>
        </w:rPr>
      </w:pPr>
      <w:r>
        <w:rPr>
          <w:rFonts w:ascii="Verdana" w:hAnsi="Verdana"/>
          <w:b/>
          <w:bCs/>
          <w:color w:val="055BAC"/>
          <w:sz w:val="23"/>
          <w:szCs w:val="23"/>
        </w:rPr>
        <w:t>Metoda peer-review z pohledu</w:t>
      </w:r>
      <w:r w:rsidR="0017480A">
        <w:rPr>
          <w:rFonts w:ascii="Verdana" w:hAnsi="Verdana"/>
          <w:b/>
          <w:bCs/>
          <w:color w:val="055BAC"/>
          <w:sz w:val="23"/>
          <w:szCs w:val="23"/>
          <w:lang w:val="cs-CZ"/>
        </w:rPr>
        <w:t xml:space="preserve"> projektu USER (</w:t>
      </w:r>
      <w:r>
        <w:rPr>
          <w:rFonts w:ascii="Verdana" w:hAnsi="Verdana"/>
          <w:b/>
          <w:bCs/>
          <w:color w:val="055BAC"/>
          <w:sz w:val="23"/>
          <w:szCs w:val="23"/>
        </w:rPr>
        <w:t>UŽIVATEL</w:t>
      </w:r>
      <w:r w:rsidR="0017480A">
        <w:rPr>
          <w:rFonts w:ascii="Verdana" w:hAnsi="Verdana"/>
          <w:b/>
          <w:bCs/>
          <w:color w:val="055BAC"/>
          <w:sz w:val="23"/>
          <w:szCs w:val="23"/>
          <w:lang w:val="cs-CZ"/>
        </w:rPr>
        <w:t>)</w:t>
      </w:r>
    </w:p>
    <w:p w:rsidR="00F65F60" w:rsidRDefault="00F65F60" w:rsidP="00F65F60">
      <w:pPr>
        <w:shd w:val="clear" w:color="auto" w:fill="FFFFFF"/>
        <w:rPr>
          <w:rFonts w:ascii="Arial" w:hAnsi="Arial" w:cs="Arial"/>
          <w:b/>
          <w:bCs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Původní článek a fotografie: </w:t>
      </w:r>
      <w:r w:rsidR="00677115">
        <w:fldChar w:fldCharType="begin"/>
      </w:r>
      <w:r w:rsidR="00677115">
        <w:instrText>HYPERLINK "http://urbact.eu/en/news-and-events/view-one/news/?entryId=5329"</w:instrText>
      </w:r>
      <w:r w:rsidR="00677115">
        <w:fldChar w:fldCharType="separate"/>
      </w:r>
      <w:r>
        <w:rPr>
          <w:rStyle w:val="Hypertextovodkaz"/>
          <w:rFonts w:ascii="Arial" w:hAnsi="Arial" w:cs="Arial"/>
          <w:b/>
          <w:bCs/>
          <w:sz w:val="18"/>
          <w:szCs w:val="18"/>
        </w:rPr>
        <w:t>http://urbact.eu/en/news-and-events/view-one/news/?entryId=5329</w:t>
      </w:r>
      <w:r w:rsidR="00677115">
        <w:fldChar w:fldCharType="end"/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b/>
          <w:bCs/>
          <w:color w:val="404040"/>
          <w:sz w:val="18"/>
          <w:szCs w:val="18"/>
        </w:rPr>
        <w:t>Metoda „peer-review“ (tedy přezkum kolegy) se používá v projektech URBACT docela často.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404040"/>
          <w:sz w:val="18"/>
          <w:szCs w:val="18"/>
        </w:rPr>
        <w:t>Umožňuje městům zapojeným do sít</w:t>
      </w:r>
      <w:r w:rsidR="0017480A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í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těžit z odborných znalostí </w:t>
      </w:r>
      <w:r w:rsidR="0017480A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 xml:space="preserve">ostatních 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partnerů projektu, kteří </w:t>
      </w:r>
      <w:r w:rsidR="0017480A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vzájemně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provádějí audit sv</w:t>
      </w:r>
      <w:proofErr w:type="spellStart"/>
      <w:r w:rsidR="0017480A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ých</w:t>
      </w:r>
      <w:proofErr w:type="spellEnd"/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místní</w:t>
      </w:r>
      <w:r w:rsidR="0017480A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ch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plán</w:t>
      </w:r>
      <w:r w:rsidR="0017480A">
        <w:rPr>
          <w:rFonts w:ascii="Arial" w:hAnsi="Arial" w:cs="Arial"/>
          <w:b/>
          <w:bCs/>
          <w:color w:val="404040"/>
          <w:sz w:val="18"/>
          <w:szCs w:val="18"/>
          <w:lang w:val="cs-CZ"/>
        </w:rPr>
        <w:t>ů</w:t>
      </w:r>
      <w:r>
        <w:rPr>
          <w:rFonts w:ascii="Arial" w:hAnsi="Arial" w:cs="Arial"/>
          <w:b/>
          <w:bCs/>
          <w:color w:val="404040"/>
          <w:sz w:val="18"/>
          <w:szCs w:val="18"/>
        </w:rPr>
        <w:t>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404040"/>
          <w:sz w:val="18"/>
          <w:szCs w:val="18"/>
        </w:rPr>
        <w:t>Také</w:t>
      </w:r>
      <w:r>
        <w:rPr>
          <w:rStyle w:val="apple-converted-space"/>
          <w:rFonts w:ascii="Arial" w:hAnsi="Arial" w:cs="Arial"/>
          <w:b/>
          <w:bCs/>
          <w:color w:val="404040"/>
          <w:sz w:val="18"/>
          <w:szCs w:val="18"/>
        </w:rPr>
        <w:t> </w:t>
      </w:r>
      <w:hyperlink r:id="rId11" w:tooltip="Otevře externí odkaz v novém okně" w:history="1">
        <w:r>
          <w:rPr>
            <w:rStyle w:val="Hypertextovodkaz"/>
            <w:rFonts w:ascii="Arial" w:hAnsi="Arial" w:cs="Arial"/>
            <w:b/>
            <w:bCs/>
            <w:color w:val="1368B9"/>
            <w:sz w:val="18"/>
            <w:szCs w:val="18"/>
          </w:rPr>
          <w:t xml:space="preserve">projekt </w:t>
        </w:r>
        <w:r w:rsidR="0017480A">
          <w:rPr>
            <w:rStyle w:val="Hypertextovodkaz"/>
            <w:rFonts w:ascii="Arial" w:hAnsi="Arial" w:cs="Arial"/>
            <w:b/>
            <w:bCs/>
            <w:color w:val="1368B9"/>
            <w:sz w:val="18"/>
            <w:szCs w:val="18"/>
            <w:lang w:val="cs-CZ"/>
          </w:rPr>
          <w:t>USER</w:t>
        </w:r>
      </w:hyperlink>
      <w:r>
        <w:rPr>
          <w:rStyle w:val="apple-converted-space"/>
          <w:rFonts w:ascii="Arial" w:hAnsi="Arial" w:cs="Arial"/>
          <w:b/>
          <w:bCs/>
          <w:color w:val="404040"/>
          <w:sz w:val="18"/>
          <w:szCs w:val="18"/>
        </w:rPr>
        <w:t> </w:t>
      </w:r>
      <w:r>
        <w:rPr>
          <w:rFonts w:ascii="Arial" w:hAnsi="Arial" w:cs="Arial"/>
          <w:b/>
          <w:bCs/>
          <w:color w:val="404040"/>
          <w:sz w:val="18"/>
          <w:szCs w:val="18"/>
        </w:rPr>
        <w:t xml:space="preserve"> používá tuto metodu.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404040"/>
          <w:sz w:val="18"/>
          <w:szCs w:val="18"/>
        </w:rPr>
        <w:t>Podívejme se, jak!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Semináře věnované peer-review v síti UŽIVATEL seskupují 3 města, která sdílejí stejné výzvy týkající se jejich veřejných prostor a vycházejí z různých geografických poloh v Evropě. V návaznosti na prezentaci a návštěvu na místě v hostitelském městě p</w:t>
      </w:r>
      <w:proofErr w:type="spellStart"/>
      <w:r w:rsidR="00CC12C5">
        <w:rPr>
          <w:rFonts w:ascii="Arial" w:hAnsi="Arial" w:cs="Arial"/>
          <w:color w:val="404040"/>
          <w:sz w:val="18"/>
          <w:szCs w:val="18"/>
          <w:lang w:val="cs-CZ"/>
        </w:rPr>
        <w:t>rezentují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pozvaná města svou zpětnou vazbu,</w:t>
      </w:r>
      <w:r w:rsidR="00CC12C5">
        <w:rPr>
          <w:rFonts w:ascii="Arial" w:hAnsi="Arial" w:cs="Arial"/>
          <w:color w:val="404040"/>
          <w:sz w:val="18"/>
          <w:szCs w:val="18"/>
          <w:lang w:val="cs-CZ"/>
        </w:rPr>
        <w:t xml:space="preserve"> svůj pohled na to, </w:t>
      </w:r>
      <w:r>
        <w:rPr>
          <w:rFonts w:ascii="Arial" w:hAnsi="Arial" w:cs="Arial"/>
          <w:color w:val="404040"/>
          <w:sz w:val="18"/>
          <w:szCs w:val="18"/>
        </w:rPr>
        <w:t>co bylo prov</w:t>
      </w:r>
      <w:r w:rsidR="00CC12C5">
        <w:rPr>
          <w:rFonts w:ascii="Arial" w:hAnsi="Arial" w:cs="Arial"/>
          <w:color w:val="404040"/>
          <w:sz w:val="18"/>
          <w:szCs w:val="18"/>
          <w:lang w:val="cs-CZ"/>
        </w:rPr>
        <w:t>danou problematiku</w:t>
      </w:r>
      <w:r w:rsidR="00CC12C5">
        <w:rPr>
          <w:rFonts w:ascii="Arial" w:hAnsi="Arial" w:cs="Arial"/>
          <w:color w:val="404040"/>
          <w:sz w:val="18"/>
          <w:szCs w:val="18"/>
        </w:rPr>
        <w:t>, předkládají</w:t>
      </w:r>
      <w:r>
        <w:rPr>
          <w:rFonts w:ascii="Arial" w:hAnsi="Arial" w:cs="Arial"/>
          <w:color w:val="404040"/>
          <w:sz w:val="18"/>
          <w:szCs w:val="18"/>
        </w:rPr>
        <w:t xml:space="preserve"> návrhy a kroky pro další postup. Ale jak uvidíme z referencí, obohacují </w:t>
      </w:r>
      <w:r w:rsidR="00CC12C5">
        <w:rPr>
          <w:rFonts w:ascii="Arial" w:hAnsi="Arial" w:cs="Arial"/>
          <w:color w:val="404040"/>
          <w:sz w:val="18"/>
          <w:szCs w:val="18"/>
          <w:lang w:val="cs-CZ"/>
        </w:rPr>
        <w:t xml:space="preserve">tyto vzájemné </w:t>
      </w:r>
      <w:r>
        <w:rPr>
          <w:rFonts w:ascii="Arial" w:hAnsi="Arial" w:cs="Arial"/>
          <w:color w:val="404040"/>
          <w:sz w:val="18"/>
          <w:szCs w:val="18"/>
        </w:rPr>
        <w:t xml:space="preserve">výměny </w:t>
      </w:r>
      <w:r w:rsidR="00CC12C5">
        <w:rPr>
          <w:rFonts w:ascii="Arial" w:hAnsi="Arial" w:cs="Arial"/>
          <w:color w:val="404040"/>
          <w:sz w:val="18"/>
          <w:szCs w:val="18"/>
          <w:lang w:val="cs-CZ"/>
        </w:rPr>
        <w:t xml:space="preserve">i </w:t>
      </w:r>
      <w:r>
        <w:rPr>
          <w:rFonts w:ascii="Arial" w:hAnsi="Arial" w:cs="Arial"/>
          <w:color w:val="404040"/>
          <w:sz w:val="18"/>
          <w:szCs w:val="18"/>
        </w:rPr>
        <w:t>mnohem více.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Jak jsme uvedli, nabízejí pozvaná města radu: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i/>
          <w:iCs/>
          <w:color w:val="404040"/>
          <w:sz w:val="18"/>
          <w:szCs w:val="18"/>
        </w:rPr>
        <w:t>„Doporučujeme, aby měst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o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považoval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o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sociální aspekt a </w:t>
      </w:r>
      <w:r w:rsidR="00CC12C5">
        <w:rPr>
          <w:rFonts w:ascii="Arial" w:hAnsi="Arial" w:cs="Arial"/>
          <w:i/>
          <w:iCs/>
          <w:color w:val="404040"/>
          <w:sz w:val="18"/>
          <w:szCs w:val="18"/>
        </w:rPr>
        <w:t>správu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nejbližšího okolí </w:t>
      </w:r>
      <w:r>
        <w:rPr>
          <w:rFonts w:ascii="Arial" w:hAnsi="Arial" w:cs="Arial"/>
          <w:i/>
          <w:iCs/>
          <w:color w:val="404040"/>
          <w:sz w:val="18"/>
          <w:szCs w:val="18"/>
        </w:rPr>
        <w:t>za stejně důležit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é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jako 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případná</w:t>
      </w:r>
      <w:r>
        <w:rPr>
          <w:rFonts w:ascii="Arial" w:hAnsi="Arial" w:cs="Arial"/>
          <w:i/>
          <w:iCs/>
          <w:color w:val="404040"/>
          <w:sz w:val="18"/>
          <w:szCs w:val="18"/>
        </w:rPr>
        <w:t>opatření urbanistického rozvoje a začal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o</w:t>
      </w:r>
      <w:r w:rsidR="00CC12C5">
        <w:rPr>
          <w:rFonts w:ascii="Arial" w:hAnsi="Arial" w:cs="Arial"/>
          <w:i/>
          <w:iCs/>
          <w:color w:val="404040"/>
          <w:sz w:val="18"/>
          <w:szCs w:val="18"/>
        </w:rPr>
        <w:t xml:space="preserve"> přemýšlet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o tom, jestli se budou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obyvatelé cítit </w:t>
      </w:r>
      <w:r w:rsidR="00CC12C5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v opravených prostorech </w:t>
      </w:r>
      <w:r>
        <w:rPr>
          <w:rFonts w:ascii="Arial" w:hAnsi="Arial" w:cs="Arial"/>
          <w:i/>
          <w:iCs/>
          <w:color w:val="404040"/>
          <w:sz w:val="18"/>
          <w:szCs w:val="18"/>
        </w:rPr>
        <w:t>jako domov.“</w:t>
      </w:r>
      <w:r>
        <w:rPr>
          <w:rFonts w:ascii="Arial" w:hAnsi="Arial" w:cs="Arial"/>
          <w:color w:val="404040"/>
          <w:sz w:val="18"/>
          <w:szCs w:val="18"/>
        </w:rPr>
        <w:t> 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Grenoble-Alpes Métropole, v Krakově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„Lublin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by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měl nalézt způsoby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nového </w:t>
      </w:r>
      <w:proofErr w:type="spellStart"/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vyu</w:t>
      </w:r>
      <w:proofErr w:type="spellEnd"/>
      <w:r>
        <w:rPr>
          <w:rFonts w:ascii="Arial" w:hAnsi="Arial" w:cs="Arial"/>
          <w:i/>
          <w:iCs/>
          <w:color w:val="404040"/>
          <w:sz w:val="18"/>
          <w:szCs w:val="18"/>
        </w:rPr>
        <w:t>žití chátrajících budov okolo Rybného náměstí, přesně jako jsme se to učili v Rize.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Je velmi důležité přivést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historické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budovy zpět k životu, protože pokud nebude život v budovách kolem náměstí, samotné náměstí nikdy nebude veřejným prostorem.“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Riga, v Lublinu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„Na Rybném náměstí se konalo jen málo kulturních událostí,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z důvodů nízkého počtu účastníků</w:t>
      </w:r>
      <w:r>
        <w:rPr>
          <w:rFonts w:ascii="Arial" w:hAnsi="Arial" w:cs="Arial"/>
          <w:i/>
          <w:iCs/>
          <w:color w:val="404040"/>
          <w:sz w:val="18"/>
          <w:szCs w:val="18"/>
        </w:rPr>
        <w:t>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Ale na základě našich zkušeností v Malaze pevně věříme, že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plánovat pravidelné kulturní aktivity v této čtvrti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je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velmi </w:t>
      </w:r>
      <w:r>
        <w:rPr>
          <w:rFonts w:ascii="Arial" w:hAnsi="Arial" w:cs="Arial"/>
          <w:i/>
          <w:iCs/>
          <w:color w:val="404040"/>
          <w:sz w:val="18"/>
          <w:szCs w:val="18"/>
        </w:rPr>
        <w:t>důležité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Mohly by se buď vztahovat k místním událostem, jako jsou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např. </w:t>
      </w:r>
      <w:r>
        <w:rPr>
          <w:rFonts w:ascii="Arial" w:hAnsi="Arial" w:cs="Arial"/>
          <w:i/>
          <w:iCs/>
          <w:color w:val="404040"/>
          <w:sz w:val="18"/>
          <w:szCs w:val="18"/>
        </w:rPr>
        <w:t>kulturní noci, nebo být v daném veřejném prostoru specifické.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Pomůže se tím udržovat veřejný prostor ve stálém užívání,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což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obohatí identitu místa a </w:t>
      </w:r>
      <w:r w:rsidR="002E1B2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u uživatelů se </w:t>
      </w:r>
      <w:r>
        <w:rPr>
          <w:rFonts w:ascii="Arial" w:hAnsi="Arial" w:cs="Arial"/>
          <w:i/>
          <w:iCs/>
          <w:color w:val="404040"/>
          <w:sz w:val="18"/>
          <w:szCs w:val="18"/>
        </w:rPr>
        <w:t>rozvine smysl pro komunitu.“</w:t>
      </w:r>
      <w:r>
        <w:rPr>
          <w:rFonts w:ascii="Arial" w:hAnsi="Arial" w:cs="Arial"/>
          <w:color w:val="404040"/>
          <w:sz w:val="18"/>
          <w:szCs w:val="18"/>
        </w:rPr>
        <w:t> </w:t>
      </w:r>
    </w:p>
    <w:p w:rsidR="00F65F60" w:rsidRPr="00384D81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Malaga, v Lublinu</w:t>
      </w:r>
    </w:p>
    <w:p w:rsidR="00F65F60" w:rsidRPr="00384D81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 </w:t>
      </w:r>
      <w:r>
        <w:rPr>
          <w:rFonts w:ascii="Arial" w:hAnsi="Arial" w:cs="Arial"/>
          <w:noProof/>
          <w:color w:val="404040"/>
          <w:sz w:val="18"/>
          <w:szCs w:val="18"/>
          <w:lang w:val="cs-CZ"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-6525895</wp:posOffset>
            </wp:positionV>
            <wp:extent cx="3493770" cy="2467610"/>
            <wp:effectExtent l="0" t="0" r="0" b="8890"/>
            <wp:wrapTight wrapText="bothSides">
              <wp:wrapPolygon edited="0">
                <wp:start x="0" y="0"/>
                <wp:lineTo x="0" y="21511"/>
                <wp:lineTo x="21435" y="21511"/>
                <wp:lineTo x="21435" y="0"/>
                <wp:lineTo x="0" y="0"/>
              </wp:wrapPolygon>
            </wp:wrapTight>
            <wp:docPr id="3" name="Picture 3" descr="http://urbact.eu/fileadmin/general_library/pe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bact.eu/fileadmin/general_library/peer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Přesto nejsou hostitelská města jediná, která mají prospěch z</w:t>
      </w:r>
      <w:r w:rsidR="00AB41D0">
        <w:rPr>
          <w:rFonts w:ascii="Arial" w:hAnsi="Arial" w:cs="Arial"/>
          <w:color w:val="404040"/>
          <w:sz w:val="18"/>
          <w:szCs w:val="18"/>
        </w:rPr>
        <w:t> </w:t>
      </w:r>
      <w:r w:rsidR="00AB41D0">
        <w:rPr>
          <w:rFonts w:ascii="Arial" w:hAnsi="Arial" w:cs="Arial"/>
          <w:color w:val="404040"/>
          <w:sz w:val="18"/>
          <w:szCs w:val="18"/>
          <w:lang w:val="cs-CZ"/>
        </w:rPr>
        <w:t>této výměny</w:t>
      </w:r>
      <w:r>
        <w:rPr>
          <w:rFonts w:ascii="Arial" w:hAnsi="Arial" w:cs="Arial"/>
          <w:color w:val="404040"/>
          <w:sz w:val="18"/>
          <w:szCs w:val="18"/>
        </w:rPr>
        <w:t xml:space="preserve">. </w:t>
      </w:r>
      <w:r w:rsidR="00AB41D0">
        <w:rPr>
          <w:rFonts w:ascii="Arial" w:hAnsi="Arial" w:cs="Arial"/>
          <w:color w:val="404040"/>
          <w:sz w:val="18"/>
          <w:szCs w:val="18"/>
          <w:lang w:val="cs-CZ"/>
        </w:rPr>
        <w:t>Zástupci p</w:t>
      </w:r>
      <w:r>
        <w:rPr>
          <w:rFonts w:ascii="Arial" w:hAnsi="Arial" w:cs="Arial"/>
          <w:color w:val="404040"/>
          <w:sz w:val="18"/>
          <w:szCs w:val="18"/>
        </w:rPr>
        <w:t>ozvan</w:t>
      </w:r>
      <w:proofErr w:type="spellStart"/>
      <w:r w:rsidR="00AB41D0">
        <w:rPr>
          <w:rFonts w:ascii="Arial" w:hAnsi="Arial" w:cs="Arial"/>
          <w:color w:val="404040"/>
          <w:sz w:val="18"/>
          <w:szCs w:val="18"/>
          <w:lang w:val="cs-CZ"/>
        </w:rPr>
        <w:t>ých</w:t>
      </w:r>
      <w:proofErr w:type="spellEnd"/>
      <w:r>
        <w:rPr>
          <w:rFonts w:ascii="Arial" w:hAnsi="Arial" w:cs="Arial"/>
          <w:color w:val="404040"/>
          <w:sz w:val="18"/>
          <w:szCs w:val="18"/>
        </w:rPr>
        <w:t xml:space="preserve"> měst </w:t>
      </w:r>
      <w:r w:rsidR="00AB41D0">
        <w:rPr>
          <w:rFonts w:ascii="Arial" w:hAnsi="Arial" w:cs="Arial"/>
          <w:color w:val="404040"/>
          <w:sz w:val="18"/>
          <w:szCs w:val="18"/>
          <w:lang w:val="cs-CZ"/>
        </w:rPr>
        <w:t xml:space="preserve">se </w:t>
      </w:r>
      <w:proofErr w:type="gramStart"/>
      <w:r w:rsidR="00AB41D0">
        <w:rPr>
          <w:rFonts w:ascii="Arial" w:hAnsi="Arial" w:cs="Arial"/>
          <w:color w:val="404040"/>
          <w:sz w:val="18"/>
          <w:szCs w:val="18"/>
          <w:lang w:val="cs-CZ"/>
        </w:rPr>
        <w:t xml:space="preserve">vracejí 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 w:rsidR="00AB41D0">
        <w:rPr>
          <w:rFonts w:ascii="Arial" w:hAnsi="Arial" w:cs="Arial"/>
          <w:color w:val="404040"/>
          <w:sz w:val="18"/>
          <w:szCs w:val="18"/>
          <w:lang w:val="cs-CZ"/>
        </w:rPr>
        <w:t>domů</w:t>
      </w:r>
      <w:proofErr w:type="gramEnd"/>
      <w:r w:rsidR="00AB41D0">
        <w:rPr>
          <w:rFonts w:ascii="Arial" w:hAnsi="Arial" w:cs="Arial"/>
          <w:color w:val="404040"/>
          <w:sz w:val="18"/>
          <w:szCs w:val="18"/>
          <w:lang w:val="cs-CZ"/>
        </w:rPr>
        <w:t xml:space="preserve"> ze </w:t>
      </w:r>
      <w:r>
        <w:rPr>
          <w:rFonts w:ascii="Arial" w:hAnsi="Arial" w:cs="Arial"/>
          <w:color w:val="404040"/>
          <w:sz w:val="18"/>
          <w:szCs w:val="18"/>
        </w:rPr>
        <w:t xml:space="preserve">semináře s novými otázkami a nápady, jak zlepšit svá </w:t>
      </w:r>
      <w:r w:rsidR="00AB41D0">
        <w:rPr>
          <w:rFonts w:ascii="Arial" w:hAnsi="Arial" w:cs="Arial"/>
          <w:color w:val="404040"/>
          <w:sz w:val="18"/>
          <w:szCs w:val="18"/>
          <w:lang w:val="cs-CZ"/>
        </w:rPr>
        <w:t>veřejná prostranství</w:t>
      </w:r>
      <w:r>
        <w:rPr>
          <w:rFonts w:ascii="Arial" w:hAnsi="Arial" w:cs="Arial"/>
          <w:color w:val="404040"/>
          <w:sz w:val="18"/>
          <w:szCs w:val="18"/>
        </w:rPr>
        <w:t>: 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i/>
          <w:iCs/>
          <w:color w:val="404040"/>
          <w:sz w:val="18"/>
          <w:szCs w:val="18"/>
        </w:rPr>
        <w:lastRenderedPageBreak/>
        <w:t xml:space="preserve">„Byli jsme překvapeni, když jsme viděli,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jak </w:t>
      </w:r>
      <w:proofErr w:type="spellStart"/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dokáží</w:t>
      </w:r>
      <w:proofErr w:type="spellEnd"/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velmi jednoduchá opatření významně změnit způsob užívání veřejného prostoru.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Například otevření dveří v zadní části univerzity, která ústila na náměstí Jana Kochanowského, přilákalo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během jednoho dne </w:t>
      </w:r>
      <w:r>
        <w:rPr>
          <w:rFonts w:ascii="Arial" w:hAnsi="Arial" w:cs="Arial"/>
          <w:i/>
          <w:iCs/>
          <w:color w:val="404040"/>
          <w:sz w:val="18"/>
          <w:szCs w:val="18"/>
        </w:rPr>
        <w:t>na náměstí davy studentů</w:t>
      </w:r>
      <w:r w:rsidRPr="00AB41D0">
        <w:rPr>
          <w:rFonts w:ascii="Arial" w:hAnsi="Arial" w:cs="Arial"/>
          <w:iCs/>
          <w:color w:val="404040"/>
          <w:sz w:val="18"/>
          <w:szCs w:val="18"/>
        </w:rPr>
        <w:t>.</w:t>
      </w:r>
      <w:r w:rsidRPr="00AB41D0">
        <w:rPr>
          <w:rFonts w:ascii="Arial" w:hAnsi="Arial" w:cs="Arial"/>
          <w:color w:val="404040"/>
          <w:sz w:val="18"/>
          <w:szCs w:val="18"/>
        </w:rPr>
        <w:t xml:space="preserve"> </w:t>
      </w:r>
      <w:r w:rsidR="00AB41D0" w:rsidRPr="00AB41D0">
        <w:rPr>
          <w:rFonts w:ascii="Arial" w:hAnsi="Arial" w:cs="Arial"/>
          <w:i/>
          <w:color w:val="404040"/>
          <w:sz w:val="18"/>
          <w:szCs w:val="18"/>
          <w:lang w:val="cs-CZ"/>
        </w:rPr>
        <w:t>T</w:t>
      </w:r>
      <w:r w:rsidR="00AB41D0" w:rsidRP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e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n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den se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onen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„veřejný prostor pro nikoho“ proměnil na „veřejný prostor pro každého“.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Riga, v Lublinu 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„Během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našeho setkání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jsme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uspořádali otevřený </w:t>
      </w:r>
      <w:r w:rsidR="00AB41D0">
        <w:rPr>
          <w:rFonts w:ascii="Arial" w:hAnsi="Arial" w:cs="Arial"/>
          <w:i/>
          <w:iCs/>
          <w:color w:val="404040"/>
          <w:sz w:val="18"/>
          <w:szCs w:val="18"/>
        </w:rPr>
        <w:t xml:space="preserve">seminář, jehož se zúčastnili i </w:t>
      </w:r>
      <w:r>
        <w:rPr>
          <w:rFonts w:ascii="Arial" w:hAnsi="Arial" w:cs="Arial"/>
          <w:i/>
          <w:iCs/>
          <w:color w:val="404040"/>
          <w:sz w:val="18"/>
          <w:szCs w:val="18"/>
        </w:rPr>
        <w:t>student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i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architektury.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Ukázal nám, že obyvatelé mohou velmi živě a pozitivně diskutovat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i </w:t>
      </w:r>
      <w:r>
        <w:rPr>
          <w:rFonts w:ascii="Arial" w:hAnsi="Arial" w:cs="Arial"/>
          <w:i/>
          <w:iCs/>
          <w:color w:val="404040"/>
          <w:sz w:val="18"/>
          <w:szCs w:val="18"/>
        </w:rPr>
        <w:t>s akademickou obcí.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Pro nás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bylo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důležité 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dát dohromady</w:t>
      </w:r>
      <w:r>
        <w:rPr>
          <w:rFonts w:ascii="Arial" w:hAnsi="Arial" w:cs="Arial"/>
          <w:i/>
          <w:iCs/>
          <w:color w:val="404040"/>
          <w:sz w:val="18"/>
          <w:szCs w:val="18"/>
        </w:rPr>
        <w:t>studenty, obyvatele a všechny další zainteresované strany, aby sdíleli své myšlenky, otázky a názory na každé místo</w:t>
      </w:r>
      <w:r w:rsidR="00AB41D0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z pilotních projektů</w:t>
      </w:r>
      <w:r>
        <w:rPr>
          <w:rFonts w:ascii="Arial" w:hAnsi="Arial" w:cs="Arial"/>
          <w:i/>
          <w:iCs/>
          <w:color w:val="404040"/>
          <w:sz w:val="18"/>
          <w:szCs w:val="18"/>
        </w:rPr>
        <w:t>.“</w:t>
      </w:r>
    </w:p>
    <w:p w:rsid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Lisabon, v Krakově</w:t>
      </w:r>
    </w:p>
    <w:p w:rsid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noProof/>
          <w:color w:val="404040"/>
          <w:sz w:val="18"/>
          <w:szCs w:val="18"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3370580" cy="2162810"/>
            <wp:effectExtent l="0" t="0" r="1270" b="8890"/>
            <wp:wrapTight wrapText="bothSides">
              <wp:wrapPolygon edited="0">
                <wp:start x="0" y="0"/>
                <wp:lineTo x="0" y="21499"/>
                <wp:lineTo x="21486" y="21499"/>
                <wp:lineTo x="21486" y="0"/>
                <wp:lineTo x="0" y="0"/>
              </wp:wrapPolygon>
            </wp:wrapTight>
            <wp:docPr id="2" name="Picture 2" descr="http://urbact.eu/fileadmin/general_library/pe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bact.eu/fileadmin/general_library/peer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Seminář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>e tedy</w:t>
      </w:r>
      <w:r>
        <w:rPr>
          <w:rFonts w:ascii="Arial" w:hAnsi="Arial" w:cs="Arial"/>
          <w:color w:val="404040"/>
          <w:sz w:val="18"/>
          <w:szCs w:val="18"/>
        </w:rPr>
        <w:t xml:space="preserve"> poskytuj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>í</w:t>
      </w:r>
      <w:r>
        <w:rPr>
          <w:rFonts w:ascii="Arial" w:hAnsi="Arial" w:cs="Arial"/>
          <w:color w:val="404040"/>
          <w:sz w:val="18"/>
          <w:szCs w:val="18"/>
        </w:rPr>
        <w:t xml:space="preserve"> městům příležitost spolupracovat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 s širokým okruhem partnerů</w:t>
      </w:r>
      <w:r>
        <w:rPr>
          <w:rFonts w:ascii="Arial" w:hAnsi="Arial" w:cs="Arial"/>
          <w:color w:val="404040"/>
          <w:sz w:val="18"/>
          <w:szCs w:val="18"/>
        </w:rPr>
        <w:t xml:space="preserve"> při hledání řešení problémů, kterým čelí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konkrétní </w:t>
      </w:r>
      <w:r>
        <w:rPr>
          <w:rFonts w:ascii="Arial" w:hAnsi="Arial" w:cs="Arial"/>
          <w:color w:val="404040"/>
          <w:sz w:val="18"/>
          <w:szCs w:val="18"/>
        </w:rPr>
        <w:t>pilotní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 lokality</w:t>
      </w:r>
      <w:r>
        <w:rPr>
          <w:rFonts w:ascii="Arial" w:hAnsi="Arial" w:cs="Arial"/>
          <w:color w:val="404040"/>
          <w:sz w:val="18"/>
          <w:szCs w:val="18"/>
        </w:rPr>
        <w:t xml:space="preserve">. Tyto problémy mohly být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>řešeny po tématech</w:t>
      </w:r>
      <w:r>
        <w:rPr>
          <w:rFonts w:ascii="Arial" w:hAnsi="Arial" w:cs="Arial"/>
          <w:color w:val="404040"/>
          <w:sz w:val="18"/>
          <w:szCs w:val="18"/>
        </w:rPr>
        <w:t xml:space="preserve"> (jak získat aktivnější uživatele, jak opět oživit náměstí...) nebo praktick</w:t>
      </w:r>
      <w:proofErr w:type="spellStart"/>
      <w:r w:rsidR="00023DFD">
        <w:rPr>
          <w:rFonts w:ascii="Arial" w:hAnsi="Arial" w:cs="Arial"/>
          <w:color w:val="404040"/>
          <w:sz w:val="18"/>
          <w:szCs w:val="18"/>
          <w:lang w:val="cs-CZ"/>
        </w:rPr>
        <w:t>ými</w:t>
      </w:r>
      <w:proofErr w:type="spellEnd"/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 nácviky</w:t>
      </w:r>
      <w:r>
        <w:rPr>
          <w:rFonts w:ascii="Arial" w:hAnsi="Arial" w:cs="Arial"/>
          <w:color w:val="404040"/>
          <w:sz w:val="18"/>
          <w:szCs w:val="18"/>
        </w:rPr>
        <w:t xml:space="preserve"> (například jak vést místní podpůrnou skupinu).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„Pokud jde o organizaci a chod příslušných pracovních skupin, které se </w:t>
      </w:r>
      <w:r w:rsidR="00023DFD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otázce řešení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znevýhodněných čtvrtí, mohou se Pescara a Drážďany pravděpodobně mnohému přiučit od Kodaně.“</w:t>
      </w:r>
    </w:p>
    <w:p w:rsidR="00F65F60" w:rsidRPr="00384D81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Drážďany, v Pescaře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„V Pescaře jsme </w:t>
      </w:r>
      <w:r w:rsidR="00023DFD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diskutovali, zdali by bylo </w:t>
      </w:r>
      <w:r w:rsidR="00023DFD">
        <w:rPr>
          <w:rFonts w:ascii="Arial" w:hAnsi="Arial" w:cs="Arial"/>
          <w:i/>
          <w:iCs/>
          <w:color w:val="404040"/>
          <w:sz w:val="18"/>
          <w:szCs w:val="18"/>
        </w:rPr>
        <w:t>začlen</w:t>
      </w:r>
      <w:proofErr w:type="spellStart"/>
      <w:r w:rsidR="00023DFD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ění</w:t>
      </w:r>
      <w:proofErr w:type="spellEnd"/>
      <w:r w:rsidR="00023DFD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více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zainteresovan</w:t>
      </w:r>
      <w:proofErr w:type="spellStart"/>
      <w:r w:rsidR="00023DFD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>ých</w:t>
      </w:r>
      <w:proofErr w:type="spellEnd"/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 stran</w:t>
      </w:r>
      <w:r w:rsidR="00023DFD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 vhodným způsobem pro nalezení řešení. 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>Drážďany vznesly velmi zajímavou otázku: co dělat, když se klíčoví hráči nechtějí zúčastnit?</w:t>
      </w:r>
      <w:r>
        <w:rPr>
          <w:rFonts w:ascii="Arial" w:hAnsi="Arial" w:cs="Arial"/>
          <w:color w:val="40404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404040"/>
          <w:sz w:val="18"/>
          <w:szCs w:val="18"/>
        </w:rPr>
        <w:t xml:space="preserve">Museli jsem se vypořádat s podobnou situací a trvalo nám mnoho </w:t>
      </w:r>
      <w:r w:rsidR="00023DFD">
        <w:rPr>
          <w:rFonts w:ascii="Arial" w:hAnsi="Arial" w:cs="Arial"/>
          <w:i/>
          <w:iCs/>
          <w:color w:val="404040"/>
          <w:sz w:val="18"/>
          <w:szCs w:val="18"/>
          <w:lang w:val="cs-CZ"/>
        </w:rPr>
        <w:t xml:space="preserve">času a </w:t>
      </w:r>
      <w:r>
        <w:rPr>
          <w:rFonts w:ascii="Arial" w:hAnsi="Arial" w:cs="Arial"/>
          <w:i/>
          <w:iCs/>
          <w:color w:val="404040"/>
          <w:sz w:val="18"/>
          <w:szCs w:val="18"/>
        </w:rPr>
        <w:t>dvoustranných setkání, než jsme přesvědčili zainteresované strany, aby se připojily k naší místní podpůrné skupině.“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Kodaň, v Pescaře</w:t>
      </w:r>
    </w:p>
    <w:p w:rsidR="00F65F60" w:rsidRPr="00F65F60" w:rsidRDefault="00F65F60" w:rsidP="00F65F60">
      <w:pPr>
        <w:shd w:val="clear" w:color="auto" w:fill="FFFFFF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Na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závěr všech </w:t>
      </w:r>
      <w:r>
        <w:rPr>
          <w:rFonts w:ascii="Arial" w:hAnsi="Arial" w:cs="Arial"/>
          <w:color w:val="404040"/>
          <w:sz w:val="18"/>
          <w:szCs w:val="18"/>
        </w:rPr>
        <w:t xml:space="preserve">seminářů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si připravují </w:t>
      </w:r>
      <w:r>
        <w:rPr>
          <w:rFonts w:ascii="Arial" w:hAnsi="Arial" w:cs="Arial"/>
          <w:color w:val="404040"/>
          <w:sz w:val="18"/>
          <w:szCs w:val="18"/>
        </w:rPr>
        <w:t xml:space="preserve">pozvaná města poznámky o svých zkušenostech a závěrech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pro peer- </w:t>
      </w:r>
      <w:proofErr w:type="spellStart"/>
      <w:r w:rsidR="00023DFD">
        <w:rPr>
          <w:rFonts w:ascii="Arial" w:hAnsi="Arial" w:cs="Arial"/>
          <w:color w:val="404040"/>
          <w:sz w:val="18"/>
          <w:szCs w:val="18"/>
          <w:lang w:val="cs-CZ"/>
        </w:rPr>
        <w:t>review</w:t>
      </w:r>
      <w:proofErr w:type="spellEnd"/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 hodnocení</w:t>
      </w:r>
      <w:r>
        <w:rPr>
          <w:rFonts w:ascii="Arial" w:hAnsi="Arial" w:cs="Arial"/>
          <w:color w:val="404040"/>
          <w:sz w:val="18"/>
          <w:szCs w:val="18"/>
        </w:rPr>
        <w:t xml:space="preserve">. Zdůrazní hlavní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získaní </w:t>
      </w:r>
      <w:r>
        <w:rPr>
          <w:rFonts w:ascii="Arial" w:hAnsi="Arial" w:cs="Arial"/>
          <w:color w:val="404040"/>
          <w:sz w:val="18"/>
          <w:szCs w:val="18"/>
        </w:rPr>
        <w:t xml:space="preserve">ponaučení </w:t>
      </w:r>
      <w:r w:rsidR="00023DFD">
        <w:rPr>
          <w:rFonts w:ascii="Arial" w:hAnsi="Arial" w:cs="Arial"/>
          <w:color w:val="404040"/>
          <w:sz w:val="18"/>
          <w:szCs w:val="18"/>
        </w:rPr>
        <w:t>ze seminářů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 a vyzdvihnou, </w:t>
      </w:r>
      <w:r>
        <w:rPr>
          <w:rFonts w:ascii="Arial" w:hAnsi="Arial" w:cs="Arial"/>
          <w:color w:val="404040"/>
          <w:sz w:val="18"/>
          <w:szCs w:val="18"/>
        </w:rPr>
        <w:t xml:space="preserve"> co je zaujalo jako neobvyklé nebo pozoruhodné. Také zaznamenají své rady a doporučení, názory na aktivity místních podpůrných skupin atd. Hostitelské město pak může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>tyto</w:t>
      </w:r>
      <w:r>
        <w:rPr>
          <w:rFonts w:ascii="Arial" w:hAnsi="Arial" w:cs="Arial"/>
          <w:color w:val="404040"/>
          <w:sz w:val="18"/>
          <w:szCs w:val="18"/>
        </w:rPr>
        <w:t xml:space="preserve"> výstupů pro zlepšení svého místního akčního plánu. </w:t>
      </w:r>
    </w:p>
    <w:p w:rsidR="00F65F60" w:rsidRPr="00384D81" w:rsidRDefault="00F65F60" w:rsidP="00F65F60">
      <w:pPr>
        <w:pStyle w:val="Nadpis2"/>
        <w:shd w:val="clear" w:color="auto" w:fill="FFFFFF"/>
        <w:rPr>
          <w:rFonts w:ascii="Arial" w:hAnsi="Arial" w:cs="Arial"/>
          <w:color w:val="055BAC"/>
          <w:sz w:val="18"/>
          <w:szCs w:val="18"/>
        </w:rPr>
      </w:pPr>
      <w:r>
        <w:rPr>
          <w:rFonts w:ascii="Arial" w:hAnsi="Arial" w:cs="Arial"/>
          <w:color w:val="055BAC"/>
          <w:sz w:val="18"/>
          <w:szCs w:val="18"/>
        </w:rPr>
        <w:t>Přečtěte si více:</w:t>
      </w:r>
    </w:p>
    <w:p w:rsidR="00F65F60" w:rsidRDefault="00677115" w:rsidP="00F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sz w:val="18"/>
          <w:szCs w:val="18"/>
        </w:rPr>
      </w:pPr>
      <w:hyperlink r:id="rId14" w:tooltip="Otevře externí odkaz v novém okně" w:history="1">
        <w:r w:rsidR="00F65F60">
          <w:rPr>
            <w:rStyle w:val="Hypertextovodkaz"/>
            <w:rFonts w:ascii="Arial" w:hAnsi="Arial" w:cs="Arial"/>
            <w:color w:val="1368B9"/>
            <w:sz w:val="18"/>
            <w:szCs w:val="18"/>
          </w:rPr>
          <w:t>Minisite sítě UŽIVATEL</w:t>
        </w:r>
      </w:hyperlink>
      <w:r w:rsidR="00F65F60">
        <w:rPr>
          <w:rFonts w:ascii="Arial" w:hAnsi="Arial" w:cs="Arial"/>
          <w:color w:val="404040"/>
          <w:sz w:val="18"/>
          <w:szCs w:val="18"/>
        </w:rPr>
        <w:t> - webové stránky projektu URBACT</w:t>
      </w:r>
    </w:p>
    <w:p w:rsidR="00F65F60" w:rsidRDefault="00677115" w:rsidP="00F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sz w:val="18"/>
          <w:szCs w:val="18"/>
        </w:rPr>
      </w:pPr>
      <w:hyperlink r:id="rId15" w:tooltip="Otevře externí odkaz v novém okně" w:history="1">
        <w:r w:rsidR="00F65F60">
          <w:rPr>
            <w:rStyle w:val="Hypertextovodkaz"/>
            <w:rFonts w:ascii="Arial" w:hAnsi="Arial" w:cs="Arial"/>
            <w:color w:val="1368B9"/>
            <w:sz w:val="18"/>
            <w:szCs w:val="18"/>
          </w:rPr>
          <w:t>Počáteční studie sítě UŽIVATEL</w:t>
        </w:r>
      </w:hyperlink>
      <w:r w:rsidR="00F65F60">
        <w:rPr>
          <w:rFonts w:ascii="Arial" w:hAnsi="Arial" w:cs="Arial"/>
          <w:color w:val="404040"/>
          <w:sz w:val="18"/>
          <w:szCs w:val="18"/>
        </w:rPr>
        <w:t> – projektové publikace</w:t>
      </w:r>
    </w:p>
    <w:p w:rsidR="00F65F60" w:rsidRPr="00F65F60" w:rsidRDefault="00677115" w:rsidP="00F65F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04040"/>
          <w:sz w:val="18"/>
          <w:szCs w:val="18"/>
        </w:rPr>
      </w:pPr>
      <w:hyperlink r:id="rId16" w:anchor="more-2160" w:tooltip="Otevře externí odkaz v novém okně" w:history="1">
        <w:r w:rsidR="00F65F60">
          <w:rPr>
            <w:rStyle w:val="Hypertextovodkaz"/>
            <w:rFonts w:ascii="Arial" w:hAnsi="Arial" w:cs="Arial"/>
            <w:color w:val="1368B9"/>
            <w:sz w:val="18"/>
            <w:szCs w:val="18"/>
          </w:rPr>
          <w:t>Pozvánky do veřejných prostor</w:t>
        </w:r>
      </w:hyperlink>
      <w:r w:rsidR="00F65F60">
        <w:rPr>
          <w:rStyle w:val="apple-converted-space"/>
          <w:rFonts w:ascii="Arial" w:hAnsi="Arial" w:cs="Arial"/>
          <w:color w:val="404040"/>
          <w:sz w:val="18"/>
          <w:szCs w:val="18"/>
        </w:rPr>
        <w:t> </w:t>
      </w:r>
      <w:r w:rsidR="00F65F60">
        <w:rPr>
          <w:rFonts w:ascii="Arial" w:hAnsi="Arial" w:cs="Arial"/>
          <w:color w:val="404040"/>
          <w:sz w:val="18"/>
          <w:szCs w:val="18"/>
        </w:rPr>
        <w:t>– blog projektu URBACT</w:t>
      </w:r>
    </w:p>
    <w:p w:rsidR="00384D81" w:rsidRDefault="00384D81" w:rsidP="00384D81">
      <w:pPr>
        <w:shd w:val="clear" w:color="auto" w:fill="FFFFFF"/>
        <w:ind w:left="360"/>
        <w:rPr>
          <w:rFonts w:ascii="Verdana" w:hAnsi="Verdana"/>
          <w:b/>
          <w:bCs/>
          <w:color w:val="055BAC"/>
          <w:sz w:val="23"/>
          <w:szCs w:val="23"/>
        </w:rPr>
      </w:pPr>
      <w:r>
        <w:rPr>
          <w:rFonts w:ascii="Verdana" w:hAnsi="Verdana"/>
          <w:b/>
          <w:bCs/>
          <w:color w:val="055BAC"/>
          <w:sz w:val="23"/>
          <w:szCs w:val="23"/>
        </w:rPr>
        <w:t>URBACT je čím dál víc digitální!</w:t>
      </w:r>
    </w:p>
    <w:p w:rsidR="00384D81" w:rsidRDefault="00384D81" w:rsidP="00384D81">
      <w:pPr>
        <w:shd w:val="clear" w:color="auto" w:fill="FFFFFF"/>
        <w:ind w:left="360"/>
        <w:rPr>
          <w:rFonts w:ascii="Verdana" w:hAnsi="Verdana"/>
          <w:b/>
          <w:bCs/>
          <w:color w:val="055BAC"/>
          <w:sz w:val="18"/>
          <w:szCs w:val="18"/>
        </w:rPr>
      </w:pPr>
      <w:r>
        <w:rPr>
          <w:rFonts w:ascii="Verdana" w:hAnsi="Verdana"/>
          <w:b/>
          <w:bCs/>
          <w:color w:val="055BAC"/>
          <w:sz w:val="18"/>
          <w:szCs w:val="18"/>
        </w:rPr>
        <w:t xml:space="preserve">Původní článek a obrázky: </w:t>
      </w:r>
      <w:hyperlink r:id="rId17" w:history="1">
        <w:r>
          <w:rPr>
            <w:rStyle w:val="Hypertextovodkaz"/>
            <w:rFonts w:ascii="Verdana" w:hAnsi="Verdana"/>
            <w:b/>
            <w:bCs/>
            <w:sz w:val="18"/>
            <w:szCs w:val="18"/>
          </w:rPr>
          <w:t>http://urbact.eu/en/news-and-events/view-one/news/?entryId=5331</w:t>
        </w:r>
      </w:hyperlink>
    </w:p>
    <w:p w:rsidR="00384D81" w:rsidRPr="00384D81" w:rsidRDefault="00677115" w:rsidP="00384D81">
      <w:pPr>
        <w:shd w:val="clear" w:color="auto" w:fill="FFFFFF"/>
        <w:spacing w:before="300"/>
        <w:ind w:left="360"/>
        <w:rPr>
          <w:rFonts w:ascii="Arial" w:hAnsi="Arial" w:cs="Arial"/>
          <w:color w:val="404040"/>
          <w:sz w:val="18"/>
          <w:szCs w:val="18"/>
        </w:rPr>
      </w:pPr>
      <w:hyperlink r:id="rId18" w:tooltip="Otevře externí odkaz v novém okně" w:history="1">
        <w:r w:rsidR="00384D81">
          <w:rPr>
            <w:rStyle w:val="Hypertextovodkaz"/>
            <w:rFonts w:ascii="Arial" w:hAnsi="Arial" w:cs="Arial"/>
            <w:b/>
            <w:bCs/>
            <w:color w:val="1368B9"/>
            <w:sz w:val="18"/>
            <w:szCs w:val="18"/>
          </w:rPr>
          <w:t>The CiTIEs Forum</w:t>
        </w:r>
      </w:hyperlink>
      <w:r w:rsidR="00384D81">
        <w:rPr>
          <w:rFonts w:ascii="Arial" w:hAnsi="Arial" w:cs="Arial"/>
          <w:b/>
          <w:bCs/>
          <w:color w:val="404040"/>
          <w:sz w:val="18"/>
          <w:szCs w:val="18"/>
        </w:rPr>
        <w:t xml:space="preserve">, které se konalo v Bruselu 17.-18. února, pro nás bylo příležitostí představit </w:t>
      </w:r>
      <w:r w:rsidR="00384D81">
        <w:rPr>
          <w:rStyle w:val="apple-converted-space"/>
          <w:rFonts w:ascii="Arial" w:hAnsi="Arial" w:cs="Arial"/>
          <w:b/>
          <w:bCs/>
          <w:color w:val="404040"/>
          <w:sz w:val="18"/>
          <w:szCs w:val="18"/>
        </w:rPr>
        <w:t> </w:t>
      </w:r>
      <w:hyperlink r:id="rId19" w:tooltip="Otevře externí odkaz v novém okně" w:history="1">
        <w:r w:rsidR="00384D81">
          <w:rPr>
            <w:rStyle w:val="Hypertextovodkaz"/>
            <w:rFonts w:ascii="Arial" w:hAnsi="Arial" w:cs="Arial"/>
            <w:b/>
            <w:bCs/>
            <w:color w:val="1368B9"/>
            <w:sz w:val="18"/>
            <w:szCs w:val="18"/>
          </w:rPr>
          <w:t>e-knihy našich tématických publikací</w:t>
        </w:r>
      </w:hyperlink>
      <w:r w:rsidR="00384D81">
        <w:rPr>
          <w:rFonts w:ascii="Arial" w:hAnsi="Arial" w:cs="Arial"/>
          <w:b/>
          <w:bCs/>
          <w:color w:val="404040"/>
          <w:sz w:val="18"/>
          <w:szCs w:val="18"/>
        </w:rPr>
        <w:t>.</w:t>
      </w:r>
    </w:p>
    <w:p w:rsidR="00384D81" w:rsidRPr="00384D81" w:rsidRDefault="00384D81" w:rsidP="00384D81">
      <w:pPr>
        <w:shd w:val="clear" w:color="auto" w:fill="FFFFFF"/>
        <w:spacing w:before="300"/>
        <w:ind w:left="360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lastRenderedPageBreak/>
        <w:t xml:space="preserve">E-knihy, které se snadno procházejí a přizpůsobují všem druhům zařízení, vám dají přístup k obsahu našich tématických studií mnohem interaktivněji. Všechny naše zprávy </w:t>
      </w:r>
      <w:r w:rsidR="00023DFD">
        <w:rPr>
          <w:rFonts w:ascii="Arial" w:hAnsi="Arial" w:cs="Arial"/>
          <w:color w:val="404040"/>
          <w:sz w:val="18"/>
          <w:szCs w:val="18"/>
          <w:lang w:val="cs-CZ"/>
        </w:rPr>
        <w:t xml:space="preserve"> a výstupy z projektu </w:t>
      </w:r>
      <w:hyperlink r:id="rId20" w:tooltip="Otevře externí odkaz v novém okně" w:history="1">
        <w:r>
          <w:rPr>
            <w:rStyle w:val="Hypertextovodkaz"/>
            <w:rFonts w:ascii="Arial" w:hAnsi="Arial" w:cs="Arial"/>
            <w:color w:val="1368B9"/>
            <w:sz w:val="18"/>
            <w:szCs w:val="18"/>
          </w:rPr>
          <w:t>„Města zítřka - Akce dnes“</w:t>
        </w:r>
      </w:hyperlink>
      <w:r>
        <w:rPr>
          <w:rFonts w:ascii="Arial" w:hAnsi="Arial" w:cs="Arial"/>
          <w:color w:val="404040"/>
          <w:sz w:val="18"/>
          <w:szCs w:val="18"/>
        </w:rPr>
        <w:t> jsou nyní dostupné v tomto formátu. Již brzy bude e-knihovna dostupná i na našich webových stránkách.</w:t>
      </w:r>
    </w:p>
    <w:p w:rsidR="00F65F60" w:rsidRPr="00F65F60" w:rsidRDefault="00384D81" w:rsidP="00384D81">
      <w:pPr>
        <w:shd w:val="clear" w:color="auto" w:fill="FFFFFF"/>
        <w:spacing w:before="300"/>
        <w:ind w:left="360"/>
        <w:rPr>
          <w:b/>
        </w:rPr>
      </w:pPr>
      <w:r>
        <w:rPr>
          <w:rFonts w:ascii="Arial" w:hAnsi="Arial" w:cs="Arial"/>
          <w:color w:val="404040"/>
          <w:sz w:val="18"/>
          <w:szCs w:val="18"/>
        </w:rPr>
        <w:t>Užijte si četbu!</w:t>
      </w:r>
    </w:p>
    <w:sectPr w:rsidR="00F65F60" w:rsidRPr="00F65F60" w:rsidSect="0036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17EAA"/>
    <w:multiLevelType w:val="multilevel"/>
    <w:tmpl w:val="333C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677F5"/>
    <w:multiLevelType w:val="multilevel"/>
    <w:tmpl w:val="9982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472AF5"/>
    <w:multiLevelType w:val="multilevel"/>
    <w:tmpl w:val="6546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027C31"/>
    <w:multiLevelType w:val="multilevel"/>
    <w:tmpl w:val="7C8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65F60"/>
    <w:rsid w:val="00023DFD"/>
    <w:rsid w:val="00154A56"/>
    <w:rsid w:val="0017480A"/>
    <w:rsid w:val="00194FCA"/>
    <w:rsid w:val="0020245F"/>
    <w:rsid w:val="00244501"/>
    <w:rsid w:val="00253194"/>
    <w:rsid w:val="0026075C"/>
    <w:rsid w:val="002E1B20"/>
    <w:rsid w:val="003637CD"/>
    <w:rsid w:val="00384D81"/>
    <w:rsid w:val="00522D21"/>
    <w:rsid w:val="005A493D"/>
    <w:rsid w:val="00605595"/>
    <w:rsid w:val="00677115"/>
    <w:rsid w:val="006C6D50"/>
    <w:rsid w:val="00700805"/>
    <w:rsid w:val="007155D6"/>
    <w:rsid w:val="00827179"/>
    <w:rsid w:val="00942233"/>
    <w:rsid w:val="00AB4190"/>
    <w:rsid w:val="00AB41D0"/>
    <w:rsid w:val="00BB01D2"/>
    <w:rsid w:val="00C41721"/>
    <w:rsid w:val="00CC12C5"/>
    <w:rsid w:val="00D23D08"/>
    <w:rsid w:val="00D24C1F"/>
    <w:rsid w:val="00F6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7CD"/>
  </w:style>
  <w:style w:type="paragraph" w:styleId="Nadpis2">
    <w:name w:val="heading 2"/>
    <w:basedOn w:val="Normln"/>
    <w:link w:val="Nadpis2Char"/>
    <w:uiPriority w:val="9"/>
    <w:qFormat/>
    <w:rsid w:val="00F65F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4D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F6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65F60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F65F60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apple-converted-space">
    <w:name w:val="apple-converted-space"/>
    <w:basedOn w:val="Standardnpsmoodstavce"/>
    <w:rsid w:val="00F65F60"/>
  </w:style>
  <w:style w:type="paragraph" w:styleId="Odstavecseseznamem">
    <w:name w:val="List Paragraph"/>
    <w:basedOn w:val="Normln"/>
    <w:uiPriority w:val="34"/>
    <w:qFormat/>
    <w:rsid w:val="00384D8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384D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8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7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0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5185">
                  <w:marLeft w:val="0"/>
                  <w:marRight w:val="0"/>
                  <w:marTop w:val="0"/>
                  <w:marBottom w:val="0"/>
                  <w:divBdr>
                    <w:top w:val="single" w:sz="6" w:space="2" w:color="1E7FCB"/>
                    <w:left w:val="single" w:sz="6" w:space="2" w:color="1E7FCB"/>
                    <w:bottom w:val="single" w:sz="6" w:space="2" w:color="1E7FCB"/>
                    <w:right w:val="single" w:sz="6" w:space="2" w:color="1E7FCB"/>
                  </w:divBdr>
                  <w:divsChild>
                    <w:div w:id="4774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5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0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1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3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8400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1E7FCB"/>
                        <w:left w:val="single" w:sz="6" w:space="2" w:color="1E7FCB"/>
                        <w:bottom w:val="single" w:sz="6" w:space="2" w:color="1E7FCB"/>
                        <w:right w:val="single" w:sz="6" w:space="2" w:color="1E7FCB"/>
                      </w:divBdr>
                      <w:divsChild>
                        <w:div w:id="19658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9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8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5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6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6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3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4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5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71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bact.eu/uploads/tx_sitenews/internationalmarket_01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ec.europa.eu/regional_policy/conferences/urban2014/index_en.cf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urbact.eu/en/news-and-events/view-one/news/?entryId=533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log.urbact.eu/2013/05/innovations-in-public-spaces/" TargetMode="External"/><Relationship Id="rId20" Type="http://schemas.openxmlformats.org/officeDocument/2006/relationships/hyperlink" Target="http://urbact.eu/e-books/urbact2-capitalisation-key-messages/appli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urbact.eu/fr/projects/urban-renewal/user/homepage/" TargetMode="External"/><Relationship Id="rId5" Type="http://schemas.openxmlformats.org/officeDocument/2006/relationships/hyperlink" Target="http://urbact.eu/en/news-and-events/view-one/news/?entryId=5330" TargetMode="External"/><Relationship Id="rId15" Type="http://schemas.openxmlformats.org/officeDocument/2006/relationships/hyperlink" Target="http://urbact.eu/fileadmin/Projects/USER/outputs_media/baselineUSER.pdf" TargetMode="External"/><Relationship Id="rId10" Type="http://schemas.openxmlformats.org/officeDocument/2006/relationships/hyperlink" Target="http://urbact.eu/fileadmin/Projects/URBACT_Markets/outputs_media/Manifesto_International_day_of_markets_rev..pdf" TargetMode="External"/><Relationship Id="rId19" Type="http://schemas.openxmlformats.org/officeDocument/2006/relationships/hyperlink" Target="http://urbact.eu/e-books/urbact2-capitalisation-key-messages/appl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bact.eu/en/projects/urban-renewal/urbact-markets/homepage/" TargetMode="External"/><Relationship Id="rId14" Type="http://schemas.openxmlformats.org/officeDocument/2006/relationships/hyperlink" Target="http://urbact.eu/fr/projects/urban-renewal/user/homepag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2319</Words>
  <Characters>13688</Characters>
  <Application>Microsoft Office Word</Application>
  <DocSecurity>0</DocSecurity>
  <Lines>114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MMR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Segolene Pruvot</dc:creator>
  <cp:lastModifiedBy>*</cp:lastModifiedBy>
  <cp:revision>4</cp:revision>
  <dcterms:created xsi:type="dcterms:W3CDTF">2014-03-28T07:16:00Z</dcterms:created>
  <dcterms:modified xsi:type="dcterms:W3CDTF">2014-03-28T14:53:00Z</dcterms:modified>
</cp:coreProperties>
</file>