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0" w:rsidRPr="00D603C1" w:rsidRDefault="00CC6940" w:rsidP="00CC6940">
      <w:pPr>
        <w:ind w:left="708" w:firstLine="708"/>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91668C" w:rsidP="00CC6940">
      <w:pPr>
        <w:jc w:val="center"/>
        <w:rPr>
          <w:rFonts w:ascii="Arial" w:hAnsi="Arial" w:cs="Arial"/>
          <w:b/>
          <w:caps/>
          <w:sz w:val="48"/>
          <w:szCs w:val="48"/>
          <w:u w:val="single"/>
        </w:rPr>
      </w:pPr>
      <w:r>
        <w:rPr>
          <w:rFonts w:ascii="Arial" w:hAnsi="Arial" w:cs="Arial"/>
          <w:b/>
          <w:caps/>
          <w:noProof/>
          <w:sz w:val="48"/>
          <w:szCs w:val="48"/>
          <w:u w:val="single"/>
        </w:rPr>
        <w:pict>
          <v:rect id="_x0000_s1032" style="position:absolute;left:0;text-align:left;margin-left:193.5pt;margin-top:108pt;width:101.25pt;height:654.75pt;z-index:-251658240;mso-position-horizontal-relative:margin;mso-position-vertical-relative:page" fillcolor="#9cf" stroked="f" strokecolor="blue">
            <w10:wrap anchorx="margin" anchory="page"/>
          </v:rect>
        </w:pic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07997">
      <w:pPr>
        <w:rPr>
          <w:b/>
          <w:sz w:val="28"/>
          <w:szCs w:val="28"/>
        </w:rPr>
      </w:pPr>
      <w:r w:rsidRPr="00743E77">
        <w:rPr>
          <w:b/>
          <w:sz w:val="28"/>
          <w:szCs w:val="28"/>
        </w:rPr>
        <w:t xml:space="preserve">Vydání </w:t>
      </w:r>
      <w:r w:rsidR="00743E77" w:rsidRPr="00743E77">
        <w:rPr>
          <w:b/>
          <w:sz w:val="28"/>
          <w:szCs w:val="28"/>
        </w:rPr>
        <w:t>7</w:t>
      </w:r>
      <w:r w:rsidRPr="00743E77">
        <w:rPr>
          <w:b/>
          <w:sz w:val="28"/>
          <w:szCs w:val="28"/>
        </w:rPr>
        <w:t>/</w:t>
      </w:r>
      <w:r w:rsidR="005C204E">
        <w:rPr>
          <w:b/>
          <w:sz w:val="28"/>
          <w:szCs w:val="28"/>
        </w:rPr>
        <w:t>8</w:t>
      </w:r>
      <w:r w:rsidRPr="00743E77">
        <w:rPr>
          <w:b/>
          <w:sz w:val="28"/>
          <w:szCs w:val="28"/>
        </w:rPr>
        <w:t xml:space="preserve">, platnost </w:t>
      </w:r>
      <w:r w:rsidR="0091235F">
        <w:rPr>
          <w:b/>
          <w:sz w:val="28"/>
          <w:szCs w:val="28"/>
        </w:rPr>
        <w:t>5</w:t>
      </w:r>
      <w:r w:rsidR="00314287">
        <w:rPr>
          <w:b/>
          <w:sz w:val="28"/>
          <w:szCs w:val="28"/>
        </w:rPr>
        <w:t xml:space="preserve">. </w:t>
      </w:r>
      <w:r w:rsidR="005C204E">
        <w:rPr>
          <w:b/>
          <w:sz w:val="28"/>
          <w:szCs w:val="28"/>
        </w:rPr>
        <w:t>3</w:t>
      </w:r>
      <w:r w:rsidR="00314287">
        <w:rPr>
          <w:b/>
          <w:sz w:val="28"/>
          <w:szCs w:val="28"/>
        </w:rPr>
        <w:t>. 201</w:t>
      </w:r>
      <w:r w:rsidR="005C204E">
        <w:rPr>
          <w:b/>
          <w:sz w:val="28"/>
          <w:szCs w:val="28"/>
        </w:rPr>
        <w:t>3</w:t>
      </w:r>
      <w:r w:rsidR="00314287">
        <w:rPr>
          <w:b/>
          <w:sz w:val="28"/>
          <w:szCs w:val="28"/>
        </w:rPr>
        <w:t>,</w:t>
      </w:r>
      <w:r w:rsidR="00743E77" w:rsidRPr="00743E77">
        <w:rPr>
          <w:b/>
          <w:sz w:val="28"/>
          <w:szCs w:val="28"/>
        </w:rPr>
        <w:t xml:space="preserve"> účinnost </w:t>
      </w:r>
      <w:r w:rsidRPr="00743E77">
        <w:rPr>
          <w:b/>
          <w:sz w:val="28"/>
          <w:szCs w:val="28"/>
        </w:rPr>
        <w:t xml:space="preserve">od </w:t>
      </w:r>
      <w:r w:rsidR="0091235F">
        <w:rPr>
          <w:b/>
          <w:sz w:val="28"/>
          <w:szCs w:val="28"/>
        </w:rPr>
        <w:t>6</w:t>
      </w:r>
      <w:r w:rsidRPr="00743E77">
        <w:rPr>
          <w:b/>
          <w:sz w:val="28"/>
          <w:szCs w:val="28"/>
        </w:rPr>
        <w:t xml:space="preserve">. </w:t>
      </w:r>
      <w:r w:rsidR="005C204E">
        <w:rPr>
          <w:b/>
          <w:sz w:val="28"/>
          <w:szCs w:val="28"/>
        </w:rPr>
        <w:t>3</w:t>
      </w:r>
      <w:r w:rsidRPr="00743E77">
        <w:rPr>
          <w:b/>
          <w:sz w:val="28"/>
          <w:szCs w:val="28"/>
        </w:rPr>
        <w:t>. 201</w:t>
      </w:r>
      <w:r w:rsidR="005C204E">
        <w:rPr>
          <w:b/>
          <w:sz w:val="28"/>
          <w:szCs w:val="28"/>
        </w:rPr>
        <w:t>3</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 xml:space="preserve">ředitelky </w:t>
      </w:r>
      <w:r w:rsidR="007548BE">
        <w:rPr>
          <w:bCs/>
        </w:rPr>
        <w:t xml:space="preserve">Řídícího orgánu </w:t>
      </w:r>
      <w:r w:rsidR="00953394">
        <w:rPr>
          <w:bCs/>
        </w:rPr>
        <w:t>OPTP</w:t>
      </w:r>
      <w:r w:rsidR="00713A96">
        <w:rPr>
          <w:bCs/>
        </w:rPr>
        <w:t xml:space="preserve"> </w:t>
      </w:r>
      <w:r w:rsidR="00D2452D" w:rsidRPr="0028724B">
        <w:rPr>
          <w:bCs/>
        </w:rPr>
        <w:t xml:space="preserve"> </w:t>
      </w:r>
      <w:proofErr w:type="spellStart"/>
      <w:r w:rsidR="00D2452D" w:rsidRPr="0028724B">
        <w:rPr>
          <w:bCs/>
        </w:rPr>
        <w:t>č.j</w:t>
      </w:r>
      <w:proofErr w:type="spellEnd"/>
      <w:r w:rsidR="00D2452D" w:rsidRPr="0028724B">
        <w:rPr>
          <w:bCs/>
        </w:rPr>
        <w:t>.</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lastRenderedPageBreak/>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sidRPr="00A84D5E">
        <w:rPr>
          <w:snapToGrid w:val="0"/>
          <w:sz w:val="24"/>
        </w:rPr>
        <w:t xml:space="preserve"> </w:t>
      </w:r>
      <w:r w:rsidR="00146EE3">
        <w:rPr>
          <w:sz w:val="24"/>
          <w:szCs w:val="24"/>
        </w:rPr>
        <w:t>Následující</w:t>
      </w:r>
      <w:smartTag w:uri="urn:schemas-microsoft-com:office:smarttags" w:element="PersonName">
        <w:r w:rsidR="00146EE3">
          <w:rPr>
            <w:sz w:val="24"/>
            <w:szCs w:val="24"/>
          </w:rPr>
          <w:t xml:space="preserve"> </w:t>
        </w:r>
      </w:smartTag>
      <w:r w:rsidR="00146EE3">
        <w:rPr>
          <w:sz w:val="24"/>
          <w:szCs w:val="24"/>
        </w:rPr>
        <w:t>monitorovací</w:t>
      </w:r>
      <w:smartTag w:uri="urn:schemas-microsoft-com:office:smarttags" w:element="PersonName">
        <w:r w:rsidR="00146EE3">
          <w:rPr>
            <w:sz w:val="24"/>
            <w:szCs w:val="24"/>
          </w:rPr>
          <w:t xml:space="preserve"> </w:t>
        </w:r>
      </w:smartTag>
      <w:r w:rsidR="00146EE3">
        <w:rPr>
          <w:sz w:val="24"/>
          <w:szCs w:val="24"/>
        </w:rPr>
        <w:t>zprávy</w:t>
      </w:r>
      <w:smartTag w:uri="urn:schemas-microsoft-com:office:smarttags" w:element="PersonName">
        <w:r w:rsidR="00146EE3">
          <w:rPr>
            <w:sz w:val="24"/>
            <w:szCs w:val="24"/>
          </w:rPr>
          <w:t xml:space="preserve"> </w:t>
        </w:r>
      </w:smartTag>
      <w:r w:rsidR="00146EE3">
        <w:rPr>
          <w:sz w:val="24"/>
          <w:szCs w:val="24"/>
        </w:rPr>
        <w:t>jsou</w:t>
      </w:r>
      <w:smartTag w:uri="urn:schemas-microsoft-com:office:smarttags" w:element="PersonName">
        <w:r w:rsidR="00146EE3">
          <w:rPr>
            <w:sz w:val="24"/>
            <w:szCs w:val="24"/>
          </w:rPr>
          <w:t xml:space="preserve"> </w:t>
        </w:r>
      </w:smartTag>
      <w:r w:rsidR="00146EE3">
        <w:rPr>
          <w:sz w:val="24"/>
          <w:szCs w:val="24"/>
        </w:rPr>
        <w:t>podávány</w:t>
      </w:r>
      <w:smartTag w:uri="urn:schemas-microsoft-com:office:smarttags" w:element="PersonName">
        <w:r w:rsidR="00146EE3">
          <w:rPr>
            <w:sz w:val="24"/>
            <w:szCs w:val="24"/>
          </w:rPr>
          <w:t xml:space="preserve"> </w:t>
        </w:r>
      </w:smartTag>
      <w:r w:rsidR="00146EE3">
        <w:rPr>
          <w:sz w:val="24"/>
          <w:szCs w:val="24"/>
        </w:rPr>
        <w:t>k datu</w:t>
      </w:r>
      <w:smartTag w:uri="urn:schemas-microsoft-com:office:smarttags" w:element="PersonName">
        <w:r w:rsidR="00146EE3">
          <w:rPr>
            <w:sz w:val="24"/>
            <w:szCs w:val="24"/>
          </w:rPr>
          <w:t xml:space="preserve"> </w:t>
        </w:r>
      </w:smartTag>
      <w:r w:rsidR="00146EE3">
        <w:rPr>
          <w:sz w:val="24"/>
          <w:szCs w:val="24"/>
        </w:rPr>
        <w:t>posledního</w:t>
      </w:r>
      <w:smartTag w:uri="urn:schemas-microsoft-com:office:smarttags" w:element="PersonName">
        <w:r w:rsidR="00146EE3">
          <w:rPr>
            <w:sz w:val="24"/>
            <w:szCs w:val="24"/>
          </w:rPr>
          <w:t xml:space="preserve"> </w:t>
        </w:r>
      </w:smartTag>
      <w:r w:rsidR="00146EE3">
        <w:rPr>
          <w:sz w:val="24"/>
          <w:szCs w:val="24"/>
        </w:rPr>
        <w:t>dne</w:t>
      </w:r>
      <w:smartTag w:uri="urn:schemas-microsoft-com:office:smarttags" w:element="PersonName">
        <w:r w:rsidR="00146EE3">
          <w:rPr>
            <w:sz w:val="24"/>
            <w:szCs w:val="24"/>
          </w:rPr>
          <w:t xml:space="preserve"> </w:t>
        </w:r>
      </w:smartTag>
      <w:r w:rsidR="00146EE3">
        <w:rPr>
          <w:sz w:val="24"/>
          <w:szCs w:val="24"/>
        </w:rPr>
        <w:t>každých</w:t>
      </w:r>
      <w:smartTag w:uri="urn:schemas-microsoft-com:office:smarttags" w:element="PersonName">
        <w:r w:rsidR="00146EE3">
          <w:rPr>
            <w:sz w:val="24"/>
            <w:szCs w:val="24"/>
          </w:rPr>
          <w:t xml:space="preserve"> </w:t>
        </w:r>
      </w:smartTag>
      <w:r w:rsidR="00146EE3">
        <w:rPr>
          <w:sz w:val="24"/>
          <w:szCs w:val="24"/>
        </w:rPr>
        <w:t>6</w:t>
      </w:r>
      <w:smartTag w:uri="urn:schemas-microsoft-com:office:smarttags" w:element="PersonName">
        <w:r w:rsidR="00146EE3">
          <w:rPr>
            <w:sz w:val="24"/>
            <w:szCs w:val="24"/>
          </w:rPr>
          <w:t xml:space="preserve"> </w:t>
        </w:r>
      </w:smartTag>
      <w:r w:rsidR="00146EE3">
        <w:rPr>
          <w:sz w:val="24"/>
          <w:szCs w:val="24"/>
        </w:rPr>
        <w:t>následujících</w:t>
      </w:r>
      <w:smartTag w:uri="urn:schemas-microsoft-com:office:smarttags" w:element="PersonName">
        <w:r w:rsidR="00146EE3">
          <w:rPr>
            <w:sz w:val="24"/>
            <w:szCs w:val="24"/>
          </w:rPr>
          <w:t xml:space="preserve"> </w:t>
        </w:r>
      </w:smartTag>
      <w:r w:rsidR="00146EE3">
        <w:rPr>
          <w:sz w:val="24"/>
          <w:szCs w:val="24"/>
        </w:rPr>
        <w:t xml:space="preserve">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 xml:space="preserve">V případě, že je realizace etapy ukončena před </w:t>
      </w:r>
      <w:r w:rsidR="00EA5FC2">
        <w:rPr>
          <w:snapToGrid w:val="0"/>
          <w:sz w:val="24"/>
        </w:rPr>
        <w:t>podpisem</w:t>
      </w:r>
      <w:r w:rsidR="00EA5FC2"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monitorovací zprávu</w:t>
      </w:r>
      <w:r w:rsidR="00C60F01" w:rsidRPr="00C60F01">
        <w:rPr>
          <w:snapToGrid w:val="0"/>
          <w:sz w:val="24"/>
        </w:rPr>
        <w:t xml:space="preserve"> do 20 pracovních dnů od data doručení Dopisu příjemci</w:t>
      </w:r>
      <w:r w:rsidR="0053486F">
        <w:rPr>
          <w:snapToGrid w:val="0"/>
          <w:sz w:val="24"/>
        </w:rPr>
        <w:t>.</w:t>
      </w:r>
      <w:r w:rsidR="00C60F01" w:rsidRPr="00C60F01">
        <w:rPr>
          <w:snapToGrid w:val="0"/>
          <w:sz w:val="24"/>
        </w:rPr>
        <w:t xml:space="preserve"> </w:t>
      </w:r>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5B56AE" w:rsidRPr="00056BB6">
        <w:rPr>
          <w:snapToGrid w:val="0"/>
          <w:sz w:val="24"/>
        </w:rPr>
        <w:t>ZS</w:t>
      </w:r>
      <w:r w:rsidR="00514A94" w:rsidRPr="00056BB6">
        <w:rPr>
          <w:snapToGrid w:val="0"/>
          <w:sz w:val="24"/>
        </w:rPr>
        <w:t xml:space="preserve"> všechny změny a 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 xml:space="preserve">Při přesunu finančních prostředků je příjemce povinen oznámit požadovanou změnu před ukončením etapy. Jedinou výjimku tvoří mzdové projekty, kde je možné požádat o přesun nevyčerpaných finančních prostředků nejpozději při předložení EMZ.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sidR="005D7319" w:rsidRPr="0028724B">
          <w:rPr>
            <w:szCs w:val="24"/>
          </w:rPr>
          <w:t xml:space="preserve"> </w:t>
        </w:r>
      </w:smartTag>
      <w:r w:rsidR="005D7319" w:rsidRPr="0028724B">
        <w:rPr>
          <w:szCs w:val="24"/>
        </w:rPr>
        <w:t>ž</w:t>
      </w:r>
      <w:r w:rsidR="00514A94" w:rsidRPr="0028724B">
        <w:rPr>
          <w:szCs w:val="24"/>
        </w:rPr>
        <w:t>ádost o</w:t>
      </w:r>
      <w:smartTag w:uri="urn:schemas-microsoft-com:office:smarttags" w:element="PersonName">
        <w:r w:rsidR="00514A94" w:rsidRPr="0028724B">
          <w:rPr>
            <w:szCs w:val="24"/>
          </w:rPr>
          <w:t xml:space="preserve"> </w:t>
        </w:r>
      </w:smartTag>
      <w:r w:rsidR="00514A94" w:rsidRPr="0028724B">
        <w:rPr>
          <w:szCs w:val="24"/>
        </w:rPr>
        <w:t>platbu</w:t>
      </w:r>
      <w:smartTag w:uri="urn:schemas-microsoft-com:office:smarttags" w:element="PersonName">
        <w:r w:rsidR="00514A94" w:rsidRPr="0028724B">
          <w:rPr>
            <w:szCs w:val="24"/>
          </w:rPr>
          <w:t xml:space="preserve"> </w:t>
        </w:r>
      </w:smartTag>
      <w:r w:rsidR="00514A94" w:rsidRPr="0028724B">
        <w:rPr>
          <w:szCs w:val="24"/>
        </w:rPr>
        <w:t>je</w:t>
      </w:r>
      <w:smartTag w:uri="urn:schemas-microsoft-com:office:smarttags" w:element="PersonName">
        <w:r w:rsidR="00514A94" w:rsidRPr="0028724B">
          <w:rPr>
            <w:szCs w:val="24"/>
          </w:rPr>
          <w:t xml:space="preserve"> </w:t>
        </w:r>
      </w:smartTag>
      <w:r w:rsidR="00EC314E" w:rsidRPr="0028724B">
        <w:rPr>
          <w:szCs w:val="24"/>
        </w:rPr>
        <w:t>příjemce</w:t>
      </w:r>
      <w:smartTag w:uri="urn:schemas-microsoft-com:office:smarttags" w:element="PersonName">
        <w:r w:rsidR="00514A94" w:rsidRPr="0028724B">
          <w:rPr>
            <w:szCs w:val="24"/>
          </w:rPr>
          <w:t xml:space="preserve"> </w:t>
        </w:r>
      </w:smartTag>
      <w:r w:rsidR="00514A94" w:rsidRPr="0028724B">
        <w:rPr>
          <w:szCs w:val="24"/>
        </w:rPr>
        <w:t>povin</w:t>
      </w:r>
      <w:r w:rsidR="00EC314E" w:rsidRPr="0028724B">
        <w:rPr>
          <w:szCs w:val="24"/>
        </w:rPr>
        <w:t>en</w:t>
      </w:r>
      <w:smartTag w:uri="urn:schemas-microsoft-com:office:smarttags" w:element="PersonName">
        <w:r w:rsidR="00514A94" w:rsidRPr="0028724B">
          <w:rPr>
            <w:szCs w:val="24"/>
          </w:rPr>
          <w:t xml:space="preserve"> </w:t>
        </w:r>
      </w:smartTag>
      <w:r w:rsidR="00514A94" w:rsidRPr="0028724B">
        <w:rPr>
          <w:szCs w:val="24"/>
        </w:rPr>
        <w:t>předložit</w:t>
      </w:r>
      <w:smartTag w:uri="urn:schemas-microsoft-com:office:smarttags" w:element="PersonName">
        <w:r w:rsidR="00514A94" w:rsidRPr="0028724B">
          <w:rPr>
            <w:szCs w:val="24"/>
          </w:rPr>
          <w:t xml:space="preserve"> </w:t>
        </w:r>
      </w:smartTag>
      <w:r w:rsidR="00514A94" w:rsidRPr="0028724B">
        <w:rPr>
          <w:szCs w:val="24"/>
        </w:rPr>
        <w:t>vždy</w:t>
      </w:r>
      <w:smartTag w:uri="urn:schemas-microsoft-com:office:smarttags" w:element="PersonName">
        <w:r w:rsidR="00514A94" w:rsidRPr="0028724B">
          <w:rPr>
            <w:szCs w:val="24"/>
          </w:rPr>
          <w:t xml:space="preserve"> </w:t>
        </w:r>
      </w:smartTag>
      <w:r w:rsidR="00514A94" w:rsidRPr="0028724B">
        <w:rPr>
          <w:szCs w:val="24"/>
        </w:rPr>
        <w:t>nejpozději</w:t>
      </w:r>
      <w:smartTag w:uri="urn:schemas-microsoft-com:office:smarttags" w:element="PersonName">
        <w:r w:rsidR="00514A94" w:rsidRPr="0028724B">
          <w:rPr>
            <w:szCs w:val="24"/>
          </w:rPr>
          <w:t xml:space="preserve"> </w:t>
        </w:r>
      </w:smartTag>
      <w:r w:rsidR="00514A94" w:rsidRPr="0028724B">
        <w:rPr>
          <w:szCs w:val="24"/>
        </w:rPr>
        <w:t>do</w:t>
      </w:r>
      <w:smartTag w:uri="urn:schemas-microsoft-com:office:smarttags" w:element="PersonName">
        <w:r w:rsidR="00514A94" w:rsidRPr="0028724B">
          <w:rPr>
            <w:szCs w:val="24"/>
          </w:rPr>
          <w:t xml:space="preserve"> </w:t>
        </w:r>
      </w:smartTag>
      <w:r w:rsidR="00A872F8" w:rsidRPr="0028724B">
        <w:rPr>
          <w:szCs w:val="24"/>
        </w:rPr>
        <w:t>20</w:t>
      </w:r>
      <w:smartTag w:uri="urn:schemas-microsoft-com:office:smarttags" w:element="PersonName">
        <w:r w:rsidR="00A872F8" w:rsidRPr="0028724B">
          <w:rPr>
            <w:szCs w:val="24"/>
          </w:rPr>
          <w:t xml:space="preserve"> </w:t>
        </w:r>
      </w:smartTag>
      <w:r w:rsidR="00514A94" w:rsidRPr="0028724B">
        <w:rPr>
          <w:szCs w:val="24"/>
        </w:rPr>
        <w:t>pracovních</w:t>
      </w:r>
      <w:smartTag w:uri="urn:schemas-microsoft-com:office:smarttags" w:element="PersonName">
        <w:r w:rsidR="00514A94" w:rsidRPr="0028724B">
          <w:rPr>
            <w:szCs w:val="24"/>
          </w:rPr>
          <w:t xml:space="preserve"> </w:t>
        </w:r>
      </w:smartTag>
      <w:r w:rsidR="00514A94" w:rsidRPr="0028724B">
        <w:rPr>
          <w:szCs w:val="24"/>
        </w:rPr>
        <w:t>dnů</w:t>
      </w:r>
      <w:smartTag w:uri="urn:schemas-microsoft-com:office:smarttags" w:element="PersonName">
        <w:r w:rsidR="00514A94" w:rsidRPr="0028724B">
          <w:rPr>
            <w:szCs w:val="24"/>
          </w:rPr>
          <w:t xml:space="preserve"> </w:t>
        </w:r>
      </w:smartTag>
      <w:r w:rsidR="00514A94" w:rsidRPr="0028724B">
        <w:rPr>
          <w:szCs w:val="24"/>
        </w:rPr>
        <w:t>od</w:t>
      </w:r>
      <w:smartTag w:uri="urn:schemas-microsoft-com:office:smarttags" w:element="PersonName">
        <w:r w:rsidR="00514A94" w:rsidRPr="0028724B">
          <w:rPr>
            <w:szCs w:val="24"/>
          </w:rPr>
          <w:t xml:space="preserve"> </w:t>
        </w:r>
      </w:smartTag>
      <w:r w:rsidR="00514A94" w:rsidRPr="0028724B">
        <w:rPr>
          <w:szCs w:val="24"/>
        </w:rPr>
        <w:t>ukončení</w:t>
      </w:r>
      <w:smartTag w:uri="urn:schemas-microsoft-com:office:smarttags" w:element="PersonName">
        <w:r w:rsidR="00E77565" w:rsidRPr="0028724B">
          <w:rPr>
            <w:szCs w:val="24"/>
          </w:rPr>
          <w:t xml:space="preserve"> </w:t>
        </w:r>
      </w:smartTag>
      <w:r w:rsidR="00E77565" w:rsidRPr="0028724B">
        <w:rPr>
          <w:szCs w:val="24"/>
        </w:rPr>
        <w:t>etapy</w:t>
      </w:r>
      <w:smartTag w:uri="urn:schemas-microsoft-com:office:smarttags" w:element="PersonName">
        <w:r w:rsidR="00E77565" w:rsidRPr="0028724B">
          <w:rPr>
            <w:szCs w:val="24"/>
          </w:rPr>
          <w:t xml:space="preserve"> </w:t>
        </w:r>
      </w:smartTag>
      <w:r w:rsidR="00E77565" w:rsidRPr="0028724B">
        <w:rPr>
          <w:szCs w:val="24"/>
        </w:rPr>
        <w:t>projektu</w:t>
      </w:r>
      <w:smartTag w:uri="urn:schemas-microsoft-com:office:smarttags" w:element="PersonName">
        <w:r w:rsidR="00E77565" w:rsidRPr="0028724B">
          <w:rPr>
            <w:szCs w:val="24"/>
          </w:rPr>
          <w:t xml:space="preserve"> </w:t>
        </w:r>
      </w:smartTag>
      <w:r w:rsidR="00E77565" w:rsidRPr="0028724B">
        <w:rPr>
          <w:szCs w:val="24"/>
        </w:rPr>
        <w:t>resp.</w:t>
      </w:r>
      <w:smartTag w:uri="urn:schemas-microsoft-com:office:smarttags" w:element="PersonName">
        <w:r w:rsidR="00514A94" w:rsidRPr="0028724B">
          <w:rPr>
            <w:szCs w:val="24"/>
          </w:rPr>
          <w:t xml:space="preserve"> </w:t>
        </w:r>
      </w:smartTag>
      <w:r w:rsidR="00514A94" w:rsidRPr="0028724B">
        <w:rPr>
          <w:szCs w:val="24"/>
        </w:rPr>
        <w:t>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Lhůta</w:t>
      </w:r>
      <w:smartTag w:uri="urn:schemas-microsoft-com:office:smarttags" w:element="PersonName">
        <w:r w:rsidR="009C1331">
          <w:rPr>
            <w:szCs w:val="24"/>
          </w:rPr>
          <w:t xml:space="preserve"> </w:t>
        </w:r>
      </w:smartTag>
      <w:r w:rsidR="009C1331">
        <w:rPr>
          <w:szCs w:val="24"/>
        </w:rPr>
        <w:t>20</w:t>
      </w:r>
      <w:smartTag w:uri="urn:schemas-microsoft-com:office:smarttags" w:element="PersonName">
        <w:r w:rsidR="009C1331">
          <w:rPr>
            <w:szCs w:val="24"/>
          </w:rPr>
          <w:t xml:space="preserve"> </w:t>
        </w:r>
      </w:smartTag>
      <w:r w:rsidR="009C1331">
        <w:rPr>
          <w:szCs w:val="24"/>
        </w:rPr>
        <w:t>pracovních</w:t>
      </w:r>
      <w:smartTag w:uri="urn:schemas-microsoft-com:office:smarttags" w:element="PersonName">
        <w:r w:rsidR="009C1331">
          <w:rPr>
            <w:szCs w:val="24"/>
          </w:rPr>
          <w:t xml:space="preserve"> </w:t>
        </w:r>
      </w:smartTag>
      <w:r w:rsidR="009C1331">
        <w:rPr>
          <w:szCs w:val="24"/>
        </w:rPr>
        <w:t>dnů</w:t>
      </w:r>
      <w:smartTag w:uri="urn:schemas-microsoft-com:office:smarttags" w:element="PersonName">
        <w:r w:rsidR="009C1331">
          <w:rPr>
            <w:szCs w:val="24"/>
          </w:rPr>
          <w:t xml:space="preserve"> </w:t>
        </w:r>
      </w:smartTag>
      <w:r w:rsidR="009C1331">
        <w:rPr>
          <w:szCs w:val="24"/>
        </w:rPr>
        <w:t>může</w:t>
      </w:r>
      <w:smartTag w:uri="urn:schemas-microsoft-com:office:smarttags" w:element="PersonName">
        <w:r w:rsidR="009C1331">
          <w:rPr>
            <w:szCs w:val="24"/>
          </w:rPr>
          <w:t xml:space="preserve"> </w:t>
        </w:r>
      </w:smartTag>
      <w:r w:rsidR="009C1331">
        <w:rPr>
          <w:szCs w:val="24"/>
        </w:rPr>
        <w:t>být</w:t>
      </w:r>
      <w:smartTag w:uri="urn:schemas-microsoft-com:office:smarttags" w:element="PersonName">
        <w:r w:rsidR="009C1331">
          <w:rPr>
            <w:szCs w:val="24"/>
          </w:rPr>
          <w:t xml:space="preserve"> </w:t>
        </w:r>
      </w:smartTag>
      <w:r w:rsidR="009C1331">
        <w:rPr>
          <w:szCs w:val="24"/>
        </w:rPr>
        <w:t>prodloužena,</w:t>
      </w:r>
      <w:smartTag w:uri="urn:schemas-microsoft-com:office:smarttags" w:element="PersonName">
        <w:r w:rsidR="009C1331">
          <w:rPr>
            <w:szCs w:val="24"/>
          </w:rPr>
          <w:t xml:space="preserve"> </w:t>
        </w:r>
      </w:smartTag>
      <w:r w:rsidR="009C1331">
        <w:rPr>
          <w:szCs w:val="24"/>
        </w:rPr>
        <w:t>pokud</w:t>
      </w:r>
      <w:smartTag w:uri="urn:schemas-microsoft-com:office:smarttags" w:element="PersonName">
        <w:r w:rsidR="009C1331">
          <w:rPr>
            <w:szCs w:val="24"/>
          </w:rPr>
          <w:t xml:space="preserve"> </w:t>
        </w:r>
      </w:smartTag>
      <w:r w:rsidR="009C1331">
        <w:rPr>
          <w:szCs w:val="24"/>
        </w:rPr>
        <w:t>o</w:t>
      </w:r>
      <w:smartTag w:uri="urn:schemas-microsoft-com:office:smarttags" w:element="PersonName">
        <w:r w:rsidR="009C1331">
          <w:rPr>
            <w:szCs w:val="24"/>
          </w:rPr>
          <w:t xml:space="preserve"> </w:t>
        </w:r>
      </w:smartTag>
      <w:r w:rsidR="009C1331">
        <w:rPr>
          <w:szCs w:val="24"/>
        </w:rPr>
        <w:t>to</w:t>
      </w:r>
      <w:smartTag w:uri="urn:schemas-microsoft-com:office:smarttags" w:element="PersonName">
        <w:r w:rsidR="009C1331">
          <w:rPr>
            <w:szCs w:val="24"/>
          </w:rPr>
          <w:t xml:space="preserve"> </w:t>
        </w:r>
      </w:smartTag>
      <w:r w:rsidR="009C1331">
        <w:rPr>
          <w:szCs w:val="24"/>
        </w:rPr>
        <w:t>příjemce</w:t>
      </w:r>
      <w:smartTag w:uri="urn:schemas-microsoft-com:office:smarttags" w:element="PersonName">
        <w:r w:rsidR="009C1331">
          <w:rPr>
            <w:szCs w:val="24"/>
          </w:rPr>
          <w:t xml:space="preserve"> </w:t>
        </w:r>
      </w:smartTag>
      <w:r w:rsidR="00674323">
        <w:rPr>
          <w:szCs w:val="24"/>
        </w:rPr>
        <w:t>s předstihem</w:t>
      </w:r>
      <w:smartTag w:uri="urn:schemas-microsoft-com:office:smarttags" w:element="PersonName">
        <w:r w:rsidR="00674323">
          <w:rPr>
            <w:szCs w:val="24"/>
          </w:rPr>
          <w:t xml:space="preserve"> </w:t>
        </w:r>
      </w:smartTag>
      <w:r w:rsidR="009C1331">
        <w:rPr>
          <w:szCs w:val="24"/>
        </w:rPr>
        <w:t>požádá</w:t>
      </w:r>
      <w:smartTag w:uri="urn:schemas-microsoft-com:office:smarttags" w:element="PersonName">
        <w:r w:rsidR="00674323">
          <w:rPr>
            <w:szCs w:val="24"/>
          </w:rPr>
          <w:t xml:space="preserve"> </w:t>
        </w:r>
      </w:smartTag>
      <w:r w:rsidR="00674323">
        <w:rPr>
          <w:szCs w:val="24"/>
        </w:rPr>
        <w:t>prostřednictvím</w:t>
      </w:r>
      <w:smartTag w:uri="urn:schemas-microsoft-com:office:smarttags" w:element="PersonName">
        <w:r w:rsidR="00674323">
          <w:rPr>
            <w:szCs w:val="24"/>
          </w:rPr>
          <w:t xml:space="preserve"> </w:t>
        </w:r>
      </w:smartTag>
      <w:r w:rsidR="00674323">
        <w:rPr>
          <w:szCs w:val="24"/>
        </w:rPr>
        <w:t>ZS</w:t>
      </w:r>
      <w:smartTag w:uri="urn:schemas-microsoft-com:office:smarttags" w:element="PersonName">
        <w:r w:rsidR="009C1331">
          <w:rPr>
            <w:szCs w:val="24"/>
          </w:rPr>
          <w:t xml:space="preserve"> </w:t>
        </w:r>
      </w:smartTag>
      <w:r w:rsidR="009C1331">
        <w:rPr>
          <w:szCs w:val="24"/>
        </w:rPr>
        <w:t>ŘO</w:t>
      </w:r>
      <w:smartTag w:uri="urn:schemas-microsoft-com:office:smarttags" w:element="PersonName">
        <w:r w:rsidR="009C1331">
          <w:rPr>
            <w:szCs w:val="24"/>
          </w:rPr>
          <w:t xml:space="preserve"> </w:t>
        </w:r>
      </w:smartTag>
      <w:r w:rsidR="009C1331">
        <w:rPr>
          <w:szCs w:val="24"/>
        </w:rPr>
        <w:t>OPTP</w:t>
      </w:r>
      <w:smartTag w:uri="urn:schemas-microsoft-com:office:smarttags" w:element="PersonName">
        <w:r w:rsidR="009C1331">
          <w:rPr>
            <w:szCs w:val="24"/>
          </w:rPr>
          <w:t xml:space="preserve"> </w:t>
        </w:r>
      </w:smartTag>
      <w:r w:rsidR="009C1331">
        <w:rPr>
          <w:szCs w:val="24"/>
        </w:rPr>
        <w:t>a</w:t>
      </w:r>
      <w:smartTag w:uri="urn:schemas-microsoft-com:office:smarttags" w:element="PersonName">
        <w:r w:rsidR="009C1331">
          <w:rPr>
            <w:szCs w:val="24"/>
          </w:rPr>
          <w:t xml:space="preserve"> </w:t>
        </w:r>
      </w:smartTag>
      <w:r w:rsidR="009C1331">
        <w:rPr>
          <w:szCs w:val="24"/>
        </w:rPr>
        <w:t>svou</w:t>
      </w:r>
      <w:smartTag w:uri="urn:schemas-microsoft-com:office:smarttags" w:element="PersonName">
        <w:r w:rsidR="009C1331">
          <w:rPr>
            <w:szCs w:val="24"/>
          </w:rPr>
          <w:t xml:space="preserve"> </w:t>
        </w:r>
      </w:smartTag>
      <w:r w:rsidR="009C1331">
        <w:rPr>
          <w:szCs w:val="24"/>
        </w:rPr>
        <w:t>žádost</w:t>
      </w:r>
      <w:smartTag w:uri="urn:schemas-microsoft-com:office:smarttags" w:element="PersonName">
        <w:r w:rsidR="009C1331">
          <w:rPr>
            <w:szCs w:val="24"/>
          </w:rPr>
          <w:t xml:space="preserve"> </w:t>
        </w:r>
      </w:smartTag>
      <w:r w:rsidR="009C1331">
        <w:rPr>
          <w:szCs w:val="24"/>
        </w:rPr>
        <w:t>dostatečně</w:t>
      </w:r>
      <w:smartTag w:uri="urn:schemas-microsoft-com:office:smarttags" w:element="PersonName">
        <w:r w:rsidR="009C1331">
          <w:rPr>
            <w:szCs w:val="24"/>
          </w:rPr>
          <w:t xml:space="preserve"> </w:t>
        </w:r>
      </w:smartTag>
      <w:r w:rsidR="009C1331">
        <w:rPr>
          <w:szCs w:val="24"/>
        </w:rPr>
        <w:t>zdůvodní.</w:t>
      </w:r>
      <w:smartTag w:uri="urn:schemas-microsoft-com:office:smarttags" w:element="PersonName">
        <w:r w:rsidR="009C1331">
          <w:rPr>
            <w:szCs w:val="24"/>
          </w:rPr>
          <w:t xml:space="preserve"> </w:t>
        </w:r>
      </w:smartTag>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lastRenderedPageBreak/>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článkem 90 Nařízení Rady (ES) č. 1083/2006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 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056BB6">
        <w:rPr>
          <w:snapToGrid w:val="0"/>
          <w:sz w:val="24"/>
        </w:rPr>
        <w:t xml:space="preserve"> OPTP/ZS.</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056BB6">
        <w:rPr>
          <w:snapToGrid w:val="0"/>
          <w:sz w:val="24"/>
        </w:rPr>
        <w:t xml:space="preserve">podle Metodiky výběru zaměstnanců implementujících fondy EU v programovém období 2007–2013 a v programovém období 2014+ schválené usnesením vlády č. 313 ze dne 2. 5. 2012 (dále jen „Metodika“). </w:t>
      </w:r>
    </w:p>
    <w:p w:rsidR="00555871" w:rsidRPr="00B7116E" w:rsidRDefault="00313D56" w:rsidP="00555871">
      <w:pPr>
        <w:numPr>
          <w:ilvl w:val="0"/>
          <w:numId w:val="14"/>
        </w:numPr>
        <w:spacing w:before="240" w:after="120"/>
        <w:ind w:right="-2"/>
        <w:jc w:val="both"/>
        <w:rPr>
          <w:snapToGrid w:val="0"/>
          <w:sz w:val="24"/>
        </w:rPr>
      </w:pPr>
      <w:r w:rsidRPr="00AF2169">
        <w:rPr>
          <w:snapToGrid w:val="0"/>
          <w:sz w:val="24"/>
        </w:rPr>
        <w:lastRenderedPageBreak/>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procentního rozmezí sankce o stanovení procentní výše </w:t>
      </w:r>
      <w:r w:rsidR="000129D3" w:rsidRPr="00500AC5">
        <w:rPr>
          <w:snapToGrid w:val="0"/>
          <w:sz w:val="24"/>
        </w:rPr>
        <w:t xml:space="preserve">nevyplacení požadované částky, v ostatních případech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 xml:space="preserve">dle fixně stanované procentní výše sankce. </w:t>
      </w:r>
      <w:r w:rsidR="00555871" w:rsidRPr="00B7116E">
        <w:rPr>
          <w:snapToGrid w:val="0"/>
          <w:sz w:val="24"/>
        </w:rPr>
        <w:t>Procentní rozmezí sankcí 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Default="00313D56" w:rsidP="00512015">
      <w:pPr>
        <w:widowControl w:val="0"/>
        <w:numPr>
          <w:ilvl w:val="0"/>
          <w:numId w:val="26"/>
        </w:numPr>
        <w:spacing w:after="120"/>
        <w:ind w:right="-2"/>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kdy se na příjemce při zadání konkrétní veřejné zakázky vztahuje ZVZ ne</w:t>
      </w:r>
      <w:r w:rsidRPr="00AF2169">
        <w:rPr>
          <w:snapToGrid w:val="0"/>
          <w:sz w:val="24"/>
        </w:rPr>
        <w:t xml:space="preserve">bude požadovaná částka </w:t>
      </w:r>
      <w:r w:rsidR="00512015">
        <w:rPr>
          <w:snapToGrid w:val="0"/>
          <w:sz w:val="24"/>
        </w:rPr>
        <w:t>vyplacena, případně nebude vyplacena její část použitá na financování předmětné zakázky dle typu porušení a sankcí v níže uvedené Tabulce č. 1:</w:t>
      </w:r>
    </w:p>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firstLine="360"/>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512015" w:rsidRPr="0091283D" w:rsidTr="000A2549">
        <w:trPr>
          <w:tblHeader/>
        </w:trPr>
        <w:tc>
          <w:tcPr>
            <w:tcW w:w="616" w:type="dxa"/>
          </w:tcPr>
          <w:p w:rsidR="00512015" w:rsidRDefault="00512015" w:rsidP="000A2549"/>
        </w:tc>
        <w:tc>
          <w:tcPr>
            <w:tcW w:w="5133" w:type="dxa"/>
          </w:tcPr>
          <w:p w:rsidR="00512015" w:rsidRPr="00F44792" w:rsidRDefault="00512015" w:rsidP="000A2549">
            <w:pPr>
              <w:rPr>
                <w:b/>
              </w:rPr>
            </w:pPr>
            <w:r w:rsidRPr="00F44792">
              <w:rPr>
                <w:b/>
              </w:rPr>
              <w:t xml:space="preserve">Typ porušení </w:t>
            </w:r>
          </w:p>
        </w:tc>
        <w:tc>
          <w:tcPr>
            <w:tcW w:w="3071" w:type="dxa"/>
          </w:tcPr>
          <w:p w:rsidR="00512015" w:rsidRPr="00F44792" w:rsidRDefault="00512015" w:rsidP="000A2549">
            <w:pPr>
              <w:rPr>
                <w:b/>
              </w:rPr>
            </w:pPr>
            <w:r w:rsidRPr="00F44792">
              <w:rPr>
                <w:b/>
              </w:rPr>
              <w:t>Sankce</w:t>
            </w:r>
          </w:p>
        </w:tc>
      </w:tr>
      <w:tr w:rsidR="00512015" w:rsidTr="000A2549">
        <w:tc>
          <w:tcPr>
            <w:tcW w:w="616" w:type="dxa"/>
          </w:tcPr>
          <w:p w:rsidR="00512015" w:rsidRDefault="00512015" w:rsidP="000A2549">
            <w:r>
              <w:t>1.</w:t>
            </w:r>
          </w:p>
        </w:tc>
        <w:tc>
          <w:tcPr>
            <w:tcW w:w="5133" w:type="dxa"/>
          </w:tcPr>
          <w:p w:rsidR="00512015" w:rsidRDefault="00512015" w:rsidP="000A2549">
            <w:r>
              <w:t>Neprovedení zadávacího řízení na výběr dodavatele, nebo uzavření smlouvy s dodavatelem, který se neúčastnil zadávacího řízení</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2.</w:t>
            </w:r>
          </w:p>
        </w:tc>
        <w:tc>
          <w:tcPr>
            <w:tcW w:w="5133" w:type="dxa"/>
          </w:tcPr>
          <w:p w:rsidR="00512015" w:rsidRDefault="00512015" w:rsidP="000A2549">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512015" w:rsidRDefault="00512015" w:rsidP="000A2549">
            <w:r>
              <w:t>25 – 30 % částky použité na financování předmětné zakázky</w:t>
            </w:r>
            <w:r w:rsidDel="0070546F">
              <w:t xml:space="preserve"> </w:t>
            </w:r>
          </w:p>
        </w:tc>
      </w:tr>
      <w:tr w:rsidR="00512015" w:rsidTr="000A2549">
        <w:tc>
          <w:tcPr>
            <w:tcW w:w="616" w:type="dxa"/>
          </w:tcPr>
          <w:p w:rsidR="00512015" w:rsidRDefault="00512015" w:rsidP="000A2549">
            <w:r>
              <w:t xml:space="preserve">3. </w:t>
            </w:r>
          </w:p>
        </w:tc>
        <w:tc>
          <w:tcPr>
            <w:tcW w:w="5133" w:type="dxa"/>
          </w:tcPr>
          <w:p w:rsidR="00512015" w:rsidRDefault="00512015" w:rsidP="000A2549">
            <w:r>
              <w:t>Nedodržení povinnosti uveřejnit oznámení o zahájení zadávacího řízení (oznámení nebylo vůbec zveřejněno)</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4.</w:t>
            </w:r>
          </w:p>
        </w:tc>
        <w:tc>
          <w:tcPr>
            <w:tcW w:w="5133" w:type="dxa"/>
          </w:tcPr>
          <w:p w:rsidR="00512015" w:rsidRDefault="00512015" w:rsidP="000A2549">
            <w:r>
              <w:t>Porušení jiných povinností týkajících se uveřejňování</w:t>
            </w:r>
          </w:p>
        </w:tc>
        <w:tc>
          <w:tcPr>
            <w:tcW w:w="3071" w:type="dxa"/>
          </w:tcPr>
          <w:p w:rsidR="00512015" w:rsidRDefault="00512015" w:rsidP="00DF475E">
            <w:r>
              <w:t>25 – 30 % částky použité na financování předmětné zakázky</w:t>
            </w:r>
            <w:r w:rsidR="00DF475E">
              <w:rPr>
                <w:rStyle w:val="Znakapoznpodarou"/>
              </w:rPr>
              <w:footnoteReference w:id="6"/>
            </w:r>
          </w:p>
        </w:tc>
      </w:tr>
      <w:tr w:rsidR="00512015" w:rsidTr="000A2549">
        <w:tc>
          <w:tcPr>
            <w:tcW w:w="616" w:type="dxa"/>
          </w:tcPr>
          <w:p w:rsidR="00512015" w:rsidRDefault="00512015" w:rsidP="000A2549">
            <w:r>
              <w:t>5.</w:t>
            </w:r>
          </w:p>
        </w:tc>
        <w:tc>
          <w:tcPr>
            <w:tcW w:w="5133" w:type="dxa"/>
          </w:tcPr>
          <w:p w:rsidR="00512015" w:rsidRDefault="00512015" w:rsidP="000A2549">
            <w:r>
              <w:t>Porušení povinnosti specifikovat v zadávací dokumentaci a v oznámení o zahájení zadávacího řízení kvalifikační předpoklady a hodnotící kriteria v rozsahu požadovaném ZVZ</w:t>
            </w:r>
          </w:p>
        </w:tc>
        <w:tc>
          <w:tcPr>
            <w:tcW w:w="3071" w:type="dxa"/>
          </w:tcPr>
          <w:p w:rsidR="00512015" w:rsidRDefault="00512015" w:rsidP="000A2549">
            <w:r>
              <w:t>25 – 30 % částky použité na financování předmětné zakázky,</w:t>
            </w:r>
          </w:p>
          <w:p w:rsidR="00512015" w:rsidRDefault="00512015" w:rsidP="000A2549">
            <w:r>
              <w:t xml:space="preserve">v méně závažných případech 5 – 10 % </w:t>
            </w:r>
          </w:p>
        </w:tc>
      </w:tr>
      <w:tr w:rsidR="00512015" w:rsidTr="000A2549">
        <w:tc>
          <w:tcPr>
            <w:tcW w:w="616" w:type="dxa"/>
          </w:tcPr>
          <w:p w:rsidR="00512015" w:rsidRDefault="00512015" w:rsidP="000A2549">
            <w:r>
              <w:t>6.</w:t>
            </w:r>
          </w:p>
        </w:tc>
        <w:tc>
          <w:tcPr>
            <w:tcW w:w="5133" w:type="dxa"/>
          </w:tcPr>
          <w:p w:rsidR="00512015" w:rsidRDefault="00512015" w:rsidP="000A2549">
            <w:r>
              <w:t>Nastavení kvalifikačních předpokladů a hodnotících kriterií v rozporu se ZVZ</w:t>
            </w:r>
          </w:p>
        </w:tc>
        <w:tc>
          <w:tcPr>
            <w:tcW w:w="3071" w:type="dxa"/>
          </w:tcPr>
          <w:p w:rsidR="00512015" w:rsidRDefault="00512015" w:rsidP="000A2549">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512015" w:rsidTr="000A2549">
        <w:tc>
          <w:tcPr>
            <w:tcW w:w="616" w:type="dxa"/>
          </w:tcPr>
          <w:p w:rsidR="00512015" w:rsidRDefault="00512015" w:rsidP="000A2549">
            <w:r>
              <w:t>7.</w:t>
            </w:r>
          </w:p>
        </w:tc>
        <w:tc>
          <w:tcPr>
            <w:tcW w:w="5133" w:type="dxa"/>
          </w:tcPr>
          <w:p w:rsidR="00512015" w:rsidRDefault="00512015" w:rsidP="000A2549">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8.</w:t>
            </w:r>
          </w:p>
        </w:tc>
        <w:tc>
          <w:tcPr>
            <w:tcW w:w="5133" w:type="dxa"/>
          </w:tcPr>
          <w:p w:rsidR="00512015" w:rsidRDefault="00512015" w:rsidP="000A2549">
            <w:r>
              <w:t xml:space="preserve">Nedodržení povinnosti zadat veřejnou zakázku v souladu </w:t>
            </w:r>
            <w:r>
              <w:lastRenderedPageBreak/>
              <w:t>s uveřejněnými kvalifikačními předpoklady, hodnotícími kritérii nebo se zadávací dokumentací</w:t>
            </w:r>
          </w:p>
        </w:tc>
        <w:tc>
          <w:tcPr>
            <w:tcW w:w="3071" w:type="dxa"/>
          </w:tcPr>
          <w:p w:rsidR="00512015" w:rsidRDefault="00512015" w:rsidP="000A2549">
            <w:r>
              <w:lastRenderedPageBreak/>
              <w:t xml:space="preserve">25 – 30 % částky použité na </w:t>
            </w:r>
            <w:r>
              <w:lastRenderedPageBreak/>
              <w:t xml:space="preserve">financování předmětné zakázky, v méně závažných případech 5 – 10% </w:t>
            </w:r>
          </w:p>
        </w:tc>
      </w:tr>
      <w:tr w:rsidR="00512015" w:rsidTr="000A2549">
        <w:tc>
          <w:tcPr>
            <w:tcW w:w="616" w:type="dxa"/>
          </w:tcPr>
          <w:p w:rsidR="00512015" w:rsidRDefault="00512015" w:rsidP="000A2549">
            <w:r>
              <w:lastRenderedPageBreak/>
              <w:t>9.</w:t>
            </w:r>
          </w:p>
        </w:tc>
        <w:tc>
          <w:tcPr>
            <w:tcW w:w="5133" w:type="dxa"/>
          </w:tcPr>
          <w:p w:rsidR="00512015" w:rsidRDefault="00512015" w:rsidP="000A2549">
            <w:r>
              <w:t>Nezákonné vyjednávání o nabídkách</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10.</w:t>
            </w:r>
          </w:p>
        </w:tc>
        <w:tc>
          <w:tcPr>
            <w:tcW w:w="5133" w:type="dxa"/>
          </w:tcPr>
          <w:p w:rsidR="00512015" w:rsidRDefault="00512015" w:rsidP="000A2549">
            <w:r>
              <w:t xml:space="preserve">Porušení povinnosti ustanovení hodnotící komise pro posouzení a hodnocení nabídek </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11.</w:t>
            </w:r>
          </w:p>
        </w:tc>
        <w:tc>
          <w:tcPr>
            <w:tcW w:w="5133" w:type="dxa"/>
          </w:tcPr>
          <w:p w:rsidR="00512015" w:rsidRDefault="00512015" w:rsidP="000A2549">
            <w:r>
              <w:t>Porušení pravidel stanovených ZVZ pro složení nebo jednání hodnotící komise pro posouzení a hodnocení nabídek</w:t>
            </w:r>
          </w:p>
        </w:tc>
        <w:tc>
          <w:tcPr>
            <w:tcW w:w="3071" w:type="dxa"/>
          </w:tcPr>
          <w:p w:rsidR="00512015" w:rsidRDefault="00512015" w:rsidP="000A2549">
            <w:r>
              <w:t>2 – 10 % částky použité na financování předmětné zakázky</w:t>
            </w:r>
          </w:p>
        </w:tc>
      </w:tr>
      <w:tr w:rsidR="00512015" w:rsidTr="000A2549">
        <w:tc>
          <w:tcPr>
            <w:tcW w:w="616" w:type="dxa"/>
          </w:tcPr>
          <w:p w:rsidR="00512015" w:rsidRDefault="00512015" w:rsidP="000A2549">
            <w:r>
              <w:t>12.</w:t>
            </w:r>
          </w:p>
        </w:tc>
        <w:tc>
          <w:tcPr>
            <w:tcW w:w="5133" w:type="dxa"/>
          </w:tcPr>
          <w:p w:rsidR="00512015" w:rsidRDefault="00512015" w:rsidP="000A2549">
            <w:r>
              <w:t xml:space="preserve">Uzavření smlouvy s uchazečem, který měl být dle ZVZ vyloučen ze zadávacího řízení </w:t>
            </w:r>
          </w:p>
        </w:tc>
        <w:tc>
          <w:tcPr>
            <w:tcW w:w="3071" w:type="dxa"/>
          </w:tcPr>
          <w:p w:rsidR="00512015" w:rsidRDefault="00512015" w:rsidP="000A2549">
            <w:r>
              <w:t>25 – 50 % částky použité na financování předmětné zakázky</w:t>
            </w:r>
          </w:p>
        </w:tc>
      </w:tr>
      <w:tr w:rsidR="00512015" w:rsidTr="000A2549">
        <w:tc>
          <w:tcPr>
            <w:tcW w:w="616" w:type="dxa"/>
          </w:tcPr>
          <w:p w:rsidR="00512015" w:rsidRDefault="00512015" w:rsidP="000A2549">
            <w:r>
              <w:t>13.</w:t>
            </w:r>
          </w:p>
        </w:tc>
        <w:tc>
          <w:tcPr>
            <w:tcW w:w="5133" w:type="dxa"/>
          </w:tcPr>
          <w:p w:rsidR="00512015" w:rsidRDefault="00512015" w:rsidP="000A2549">
            <w:r>
              <w:t>Nezákonné vyloučení zájemce/uchazeče ze zadávacího řízení</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14.</w:t>
            </w:r>
          </w:p>
        </w:tc>
        <w:tc>
          <w:tcPr>
            <w:tcW w:w="5133" w:type="dxa"/>
          </w:tcPr>
          <w:p w:rsidR="00512015" w:rsidRDefault="00512015" w:rsidP="000A2549">
            <w:r>
              <w:t xml:space="preserve">Nezákonné použití jednacího řízení bez uveřejnění </w:t>
            </w:r>
          </w:p>
        </w:tc>
        <w:tc>
          <w:tcPr>
            <w:tcW w:w="3071" w:type="dxa"/>
          </w:tcPr>
          <w:p w:rsidR="00512015" w:rsidRDefault="00512015" w:rsidP="000A2549">
            <w:r>
              <w:t>100 % částky použité na financování předmětné zakázky</w:t>
            </w:r>
          </w:p>
        </w:tc>
      </w:tr>
      <w:tr w:rsidR="00512015" w:rsidTr="000A2549">
        <w:tc>
          <w:tcPr>
            <w:tcW w:w="616" w:type="dxa"/>
          </w:tcPr>
          <w:p w:rsidR="00512015" w:rsidRDefault="00512015" w:rsidP="000A2549">
            <w:r>
              <w:t>15.</w:t>
            </w:r>
          </w:p>
        </w:tc>
        <w:tc>
          <w:tcPr>
            <w:tcW w:w="5133" w:type="dxa"/>
          </w:tcPr>
          <w:p w:rsidR="00512015" w:rsidRDefault="00512015" w:rsidP="000A2549">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512015" w:rsidRDefault="00512015" w:rsidP="000A2549">
            <w:r>
              <w:t>100 % částky použité na financování předmětné dodatečné zakázky</w:t>
            </w:r>
            <w:r w:rsidDel="0027541F">
              <w:t xml:space="preserve"> </w:t>
            </w:r>
            <w:r>
              <w:t>převyšující 20 % ceny původní veřejné zakázky</w:t>
            </w:r>
          </w:p>
        </w:tc>
      </w:tr>
      <w:tr w:rsidR="00512015" w:rsidTr="000A2549">
        <w:tc>
          <w:tcPr>
            <w:tcW w:w="616" w:type="dxa"/>
          </w:tcPr>
          <w:p w:rsidR="00512015" w:rsidRDefault="00512015" w:rsidP="000A2549">
            <w:r>
              <w:t>16.</w:t>
            </w:r>
          </w:p>
        </w:tc>
        <w:tc>
          <w:tcPr>
            <w:tcW w:w="5133" w:type="dxa"/>
          </w:tcPr>
          <w:p w:rsidR="00512015" w:rsidRPr="00614AFD" w:rsidRDefault="00512015" w:rsidP="000A2549">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17.</w:t>
            </w:r>
          </w:p>
        </w:tc>
        <w:tc>
          <w:tcPr>
            <w:tcW w:w="5133" w:type="dxa"/>
          </w:tcPr>
          <w:p w:rsidR="00512015" w:rsidRDefault="00512015" w:rsidP="000A2549">
            <w:r>
              <w:t>Ostatní méně závažná porušení výše výslovně neuvedených povinností vyplývajících ze ZVZ</w:t>
            </w:r>
            <w:r>
              <w:rPr>
                <w:rStyle w:val="Znakapoznpodarou"/>
              </w:rPr>
              <w:footnoteReference w:id="7"/>
            </w:r>
            <w:r>
              <w:t xml:space="preserve"> </w:t>
            </w:r>
          </w:p>
        </w:tc>
        <w:tc>
          <w:tcPr>
            <w:tcW w:w="3071" w:type="dxa"/>
          </w:tcPr>
          <w:p w:rsidR="00512015" w:rsidRDefault="00512015" w:rsidP="000A2549">
            <w:r>
              <w:t>0 – 10 % částky použité na financování předmětné zakázky</w:t>
            </w:r>
          </w:p>
        </w:tc>
      </w:tr>
    </w:tbl>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512015" w:rsidRDefault="00512015" w:rsidP="00512015">
      <w:pPr>
        <w:widowControl w:val="0"/>
        <w:spacing w:after="120"/>
        <w:ind w:right="-2"/>
        <w:jc w:val="both"/>
        <w:rPr>
          <w:snapToGrid w:val="0"/>
          <w:sz w:val="24"/>
        </w:rPr>
      </w:pPr>
    </w:p>
    <w:p w:rsidR="00394003" w:rsidRPr="0011520D" w:rsidRDefault="00512015" w:rsidP="00394003">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394003" w:rsidRPr="0011520D" w:rsidTr="008D5790">
        <w:trPr>
          <w:tblHeader/>
        </w:trPr>
        <w:tc>
          <w:tcPr>
            <w:tcW w:w="1008" w:type="dxa"/>
          </w:tcPr>
          <w:p w:rsidR="00394003" w:rsidRPr="0011520D" w:rsidRDefault="00394003" w:rsidP="008D5790">
            <w:pPr>
              <w:rPr>
                <w:highlight w:val="yellow"/>
              </w:rPr>
            </w:pPr>
          </w:p>
        </w:tc>
        <w:tc>
          <w:tcPr>
            <w:tcW w:w="5133" w:type="dxa"/>
          </w:tcPr>
          <w:p w:rsidR="00394003" w:rsidRPr="00394003" w:rsidRDefault="00394003" w:rsidP="008D5790">
            <w:pPr>
              <w:rPr>
                <w:b/>
              </w:rPr>
            </w:pPr>
            <w:r w:rsidRPr="00394003">
              <w:rPr>
                <w:b/>
              </w:rPr>
              <w:t xml:space="preserve">Typ porušení </w:t>
            </w:r>
          </w:p>
        </w:tc>
        <w:tc>
          <w:tcPr>
            <w:tcW w:w="3071" w:type="dxa"/>
          </w:tcPr>
          <w:p w:rsidR="00394003" w:rsidRPr="00394003" w:rsidRDefault="00394003" w:rsidP="008D5790">
            <w:pPr>
              <w:rPr>
                <w:b/>
              </w:rPr>
            </w:pPr>
            <w:r w:rsidRPr="00394003">
              <w:rPr>
                <w:b/>
              </w:rPr>
              <w:t>Sankce</w:t>
            </w:r>
          </w:p>
        </w:tc>
      </w:tr>
      <w:tr w:rsidR="00394003" w:rsidRPr="0011520D" w:rsidTr="008D5790">
        <w:trPr>
          <w:trHeight w:val="964"/>
        </w:trPr>
        <w:tc>
          <w:tcPr>
            <w:tcW w:w="1008" w:type="dxa"/>
          </w:tcPr>
          <w:p w:rsidR="00394003" w:rsidRPr="00394003" w:rsidRDefault="00394003" w:rsidP="008D5790">
            <w:r w:rsidRPr="00394003">
              <w:t>1.</w:t>
            </w:r>
          </w:p>
          <w:p w:rsidR="00394003" w:rsidRPr="00394003" w:rsidRDefault="00394003" w:rsidP="008D5790"/>
          <w:p w:rsidR="00394003" w:rsidRPr="00394003" w:rsidRDefault="00394003" w:rsidP="008D5790"/>
        </w:tc>
        <w:tc>
          <w:tcPr>
            <w:tcW w:w="5133" w:type="dxa"/>
          </w:tcPr>
          <w:p w:rsidR="00394003" w:rsidRPr="00394003" w:rsidRDefault="00394003" w:rsidP="008D5790">
            <w:r w:rsidRPr="00394003">
              <w:t>Neprovedení výběrového řízení na dodavatele, nebo uzavření smlouvy s dodavatelem, který se neúčastnil výběrového řízení.</w:t>
            </w:r>
          </w:p>
        </w:tc>
        <w:tc>
          <w:tcPr>
            <w:tcW w:w="3071" w:type="dxa"/>
          </w:tcPr>
          <w:p w:rsidR="00394003" w:rsidRPr="00394003" w:rsidRDefault="00394003" w:rsidP="008D5790">
            <w:r w:rsidRPr="00394003">
              <w:t>100 %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t>2.</w:t>
            </w:r>
          </w:p>
        </w:tc>
        <w:tc>
          <w:tcPr>
            <w:tcW w:w="5133" w:type="dxa"/>
          </w:tcPr>
          <w:p w:rsidR="00394003" w:rsidRPr="00394003" w:rsidRDefault="00394003" w:rsidP="008D5790">
            <w:r w:rsidRPr="00394003">
              <w:t xml:space="preserve">Nedodržení požadovaného způsobu zahájení výběrového řízení (v relevantních případech) </w:t>
            </w:r>
          </w:p>
          <w:p w:rsidR="00394003" w:rsidRPr="00394003" w:rsidRDefault="00394003" w:rsidP="008D5790">
            <w:r w:rsidRPr="00394003">
              <w:t>- Zadavatel neuveřejnil oznámení o zahájení výběrového řízení požadovaným způsobem a ani neodeslal výzvu k podání nabídky konkrétních zájemců požadovaným způsobem, s výjimkou aplikace přímého nákupu (VZMR 1. kategorie).</w:t>
            </w:r>
          </w:p>
          <w:p w:rsidR="00394003" w:rsidRPr="00394003" w:rsidRDefault="00394003" w:rsidP="008D5790">
            <w:r w:rsidRPr="00394003">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394003" w:rsidRPr="00394003" w:rsidRDefault="00394003" w:rsidP="008D5790"/>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25 – 100 %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lastRenderedPageBreak/>
              <w:t>3.</w:t>
            </w:r>
          </w:p>
        </w:tc>
        <w:tc>
          <w:tcPr>
            <w:tcW w:w="5133" w:type="dxa"/>
          </w:tcPr>
          <w:p w:rsidR="00394003" w:rsidRPr="00394003" w:rsidRDefault="00394003" w:rsidP="008D5790">
            <w:r w:rsidRPr="00394003">
              <w:t xml:space="preserve">Diskriminační definice předmětu zakázky </w:t>
            </w:r>
          </w:p>
          <w:p w:rsidR="00394003" w:rsidRPr="00394003" w:rsidRDefault="00394003" w:rsidP="008D5790"/>
        </w:tc>
        <w:tc>
          <w:tcPr>
            <w:tcW w:w="3071" w:type="dxa"/>
          </w:tcPr>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4.</w:t>
            </w:r>
          </w:p>
        </w:tc>
        <w:tc>
          <w:tcPr>
            <w:tcW w:w="5133" w:type="dxa"/>
          </w:tcPr>
          <w:p w:rsidR="00394003" w:rsidRPr="00394003" w:rsidRDefault="00394003" w:rsidP="008D5790">
            <w:r w:rsidRPr="00394003">
              <w:t xml:space="preserve">Dělení předmětu zakázky </w:t>
            </w:r>
          </w:p>
          <w:p w:rsidR="00394003" w:rsidRPr="00394003" w:rsidRDefault="00394003" w:rsidP="008D5790">
            <w:r w:rsidRPr="00394003">
              <w:t>- Zadavatel rozdělil předmět zakázky tak, aby tím došlo ke snížení předpokládané hodnoty zakázky pod stanovené finanční limity.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 xml:space="preserve">25 – 40 %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rPr>
                <w:i/>
              </w:rPr>
              <w:t>5</w:t>
            </w:r>
            <w:r w:rsidRPr="00394003">
              <w:t>.</w:t>
            </w:r>
          </w:p>
        </w:tc>
        <w:tc>
          <w:tcPr>
            <w:tcW w:w="5133" w:type="dxa"/>
          </w:tcPr>
          <w:p w:rsidR="00394003" w:rsidRPr="00394003" w:rsidRDefault="00394003" w:rsidP="008D5790">
            <w:r w:rsidRPr="00394003">
              <w:t>Nedostatečný rozsah oznámení o zahájení výběrového řízení nebo výzvy k podání nabídky</w:t>
            </w:r>
          </w:p>
        </w:tc>
        <w:tc>
          <w:tcPr>
            <w:tcW w:w="3071" w:type="dxa"/>
          </w:tcPr>
          <w:p w:rsidR="00394003" w:rsidRPr="00394003" w:rsidRDefault="00394003" w:rsidP="008D5790">
            <w:r w:rsidRPr="00394003">
              <w:t xml:space="preserve">5 – 25 %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t>6.</w:t>
            </w:r>
          </w:p>
        </w:tc>
        <w:tc>
          <w:tcPr>
            <w:tcW w:w="5133" w:type="dxa"/>
          </w:tcPr>
          <w:p w:rsidR="00394003" w:rsidRPr="00394003" w:rsidRDefault="00394003" w:rsidP="008D5790">
            <w:r w:rsidRPr="00394003">
              <w:t>Použití nevhodných kvalifikačních předpokladů či hodnotících kritérií</w:t>
            </w:r>
          </w:p>
          <w:p w:rsidR="00394003" w:rsidRPr="00394003" w:rsidRDefault="00394003" w:rsidP="008D5790">
            <w:r w:rsidRPr="00394003">
              <w:t xml:space="preserve">- Diskriminační kvalifikační předpoklady </w:t>
            </w:r>
          </w:p>
          <w:p w:rsidR="00394003" w:rsidRPr="00394003" w:rsidRDefault="00394003" w:rsidP="008D5790">
            <w:r w:rsidRPr="00394003">
              <w:t xml:space="preserve">- Postup hodnocení proveden v rozporu s hodnotícími kritérii stanovenými zadavatelem v oznámení o zahájení výběrového řízení, ve výzvě k podání nabídky nebo v zadávací dokumentaci. </w:t>
            </w:r>
          </w:p>
          <w:p w:rsidR="00394003" w:rsidRPr="00394003" w:rsidRDefault="00394003" w:rsidP="008D5790">
            <w:r w:rsidRPr="00394003">
              <w:t>- Stanovení hodnotících kritérií, která se nevztahují k předmětu zakázky.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7</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nedodržel minimální lhůtu pro podání nabídky. </w:t>
            </w:r>
          </w:p>
          <w:p w:rsidR="00394003" w:rsidRPr="00394003" w:rsidRDefault="00394003" w:rsidP="008D5790"/>
          <w:p w:rsidR="00394003" w:rsidRPr="00394003" w:rsidRDefault="00394003" w:rsidP="008D5790">
            <w:r w:rsidRPr="00394003">
              <w:t>Zadavatel neprovedl hodnocení nabídek.</w:t>
            </w:r>
          </w:p>
        </w:tc>
        <w:tc>
          <w:tcPr>
            <w:tcW w:w="3071" w:type="dxa"/>
          </w:tcPr>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8.</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Nedodržení zásady rovného zacházení, či zákazu diskriminace.</w:t>
            </w:r>
          </w:p>
        </w:tc>
        <w:tc>
          <w:tcPr>
            <w:tcW w:w="3071" w:type="dxa"/>
          </w:tcPr>
          <w:p w:rsidR="00394003" w:rsidRPr="00394003" w:rsidRDefault="00394003" w:rsidP="008D5790">
            <w:r w:rsidRPr="00394003">
              <w:t xml:space="preserve">5 – 20 % částky dotace použité na financování předmětné zakázky </w:t>
            </w:r>
          </w:p>
        </w:tc>
      </w:tr>
      <w:tr w:rsidR="00394003" w:rsidRPr="0011520D" w:rsidTr="008D5790">
        <w:tc>
          <w:tcPr>
            <w:tcW w:w="1008" w:type="dxa"/>
          </w:tcPr>
          <w:p w:rsidR="00394003" w:rsidRPr="00394003" w:rsidRDefault="00394003" w:rsidP="008D5790">
            <w:r w:rsidRPr="00394003">
              <w:t>9.</w:t>
            </w:r>
          </w:p>
          <w:p w:rsidR="00394003" w:rsidRPr="00394003" w:rsidRDefault="00394003" w:rsidP="008D5790"/>
          <w:p w:rsidR="00394003" w:rsidRPr="00394003" w:rsidRDefault="00394003" w:rsidP="008D5790"/>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Zadavatel nezrušil výběrové řízení, pokud:</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byly zjištěny vážné nesrovnalosti nebo chyby v oznámení o zahájení výběrového řízení, resp. výzvě, zadávací dokumentaci, nebo</w:t>
            </w:r>
          </w:p>
          <w:p w:rsidR="00394003" w:rsidRPr="00394003" w:rsidRDefault="00394003" w:rsidP="00394003">
            <w:pPr>
              <w:pStyle w:val="CharChar1CharCharChar"/>
              <w:numPr>
                <w:ilvl w:val="0"/>
                <w:numId w:val="28"/>
              </w:numPr>
              <w:spacing w:after="120"/>
            </w:pPr>
            <w:r w:rsidRPr="00394003">
              <w:rPr>
                <w:rFonts w:ascii="Times New Roman" w:hAnsi="Times New Roman" w:cs="Times New Roman"/>
                <w:lang w:val="cs-CZ" w:eastAsia="cs-CZ"/>
              </w:rPr>
              <w:t>odmítl uzavřít smlouvu i uchazeč třetí v pořadí, s nímž bylo možné smlouvu uzavřít.</w:t>
            </w:r>
          </w:p>
        </w:tc>
        <w:tc>
          <w:tcPr>
            <w:tcW w:w="3071" w:type="dxa"/>
          </w:tcPr>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10.</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uzavřel smlouvu přestože: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Nedodržel ve vztahu k vybranému uchazeči min. lhůtu pro poskytnutí součinnosti a uzavřel smlouvu s dalším v pořadí.</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uzavřena ve shodě s podmínkami výběrového řízení a vybranou nabídkou a zároveň se jedná o změnu podstatnou.</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Smlouva není zpracována minimálně v požadovaném </w:t>
            </w:r>
            <w:r w:rsidRPr="00394003">
              <w:rPr>
                <w:rFonts w:ascii="Times New Roman" w:hAnsi="Times New Roman" w:cs="Times New Roman"/>
                <w:lang w:val="cs-CZ" w:eastAsia="cs-CZ"/>
              </w:rPr>
              <w:lastRenderedPageBreak/>
              <w:t>rozsahu.</w:t>
            </w:r>
          </w:p>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lastRenderedPageBreak/>
              <w:t xml:space="preserve">11. </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Zadání dodatečných zakázek na služby při absenci nepředvídaných okolností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394003" w:rsidRPr="00394003" w:rsidRDefault="00394003" w:rsidP="008D5790">
            <w:pPr>
              <w:pStyle w:val="CharChar1CharCharChar"/>
              <w:keepNext/>
              <w:keepLines/>
              <w:spacing w:before="480" w:after="120"/>
              <w:outlineLvl w:val="0"/>
              <w:rPr>
                <w:rFonts w:ascii="Times New Roman" w:hAnsi="Times New Roman" w:cs="Times New Roman"/>
                <w:lang w:val="cs-CZ" w:eastAsia="cs-CZ"/>
              </w:rPr>
            </w:pPr>
            <w:r w:rsidRPr="00394003">
              <w:rPr>
                <w:rFonts w:ascii="Times New Roman" w:hAnsi="Times New Roman" w:cs="Times New Roman"/>
                <w:lang w:val="cs-CZ" w:eastAsia="cs-CZ"/>
              </w:rPr>
              <w:t>25 – 40 % částky dotace použité na financování předmětné zakázky</w:t>
            </w:r>
          </w:p>
          <w:p w:rsidR="00394003" w:rsidRPr="00394003"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12.</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Porušení povinnosti uchovávat dokumentaci výběrového řízení.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5 – 20 % částky dotace použité na financování předmětné zakázky</w:t>
            </w:r>
          </w:p>
          <w:p w:rsidR="00394003" w:rsidRPr="00394003" w:rsidDel="00EB6C20"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13.</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Jiná porušení pravidel</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Pochybení formálního charakteru, která neměla vliv na výběr nejvhodnější nabídky.</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Del="00EB6C20"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0 – 2 % částky dotace použité na financování předmětné zakázky</w:t>
            </w:r>
          </w:p>
        </w:tc>
      </w:tr>
    </w:tbl>
    <w:p w:rsidR="00313D56" w:rsidRPr="00AF2169" w:rsidRDefault="00313D56" w:rsidP="00394003">
      <w:pPr>
        <w:widowControl w:val="0"/>
        <w:spacing w:after="120"/>
        <w:ind w:right="-2"/>
        <w:jc w:val="both"/>
        <w:rPr>
          <w:snapToGrid w:val="0"/>
          <w:sz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- 1. věta, bude při naplnění plánované hodnoty indikátorů v rozmezí 90</w:t>
      </w:r>
      <w:r w:rsidR="00601B9B">
        <w:rPr>
          <w:snapToGrid w:val="0"/>
          <w:sz w:val="24"/>
        </w:rPr>
        <w:t xml:space="preserve"> </w:t>
      </w:r>
      <w:r w:rsidRPr="00AF2169">
        <w:rPr>
          <w:snapToGrid w:val="0"/>
          <w:sz w:val="24"/>
        </w:rPr>
        <w:t>% včetně – 105</w:t>
      </w:r>
      <w:r w:rsidR="00601B9B">
        <w:rPr>
          <w:snapToGrid w:val="0"/>
          <w:sz w:val="24"/>
        </w:rPr>
        <w:t xml:space="preserve"> </w:t>
      </w:r>
      <w:r w:rsidRPr="00AF2169">
        <w:rPr>
          <w:snapToGrid w:val="0"/>
          <w:sz w:val="24"/>
        </w:rPr>
        <w:t xml:space="preserve">% včetně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 nad 105</w:t>
      </w:r>
      <w:r w:rsidR="00601B9B">
        <w:rPr>
          <w:snapToGrid w:val="0"/>
          <w:sz w:val="24"/>
        </w:rPr>
        <w:t xml:space="preserve"> </w:t>
      </w:r>
      <w:r w:rsidRPr="00AF2169">
        <w:rPr>
          <w:snapToGrid w:val="0"/>
          <w:sz w:val="24"/>
        </w:rPr>
        <w:t xml:space="preserve">% </w:t>
      </w:r>
      <w:r w:rsidR="00601B9B">
        <w:rPr>
          <w:snapToGrid w:val="0"/>
          <w:sz w:val="24"/>
        </w:rPr>
        <w:t>ne</w:t>
      </w:r>
      <w:r w:rsidRPr="00AF2169">
        <w:rPr>
          <w:snapToGrid w:val="0"/>
          <w:sz w:val="24"/>
        </w:rPr>
        <w:t xml:space="preserve">bude požadovaná částka </w:t>
      </w:r>
      <w:r w:rsidR="00601B9B">
        <w:rPr>
          <w:snapToGrid w:val="0"/>
          <w:sz w:val="24"/>
        </w:rPr>
        <w:t>vyplacena</w:t>
      </w:r>
      <w:r w:rsidRPr="00AF2169">
        <w:rPr>
          <w:snapToGrid w:val="0"/>
          <w:sz w:val="24"/>
        </w:rPr>
        <w:t xml:space="preserve"> dle míry přeplnění;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601B9B" w:rsidRDefault="00601B9B" w:rsidP="00601B9B">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Metodiky odňata část </w:t>
      </w:r>
      <w:r>
        <w:rPr>
          <w:snapToGrid w:val="0"/>
          <w:sz w:val="24"/>
        </w:rPr>
        <w:t>požadované částky</w:t>
      </w:r>
      <w:r w:rsidRPr="00A1237C">
        <w:rPr>
          <w:snapToGrid w:val="0"/>
          <w:sz w:val="24"/>
        </w:rPr>
        <w:t xml:space="preserve"> odpovídající výši výdajů vynaložených na daného zaměstnance v souvislosti s jeho finančním ohodnocením.</w:t>
      </w:r>
      <w:r>
        <w:rPr>
          <w:snapToGrid w:val="0"/>
          <w:sz w:val="24"/>
        </w:rPr>
        <w:t xml:space="preserve"> </w:t>
      </w:r>
    </w:p>
    <w:p w:rsidR="00CD55AF" w:rsidRPr="00313D56" w:rsidRDefault="00CD55AF" w:rsidP="00CD55AF">
      <w:pPr>
        <w:widowControl w:val="0"/>
        <w:spacing w:after="120"/>
        <w:ind w:right="-2"/>
        <w:jc w:val="both"/>
        <w:rPr>
          <w:snapToGrid w:val="0"/>
          <w:sz w:val="24"/>
        </w:rPr>
      </w:pP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A61D1" w:rsidRPr="0028724B" w:rsidRDefault="000A61D1" w:rsidP="00313D56">
      <w:pPr>
        <w:numPr>
          <w:ilvl w:val="0"/>
          <w:numId w:val="14"/>
        </w:numPr>
        <w:spacing w:before="240" w:after="120"/>
        <w:ind w:right="-2"/>
        <w:jc w:val="both"/>
        <w:rPr>
          <w:snapToGrid w:val="0"/>
          <w:sz w:val="24"/>
        </w:rPr>
      </w:pPr>
      <w:r w:rsidRPr="0028724B">
        <w:rPr>
          <w:snapToGrid w:val="0"/>
          <w:sz w:val="24"/>
        </w:rPr>
        <w:t>Pokud bude v souvislosti s</w:t>
      </w:r>
      <w:r w:rsidR="008C0C69" w:rsidRPr="0028724B">
        <w:rPr>
          <w:snapToGrid w:val="0"/>
          <w:sz w:val="24"/>
        </w:rPr>
        <w:t> použitím prostředků z rozpočtu E</w:t>
      </w:r>
      <w:r w:rsidR="00956E47">
        <w:rPr>
          <w:snapToGrid w:val="0"/>
          <w:sz w:val="24"/>
        </w:rPr>
        <w:t>vropské unie (dále jen „EU“)</w:t>
      </w:r>
      <w:r w:rsidR="008C0C69" w:rsidRPr="0028724B">
        <w:rPr>
          <w:snapToGrid w:val="0"/>
          <w:sz w:val="24"/>
        </w:rPr>
        <w:t xml:space="preserve"> nebo veřejných zdrojů Č</w:t>
      </w:r>
      <w:r w:rsidR="00956E47">
        <w:rPr>
          <w:snapToGrid w:val="0"/>
          <w:sz w:val="24"/>
        </w:rPr>
        <w:t xml:space="preserve">eské republiky </w:t>
      </w:r>
      <w:r w:rsidRPr="0028724B">
        <w:rPr>
          <w:snapToGrid w:val="0"/>
          <w:sz w:val="24"/>
        </w:rPr>
        <w:t xml:space="preserve">zjištěno podezření </w:t>
      </w:r>
      <w:r w:rsidR="00514A94" w:rsidRPr="0028724B">
        <w:rPr>
          <w:snapToGrid w:val="0"/>
          <w:sz w:val="24"/>
        </w:rPr>
        <w:t>na nesrovnalost</w:t>
      </w:r>
      <w:r w:rsidR="00782407">
        <w:rPr>
          <w:snapToGrid w:val="0"/>
          <w:sz w:val="24"/>
        </w:rPr>
        <w:t>,</w:t>
      </w:r>
      <w:r w:rsidRPr="0028724B">
        <w:rPr>
          <w:snapToGrid w:val="0"/>
          <w:sz w:val="24"/>
        </w:rPr>
        <w:t xml:space="preserve"> má </w:t>
      </w:r>
      <w:r w:rsidR="008C0C69" w:rsidRPr="0028724B">
        <w:rPr>
          <w:snapToGrid w:val="0"/>
          <w:sz w:val="24"/>
        </w:rPr>
        <w:t>kterýkoliv subjekt</w:t>
      </w:r>
      <w:r w:rsidRPr="0028724B">
        <w:rPr>
          <w:snapToGrid w:val="0"/>
          <w:sz w:val="24"/>
        </w:rPr>
        <w:t xml:space="preserve"> zapojen</w:t>
      </w:r>
      <w:r w:rsidR="008C0C69" w:rsidRPr="0028724B">
        <w:rPr>
          <w:snapToGrid w:val="0"/>
          <w:sz w:val="24"/>
        </w:rPr>
        <w:t>ý</w:t>
      </w:r>
      <w:r w:rsidRPr="0028724B">
        <w:rPr>
          <w:snapToGrid w:val="0"/>
          <w:sz w:val="24"/>
        </w:rPr>
        <w:t xml:space="preserve"> do implementace </w:t>
      </w:r>
      <w:r w:rsidR="00956E47">
        <w:rPr>
          <w:snapToGrid w:val="0"/>
          <w:sz w:val="24"/>
        </w:rPr>
        <w:t>strukturálních fondů</w:t>
      </w:r>
      <w:r w:rsidRPr="0028724B">
        <w:rPr>
          <w:snapToGrid w:val="0"/>
          <w:sz w:val="24"/>
        </w:rPr>
        <w:t xml:space="preserve"> povinnost ohlásit toto podezření </w:t>
      </w:r>
      <w:r w:rsidR="00776B04" w:rsidRPr="0028724B">
        <w:rPr>
          <w:snapToGrid w:val="0"/>
          <w:sz w:val="24"/>
        </w:rPr>
        <w:t xml:space="preserve">ŘO </w:t>
      </w:r>
      <w:r w:rsidR="008C0C69" w:rsidRPr="0028724B">
        <w:rPr>
          <w:snapToGrid w:val="0"/>
          <w:sz w:val="24"/>
        </w:rPr>
        <w:t>OPTP</w:t>
      </w:r>
      <w:r w:rsidR="00C36490" w:rsidRPr="0028724B">
        <w:rPr>
          <w:snapToGrid w:val="0"/>
          <w:sz w:val="24"/>
        </w:rPr>
        <w:t xml:space="preserve">, který </w:t>
      </w:r>
      <w:r w:rsidR="008C0C69" w:rsidRPr="0028724B">
        <w:rPr>
          <w:snapToGrid w:val="0"/>
          <w:sz w:val="24"/>
        </w:rPr>
        <w:t xml:space="preserve">odpovídá v rámci vnitřní úrovně za řádné hlášení nesrovnalostí. </w:t>
      </w:r>
      <w:r w:rsidR="00E80655" w:rsidRPr="0028724B">
        <w:rPr>
          <w:snapToGrid w:val="0"/>
          <w:sz w:val="24"/>
        </w:rPr>
        <w:t xml:space="preserve">Platební a </w:t>
      </w:r>
      <w:r w:rsidR="00E80655" w:rsidRPr="0028724B">
        <w:rPr>
          <w:snapToGrid w:val="0"/>
          <w:sz w:val="24"/>
        </w:rPr>
        <w:lastRenderedPageBreak/>
        <w:t xml:space="preserve">certifikační orgán (dále jen „PCO“) </w:t>
      </w:r>
      <w:r w:rsidR="00C36490" w:rsidRPr="0028724B">
        <w:rPr>
          <w:snapToGrid w:val="0"/>
          <w:sz w:val="24"/>
        </w:rPr>
        <w:t xml:space="preserve">může po projednání s </w:t>
      </w:r>
      <w:r w:rsidR="00776B04" w:rsidRPr="0028724B">
        <w:rPr>
          <w:snapToGrid w:val="0"/>
          <w:sz w:val="24"/>
        </w:rPr>
        <w:t xml:space="preserve">ŘO </w:t>
      </w:r>
      <w:r w:rsidR="00E80655" w:rsidRPr="0028724B">
        <w:rPr>
          <w:snapToGrid w:val="0"/>
          <w:sz w:val="24"/>
        </w:rPr>
        <w:t>OPTP</w:t>
      </w:r>
      <w:r w:rsidR="00C36490" w:rsidRPr="0028724B">
        <w:rPr>
          <w:snapToGrid w:val="0"/>
          <w:sz w:val="24"/>
        </w:rPr>
        <w:t xml:space="preserve"> na nezbytně nutnou dobu</w:t>
      </w:r>
      <w:r w:rsidRPr="0028724B">
        <w:rPr>
          <w:snapToGrid w:val="0"/>
          <w:sz w:val="24"/>
        </w:rPr>
        <w:t xml:space="preserve"> pozastavit </w:t>
      </w:r>
      <w:r w:rsidR="00A016D1" w:rsidRPr="0028724B">
        <w:rPr>
          <w:snapToGrid w:val="0"/>
          <w:sz w:val="24"/>
        </w:rPr>
        <w:t xml:space="preserve">platby a </w:t>
      </w:r>
      <w:r w:rsidR="006C46F7" w:rsidRPr="0028724B">
        <w:rPr>
          <w:snapToGrid w:val="0"/>
          <w:sz w:val="24"/>
        </w:rPr>
        <w:t xml:space="preserve">certifikaci </w:t>
      </w:r>
      <w:r w:rsidR="00A016D1" w:rsidRPr="0028724B">
        <w:rPr>
          <w:snapToGrid w:val="0"/>
          <w:sz w:val="24"/>
        </w:rPr>
        <w:t xml:space="preserve">na daný </w:t>
      </w:r>
      <w:r w:rsidR="006C46F7" w:rsidRPr="0028724B">
        <w:rPr>
          <w:snapToGrid w:val="0"/>
          <w:sz w:val="24"/>
        </w:rPr>
        <w:t>projekt</w:t>
      </w:r>
      <w:r w:rsidR="00E80655" w:rsidRPr="0028724B">
        <w:rPr>
          <w:snapToGrid w:val="0"/>
          <w:sz w:val="24"/>
        </w:rPr>
        <w:t>.</w:t>
      </w:r>
      <w:r w:rsidR="00345B8F" w:rsidRPr="0028724B">
        <w:rPr>
          <w:snapToGrid w:val="0"/>
          <w:sz w:val="24"/>
        </w:rPr>
        <w:t xml:space="preserve"> </w:t>
      </w:r>
      <w:r w:rsidRPr="0028724B">
        <w:rPr>
          <w:snapToGrid w:val="0"/>
          <w:sz w:val="24"/>
        </w:rPr>
        <w:t xml:space="preserve"> </w:t>
      </w:r>
      <w:r w:rsidR="00B46180" w:rsidRPr="0028724B">
        <w:rPr>
          <w:snapToGrid w:val="0"/>
          <w:sz w:val="24"/>
        </w:rPr>
        <w:t xml:space="preserve">Pokud se podezření na nesrovnalost </w:t>
      </w:r>
      <w:r w:rsidR="001B338B" w:rsidRPr="0028724B">
        <w:rPr>
          <w:snapToGrid w:val="0"/>
          <w:sz w:val="24"/>
        </w:rPr>
        <w:t>potvrdí</w:t>
      </w:r>
      <w:r w:rsidR="00D10B1B" w:rsidRPr="0028724B">
        <w:rPr>
          <w:snapToGrid w:val="0"/>
          <w:sz w:val="24"/>
        </w:rPr>
        <w:t xml:space="preserve"> a PCO rozhodne o tom, že výdaje projektu nemohou být certifikovány,</w:t>
      </w:r>
      <w:r w:rsidR="001D65F7" w:rsidRPr="0028724B">
        <w:rPr>
          <w:snapToGrid w:val="0"/>
          <w:sz w:val="24"/>
        </w:rPr>
        <w:t xml:space="preserve"> ŘO</w:t>
      </w:r>
      <w:r w:rsidR="001D65F7" w:rsidRPr="0028724B">
        <w:rPr>
          <w:b/>
          <w:snapToGrid w:val="0"/>
          <w:sz w:val="24"/>
        </w:rPr>
        <w:t xml:space="preserve"> </w:t>
      </w:r>
      <w:r w:rsidR="000E3F67" w:rsidRPr="0028724B">
        <w:rPr>
          <w:snapToGrid w:val="0"/>
          <w:sz w:val="24"/>
        </w:rPr>
        <w:t>OPTP</w:t>
      </w:r>
      <w:r w:rsidR="000E3F67" w:rsidRPr="0028724B">
        <w:rPr>
          <w:b/>
          <w:snapToGrid w:val="0"/>
          <w:sz w:val="24"/>
        </w:rPr>
        <w:t xml:space="preserve"> </w:t>
      </w:r>
      <w:r w:rsidR="001D65F7" w:rsidRPr="0028724B">
        <w:rPr>
          <w:snapToGrid w:val="0"/>
          <w:sz w:val="24"/>
        </w:rPr>
        <w:t xml:space="preserve">se souhlasem správce kapitoly </w:t>
      </w:r>
      <w:r w:rsidR="00505AD7">
        <w:rPr>
          <w:snapToGrid w:val="0"/>
          <w:sz w:val="24"/>
        </w:rPr>
        <w:t xml:space="preserve">může </w:t>
      </w:r>
      <w:r w:rsidR="001D65F7" w:rsidRPr="0028724B">
        <w:rPr>
          <w:snapToGrid w:val="0"/>
          <w:sz w:val="24"/>
        </w:rPr>
        <w:t>rozhodn</w:t>
      </w:r>
      <w:r w:rsidR="00505AD7">
        <w:rPr>
          <w:snapToGrid w:val="0"/>
          <w:sz w:val="24"/>
        </w:rPr>
        <w:t>out</w:t>
      </w:r>
      <w:r w:rsidR="001D65F7" w:rsidRPr="0028724B">
        <w:rPr>
          <w:snapToGrid w:val="0"/>
          <w:sz w:val="24"/>
        </w:rPr>
        <w:t xml:space="preserve"> o vyjmutí projektu</w:t>
      </w:r>
      <w:r w:rsidR="00B62061" w:rsidRPr="0028724B">
        <w:rPr>
          <w:snapToGrid w:val="0"/>
          <w:sz w:val="24"/>
        </w:rPr>
        <w:t xml:space="preserve"> </w:t>
      </w:r>
      <w:r w:rsidR="001D65F7" w:rsidRPr="0028724B">
        <w:rPr>
          <w:snapToGrid w:val="0"/>
          <w:sz w:val="24"/>
        </w:rPr>
        <w:t>ze spolufinancování z prostředků EU a financování projektu</w:t>
      </w:r>
      <w:r w:rsidR="0008639F" w:rsidRPr="0028724B">
        <w:rPr>
          <w:snapToGrid w:val="0"/>
          <w:sz w:val="24"/>
        </w:rPr>
        <w:t xml:space="preserve"> </w:t>
      </w:r>
      <w:r w:rsidR="001D65F7" w:rsidRPr="0028724B">
        <w:rPr>
          <w:snapToGrid w:val="0"/>
          <w:sz w:val="24"/>
        </w:rPr>
        <w:t xml:space="preserve">bude </w:t>
      </w:r>
      <w:r w:rsidR="00AB183A">
        <w:rPr>
          <w:snapToGrid w:val="0"/>
          <w:sz w:val="24"/>
        </w:rPr>
        <w:t xml:space="preserve">příjemcem </w:t>
      </w:r>
      <w:r w:rsidR="001D65F7" w:rsidRPr="0028724B">
        <w:rPr>
          <w:snapToGrid w:val="0"/>
          <w:sz w:val="24"/>
        </w:rPr>
        <w:t>zajištěno pouze z národních zdrojů</w:t>
      </w:r>
      <w:r w:rsidR="001B338B" w:rsidRPr="0028724B">
        <w:rPr>
          <w:snapToGrid w:val="0"/>
          <w:sz w:val="24"/>
        </w:rPr>
        <w:t xml:space="preserve"> (tj. ze zdrojů příslušné kapitoly </w:t>
      </w:r>
      <w:r w:rsidR="0008639F" w:rsidRPr="0028724B">
        <w:rPr>
          <w:snapToGrid w:val="0"/>
          <w:sz w:val="24"/>
        </w:rPr>
        <w:t>státního rozpočtu</w:t>
      </w:r>
      <w:r w:rsidR="009149A9" w:rsidRPr="0028724B">
        <w:rPr>
          <w:snapToGrid w:val="0"/>
          <w:sz w:val="24"/>
        </w:rPr>
        <w:t>).</w:t>
      </w:r>
      <w:r w:rsidR="000E3F67" w:rsidRPr="0028724B">
        <w:rPr>
          <w:snapToGrid w:val="0"/>
          <w:sz w:val="24"/>
        </w:rPr>
        <w:t xml:space="preserve"> Jedná-li se o podezření na nesrovnalost spočívající v porušení rozpočtové kázně dle z</w:t>
      </w:r>
      <w:r w:rsidR="00776B04" w:rsidRPr="0028724B">
        <w:rPr>
          <w:snapToGrid w:val="0"/>
          <w:sz w:val="24"/>
        </w:rPr>
        <w:t>ákona</w:t>
      </w:r>
      <w:r w:rsidR="000E3F67" w:rsidRPr="0028724B">
        <w:rPr>
          <w:snapToGrid w:val="0"/>
          <w:sz w:val="24"/>
        </w:rPr>
        <w:t xml:space="preserve"> č. 218/2000 Sb., o rozpočtových pravidlech</w:t>
      </w:r>
      <w:r w:rsidR="00107B08" w:rsidRPr="0028724B">
        <w:rPr>
          <w:snapToGrid w:val="0"/>
          <w:sz w:val="24"/>
        </w:rPr>
        <w:t xml:space="preserve"> a o změně některých souvisejících zákonů</w:t>
      </w:r>
      <w:r w:rsidR="00516C7C">
        <w:rPr>
          <w:snapToGrid w:val="0"/>
          <w:sz w:val="24"/>
        </w:rPr>
        <w:t xml:space="preserve"> (rozpočtová pravidla)</w:t>
      </w:r>
      <w:r w:rsidR="000E3F67" w:rsidRPr="0028724B">
        <w:rPr>
          <w:snapToGrid w:val="0"/>
          <w:sz w:val="24"/>
        </w:rPr>
        <w:t>,</w:t>
      </w:r>
      <w:r w:rsidR="00776B04" w:rsidRPr="0028724B">
        <w:rPr>
          <w:snapToGrid w:val="0"/>
          <w:sz w:val="24"/>
        </w:rPr>
        <w:t xml:space="preserve"> ve znění pozdějších</w:t>
      </w:r>
      <w:r w:rsidR="00107B08" w:rsidRPr="0028724B">
        <w:rPr>
          <w:snapToGrid w:val="0"/>
          <w:sz w:val="24"/>
        </w:rPr>
        <w:t xml:space="preserve"> </w:t>
      </w:r>
      <w:r w:rsidR="00776B04" w:rsidRPr="0028724B">
        <w:rPr>
          <w:snapToGrid w:val="0"/>
          <w:sz w:val="24"/>
        </w:rPr>
        <w:t>předp</w:t>
      </w:r>
      <w:r w:rsidR="00107B08" w:rsidRPr="0028724B">
        <w:rPr>
          <w:snapToGrid w:val="0"/>
          <w:sz w:val="24"/>
        </w:rPr>
        <w:t>is</w:t>
      </w:r>
      <w:r w:rsidR="00776B04" w:rsidRPr="0028724B">
        <w:rPr>
          <w:snapToGrid w:val="0"/>
          <w:sz w:val="24"/>
        </w:rPr>
        <w:t>ů,</w:t>
      </w:r>
      <w:r w:rsidR="000E3F67" w:rsidRPr="0028724B">
        <w:rPr>
          <w:snapToGrid w:val="0"/>
          <w:sz w:val="24"/>
        </w:rPr>
        <w:t xml:space="preserve"> </w:t>
      </w:r>
      <w:r w:rsidR="00776B04" w:rsidRPr="0028724B">
        <w:rPr>
          <w:snapToGrid w:val="0"/>
          <w:sz w:val="24"/>
        </w:rPr>
        <w:t xml:space="preserve">ŘO OPTP </w:t>
      </w:r>
      <w:r w:rsidR="000E3F67" w:rsidRPr="0028724B">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w:t>
      </w:r>
      <w:smartTag w:uri="urn:schemas-microsoft-com:office:smarttags" w:element="PersonName">
        <w:r>
          <w:rPr>
            <w:snapToGrid w:val="0"/>
            <w:sz w:val="24"/>
          </w:rPr>
          <w:t xml:space="preserve"> </w:t>
        </w:r>
      </w:smartTag>
      <w:r>
        <w:rPr>
          <w:snapToGrid w:val="0"/>
          <w:sz w:val="24"/>
        </w:rPr>
        <w:t>s</w:t>
      </w:r>
      <w:smartTag w:uri="urn:schemas-microsoft-com:office:smarttags" w:element="PersonName">
        <w:r>
          <w:rPr>
            <w:snapToGrid w:val="0"/>
            <w:sz w:val="24"/>
          </w:rPr>
          <w:t xml:space="preserve"> </w:t>
        </w:r>
      </w:smartTag>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AB5D6B">
        <w:rPr>
          <w:snapToGrid w:val="0"/>
          <w:sz w:val="24"/>
          <w:szCs w:val="24"/>
        </w:rPr>
        <w:t>čtyřech</w:t>
      </w:r>
      <w:smartTag w:uri="urn:schemas-microsoft-com:office:smarttags" w:element="PersonName">
        <w:r w:rsidR="0004089D" w:rsidRPr="0028724B">
          <w:rPr>
            <w:snapToGrid w:val="0"/>
            <w:sz w:val="24"/>
            <w:szCs w:val="24"/>
          </w:rPr>
          <w:t xml:space="preserve"> </w:t>
        </w:r>
      </w:smartTag>
      <w:r w:rsidR="00514A94" w:rsidRPr="0028724B">
        <w:rPr>
          <w:snapToGrid w:val="0"/>
          <w:sz w:val="24"/>
          <w:szCs w:val="24"/>
        </w:rPr>
        <w:t>stejnopisech,</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z</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nichž</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každý</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má</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platnost</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originálu.</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Jeden</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stejnopis</w:t>
      </w:r>
      <w:smartTag w:uri="urn:schemas-microsoft-com:office:smarttags" w:element="PersonName">
        <w:r w:rsidR="00514A94" w:rsidRPr="0028724B">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1901E6" w:rsidRPr="00BA46D2">
        <w:rPr>
          <w:snapToGrid w:val="0"/>
          <w:sz w:val="24"/>
          <w:szCs w:val="24"/>
        </w:rPr>
        <w:t>příjemce</w:t>
      </w:r>
      <w:r w:rsidR="002C5A95" w:rsidRPr="00BA46D2">
        <w:rPr>
          <w:snapToGrid w:val="0"/>
          <w:sz w:val="24"/>
          <w:szCs w:val="24"/>
        </w:rPr>
        <w:t xml:space="preserve">, </w:t>
      </w:r>
      <w:r w:rsidR="00AB5D6B">
        <w:rPr>
          <w:snapToGrid w:val="0"/>
          <w:sz w:val="24"/>
          <w:szCs w:val="24"/>
        </w:rPr>
        <w:t>dva</w:t>
      </w:r>
      <w:smartTag w:uri="urn:schemas-microsoft-com:office:smarttags" w:element="PersonName">
        <w:r w:rsidR="00BA46D2" w:rsidRPr="00BA46D2">
          <w:rPr>
            <w:snapToGrid w:val="0"/>
            <w:sz w:val="24"/>
            <w:szCs w:val="24"/>
          </w:rPr>
          <w:t xml:space="preserve"> </w:t>
        </w:r>
      </w:smartTag>
      <w:r w:rsidR="00514A94" w:rsidRPr="00BA46D2">
        <w:rPr>
          <w:snapToGrid w:val="0"/>
          <w:sz w:val="24"/>
          <w:szCs w:val="24"/>
        </w:rPr>
        <w:t>stejnopis</w:t>
      </w:r>
      <w:r w:rsidR="00BA46D2" w:rsidRPr="00BA46D2">
        <w:rPr>
          <w:snapToGrid w:val="0"/>
          <w:sz w:val="24"/>
          <w:szCs w:val="24"/>
        </w:rPr>
        <w:t>y</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04089D" w:rsidRPr="00BA46D2">
        <w:rPr>
          <w:snapToGrid w:val="0"/>
          <w:sz w:val="24"/>
          <w:szCs w:val="24"/>
        </w:rPr>
        <w:t>ŘO</w:t>
      </w:r>
      <w:smartTag w:uri="urn:schemas-microsoft-com:office:smarttags" w:element="PersonName">
        <w:r w:rsidR="00BC730A" w:rsidRPr="00BA46D2">
          <w:rPr>
            <w:snapToGrid w:val="0"/>
            <w:sz w:val="24"/>
            <w:szCs w:val="24"/>
          </w:rPr>
          <w:t xml:space="preserve"> </w:t>
        </w:r>
      </w:smartTag>
      <w:r w:rsidR="00BC730A" w:rsidRPr="00BA46D2">
        <w:rPr>
          <w:snapToGrid w:val="0"/>
          <w:sz w:val="24"/>
          <w:szCs w:val="24"/>
        </w:rPr>
        <w:t>OPTP</w:t>
      </w:r>
      <w:smartTag w:uri="urn:schemas-microsoft-com:office:smarttags" w:element="PersonName">
        <w:r w:rsidR="004B646C" w:rsidRPr="00BA46D2">
          <w:rPr>
            <w:snapToGrid w:val="0"/>
            <w:sz w:val="24"/>
            <w:szCs w:val="24"/>
          </w:rPr>
          <w:t xml:space="preserve"> </w:t>
        </w:r>
      </w:smartTag>
      <w:r w:rsidR="004B646C" w:rsidRPr="00BA46D2">
        <w:rPr>
          <w:snapToGrid w:val="0"/>
          <w:sz w:val="24"/>
          <w:szCs w:val="24"/>
        </w:rPr>
        <w:t>a</w:t>
      </w:r>
      <w:smartTag w:uri="urn:schemas-microsoft-com:office:smarttags" w:element="PersonName">
        <w:r w:rsidR="00514A94" w:rsidRPr="00BA46D2">
          <w:rPr>
            <w:snapToGrid w:val="0"/>
            <w:sz w:val="24"/>
            <w:szCs w:val="24"/>
          </w:rPr>
          <w:t xml:space="preserve"> </w:t>
        </w:r>
      </w:smartTag>
      <w:r w:rsidR="006638D3" w:rsidRPr="00BA46D2">
        <w:rPr>
          <w:snapToGrid w:val="0"/>
          <w:sz w:val="24"/>
          <w:szCs w:val="24"/>
        </w:rPr>
        <w:t>jeden</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stejnopis</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5B56AE" w:rsidRPr="00BA46D2">
        <w:rPr>
          <w:snapToGrid w:val="0"/>
          <w:sz w:val="24"/>
          <w:szCs w:val="24"/>
        </w:rPr>
        <w:t>ZS</w:t>
      </w:r>
      <w:r w:rsidR="005E2E0C" w:rsidRPr="00BA46D2">
        <w:rPr>
          <w:snapToGrid w:val="0"/>
          <w:sz w:val="24"/>
          <w:szCs w:val="24"/>
        </w:rPr>
        <w:t>.</w:t>
      </w:r>
      <w:smartTag w:uri="urn:schemas-microsoft-com:office:smarttags" w:element="PersonName">
        <w:r w:rsidR="00CC6BB0" w:rsidRPr="00BA46D2">
          <w:rPr>
            <w:snapToGrid w:val="0"/>
            <w:sz w:val="24"/>
            <w:szCs w:val="24"/>
          </w:rPr>
          <w:t xml:space="preserve"> </w:t>
        </w:r>
      </w:smartTag>
      <w:smartTag w:uri="urn:schemas-microsoft-com:office:smarttags" w:element="PersonName">
        <w:r w:rsidR="00CC6BB0" w:rsidRPr="00BA46D2">
          <w:rPr>
            <w:snapToGrid w:val="0"/>
            <w:sz w:val="24"/>
            <w:szCs w:val="24"/>
          </w:rPr>
          <w:t xml:space="preserve"> </w:t>
        </w:r>
      </w:smartTag>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A1" w:rsidRDefault="00923FA1">
      <w:r>
        <w:separator/>
      </w:r>
    </w:p>
  </w:endnote>
  <w:endnote w:type="continuationSeparator" w:id="0">
    <w:p w:rsidR="00923FA1" w:rsidRDefault="0092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1668C" w:rsidP="002D6F1F">
    <w:pPr>
      <w:pStyle w:val="Zpat"/>
      <w:framePr w:wrap="around" w:vAnchor="text" w:hAnchor="margin" w:xAlign="center"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ab/>
    </w:r>
    <w:r>
      <w:rPr>
        <w:snapToGrid w:val="0"/>
      </w:rPr>
      <w:tab/>
    </w:r>
  </w:p>
  <w:p w:rsidR="00923FA1" w:rsidRDefault="00923FA1">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91668C" w:rsidRPr="00FE72D5">
      <w:rPr>
        <w:snapToGrid w:val="0"/>
        <w:sz w:val="22"/>
        <w:szCs w:val="22"/>
      </w:rPr>
      <w:fldChar w:fldCharType="begin"/>
    </w:r>
    <w:r w:rsidRPr="00FE72D5">
      <w:rPr>
        <w:snapToGrid w:val="0"/>
        <w:sz w:val="22"/>
        <w:szCs w:val="22"/>
      </w:rPr>
      <w:instrText xml:space="preserve"> PAGE </w:instrText>
    </w:r>
    <w:r w:rsidR="0091668C" w:rsidRPr="00FE72D5">
      <w:rPr>
        <w:snapToGrid w:val="0"/>
        <w:sz w:val="22"/>
        <w:szCs w:val="22"/>
      </w:rPr>
      <w:fldChar w:fldCharType="separate"/>
    </w:r>
    <w:r w:rsidR="004B2BE5">
      <w:rPr>
        <w:noProof/>
        <w:snapToGrid w:val="0"/>
        <w:sz w:val="22"/>
        <w:szCs w:val="22"/>
      </w:rPr>
      <w:t>1</w:t>
    </w:r>
    <w:r w:rsidR="0091668C" w:rsidRPr="00FE72D5">
      <w:rPr>
        <w:snapToGrid w:val="0"/>
        <w:sz w:val="22"/>
        <w:szCs w:val="22"/>
      </w:rPr>
      <w:fldChar w:fldCharType="end"/>
    </w:r>
    <w:r w:rsidRPr="00FE72D5">
      <w:rPr>
        <w:snapToGrid w:val="0"/>
        <w:sz w:val="22"/>
        <w:szCs w:val="22"/>
      </w:rPr>
      <w:t xml:space="preserve"> z </w:t>
    </w:r>
    <w:r w:rsidR="0091668C" w:rsidRPr="00FE72D5">
      <w:rPr>
        <w:snapToGrid w:val="0"/>
        <w:sz w:val="22"/>
        <w:szCs w:val="22"/>
      </w:rPr>
      <w:fldChar w:fldCharType="begin"/>
    </w:r>
    <w:r w:rsidRPr="00FE72D5">
      <w:rPr>
        <w:snapToGrid w:val="0"/>
        <w:sz w:val="22"/>
        <w:szCs w:val="22"/>
      </w:rPr>
      <w:instrText xml:space="preserve"> NUMPAGES </w:instrText>
    </w:r>
    <w:r w:rsidR="0091668C" w:rsidRPr="00FE72D5">
      <w:rPr>
        <w:snapToGrid w:val="0"/>
        <w:sz w:val="22"/>
        <w:szCs w:val="22"/>
      </w:rPr>
      <w:fldChar w:fldCharType="separate"/>
    </w:r>
    <w:r w:rsidR="004B2BE5">
      <w:rPr>
        <w:noProof/>
        <w:snapToGrid w:val="0"/>
        <w:sz w:val="22"/>
        <w:szCs w:val="22"/>
      </w:rPr>
      <w:t>10</w:t>
    </w:r>
    <w:r w:rsidR="0091668C" w:rsidRPr="00FE72D5">
      <w:rPr>
        <w:snapToGrid w:val="0"/>
        <w:sz w:val="22"/>
        <w:szCs w:val="22"/>
      </w:rPr>
      <w:fldChar w:fldCharType="end"/>
    </w:r>
  </w:p>
  <w:p w:rsidR="00923FA1" w:rsidRDefault="00923FA1">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A1" w:rsidRDefault="00923FA1">
      <w:r>
        <w:separator/>
      </w:r>
    </w:p>
  </w:footnote>
  <w:footnote w:type="continuationSeparator" w:id="0">
    <w:p w:rsidR="00923FA1" w:rsidRDefault="00923FA1">
      <w:r>
        <w:continuationSeparator/>
      </w:r>
    </w:p>
  </w:footnote>
  <w:footnote w:id="1">
    <w:p w:rsidR="00923FA1" w:rsidRDefault="00923FA1"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923FA1" w:rsidRDefault="00923FA1" w:rsidP="00DD4802">
      <w:pPr>
        <w:pStyle w:val="Textpoznpodarou"/>
        <w:jc w:val="both"/>
      </w:pPr>
      <w:r>
        <w:rPr>
          <w:rStyle w:val="Znakapoznpodarou"/>
        </w:rPr>
        <w:footnoteRef/>
      </w:r>
      <w:r>
        <w:t xml:space="preserve"> Podle ustanovení § 44 odst. 2 písm. </w:t>
      </w:r>
      <w:r w:rsidRPr="00123415">
        <w:t>f)</w:t>
      </w:r>
      <w:r>
        <w:t xml:space="preserve"> zákona č. 218/2000 Sb., o rozpočtových pravidlech, ve znění pozdějších předpisů; </w:t>
      </w:r>
    </w:p>
  </w:footnote>
  <w:footnote w:id="3">
    <w:p w:rsidR="00923FA1" w:rsidRDefault="00923FA1" w:rsidP="00DD4802">
      <w:pPr>
        <w:pStyle w:val="Textpoznpodarou"/>
        <w:jc w:val="both"/>
      </w:pPr>
      <w:r>
        <w:rPr>
          <w:rStyle w:val="Znakapoznpodarou"/>
        </w:rPr>
        <w:footnoteRef/>
      </w:r>
      <w:r>
        <w:t xml:space="preserve"> Podle ustanovení § 44 odst. 2 písm. </w:t>
      </w:r>
      <w:r w:rsidRPr="00123415">
        <w:t>h)</w:t>
      </w:r>
      <w:r>
        <w:t xml:space="preserve"> zákona č. 218/2000 Sb., o rozpočtových pravidlech, ve znění pozdějších předpisů.</w:t>
      </w:r>
    </w:p>
  </w:footnote>
  <w:footnote w:id="4">
    <w:p w:rsidR="00923FA1" w:rsidRDefault="00923FA1" w:rsidP="00056BB6">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t xml:space="preserve"> řídícím dokumentům a právním aktům o poskytnutí podpory, které byly vydány </w:t>
      </w:r>
      <w:r w:rsidRPr="00491989">
        <w:t>po tomto datu</w:t>
      </w:r>
      <w:r>
        <w:t>.</w:t>
      </w:r>
    </w:p>
    <w:p w:rsidR="00923FA1" w:rsidRDefault="00923FA1" w:rsidP="00056BB6">
      <w:pPr>
        <w:pStyle w:val="Textpoznpodarou"/>
      </w:pPr>
    </w:p>
  </w:footnote>
  <w:footnote w:id="5">
    <w:p w:rsidR="00923FA1" w:rsidRDefault="00923FA1"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923FA1" w:rsidRDefault="00923FA1" w:rsidP="00056BB6">
      <w:pPr>
        <w:pStyle w:val="Textpoznpodarou"/>
      </w:pPr>
    </w:p>
  </w:footnote>
  <w:footnote w:id="6">
    <w:p w:rsidR="00DF475E" w:rsidRDefault="00DF475E" w:rsidP="00DF475E">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p w:rsidR="00DF475E" w:rsidRDefault="00DF475E">
      <w:pPr>
        <w:pStyle w:val="Textpoznpodarou"/>
      </w:pPr>
    </w:p>
  </w:footnote>
  <w:footnote w:id="7">
    <w:p w:rsidR="00923FA1" w:rsidRDefault="00923FA1" w:rsidP="00512015">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1668C">
    <w:pPr>
      <w:pStyle w:val="Zhlav"/>
      <w:framePr w:wrap="around" w:vAnchor="text" w:hAnchor="margin" w:xAlign="right"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9"/>
  </w:num>
  <w:num w:numId="4">
    <w:abstractNumId w:val="19"/>
  </w:num>
  <w:num w:numId="5">
    <w:abstractNumId w:val="17"/>
  </w:num>
  <w:num w:numId="6">
    <w:abstractNumId w:val="10"/>
  </w:num>
  <w:num w:numId="7">
    <w:abstractNumId w:val="20"/>
  </w:num>
  <w:num w:numId="8">
    <w:abstractNumId w:val="8"/>
  </w:num>
  <w:num w:numId="9">
    <w:abstractNumId w:val="5"/>
  </w:num>
  <w:num w:numId="10">
    <w:abstractNumId w:val="15"/>
  </w:num>
  <w:num w:numId="11">
    <w:abstractNumId w:val="1"/>
  </w:num>
  <w:num w:numId="12">
    <w:abstractNumId w:val="14"/>
  </w:num>
  <w:num w:numId="13">
    <w:abstractNumId w:val="21"/>
  </w:num>
  <w:num w:numId="14">
    <w:abstractNumId w:val="6"/>
  </w:num>
  <w:num w:numId="15">
    <w:abstractNumId w:val="0"/>
  </w:num>
  <w:num w:numId="16">
    <w:abstractNumId w:val="3"/>
  </w:num>
  <w:num w:numId="17">
    <w:abstractNumId w:val="2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rsids>
    <w:rsidRoot w:val="009626E9"/>
    <w:rsid w:val="000010E5"/>
    <w:rsid w:val="0000493A"/>
    <w:rsid w:val="00007314"/>
    <w:rsid w:val="00007CB7"/>
    <w:rsid w:val="00010EB3"/>
    <w:rsid w:val="000128DC"/>
    <w:rsid w:val="000129D3"/>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2827"/>
    <w:rsid w:val="000B30FD"/>
    <w:rsid w:val="000B517E"/>
    <w:rsid w:val="000B5586"/>
    <w:rsid w:val="000B5920"/>
    <w:rsid w:val="000C092E"/>
    <w:rsid w:val="000C1ADD"/>
    <w:rsid w:val="000C34D4"/>
    <w:rsid w:val="000C4079"/>
    <w:rsid w:val="000C56EE"/>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CF6"/>
    <w:rsid w:val="000F0435"/>
    <w:rsid w:val="000F14A2"/>
    <w:rsid w:val="000F331E"/>
    <w:rsid w:val="000F44C0"/>
    <w:rsid w:val="000F504B"/>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4D5A"/>
    <w:rsid w:val="0013566B"/>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A3E9B"/>
    <w:rsid w:val="001A4A4E"/>
    <w:rsid w:val="001A4A62"/>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7EA"/>
    <w:rsid w:val="001D65F7"/>
    <w:rsid w:val="001E0A6D"/>
    <w:rsid w:val="001E0EEE"/>
    <w:rsid w:val="001E4DCB"/>
    <w:rsid w:val="001E4FFF"/>
    <w:rsid w:val="001E7A86"/>
    <w:rsid w:val="001F0764"/>
    <w:rsid w:val="001F1E74"/>
    <w:rsid w:val="001F20B8"/>
    <w:rsid w:val="001F300A"/>
    <w:rsid w:val="001F7843"/>
    <w:rsid w:val="00201899"/>
    <w:rsid w:val="00201C17"/>
    <w:rsid w:val="00201C76"/>
    <w:rsid w:val="0020337A"/>
    <w:rsid w:val="00203743"/>
    <w:rsid w:val="00211E25"/>
    <w:rsid w:val="002146FA"/>
    <w:rsid w:val="002165CB"/>
    <w:rsid w:val="0021757A"/>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3C07"/>
    <w:rsid w:val="00393F93"/>
    <w:rsid w:val="00394003"/>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782D"/>
    <w:rsid w:val="003D0576"/>
    <w:rsid w:val="003D27FB"/>
    <w:rsid w:val="003D37EA"/>
    <w:rsid w:val="003D52F6"/>
    <w:rsid w:val="003D5AD3"/>
    <w:rsid w:val="003D6D2F"/>
    <w:rsid w:val="003E1EB5"/>
    <w:rsid w:val="003F1805"/>
    <w:rsid w:val="003F1E66"/>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72B9"/>
    <w:rsid w:val="00497B12"/>
    <w:rsid w:val="004A207F"/>
    <w:rsid w:val="004A3F9A"/>
    <w:rsid w:val="004A523B"/>
    <w:rsid w:val="004A7937"/>
    <w:rsid w:val="004B2564"/>
    <w:rsid w:val="004B2894"/>
    <w:rsid w:val="004B2BE5"/>
    <w:rsid w:val="004B3F80"/>
    <w:rsid w:val="004B5729"/>
    <w:rsid w:val="004B5F09"/>
    <w:rsid w:val="004B646C"/>
    <w:rsid w:val="004B795D"/>
    <w:rsid w:val="004C0E28"/>
    <w:rsid w:val="004C3EC1"/>
    <w:rsid w:val="004D0257"/>
    <w:rsid w:val="004D05C7"/>
    <w:rsid w:val="004D353D"/>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7A01"/>
    <w:rsid w:val="00572ED2"/>
    <w:rsid w:val="00576B6D"/>
    <w:rsid w:val="005817F8"/>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3D5"/>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237E4"/>
    <w:rsid w:val="00624707"/>
    <w:rsid w:val="00625B70"/>
    <w:rsid w:val="00626751"/>
    <w:rsid w:val="00626D3B"/>
    <w:rsid w:val="00627659"/>
    <w:rsid w:val="00627728"/>
    <w:rsid w:val="00627C2F"/>
    <w:rsid w:val="0063474E"/>
    <w:rsid w:val="006349F2"/>
    <w:rsid w:val="00635778"/>
    <w:rsid w:val="0063581A"/>
    <w:rsid w:val="006358D9"/>
    <w:rsid w:val="006360FC"/>
    <w:rsid w:val="006361F0"/>
    <w:rsid w:val="00636D3F"/>
    <w:rsid w:val="00640A30"/>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97F"/>
    <w:rsid w:val="006A1E7E"/>
    <w:rsid w:val="006A442C"/>
    <w:rsid w:val="006A473E"/>
    <w:rsid w:val="006A7A40"/>
    <w:rsid w:val="006B0B93"/>
    <w:rsid w:val="006B10F4"/>
    <w:rsid w:val="006B1762"/>
    <w:rsid w:val="006B1B41"/>
    <w:rsid w:val="006B689C"/>
    <w:rsid w:val="006B7AB9"/>
    <w:rsid w:val="006B7B6E"/>
    <w:rsid w:val="006C1E44"/>
    <w:rsid w:val="006C46F7"/>
    <w:rsid w:val="006C5EA4"/>
    <w:rsid w:val="006C6E39"/>
    <w:rsid w:val="006D0786"/>
    <w:rsid w:val="006D2E83"/>
    <w:rsid w:val="006D63EB"/>
    <w:rsid w:val="006D6D0D"/>
    <w:rsid w:val="006D71B1"/>
    <w:rsid w:val="006E0106"/>
    <w:rsid w:val="006E2921"/>
    <w:rsid w:val="006E2ED1"/>
    <w:rsid w:val="006E4175"/>
    <w:rsid w:val="006E4DC4"/>
    <w:rsid w:val="006E54B8"/>
    <w:rsid w:val="006F1B2B"/>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78C8"/>
    <w:rsid w:val="00737A5C"/>
    <w:rsid w:val="00737F05"/>
    <w:rsid w:val="007418E4"/>
    <w:rsid w:val="00741980"/>
    <w:rsid w:val="00741DDA"/>
    <w:rsid w:val="0074278A"/>
    <w:rsid w:val="00743E77"/>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CF1"/>
    <w:rsid w:val="007D6815"/>
    <w:rsid w:val="007D6F70"/>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6217"/>
    <w:rsid w:val="008C6665"/>
    <w:rsid w:val="008D01C3"/>
    <w:rsid w:val="008D05CE"/>
    <w:rsid w:val="008D2CF2"/>
    <w:rsid w:val="008D5465"/>
    <w:rsid w:val="008D5790"/>
    <w:rsid w:val="008E0D03"/>
    <w:rsid w:val="008E1769"/>
    <w:rsid w:val="008E213E"/>
    <w:rsid w:val="008E3ABD"/>
    <w:rsid w:val="008E6DEA"/>
    <w:rsid w:val="008E6F29"/>
    <w:rsid w:val="008F033A"/>
    <w:rsid w:val="008F07E6"/>
    <w:rsid w:val="008F0C1A"/>
    <w:rsid w:val="008F10BD"/>
    <w:rsid w:val="008F3D9F"/>
    <w:rsid w:val="008F5625"/>
    <w:rsid w:val="008F749B"/>
    <w:rsid w:val="00901D66"/>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A13CC"/>
    <w:rsid w:val="009A55E2"/>
    <w:rsid w:val="009A5760"/>
    <w:rsid w:val="009A72B7"/>
    <w:rsid w:val="009B0D38"/>
    <w:rsid w:val="009B19D8"/>
    <w:rsid w:val="009B597F"/>
    <w:rsid w:val="009B700F"/>
    <w:rsid w:val="009B77F3"/>
    <w:rsid w:val="009C032A"/>
    <w:rsid w:val="009C0461"/>
    <w:rsid w:val="009C1331"/>
    <w:rsid w:val="009C17FE"/>
    <w:rsid w:val="009C2A5C"/>
    <w:rsid w:val="009C533D"/>
    <w:rsid w:val="009D1C39"/>
    <w:rsid w:val="009D2A15"/>
    <w:rsid w:val="009E0CC9"/>
    <w:rsid w:val="009F22D2"/>
    <w:rsid w:val="009F2EF9"/>
    <w:rsid w:val="009F345A"/>
    <w:rsid w:val="00A016D1"/>
    <w:rsid w:val="00A01EC2"/>
    <w:rsid w:val="00A03050"/>
    <w:rsid w:val="00A04159"/>
    <w:rsid w:val="00A06CFE"/>
    <w:rsid w:val="00A10A90"/>
    <w:rsid w:val="00A11204"/>
    <w:rsid w:val="00A11B00"/>
    <w:rsid w:val="00A12427"/>
    <w:rsid w:val="00A12AD6"/>
    <w:rsid w:val="00A13F7B"/>
    <w:rsid w:val="00A148EB"/>
    <w:rsid w:val="00A1506A"/>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B0E"/>
    <w:rsid w:val="00B05B1D"/>
    <w:rsid w:val="00B07017"/>
    <w:rsid w:val="00B107AE"/>
    <w:rsid w:val="00B1148B"/>
    <w:rsid w:val="00B137E4"/>
    <w:rsid w:val="00B14297"/>
    <w:rsid w:val="00B163BE"/>
    <w:rsid w:val="00B16449"/>
    <w:rsid w:val="00B16803"/>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BCC"/>
    <w:rsid w:val="00B46180"/>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D13"/>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5E53"/>
    <w:rsid w:val="00BF6BEA"/>
    <w:rsid w:val="00BF7110"/>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3767F"/>
    <w:rsid w:val="00C41709"/>
    <w:rsid w:val="00C43D6C"/>
    <w:rsid w:val="00C448D9"/>
    <w:rsid w:val="00C44995"/>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25C"/>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8BE"/>
    <w:rsid w:val="00D74D4F"/>
    <w:rsid w:val="00D812E7"/>
    <w:rsid w:val="00D82269"/>
    <w:rsid w:val="00D8295B"/>
    <w:rsid w:val="00D84DD6"/>
    <w:rsid w:val="00D85BDC"/>
    <w:rsid w:val="00D95A94"/>
    <w:rsid w:val="00D97352"/>
    <w:rsid w:val="00D97798"/>
    <w:rsid w:val="00DA11A1"/>
    <w:rsid w:val="00DA1932"/>
    <w:rsid w:val="00DA1C3C"/>
    <w:rsid w:val="00DA2D33"/>
    <w:rsid w:val="00DA4115"/>
    <w:rsid w:val="00DA4CFF"/>
    <w:rsid w:val="00DA4D85"/>
    <w:rsid w:val="00DA6610"/>
    <w:rsid w:val="00DB20C0"/>
    <w:rsid w:val="00DB3530"/>
    <w:rsid w:val="00DB4245"/>
    <w:rsid w:val="00DB5FA7"/>
    <w:rsid w:val="00DB67CB"/>
    <w:rsid w:val="00DB7504"/>
    <w:rsid w:val="00DC0254"/>
    <w:rsid w:val="00DC099C"/>
    <w:rsid w:val="00DC29A7"/>
    <w:rsid w:val="00DC78F3"/>
    <w:rsid w:val="00DD18A4"/>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C55"/>
    <w:rsid w:val="00E951B5"/>
    <w:rsid w:val="00E97C48"/>
    <w:rsid w:val="00E97E31"/>
    <w:rsid w:val="00EA189B"/>
    <w:rsid w:val="00EA2803"/>
    <w:rsid w:val="00EA3B0F"/>
    <w:rsid w:val="00EA5779"/>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95"/>
    <w:rsid w:val="00F31640"/>
    <w:rsid w:val="00F31C49"/>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A4C"/>
    <w:rsid w:val="00FB2042"/>
    <w:rsid w:val="00FB339F"/>
    <w:rsid w:val="00FB39F0"/>
    <w:rsid w:val="00FB4722"/>
    <w:rsid w:val="00FB6727"/>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s>
</file>

<file path=word/webSettings.xml><?xml version="1.0" encoding="utf-8"?>
<w:webSettings xmlns:r="http://schemas.openxmlformats.org/officeDocument/2006/relationships" xmlns:w="http://schemas.openxmlformats.org/wordprocessingml/2006/main">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90AE-4E4B-48F3-A374-0B6D73B3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3369</Words>
  <Characters>19878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13</cp:revision>
  <cp:lastPrinted>2012-06-19T08:02:00Z</cp:lastPrinted>
  <dcterms:created xsi:type="dcterms:W3CDTF">2012-08-28T05:12:00Z</dcterms:created>
  <dcterms:modified xsi:type="dcterms:W3CDTF">2013-03-05T15:07:00Z</dcterms:modified>
</cp:coreProperties>
</file>