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2A95" w:rsidRPr="00D32E9F" w:rsidRDefault="009657ED" w:rsidP="009657ED">
      <w:pPr>
        <w:tabs>
          <w:tab w:val="left" w:pos="6975"/>
        </w:tabs>
        <w:rPr>
          <w:noProof/>
        </w:rPr>
      </w:pPr>
      <w:r>
        <w:rPr>
          <w:noProof/>
        </w:rPr>
        <w:tab/>
      </w:r>
    </w:p>
    <w:p w:rsidR="007B2A95" w:rsidRPr="00D32E9F" w:rsidRDefault="007B2A95" w:rsidP="006E54BB">
      <w:pPr>
        <w:rPr>
          <w:noProof/>
        </w:rPr>
      </w:pPr>
    </w:p>
    <w:p w:rsidR="00341141" w:rsidRDefault="00341141" w:rsidP="001E5526">
      <w:pPr>
        <w:keepNext/>
        <w:keepLines/>
        <w:spacing w:after="120"/>
        <w:jc w:val="center"/>
        <w:rPr>
          <w:b/>
          <w:sz w:val="56"/>
          <w:szCs w:val="56"/>
        </w:rPr>
      </w:pPr>
    </w:p>
    <w:p w:rsidR="00245958" w:rsidRDefault="00245958" w:rsidP="001E5526">
      <w:pPr>
        <w:keepNext/>
        <w:keepLines/>
        <w:spacing w:after="120"/>
        <w:jc w:val="center"/>
        <w:rPr>
          <w:b/>
          <w:sz w:val="56"/>
          <w:szCs w:val="56"/>
        </w:rPr>
      </w:pPr>
    </w:p>
    <w:p w:rsidR="00CF498D" w:rsidRPr="000E3DED" w:rsidRDefault="00CF498D">
      <w:pPr>
        <w:keepNext/>
        <w:keepLines/>
        <w:spacing w:after="120"/>
        <w:jc w:val="center"/>
        <w:rPr>
          <w:rFonts w:ascii="Times New Roman" w:hAnsi="Times New Roman" w:cs="Times New Roman"/>
          <w:b/>
          <w:sz w:val="56"/>
          <w:szCs w:val="56"/>
        </w:rPr>
      </w:pPr>
    </w:p>
    <w:p w:rsidR="00CF498D" w:rsidRPr="000E3DED" w:rsidRDefault="00216410">
      <w:pPr>
        <w:keepNext/>
        <w:keepLines/>
        <w:spacing w:after="120"/>
        <w:jc w:val="center"/>
        <w:rPr>
          <w:rFonts w:ascii="Times New Roman" w:hAnsi="Times New Roman" w:cs="Times New Roman"/>
          <w:b/>
          <w:sz w:val="56"/>
          <w:szCs w:val="56"/>
        </w:rPr>
      </w:pPr>
      <w:r w:rsidRPr="000E3DED">
        <w:rPr>
          <w:rFonts w:ascii="Times New Roman" w:hAnsi="Times New Roman" w:cs="Times New Roman"/>
          <w:b/>
          <w:sz w:val="56"/>
          <w:szCs w:val="56"/>
        </w:rPr>
        <w:t xml:space="preserve">PŘÍRUČKA </w:t>
      </w:r>
    </w:p>
    <w:p w:rsidR="002D487A" w:rsidRPr="000E3DED" w:rsidRDefault="00CE75B6" w:rsidP="00CE75B6">
      <w:pPr>
        <w:keepNext/>
        <w:keepLines/>
        <w:spacing w:after="120"/>
        <w:jc w:val="center"/>
        <w:rPr>
          <w:rFonts w:ascii="Times New Roman" w:hAnsi="Times New Roman" w:cs="Times New Roman"/>
          <w:b/>
          <w:sz w:val="56"/>
          <w:szCs w:val="56"/>
        </w:rPr>
      </w:pPr>
      <w:r w:rsidRPr="000E3DED">
        <w:rPr>
          <w:rFonts w:ascii="Times New Roman" w:hAnsi="Times New Roman" w:cs="Times New Roman"/>
          <w:b/>
          <w:sz w:val="56"/>
          <w:szCs w:val="56"/>
        </w:rPr>
        <w:t>PRO ŽADATELE</w:t>
      </w:r>
      <w:r w:rsidR="00875B31" w:rsidRPr="000E3DED">
        <w:rPr>
          <w:rFonts w:ascii="Times New Roman" w:hAnsi="Times New Roman" w:cs="Times New Roman"/>
          <w:b/>
          <w:sz w:val="56"/>
          <w:szCs w:val="56"/>
        </w:rPr>
        <w:t xml:space="preserve"> </w:t>
      </w:r>
      <w:r w:rsidR="00C94783" w:rsidRPr="000E3DED">
        <w:rPr>
          <w:rFonts w:ascii="Times New Roman" w:hAnsi="Times New Roman" w:cs="Times New Roman"/>
          <w:b/>
          <w:sz w:val="56"/>
          <w:szCs w:val="56"/>
        </w:rPr>
        <w:t xml:space="preserve">A </w:t>
      </w:r>
      <w:r w:rsidR="00E604BC" w:rsidRPr="000E3DED">
        <w:rPr>
          <w:rFonts w:ascii="Times New Roman" w:hAnsi="Times New Roman" w:cs="Times New Roman"/>
          <w:b/>
          <w:sz w:val="56"/>
          <w:szCs w:val="56"/>
        </w:rPr>
        <w:t>PŘÍJEMCE</w:t>
      </w:r>
    </w:p>
    <w:p w:rsidR="00341141" w:rsidRPr="000E3DED" w:rsidRDefault="00341141" w:rsidP="00580276">
      <w:pPr>
        <w:jc w:val="center"/>
        <w:rPr>
          <w:rFonts w:ascii="Times New Roman" w:hAnsi="Times New Roman" w:cs="Times New Roman"/>
          <w:b/>
          <w:caps/>
          <w:sz w:val="28"/>
          <w:szCs w:val="28"/>
        </w:rPr>
      </w:pPr>
      <w:bookmarkStart w:id="0" w:name="_Toc179603702"/>
      <w:bookmarkStart w:id="1" w:name="_Toc179604548"/>
      <w:bookmarkStart w:id="2" w:name="_Toc179877313"/>
      <w:bookmarkStart w:id="3" w:name="_Toc179878544"/>
      <w:bookmarkStart w:id="4" w:name="_Toc180567923"/>
      <w:bookmarkStart w:id="5" w:name="_Toc192047568"/>
      <w:bookmarkStart w:id="6" w:name="_Toc194839473"/>
      <w:bookmarkStart w:id="7" w:name="_Toc194999877"/>
      <w:bookmarkStart w:id="8" w:name="_Toc195426706"/>
      <w:bookmarkStart w:id="9" w:name="_Toc195523360"/>
      <w:bookmarkStart w:id="10" w:name="_Toc201398953"/>
      <w:bookmarkStart w:id="11" w:name="_Toc202336229"/>
      <w:bookmarkStart w:id="12" w:name="_Toc202596932"/>
      <w:bookmarkStart w:id="13" w:name="_Toc217200858"/>
    </w:p>
    <w:p w:rsidR="00255249" w:rsidRPr="000E3DED" w:rsidRDefault="00875B31" w:rsidP="00580276">
      <w:pPr>
        <w:jc w:val="center"/>
        <w:rPr>
          <w:rFonts w:ascii="Times New Roman" w:hAnsi="Times New Roman" w:cs="Times New Roman"/>
          <w:b/>
          <w:caps/>
          <w:sz w:val="28"/>
          <w:szCs w:val="28"/>
        </w:rPr>
      </w:pPr>
      <w:r w:rsidRPr="000E3DED">
        <w:rPr>
          <w:rFonts w:ascii="Times New Roman" w:hAnsi="Times New Roman" w:cs="Times New Roman"/>
          <w:b/>
          <w:caps/>
          <w:sz w:val="28"/>
          <w:szCs w:val="28"/>
        </w:rPr>
        <w:t xml:space="preserve">pro </w:t>
      </w:r>
      <w:r w:rsidR="00685801" w:rsidRPr="000E3DED">
        <w:rPr>
          <w:rFonts w:ascii="Times New Roman" w:hAnsi="Times New Roman" w:cs="Times New Roman"/>
          <w:b/>
          <w:caps/>
          <w:sz w:val="28"/>
          <w:szCs w:val="28"/>
        </w:rPr>
        <w:t>oblast intervence</w:t>
      </w:r>
      <w:r w:rsidR="00B000E0" w:rsidRPr="000E3DED">
        <w:rPr>
          <w:rFonts w:ascii="Times New Roman" w:hAnsi="Times New Roman" w:cs="Times New Roman"/>
          <w:b/>
          <w:caps/>
          <w:sz w:val="28"/>
          <w:szCs w:val="28"/>
        </w:rPr>
        <w:t xml:space="preserve"> 5.3</w:t>
      </w:r>
      <w:r w:rsidR="008860D5" w:rsidRPr="000E3DED">
        <w:rPr>
          <w:rFonts w:ascii="Times New Roman" w:hAnsi="Times New Roman" w:cs="Times New Roman"/>
          <w:b/>
          <w:caps/>
          <w:sz w:val="28"/>
          <w:szCs w:val="28"/>
        </w:rPr>
        <w:t xml:space="preserve"> </w:t>
      </w:r>
      <w:r w:rsidR="00580276" w:rsidRPr="000E3DED">
        <w:rPr>
          <w:rFonts w:ascii="Times New Roman" w:hAnsi="Times New Roman" w:cs="Times New Roman"/>
          <w:b/>
          <w:sz w:val="28"/>
          <w:szCs w:val="28"/>
        </w:rPr>
        <w:t>b</w:t>
      </w:r>
      <w:r w:rsidR="00195ED1" w:rsidRPr="000E3DED">
        <w:rPr>
          <w:rFonts w:ascii="Times New Roman" w:hAnsi="Times New Roman" w:cs="Times New Roman"/>
          <w:b/>
          <w:caps/>
          <w:sz w:val="28"/>
          <w:szCs w:val="28"/>
        </w:rPr>
        <w:t>)</w:t>
      </w:r>
      <w:r w:rsidR="00685801" w:rsidRPr="000E3DED">
        <w:rPr>
          <w:rFonts w:ascii="Times New Roman" w:hAnsi="Times New Roman" w:cs="Times New Roman"/>
          <w:b/>
          <w:caps/>
          <w:sz w:val="28"/>
          <w:szCs w:val="28"/>
        </w:rPr>
        <w:t>:</w:t>
      </w:r>
      <w:bookmarkEnd w:id="0"/>
      <w:bookmarkEnd w:id="1"/>
      <w:bookmarkEnd w:id="2"/>
      <w:bookmarkEnd w:id="3"/>
      <w:bookmarkEnd w:id="4"/>
      <w:bookmarkEnd w:id="5"/>
      <w:bookmarkEnd w:id="6"/>
      <w:bookmarkEnd w:id="7"/>
      <w:bookmarkEnd w:id="8"/>
      <w:bookmarkEnd w:id="9"/>
      <w:bookmarkEnd w:id="10"/>
      <w:bookmarkEnd w:id="11"/>
      <w:bookmarkEnd w:id="12"/>
      <w:bookmarkEnd w:id="13"/>
    </w:p>
    <w:p w:rsidR="00255249" w:rsidRPr="000E3DED" w:rsidRDefault="00255249" w:rsidP="00341141">
      <w:pPr>
        <w:spacing w:before="240"/>
        <w:jc w:val="center"/>
        <w:rPr>
          <w:rFonts w:ascii="Times New Roman" w:hAnsi="Times New Roman" w:cs="Times New Roman"/>
          <w:b/>
          <w:caps/>
          <w:sz w:val="40"/>
          <w:szCs w:val="40"/>
        </w:rPr>
      </w:pPr>
      <w:bookmarkStart w:id="14" w:name="_Toc179603703"/>
      <w:bookmarkStart w:id="15" w:name="_Toc179604549"/>
      <w:bookmarkStart w:id="16" w:name="_Toc179877314"/>
      <w:bookmarkStart w:id="17" w:name="_Toc179878545"/>
      <w:bookmarkStart w:id="18" w:name="_Toc180567924"/>
      <w:bookmarkStart w:id="19" w:name="_Toc192047569"/>
      <w:bookmarkStart w:id="20" w:name="_Toc194839474"/>
      <w:bookmarkStart w:id="21" w:name="_Toc194999804"/>
      <w:bookmarkStart w:id="22" w:name="_Toc194999878"/>
      <w:bookmarkStart w:id="23" w:name="_Toc195426707"/>
      <w:bookmarkStart w:id="24" w:name="_Toc195523361"/>
      <w:bookmarkStart w:id="25" w:name="_Toc201398954"/>
      <w:bookmarkStart w:id="26" w:name="_Toc202336230"/>
      <w:bookmarkStart w:id="27" w:name="_Toc202596933"/>
      <w:bookmarkStart w:id="28" w:name="_Toc217200859"/>
      <w:r w:rsidRPr="000E3DED">
        <w:rPr>
          <w:rFonts w:ascii="Times New Roman" w:hAnsi="Times New Roman" w:cs="Times New Roman"/>
          <w:b/>
          <w:caps/>
          <w:sz w:val="40"/>
          <w:szCs w:val="40"/>
        </w:rPr>
        <w:t>Modernizace a rozvoj systémů tvorby územních politik</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CF498D" w:rsidRPr="000E3DED" w:rsidRDefault="0046182B">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rFonts w:ascii="Times New Roman" w:hAnsi="Times New Roman" w:cs="Times New Roman"/>
          <w:b/>
          <w:sz w:val="32"/>
          <w:szCs w:val="32"/>
        </w:rPr>
      </w:pPr>
      <w:r w:rsidRPr="000E3DED">
        <w:rPr>
          <w:rFonts w:ascii="Times New Roman" w:hAnsi="Times New Roman" w:cs="Times New Roman"/>
          <w:b/>
          <w:sz w:val="32"/>
          <w:szCs w:val="32"/>
        </w:rPr>
        <w:t xml:space="preserve"> </w:t>
      </w:r>
      <w:r w:rsidR="00A32599" w:rsidRPr="000E3DED">
        <w:rPr>
          <w:rFonts w:ascii="Times New Roman" w:hAnsi="Times New Roman" w:cs="Times New Roman"/>
          <w:b/>
          <w:sz w:val="32"/>
          <w:szCs w:val="32"/>
        </w:rPr>
        <w:t>17</w:t>
      </w:r>
      <w:r w:rsidRPr="000E3DED">
        <w:rPr>
          <w:rFonts w:ascii="Times New Roman" w:hAnsi="Times New Roman" w:cs="Times New Roman"/>
          <w:b/>
          <w:sz w:val="32"/>
          <w:szCs w:val="32"/>
        </w:rPr>
        <w:t xml:space="preserve">. </w:t>
      </w:r>
      <w:r w:rsidR="008C4EF1">
        <w:rPr>
          <w:rFonts w:ascii="Times New Roman" w:hAnsi="Times New Roman" w:cs="Times New Roman"/>
          <w:b/>
          <w:sz w:val="32"/>
          <w:szCs w:val="32"/>
        </w:rPr>
        <w:t>kontinuální</w:t>
      </w:r>
      <w:r w:rsidR="00A34903" w:rsidRPr="000E3DED">
        <w:rPr>
          <w:rFonts w:ascii="Times New Roman" w:hAnsi="Times New Roman" w:cs="Times New Roman"/>
          <w:b/>
          <w:sz w:val="32"/>
          <w:szCs w:val="32"/>
        </w:rPr>
        <w:t xml:space="preserve"> výzva</w:t>
      </w:r>
    </w:p>
    <w:p w:rsidR="00CF498D" w:rsidRPr="000E3DED" w:rsidRDefault="00A34903">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rFonts w:ascii="Times New Roman" w:hAnsi="Times New Roman" w:cs="Times New Roman"/>
          <w:b/>
          <w:sz w:val="32"/>
          <w:szCs w:val="32"/>
        </w:rPr>
      </w:pPr>
      <w:r w:rsidRPr="000E3DED">
        <w:rPr>
          <w:rFonts w:ascii="Times New Roman" w:hAnsi="Times New Roman" w:cs="Times New Roman"/>
          <w:b/>
          <w:sz w:val="32"/>
          <w:szCs w:val="32"/>
        </w:rPr>
        <w:t xml:space="preserve">datum vyhlášení: </w:t>
      </w:r>
      <w:r w:rsidR="00D61AB6">
        <w:rPr>
          <w:rFonts w:ascii="Times New Roman" w:hAnsi="Times New Roman" w:cs="Times New Roman"/>
          <w:b/>
          <w:sz w:val="32"/>
          <w:szCs w:val="32"/>
        </w:rPr>
        <w:t>1</w:t>
      </w:r>
      <w:r w:rsidR="00B158BB" w:rsidRPr="00B158BB">
        <w:rPr>
          <w:rFonts w:ascii="Times New Roman" w:hAnsi="Times New Roman" w:cs="Times New Roman"/>
          <w:b/>
          <w:sz w:val="32"/>
          <w:szCs w:val="32"/>
        </w:rPr>
        <w:t>6</w:t>
      </w:r>
      <w:r w:rsidR="00D61AB6">
        <w:rPr>
          <w:rFonts w:ascii="Times New Roman" w:hAnsi="Times New Roman" w:cs="Times New Roman"/>
          <w:b/>
          <w:sz w:val="32"/>
          <w:szCs w:val="32"/>
        </w:rPr>
        <w:t>. 11. 2012</w:t>
      </w:r>
    </w:p>
    <w:p w:rsidR="00E60CAF" w:rsidRPr="000E3DED" w:rsidRDefault="00E60CAF" w:rsidP="00341141">
      <w:pPr>
        <w:spacing w:before="360"/>
        <w:jc w:val="center"/>
        <w:rPr>
          <w:rFonts w:ascii="Times New Roman" w:hAnsi="Times New Roman" w:cs="Times New Roman"/>
          <w:b/>
          <w:sz w:val="28"/>
          <w:szCs w:val="28"/>
        </w:rPr>
      </w:pPr>
      <w:r w:rsidRPr="000E3DED">
        <w:rPr>
          <w:rFonts w:ascii="Times New Roman" w:hAnsi="Times New Roman" w:cs="Times New Roman"/>
          <w:b/>
          <w:sz w:val="28"/>
          <w:szCs w:val="28"/>
        </w:rPr>
        <w:t>pro</w:t>
      </w:r>
      <w:r w:rsidRPr="000E3DED">
        <w:rPr>
          <w:rFonts w:ascii="Times New Roman" w:hAnsi="Times New Roman" w:cs="Times New Roman"/>
          <w:sz w:val="28"/>
          <w:szCs w:val="28"/>
        </w:rPr>
        <w:t xml:space="preserve"> </w:t>
      </w:r>
      <w:r w:rsidRPr="000E3DED">
        <w:rPr>
          <w:rFonts w:ascii="Times New Roman" w:hAnsi="Times New Roman" w:cs="Times New Roman"/>
          <w:b/>
          <w:sz w:val="28"/>
          <w:szCs w:val="28"/>
        </w:rPr>
        <w:t>projekty</w:t>
      </w:r>
      <w:r w:rsidR="00CA597B" w:rsidRPr="000E3DED">
        <w:rPr>
          <w:rFonts w:ascii="Times New Roman" w:hAnsi="Times New Roman" w:cs="Times New Roman"/>
          <w:b/>
          <w:sz w:val="28"/>
          <w:szCs w:val="28"/>
        </w:rPr>
        <w:t xml:space="preserve"> </w:t>
      </w:r>
      <w:r w:rsidRPr="000E3DED">
        <w:rPr>
          <w:rFonts w:ascii="Times New Roman" w:hAnsi="Times New Roman" w:cs="Times New Roman"/>
          <w:b/>
          <w:sz w:val="28"/>
          <w:szCs w:val="28"/>
        </w:rPr>
        <w:t xml:space="preserve">na </w:t>
      </w:r>
      <w:r w:rsidR="00CA597B" w:rsidRPr="000E3DED">
        <w:rPr>
          <w:rFonts w:ascii="Times New Roman" w:hAnsi="Times New Roman" w:cs="Times New Roman"/>
          <w:b/>
          <w:sz w:val="28"/>
          <w:szCs w:val="28"/>
        </w:rPr>
        <w:t>tvorbu územních plánů obcí s ohledem na udržitelný rozvoj území</w:t>
      </w:r>
    </w:p>
    <w:p w:rsidR="00341141" w:rsidRPr="000E3DED" w:rsidRDefault="00341141" w:rsidP="00F01D75">
      <w:pPr>
        <w:spacing w:before="240"/>
        <w:jc w:val="center"/>
        <w:rPr>
          <w:rFonts w:ascii="Times New Roman" w:hAnsi="Times New Roman" w:cs="Times New Roman"/>
          <w:b/>
          <w:sz w:val="28"/>
          <w:szCs w:val="28"/>
        </w:rPr>
      </w:pPr>
    </w:p>
    <w:p w:rsidR="00341141" w:rsidRPr="000E3DED" w:rsidRDefault="00341141" w:rsidP="007C7D80">
      <w:pPr>
        <w:tabs>
          <w:tab w:val="left" w:pos="4620"/>
        </w:tabs>
        <w:spacing w:before="240"/>
        <w:jc w:val="center"/>
        <w:rPr>
          <w:rFonts w:ascii="Times New Roman" w:hAnsi="Times New Roman" w:cs="Times New Roman"/>
          <w:b/>
          <w:sz w:val="28"/>
          <w:szCs w:val="28"/>
        </w:rPr>
      </w:pPr>
    </w:p>
    <w:p w:rsidR="00341141" w:rsidRPr="000E3DED" w:rsidRDefault="00A55C1D" w:rsidP="00F01D75">
      <w:pPr>
        <w:spacing w:before="240"/>
        <w:jc w:val="center"/>
        <w:rPr>
          <w:rFonts w:ascii="Times New Roman" w:hAnsi="Times New Roman" w:cs="Times New Roman"/>
          <w:b/>
          <w:sz w:val="28"/>
          <w:szCs w:val="28"/>
        </w:rPr>
      </w:pPr>
      <w:r w:rsidRPr="000E3DED">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margin">
              <wp:posOffset>5953125</wp:posOffset>
            </wp:positionV>
            <wp:extent cx="1924050" cy="1285875"/>
            <wp:effectExtent l="19050" t="0" r="0" b="0"/>
            <wp:wrapSquare wrapText="bothSides"/>
            <wp:docPr id="4" name="obrázek 2" descr="výře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ýřez2"/>
                    <pic:cNvPicPr>
                      <a:picLocks noChangeAspect="1" noChangeArrowheads="1"/>
                    </pic:cNvPicPr>
                  </pic:nvPicPr>
                  <pic:blipFill>
                    <a:blip r:embed="rId8" cstate="print"/>
                    <a:srcRect/>
                    <a:stretch>
                      <a:fillRect/>
                    </a:stretch>
                  </pic:blipFill>
                  <pic:spPr bwMode="auto">
                    <a:xfrm>
                      <a:off x="0" y="0"/>
                      <a:ext cx="1924050" cy="1285875"/>
                    </a:xfrm>
                    <a:prstGeom prst="rect">
                      <a:avLst/>
                    </a:prstGeom>
                    <a:noFill/>
                    <a:ln w="9525">
                      <a:noFill/>
                      <a:miter lim="800000"/>
                      <a:headEnd/>
                      <a:tailEnd/>
                    </a:ln>
                  </pic:spPr>
                </pic:pic>
              </a:graphicData>
            </a:graphic>
          </wp:anchor>
        </w:drawing>
      </w:r>
    </w:p>
    <w:p w:rsidR="00CE75B6" w:rsidRPr="000E3DED" w:rsidRDefault="00CE75B6" w:rsidP="00F32BEA">
      <w:pPr>
        <w:rPr>
          <w:rFonts w:ascii="Times New Roman" w:hAnsi="Times New Roman" w:cs="Times New Roman"/>
          <w:b/>
          <w:sz w:val="48"/>
        </w:rPr>
      </w:pPr>
    </w:p>
    <w:p w:rsidR="00CF498D" w:rsidRPr="000E3DED" w:rsidRDefault="00CF498D">
      <w:pPr>
        <w:rPr>
          <w:rFonts w:ascii="Times New Roman" w:hAnsi="Times New Roman" w:cs="Times New Roman"/>
          <w:b/>
          <w:sz w:val="48"/>
        </w:rPr>
      </w:pPr>
    </w:p>
    <w:p w:rsidR="00CF498D" w:rsidRPr="000E3DED" w:rsidRDefault="00CF498D">
      <w:pPr>
        <w:rPr>
          <w:rFonts w:ascii="Times New Roman" w:hAnsi="Times New Roman" w:cs="Times New Roman"/>
          <w:sz w:val="28"/>
        </w:rPr>
      </w:pPr>
    </w:p>
    <w:p w:rsidR="00CF498D" w:rsidRPr="000E3DED" w:rsidRDefault="00CF498D">
      <w:pPr>
        <w:rPr>
          <w:rFonts w:ascii="Times New Roman" w:hAnsi="Times New Roman" w:cs="Times New Roman"/>
          <w:sz w:val="28"/>
        </w:rPr>
      </w:pPr>
    </w:p>
    <w:p w:rsidR="00CF498D" w:rsidRPr="000E3DED" w:rsidRDefault="00CF498D">
      <w:pPr>
        <w:rPr>
          <w:rFonts w:ascii="Times New Roman" w:hAnsi="Times New Roman" w:cs="Times New Roman"/>
          <w:sz w:val="28"/>
        </w:rPr>
      </w:pPr>
    </w:p>
    <w:p w:rsidR="001E5526" w:rsidRPr="000E3DED" w:rsidRDefault="00A34903" w:rsidP="001E5526">
      <w:pPr>
        <w:rPr>
          <w:rFonts w:ascii="Times New Roman" w:hAnsi="Times New Roman" w:cs="Times New Roman"/>
          <w:sz w:val="28"/>
          <w:szCs w:val="28"/>
        </w:rPr>
      </w:pPr>
      <w:r w:rsidRPr="000E3DED">
        <w:rPr>
          <w:rFonts w:ascii="Times New Roman" w:hAnsi="Times New Roman" w:cs="Times New Roman"/>
          <w:sz w:val="28"/>
        </w:rPr>
        <w:t xml:space="preserve">Vydání </w:t>
      </w:r>
      <w:r w:rsidR="00245958" w:rsidRPr="000E3DED">
        <w:rPr>
          <w:rFonts w:ascii="Times New Roman" w:hAnsi="Times New Roman" w:cs="Times New Roman"/>
          <w:sz w:val="28"/>
          <w:szCs w:val="28"/>
        </w:rPr>
        <w:t>1</w:t>
      </w:r>
      <w:r w:rsidR="00A55C1D" w:rsidRPr="000E3DED">
        <w:rPr>
          <w:rFonts w:ascii="Times New Roman" w:hAnsi="Times New Roman" w:cs="Times New Roman"/>
          <w:sz w:val="28"/>
          <w:szCs w:val="28"/>
        </w:rPr>
        <w:t>.</w:t>
      </w:r>
      <w:r w:rsidR="00C11060">
        <w:rPr>
          <w:rFonts w:ascii="Times New Roman" w:hAnsi="Times New Roman" w:cs="Times New Roman"/>
          <w:sz w:val="28"/>
          <w:szCs w:val="28"/>
        </w:rPr>
        <w:t>1</w:t>
      </w:r>
      <w:r w:rsidRPr="000E3DED">
        <w:rPr>
          <w:rFonts w:ascii="Times New Roman" w:hAnsi="Times New Roman" w:cs="Times New Roman"/>
          <w:sz w:val="28"/>
        </w:rPr>
        <w:t xml:space="preserve">, platnost </w:t>
      </w:r>
      <w:r w:rsidR="00D61AB6">
        <w:rPr>
          <w:rFonts w:ascii="Times New Roman" w:hAnsi="Times New Roman" w:cs="Times New Roman"/>
          <w:sz w:val="28"/>
        </w:rPr>
        <w:t xml:space="preserve">od </w:t>
      </w:r>
      <w:r w:rsidR="00D61AB6">
        <w:rPr>
          <w:rFonts w:ascii="Times New Roman" w:hAnsi="Times New Roman" w:cs="Times New Roman"/>
          <w:sz w:val="28"/>
          <w:szCs w:val="28"/>
        </w:rPr>
        <w:t>1</w:t>
      </w:r>
      <w:r w:rsidR="00D61AB6">
        <w:rPr>
          <w:rFonts w:ascii="Times New Roman" w:hAnsi="Times New Roman" w:cs="Times New Roman"/>
          <w:sz w:val="28"/>
        </w:rPr>
        <w:t xml:space="preserve">. </w:t>
      </w:r>
      <w:r w:rsidR="00C11060">
        <w:rPr>
          <w:rFonts w:ascii="Times New Roman" w:hAnsi="Times New Roman" w:cs="Times New Roman"/>
          <w:sz w:val="28"/>
        </w:rPr>
        <w:t>ledna</w:t>
      </w:r>
      <w:r w:rsidR="00D61AB6">
        <w:rPr>
          <w:rFonts w:ascii="Times New Roman" w:hAnsi="Times New Roman" w:cs="Times New Roman"/>
          <w:sz w:val="28"/>
          <w:szCs w:val="28"/>
        </w:rPr>
        <w:t>201</w:t>
      </w:r>
      <w:r w:rsidR="00C11060">
        <w:rPr>
          <w:rFonts w:ascii="Times New Roman" w:hAnsi="Times New Roman" w:cs="Times New Roman"/>
          <w:sz w:val="28"/>
          <w:szCs w:val="28"/>
        </w:rPr>
        <w:t>4</w:t>
      </w:r>
    </w:p>
    <w:p w:rsidR="00CF498D" w:rsidRDefault="00924B61" w:rsidP="008860D5">
      <w:pPr>
        <w:pStyle w:val="Nadpis1"/>
      </w:pPr>
      <w:bookmarkStart w:id="29" w:name="_Toc375152289"/>
      <w:r w:rsidRPr="00466BE3">
        <w:lastRenderedPageBreak/>
        <w:t>Úvod</w:t>
      </w:r>
      <w:bookmarkEnd w:id="29"/>
      <w:r w:rsidRPr="00466BE3">
        <w:t xml:space="preserve"> </w:t>
      </w:r>
      <w:bookmarkStart w:id="30" w:name="_Toc194839475"/>
      <w:bookmarkEnd w:id="30"/>
    </w:p>
    <w:p w:rsidR="004F48B7" w:rsidRPr="00273D60" w:rsidRDefault="00F24FB6" w:rsidP="00C31A33">
      <w:pPr>
        <w:ind w:right="-2"/>
        <w:rPr>
          <w:rFonts w:ascii="Times New Roman" w:hAnsi="Times New Roman" w:cs="Times New Roman"/>
          <w:sz w:val="24"/>
          <w:szCs w:val="24"/>
        </w:rPr>
      </w:pPr>
      <w:r>
        <w:rPr>
          <w:rFonts w:ascii="Times New Roman" w:hAnsi="Times New Roman" w:cs="Times New Roman"/>
          <w:sz w:val="24"/>
          <w:szCs w:val="24"/>
        </w:rPr>
        <w:t>Příručka</w:t>
      </w:r>
      <w:r w:rsidR="00FD4810" w:rsidRPr="002B1B14">
        <w:rPr>
          <w:rFonts w:ascii="Times New Roman" w:hAnsi="Times New Roman" w:cs="Times New Roman"/>
          <w:sz w:val="24"/>
          <w:szCs w:val="24"/>
        </w:rPr>
        <w:t xml:space="preserve"> pro žadatele</w:t>
      </w:r>
      <w:r w:rsidR="00C94783" w:rsidRPr="002B1B14">
        <w:rPr>
          <w:rFonts w:ascii="Times New Roman" w:hAnsi="Times New Roman" w:cs="Times New Roman"/>
          <w:sz w:val="24"/>
          <w:szCs w:val="24"/>
        </w:rPr>
        <w:t xml:space="preserve"> a </w:t>
      </w:r>
      <w:r w:rsidR="00E604BC" w:rsidRPr="002B1B14">
        <w:rPr>
          <w:rFonts w:ascii="Times New Roman" w:hAnsi="Times New Roman" w:cs="Times New Roman"/>
          <w:sz w:val="24"/>
          <w:szCs w:val="24"/>
        </w:rPr>
        <w:t xml:space="preserve">příjemce </w:t>
      </w:r>
      <w:r w:rsidR="002B1B14" w:rsidRPr="002B1B14">
        <w:rPr>
          <w:rFonts w:ascii="Times New Roman" w:hAnsi="Times New Roman" w:cs="Times New Roman"/>
          <w:sz w:val="24"/>
          <w:szCs w:val="24"/>
        </w:rPr>
        <w:t xml:space="preserve">pro oblast intervence 5.3 </w:t>
      </w:r>
      <w:r w:rsidR="00A974D1">
        <w:rPr>
          <w:rFonts w:ascii="Times New Roman" w:hAnsi="Times New Roman" w:cs="Times New Roman"/>
          <w:sz w:val="24"/>
          <w:szCs w:val="24"/>
        </w:rPr>
        <w:t>b</w:t>
      </w:r>
      <w:r w:rsidR="002B1B14" w:rsidRPr="002B1B14">
        <w:rPr>
          <w:rFonts w:ascii="Times New Roman" w:hAnsi="Times New Roman" w:cs="Times New Roman"/>
          <w:sz w:val="24"/>
          <w:szCs w:val="24"/>
        </w:rPr>
        <w:t>)</w:t>
      </w:r>
      <w:r w:rsidR="002B1B14">
        <w:rPr>
          <w:rFonts w:ascii="Times New Roman" w:hAnsi="Times New Roman" w:cs="Times New Roman"/>
          <w:sz w:val="24"/>
          <w:szCs w:val="24"/>
        </w:rPr>
        <w:t xml:space="preserve"> </w:t>
      </w:r>
      <w:r w:rsidR="00944880">
        <w:rPr>
          <w:rFonts w:ascii="Times New Roman" w:hAnsi="Times New Roman" w:cs="Times New Roman"/>
          <w:sz w:val="24"/>
          <w:szCs w:val="24"/>
        </w:rPr>
        <w:t>Modernizace a rozvoj systémů</w:t>
      </w:r>
      <w:r w:rsidR="00F334C8">
        <w:rPr>
          <w:rFonts w:ascii="Times New Roman" w:hAnsi="Times New Roman" w:cs="Times New Roman"/>
          <w:sz w:val="24"/>
          <w:szCs w:val="24"/>
        </w:rPr>
        <w:t xml:space="preserve"> tvorby</w:t>
      </w:r>
      <w:r w:rsidR="00F85919">
        <w:rPr>
          <w:rFonts w:ascii="Times New Roman" w:hAnsi="Times New Roman" w:cs="Times New Roman"/>
          <w:sz w:val="24"/>
          <w:szCs w:val="24"/>
        </w:rPr>
        <w:t xml:space="preserve"> územních politik</w:t>
      </w:r>
      <w:r w:rsidR="00FD4810" w:rsidRPr="00273D60">
        <w:rPr>
          <w:rFonts w:ascii="Times New Roman" w:hAnsi="Times New Roman" w:cs="Times New Roman"/>
          <w:sz w:val="24"/>
          <w:szCs w:val="24"/>
        </w:rPr>
        <w:t xml:space="preserve"> </w:t>
      </w:r>
      <w:r w:rsidR="002B1B14" w:rsidRPr="002B1B14">
        <w:rPr>
          <w:rFonts w:ascii="Times New Roman" w:hAnsi="Times New Roman" w:cs="Times New Roman"/>
          <w:sz w:val="24"/>
          <w:szCs w:val="24"/>
        </w:rPr>
        <w:t>pro projekty</w:t>
      </w:r>
      <w:r w:rsidR="002B1B14">
        <w:rPr>
          <w:rFonts w:ascii="Times New Roman" w:hAnsi="Times New Roman" w:cs="Times New Roman"/>
          <w:sz w:val="24"/>
          <w:szCs w:val="24"/>
        </w:rPr>
        <w:t xml:space="preserve"> </w:t>
      </w:r>
      <w:r w:rsidR="002B1B14" w:rsidRPr="002B1B14">
        <w:rPr>
          <w:rFonts w:ascii="Times New Roman" w:hAnsi="Times New Roman" w:cs="Times New Roman"/>
          <w:sz w:val="24"/>
          <w:szCs w:val="24"/>
        </w:rPr>
        <w:t xml:space="preserve">na </w:t>
      </w:r>
      <w:r w:rsidR="00A974D1" w:rsidRPr="00A974D1">
        <w:rPr>
          <w:rFonts w:ascii="Times New Roman" w:hAnsi="Times New Roman" w:cs="Times New Roman"/>
          <w:sz w:val="24"/>
          <w:szCs w:val="24"/>
        </w:rPr>
        <w:t>tvorbu územních plánů obcí s ohledem na udržitelný rozvoj území</w:t>
      </w:r>
      <w:r w:rsidR="00A974D1" w:rsidRPr="002B1B14">
        <w:rPr>
          <w:rFonts w:ascii="Times New Roman" w:hAnsi="Times New Roman" w:cs="Times New Roman"/>
          <w:sz w:val="24"/>
          <w:szCs w:val="24"/>
        </w:rPr>
        <w:t xml:space="preserve"> </w:t>
      </w:r>
      <w:r w:rsidR="00A06FC7" w:rsidRPr="00273D60">
        <w:rPr>
          <w:rFonts w:ascii="Times New Roman" w:hAnsi="Times New Roman" w:cs="Times New Roman"/>
          <w:sz w:val="24"/>
          <w:szCs w:val="24"/>
        </w:rPr>
        <w:t>(dále jen P</w:t>
      </w:r>
      <w:r>
        <w:rPr>
          <w:rFonts w:ascii="Times New Roman" w:hAnsi="Times New Roman" w:cs="Times New Roman"/>
          <w:sz w:val="24"/>
          <w:szCs w:val="24"/>
        </w:rPr>
        <w:t>říručka</w:t>
      </w:r>
      <w:r w:rsidR="00A06FC7" w:rsidRPr="00273D60">
        <w:rPr>
          <w:rFonts w:ascii="Times New Roman" w:hAnsi="Times New Roman" w:cs="Times New Roman"/>
          <w:sz w:val="24"/>
          <w:szCs w:val="24"/>
        </w:rPr>
        <w:t xml:space="preserve">) </w:t>
      </w:r>
      <w:r w:rsidR="00FD4810" w:rsidRPr="00273D60">
        <w:rPr>
          <w:rFonts w:ascii="Times New Roman" w:hAnsi="Times New Roman" w:cs="Times New Roman"/>
          <w:sz w:val="24"/>
          <w:szCs w:val="24"/>
        </w:rPr>
        <w:t>j</w:t>
      </w:r>
      <w:r>
        <w:rPr>
          <w:rFonts w:ascii="Times New Roman" w:hAnsi="Times New Roman" w:cs="Times New Roman"/>
          <w:sz w:val="24"/>
          <w:szCs w:val="24"/>
        </w:rPr>
        <w:t>e</w:t>
      </w:r>
      <w:r w:rsidR="0082438A" w:rsidRPr="00273D60">
        <w:rPr>
          <w:rFonts w:ascii="Times New Roman" w:hAnsi="Times New Roman" w:cs="Times New Roman"/>
          <w:sz w:val="24"/>
          <w:szCs w:val="24"/>
        </w:rPr>
        <w:t xml:space="preserve"> základním informačním materiálem pro </w:t>
      </w:r>
      <w:r w:rsidR="00F85919">
        <w:rPr>
          <w:rFonts w:ascii="Times New Roman" w:hAnsi="Times New Roman" w:cs="Times New Roman"/>
          <w:sz w:val="24"/>
          <w:szCs w:val="24"/>
        </w:rPr>
        <w:t>žadatele</w:t>
      </w:r>
      <w:r w:rsidR="00050B42">
        <w:rPr>
          <w:rFonts w:ascii="Times New Roman" w:hAnsi="Times New Roman" w:cs="Times New Roman"/>
          <w:sz w:val="24"/>
          <w:szCs w:val="24"/>
        </w:rPr>
        <w:t xml:space="preserve"> při přípravě a </w:t>
      </w:r>
      <w:r w:rsidR="00FD261D">
        <w:rPr>
          <w:rFonts w:ascii="Times New Roman" w:hAnsi="Times New Roman" w:cs="Times New Roman"/>
          <w:sz w:val="24"/>
          <w:szCs w:val="24"/>
        </w:rPr>
        <w:t xml:space="preserve">pro příjemce při </w:t>
      </w:r>
      <w:r w:rsidR="00050B42">
        <w:rPr>
          <w:rFonts w:ascii="Times New Roman" w:hAnsi="Times New Roman" w:cs="Times New Roman"/>
          <w:sz w:val="24"/>
          <w:szCs w:val="24"/>
        </w:rPr>
        <w:t>realizaci projektů</w:t>
      </w:r>
      <w:r w:rsidR="009F1778">
        <w:rPr>
          <w:rFonts w:ascii="Times New Roman" w:hAnsi="Times New Roman" w:cs="Times New Roman"/>
          <w:sz w:val="24"/>
          <w:szCs w:val="24"/>
        </w:rPr>
        <w:t>.</w:t>
      </w:r>
      <w:r w:rsidR="00924B61" w:rsidRPr="00924B61">
        <w:rPr>
          <w:rFonts w:ascii="Times New Roman" w:hAnsi="Times New Roman" w:cs="Times New Roman"/>
          <w:noProof/>
          <w:sz w:val="24"/>
          <w:szCs w:val="24"/>
        </w:rPr>
        <w:t xml:space="preserve"> </w:t>
      </w:r>
    </w:p>
    <w:p w:rsidR="00CF498D" w:rsidRDefault="00A06FC7" w:rsidP="00C31A33">
      <w:pPr>
        <w:keepNext/>
        <w:keepLines/>
        <w:ind w:right="-2"/>
        <w:rPr>
          <w:rFonts w:ascii="Times New Roman" w:hAnsi="Times New Roman" w:cs="Times New Roman"/>
          <w:sz w:val="24"/>
          <w:szCs w:val="24"/>
        </w:rPr>
      </w:pPr>
      <w:r w:rsidRPr="00273D60">
        <w:rPr>
          <w:rFonts w:ascii="Times New Roman" w:hAnsi="Times New Roman" w:cs="Times New Roman"/>
          <w:sz w:val="24"/>
          <w:szCs w:val="24"/>
        </w:rPr>
        <w:t>P</w:t>
      </w:r>
      <w:r w:rsidR="00F24FB6">
        <w:rPr>
          <w:rFonts w:ascii="Times New Roman" w:hAnsi="Times New Roman" w:cs="Times New Roman"/>
          <w:sz w:val="24"/>
          <w:szCs w:val="24"/>
        </w:rPr>
        <w:t>říručka</w:t>
      </w:r>
      <w:r w:rsidRPr="00273D60">
        <w:rPr>
          <w:rFonts w:ascii="Times New Roman" w:hAnsi="Times New Roman" w:cs="Times New Roman"/>
          <w:sz w:val="24"/>
          <w:szCs w:val="24"/>
        </w:rPr>
        <w:t xml:space="preserve"> obsahuj</w:t>
      </w:r>
      <w:r w:rsidR="00F24FB6">
        <w:rPr>
          <w:rFonts w:ascii="Times New Roman" w:hAnsi="Times New Roman" w:cs="Times New Roman"/>
          <w:sz w:val="24"/>
          <w:szCs w:val="24"/>
        </w:rPr>
        <w:t>e</w:t>
      </w:r>
      <w:r w:rsidR="007079E2" w:rsidRPr="00273D60">
        <w:rPr>
          <w:rFonts w:ascii="Times New Roman" w:hAnsi="Times New Roman" w:cs="Times New Roman"/>
          <w:sz w:val="24"/>
          <w:szCs w:val="24"/>
        </w:rPr>
        <w:t>:</w:t>
      </w:r>
    </w:p>
    <w:p w:rsidR="00E574EA" w:rsidRDefault="00A06FC7">
      <w:pPr>
        <w:numPr>
          <w:ilvl w:val="0"/>
          <w:numId w:val="224"/>
        </w:numPr>
        <w:ind w:right="-2"/>
        <w:rPr>
          <w:rFonts w:ascii="Times New Roman" w:hAnsi="Times New Roman" w:cs="Times New Roman"/>
          <w:sz w:val="24"/>
          <w:szCs w:val="24"/>
        </w:rPr>
      </w:pPr>
      <w:r w:rsidRPr="00273D60">
        <w:rPr>
          <w:rFonts w:ascii="Times New Roman" w:hAnsi="Times New Roman" w:cs="Times New Roman"/>
          <w:sz w:val="24"/>
          <w:szCs w:val="24"/>
        </w:rPr>
        <w:t xml:space="preserve">základní informace o IOP, </w:t>
      </w:r>
    </w:p>
    <w:p w:rsidR="00E574EA" w:rsidRDefault="007079E2">
      <w:pPr>
        <w:numPr>
          <w:ilvl w:val="0"/>
          <w:numId w:val="224"/>
        </w:numPr>
        <w:ind w:right="-2"/>
        <w:rPr>
          <w:rFonts w:ascii="Times New Roman" w:hAnsi="Times New Roman" w:cs="Times New Roman"/>
          <w:sz w:val="24"/>
          <w:szCs w:val="24"/>
        </w:rPr>
      </w:pPr>
      <w:r w:rsidRPr="00273D60">
        <w:rPr>
          <w:rFonts w:ascii="Times New Roman" w:hAnsi="Times New Roman" w:cs="Times New Roman"/>
          <w:sz w:val="24"/>
          <w:szCs w:val="24"/>
        </w:rPr>
        <w:t>instrukce</w:t>
      </w:r>
      <w:r w:rsidR="00A06FC7" w:rsidRPr="00273D60">
        <w:rPr>
          <w:rFonts w:ascii="Times New Roman" w:hAnsi="Times New Roman" w:cs="Times New Roman"/>
          <w:sz w:val="24"/>
          <w:szCs w:val="24"/>
        </w:rPr>
        <w:t xml:space="preserve"> pro </w:t>
      </w:r>
      <w:r w:rsidR="00F23DCF" w:rsidRPr="00273D60">
        <w:rPr>
          <w:rFonts w:ascii="Times New Roman" w:hAnsi="Times New Roman" w:cs="Times New Roman"/>
          <w:sz w:val="24"/>
          <w:szCs w:val="24"/>
        </w:rPr>
        <w:t xml:space="preserve">podání žádosti, </w:t>
      </w:r>
    </w:p>
    <w:p w:rsidR="00E574EA" w:rsidRDefault="007079E2">
      <w:pPr>
        <w:numPr>
          <w:ilvl w:val="0"/>
          <w:numId w:val="224"/>
        </w:numPr>
        <w:ind w:right="-2"/>
        <w:rPr>
          <w:rFonts w:ascii="Times New Roman" w:hAnsi="Times New Roman" w:cs="Times New Roman"/>
          <w:sz w:val="24"/>
          <w:szCs w:val="24"/>
        </w:rPr>
      </w:pPr>
      <w:r w:rsidRPr="00273D60">
        <w:rPr>
          <w:rFonts w:ascii="Times New Roman" w:hAnsi="Times New Roman" w:cs="Times New Roman"/>
          <w:sz w:val="24"/>
          <w:szCs w:val="24"/>
        </w:rPr>
        <w:t>postup následující po podání žádosti</w:t>
      </w:r>
      <w:r w:rsidR="00C53ED8" w:rsidRPr="00273D60">
        <w:rPr>
          <w:rFonts w:ascii="Times New Roman" w:hAnsi="Times New Roman" w:cs="Times New Roman"/>
          <w:sz w:val="24"/>
          <w:szCs w:val="24"/>
        </w:rPr>
        <w:t>,</w:t>
      </w:r>
    </w:p>
    <w:p w:rsidR="00E574EA" w:rsidRDefault="00F7241A">
      <w:pPr>
        <w:numPr>
          <w:ilvl w:val="0"/>
          <w:numId w:val="224"/>
        </w:numPr>
        <w:ind w:right="-2"/>
        <w:rPr>
          <w:rFonts w:ascii="Times New Roman" w:hAnsi="Times New Roman" w:cs="Times New Roman"/>
          <w:sz w:val="24"/>
          <w:szCs w:val="24"/>
        </w:rPr>
      </w:pPr>
      <w:r w:rsidRPr="00273D60">
        <w:rPr>
          <w:rFonts w:ascii="Times New Roman" w:hAnsi="Times New Roman" w:cs="Times New Roman"/>
          <w:sz w:val="24"/>
          <w:szCs w:val="24"/>
        </w:rPr>
        <w:t xml:space="preserve">informace vztahující se k realizaci </w:t>
      </w:r>
      <w:r w:rsidR="00C238AB">
        <w:rPr>
          <w:rFonts w:ascii="Times New Roman" w:hAnsi="Times New Roman" w:cs="Times New Roman"/>
          <w:sz w:val="24"/>
          <w:szCs w:val="24"/>
        </w:rPr>
        <w:t xml:space="preserve">a udržitelnosti </w:t>
      </w:r>
      <w:r w:rsidRPr="00273D60">
        <w:rPr>
          <w:rFonts w:ascii="Times New Roman" w:hAnsi="Times New Roman" w:cs="Times New Roman"/>
          <w:sz w:val="24"/>
          <w:szCs w:val="24"/>
        </w:rPr>
        <w:t>projektu</w:t>
      </w:r>
      <w:r w:rsidR="00C53ED8" w:rsidRPr="00273D60">
        <w:rPr>
          <w:rFonts w:ascii="Times New Roman" w:hAnsi="Times New Roman" w:cs="Times New Roman"/>
          <w:sz w:val="24"/>
          <w:szCs w:val="24"/>
        </w:rPr>
        <w:t>,</w:t>
      </w:r>
    </w:p>
    <w:p w:rsidR="00E574EA" w:rsidRDefault="00D33BA9">
      <w:pPr>
        <w:numPr>
          <w:ilvl w:val="0"/>
          <w:numId w:val="224"/>
        </w:numPr>
        <w:ind w:right="-2"/>
        <w:rPr>
          <w:rFonts w:ascii="Times New Roman" w:hAnsi="Times New Roman" w:cs="Times New Roman"/>
          <w:sz w:val="24"/>
          <w:szCs w:val="24"/>
        </w:rPr>
      </w:pPr>
      <w:r w:rsidRPr="00273D60">
        <w:rPr>
          <w:rFonts w:ascii="Times New Roman" w:hAnsi="Times New Roman" w:cs="Times New Roman"/>
          <w:sz w:val="24"/>
          <w:szCs w:val="24"/>
        </w:rPr>
        <w:t>přílohy</w:t>
      </w:r>
      <w:r w:rsidR="00F24FB6">
        <w:rPr>
          <w:rFonts w:ascii="Times New Roman" w:hAnsi="Times New Roman" w:cs="Times New Roman"/>
          <w:sz w:val="24"/>
          <w:szCs w:val="24"/>
        </w:rPr>
        <w:t>.</w:t>
      </w:r>
    </w:p>
    <w:p w:rsidR="00216F99" w:rsidRPr="00924B61" w:rsidRDefault="00A34903" w:rsidP="00C31A33">
      <w:pPr>
        <w:ind w:right="-2"/>
        <w:rPr>
          <w:rFonts w:ascii="Times New Roman" w:hAnsi="Times New Roman"/>
          <w:b/>
          <w:sz w:val="24"/>
        </w:rPr>
      </w:pPr>
      <w:r w:rsidRPr="00A34903">
        <w:rPr>
          <w:rFonts w:ascii="Times New Roman" w:hAnsi="Times New Roman"/>
          <w:sz w:val="24"/>
        </w:rPr>
        <w:t xml:space="preserve">Projektová žádost musí být v souladu s Příručkou pro žadatele a příjemce pro oblast intervence </w:t>
      </w:r>
      <w:r w:rsidR="0046182B" w:rsidRPr="00466BE3">
        <w:rPr>
          <w:rFonts w:ascii="Times New Roman" w:hAnsi="Times New Roman" w:cs="Times New Roman"/>
          <w:sz w:val="24"/>
          <w:szCs w:val="24"/>
        </w:rPr>
        <w:t>5.3</w:t>
      </w:r>
      <w:r w:rsidR="008860D5">
        <w:rPr>
          <w:rFonts w:ascii="Times New Roman" w:hAnsi="Times New Roman" w:cs="Times New Roman"/>
          <w:sz w:val="24"/>
          <w:szCs w:val="24"/>
        </w:rPr>
        <w:t xml:space="preserve"> </w:t>
      </w:r>
      <w:r w:rsidR="0046182B" w:rsidRPr="00466BE3">
        <w:rPr>
          <w:rFonts w:ascii="Times New Roman" w:hAnsi="Times New Roman" w:cs="Times New Roman"/>
          <w:sz w:val="24"/>
          <w:szCs w:val="24"/>
        </w:rPr>
        <w:t>b)</w:t>
      </w:r>
      <w:r w:rsidRPr="00A34903">
        <w:rPr>
          <w:rFonts w:ascii="Times New Roman" w:hAnsi="Times New Roman"/>
          <w:sz w:val="24"/>
        </w:rPr>
        <w:t xml:space="preserve"> a výzvou pro podávání žádostí. Příručka může být v průběhu realizace IOP aktualizována. Aktualizované vydání vždy platí pro projektové žádosti, které do doby zveřejnění aktualizované Příručky nebyly zaregistrovány na CRR</w:t>
      </w:r>
      <w:r w:rsidR="00924B61" w:rsidRPr="00924B61">
        <w:rPr>
          <w:rFonts w:ascii="Times New Roman" w:hAnsi="Times New Roman" w:cs="Times New Roman"/>
          <w:noProof/>
          <w:sz w:val="24"/>
          <w:szCs w:val="24"/>
        </w:rPr>
        <w:t xml:space="preserve"> ČR</w:t>
      </w:r>
      <w:r w:rsidRPr="00A34903">
        <w:rPr>
          <w:rFonts w:ascii="Times New Roman" w:hAnsi="Times New Roman"/>
          <w:sz w:val="24"/>
        </w:rPr>
        <w:t>, a pro</w:t>
      </w:r>
      <w:r w:rsidR="00924B61" w:rsidRPr="00924B61">
        <w:rPr>
          <w:rFonts w:ascii="Times New Roman" w:hAnsi="Times New Roman" w:cs="Times New Roman"/>
          <w:noProof/>
          <w:sz w:val="24"/>
          <w:szCs w:val="24"/>
        </w:rPr>
        <w:t xml:space="preserve"> projektové</w:t>
      </w:r>
      <w:r w:rsidR="005B6311" w:rsidRPr="00924B61">
        <w:rPr>
          <w:rFonts w:ascii="Times New Roman" w:hAnsi="Times New Roman"/>
          <w:sz w:val="24"/>
        </w:rPr>
        <w:t xml:space="preserve"> činnosti, které nastanou po zveřejnění aktualizované Příručky.</w:t>
      </w:r>
      <w:r w:rsidR="000819C7" w:rsidRPr="00924B61">
        <w:rPr>
          <w:rFonts w:ascii="Times New Roman" w:hAnsi="Times New Roman"/>
          <w:sz w:val="24"/>
        </w:rPr>
        <w:t xml:space="preserve"> </w:t>
      </w:r>
      <w:r w:rsidR="00F72955" w:rsidRPr="00924B61">
        <w:rPr>
          <w:rFonts w:ascii="Times New Roman" w:hAnsi="Times New Roman"/>
          <w:sz w:val="24"/>
        </w:rPr>
        <w:t>O aktualizaci P</w:t>
      </w:r>
      <w:r w:rsidR="00B00818" w:rsidRPr="00924B61">
        <w:rPr>
          <w:rFonts w:ascii="Times New Roman" w:hAnsi="Times New Roman"/>
          <w:sz w:val="24"/>
        </w:rPr>
        <w:t>říručky</w:t>
      </w:r>
      <w:r w:rsidR="00F72955" w:rsidRPr="00924B61">
        <w:rPr>
          <w:rFonts w:ascii="Times New Roman" w:hAnsi="Times New Roman"/>
          <w:sz w:val="24"/>
        </w:rPr>
        <w:t xml:space="preserve"> budou žadatelé informováni</w:t>
      </w:r>
      <w:r w:rsidR="009543A9" w:rsidRPr="00924B61">
        <w:rPr>
          <w:rFonts w:ascii="Times New Roman" w:hAnsi="Times New Roman"/>
          <w:sz w:val="24"/>
        </w:rPr>
        <w:t xml:space="preserve"> na internetových stránkách </w:t>
      </w:r>
      <w:hyperlink r:id="rId9" w:history="1">
        <w:r w:rsidR="009543A9" w:rsidRPr="0052411D">
          <w:rPr>
            <w:rStyle w:val="Hypertextovodkaz"/>
            <w:rFonts w:ascii="Times New Roman" w:hAnsi="Times New Roman" w:cs="Times New Roman"/>
            <w:b/>
            <w:sz w:val="24"/>
            <w:szCs w:val="24"/>
          </w:rPr>
          <w:t>http://www.strukturalni-fondy.cz/iop/5-3</w:t>
        </w:r>
      </w:hyperlink>
      <w:r w:rsidR="00F72955">
        <w:rPr>
          <w:rFonts w:ascii="Times New Roman" w:hAnsi="Times New Roman" w:cs="Times New Roman"/>
          <w:b/>
          <w:sz w:val="24"/>
          <w:szCs w:val="24"/>
        </w:rPr>
        <w:t>.</w:t>
      </w:r>
    </w:p>
    <w:p w:rsidR="004B4A68" w:rsidRPr="00924B61" w:rsidRDefault="00A34903" w:rsidP="00C31A33">
      <w:pPr>
        <w:ind w:right="-2"/>
        <w:rPr>
          <w:rFonts w:ascii="Times New Roman" w:hAnsi="Times New Roman"/>
          <w:sz w:val="24"/>
        </w:rPr>
      </w:pPr>
      <w:r w:rsidRPr="00A34903">
        <w:rPr>
          <w:rFonts w:ascii="Times New Roman" w:hAnsi="Times New Roman"/>
          <w:sz w:val="24"/>
        </w:rPr>
        <w:t xml:space="preserve">V případě změny legislativy nebo metodik na národní úrovni může dojít </w:t>
      </w:r>
      <w:r w:rsidR="00924B61" w:rsidRPr="00924B61">
        <w:rPr>
          <w:rFonts w:ascii="Times New Roman" w:hAnsi="Times New Roman" w:cs="Times New Roman"/>
          <w:noProof/>
          <w:sz w:val="24"/>
          <w:szCs w:val="24"/>
        </w:rPr>
        <w:t xml:space="preserve">i </w:t>
      </w:r>
      <w:r w:rsidRPr="00A34903">
        <w:rPr>
          <w:rFonts w:ascii="Times New Roman" w:hAnsi="Times New Roman"/>
          <w:sz w:val="24"/>
        </w:rPr>
        <w:t>ke změně Příručky v části, která se týká příjemců. Také v</w:t>
      </w:r>
      <w:r w:rsidR="00924B61" w:rsidRPr="00924B61">
        <w:rPr>
          <w:rFonts w:ascii="Times New Roman" w:hAnsi="Times New Roman" w:cs="Times New Roman"/>
          <w:noProof/>
          <w:sz w:val="24"/>
          <w:szCs w:val="24"/>
        </w:rPr>
        <w:t xml:space="preserve"> </w:t>
      </w:r>
      <w:r w:rsidRPr="00A34903">
        <w:rPr>
          <w:rFonts w:ascii="Times New Roman" w:hAnsi="Times New Roman"/>
          <w:sz w:val="24"/>
        </w:rPr>
        <w:t>tomto případě budou příjemci o aktualizaci Příručky informováni s předstihem.</w:t>
      </w:r>
    </w:p>
    <w:p w:rsidR="00BA156D" w:rsidRDefault="00F72955" w:rsidP="00C31A33">
      <w:pPr>
        <w:ind w:right="-2"/>
        <w:rPr>
          <w:rFonts w:ascii="Times New Roman" w:hAnsi="Times New Roman" w:cs="Times New Roman"/>
          <w:sz w:val="24"/>
          <w:szCs w:val="24"/>
        </w:rPr>
      </w:pPr>
      <w:r>
        <w:rPr>
          <w:rFonts w:ascii="Times New Roman" w:hAnsi="Times New Roman" w:cs="Times New Roman"/>
          <w:sz w:val="24"/>
          <w:szCs w:val="24"/>
        </w:rPr>
        <w:t xml:space="preserve">Další informace o IOP lze nalézt na internetových stránkách </w:t>
      </w:r>
      <w:hyperlink r:id="rId10" w:history="1">
        <w:r w:rsidRPr="006124A9">
          <w:rPr>
            <w:rStyle w:val="Hypertextovodkaz"/>
            <w:rFonts w:ascii="Times New Roman" w:hAnsi="Times New Roman" w:cs="Times New Roman"/>
            <w:sz w:val="24"/>
            <w:szCs w:val="24"/>
          </w:rPr>
          <w:t>www.strukturalni-fondy.cz/iop</w:t>
        </w:r>
      </w:hyperlink>
      <w:r>
        <w:rPr>
          <w:rFonts w:ascii="Times New Roman" w:hAnsi="Times New Roman" w:cs="Times New Roman"/>
          <w:sz w:val="24"/>
          <w:szCs w:val="24"/>
        </w:rPr>
        <w:t>.</w:t>
      </w:r>
    </w:p>
    <w:p w:rsidR="008B203A" w:rsidRDefault="008B203A" w:rsidP="008B203A">
      <w:pPr>
        <w:ind w:right="-108"/>
        <w:rPr>
          <w:rFonts w:ascii="Times New Roman" w:hAnsi="Times New Roman" w:cs="Times New Roman"/>
          <w:noProof/>
          <w:sz w:val="24"/>
          <w:szCs w:val="24"/>
        </w:rPr>
      </w:pPr>
    </w:p>
    <w:p w:rsidR="001B1163" w:rsidRPr="001B1163" w:rsidRDefault="008B203A" w:rsidP="001B1163">
      <w:pPr>
        <w:pStyle w:val="Obsah1"/>
      </w:pPr>
      <w:r>
        <w:rPr>
          <w:sz w:val="24"/>
          <w:szCs w:val="24"/>
        </w:rPr>
        <w:br w:type="page"/>
      </w:r>
      <w:r w:rsidR="001B1163" w:rsidRPr="001B1163">
        <w:lastRenderedPageBreak/>
        <w:t>OBSAH</w:t>
      </w:r>
    </w:p>
    <w:p w:rsidR="00E47277" w:rsidRDefault="00BD410E">
      <w:pPr>
        <w:pStyle w:val="Obsah1"/>
        <w:rPr>
          <w:rFonts w:asciiTheme="minorHAnsi" w:eastAsiaTheme="minorEastAsia" w:hAnsiTheme="minorHAnsi" w:cstheme="minorBidi"/>
          <w:b w:val="0"/>
          <w:sz w:val="22"/>
          <w:szCs w:val="22"/>
        </w:rPr>
      </w:pPr>
      <w:r w:rsidRPr="00BD410E">
        <w:rPr>
          <w:sz w:val="24"/>
          <w:szCs w:val="24"/>
        </w:rPr>
        <w:fldChar w:fldCharType="begin"/>
      </w:r>
      <w:r w:rsidR="001B1163" w:rsidRPr="005F71E1">
        <w:rPr>
          <w:sz w:val="24"/>
          <w:szCs w:val="24"/>
        </w:rPr>
        <w:instrText xml:space="preserve"> TOC \o "1-3" \h \z \u </w:instrText>
      </w:r>
      <w:r w:rsidRPr="00BD410E">
        <w:rPr>
          <w:sz w:val="24"/>
          <w:szCs w:val="24"/>
        </w:rPr>
        <w:fldChar w:fldCharType="separate"/>
      </w:r>
      <w:hyperlink w:anchor="_Toc375152289" w:history="1">
        <w:r w:rsidR="00E47277" w:rsidRPr="000C0CC6">
          <w:rPr>
            <w:rStyle w:val="Hypertextovodkaz"/>
          </w:rPr>
          <w:t>1</w:t>
        </w:r>
        <w:r w:rsidR="00E47277">
          <w:rPr>
            <w:rFonts w:asciiTheme="minorHAnsi" w:eastAsiaTheme="minorEastAsia" w:hAnsiTheme="minorHAnsi" w:cstheme="minorBidi"/>
            <w:b w:val="0"/>
            <w:sz w:val="22"/>
            <w:szCs w:val="22"/>
          </w:rPr>
          <w:tab/>
        </w:r>
        <w:r w:rsidR="00E47277" w:rsidRPr="000C0CC6">
          <w:rPr>
            <w:rStyle w:val="Hypertextovodkaz"/>
          </w:rPr>
          <w:t>Úvod</w:t>
        </w:r>
        <w:r w:rsidR="00E47277">
          <w:rPr>
            <w:webHidden/>
          </w:rPr>
          <w:tab/>
        </w:r>
        <w:r>
          <w:rPr>
            <w:webHidden/>
          </w:rPr>
          <w:fldChar w:fldCharType="begin"/>
        </w:r>
        <w:r w:rsidR="00E47277">
          <w:rPr>
            <w:webHidden/>
          </w:rPr>
          <w:instrText xml:space="preserve"> PAGEREF _Toc375152289 \h </w:instrText>
        </w:r>
        <w:r>
          <w:rPr>
            <w:webHidden/>
          </w:rPr>
        </w:r>
        <w:r>
          <w:rPr>
            <w:webHidden/>
          </w:rPr>
          <w:fldChar w:fldCharType="separate"/>
        </w:r>
        <w:r w:rsidR="00E47277">
          <w:rPr>
            <w:webHidden/>
          </w:rPr>
          <w:t>2</w:t>
        </w:r>
        <w:r>
          <w:rPr>
            <w:webHidden/>
          </w:rPr>
          <w:fldChar w:fldCharType="end"/>
        </w:r>
      </w:hyperlink>
    </w:p>
    <w:p w:rsidR="00E47277" w:rsidRDefault="00BD410E">
      <w:pPr>
        <w:pStyle w:val="Obsah1"/>
        <w:rPr>
          <w:rFonts w:asciiTheme="minorHAnsi" w:eastAsiaTheme="minorEastAsia" w:hAnsiTheme="minorHAnsi" w:cstheme="minorBidi"/>
          <w:b w:val="0"/>
          <w:sz w:val="22"/>
          <w:szCs w:val="22"/>
        </w:rPr>
      </w:pPr>
      <w:hyperlink w:anchor="_Toc375152290" w:history="1">
        <w:r w:rsidR="00E47277" w:rsidRPr="000C0CC6">
          <w:rPr>
            <w:rStyle w:val="Hypertextovodkaz"/>
          </w:rPr>
          <w:t>2</w:t>
        </w:r>
        <w:r w:rsidR="00E47277">
          <w:rPr>
            <w:rFonts w:asciiTheme="minorHAnsi" w:eastAsiaTheme="minorEastAsia" w:hAnsiTheme="minorHAnsi" w:cstheme="minorBidi"/>
            <w:b w:val="0"/>
            <w:sz w:val="22"/>
            <w:szCs w:val="22"/>
          </w:rPr>
          <w:tab/>
        </w:r>
        <w:r w:rsidR="00E47277" w:rsidRPr="000C0CC6">
          <w:rPr>
            <w:rStyle w:val="Hypertextovodkaz"/>
          </w:rPr>
          <w:t>Seznam použitých zkratek</w:t>
        </w:r>
        <w:r w:rsidR="00E47277">
          <w:rPr>
            <w:webHidden/>
          </w:rPr>
          <w:tab/>
        </w:r>
        <w:r>
          <w:rPr>
            <w:webHidden/>
          </w:rPr>
          <w:fldChar w:fldCharType="begin"/>
        </w:r>
        <w:r w:rsidR="00E47277">
          <w:rPr>
            <w:webHidden/>
          </w:rPr>
          <w:instrText xml:space="preserve"> PAGEREF _Toc375152290 \h </w:instrText>
        </w:r>
        <w:r>
          <w:rPr>
            <w:webHidden/>
          </w:rPr>
        </w:r>
        <w:r>
          <w:rPr>
            <w:webHidden/>
          </w:rPr>
          <w:fldChar w:fldCharType="separate"/>
        </w:r>
        <w:r w:rsidR="00E47277">
          <w:rPr>
            <w:webHidden/>
          </w:rPr>
          <w:t>5</w:t>
        </w:r>
        <w:r>
          <w:rPr>
            <w:webHidden/>
          </w:rPr>
          <w:fldChar w:fldCharType="end"/>
        </w:r>
      </w:hyperlink>
    </w:p>
    <w:p w:rsidR="00E47277" w:rsidRDefault="00BD410E">
      <w:pPr>
        <w:pStyle w:val="Obsah1"/>
        <w:rPr>
          <w:rFonts w:asciiTheme="minorHAnsi" w:eastAsiaTheme="minorEastAsia" w:hAnsiTheme="minorHAnsi" w:cstheme="minorBidi"/>
          <w:b w:val="0"/>
          <w:sz w:val="22"/>
          <w:szCs w:val="22"/>
        </w:rPr>
      </w:pPr>
      <w:hyperlink w:anchor="_Toc375152291" w:history="1">
        <w:r w:rsidR="00E47277" w:rsidRPr="000C0CC6">
          <w:rPr>
            <w:rStyle w:val="Hypertextovodkaz"/>
          </w:rPr>
          <w:t>3</w:t>
        </w:r>
        <w:r w:rsidR="00E47277">
          <w:rPr>
            <w:rFonts w:asciiTheme="minorHAnsi" w:eastAsiaTheme="minorEastAsia" w:hAnsiTheme="minorHAnsi" w:cstheme="minorBidi"/>
            <w:b w:val="0"/>
            <w:sz w:val="22"/>
            <w:szCs w:val="22"/>
          </w:rPr>
          <w:tab/>
        </w:r>
        <w:r w:rsidR="00E47277" w:rsidRPr="000C0CC6">
          <w:rPr>
            <w:rStyle w:val="Hypertextovodkaz"/>
          </w:rPr>
          <w:t>Definice pojmů</w:t>
        </w:r>
        <w:r w:rsidR="00E47277">
          <w:rPr>
            <w:webHidden/>
          </w:rPr>
          <w:tab/>
        </w:r>
        <w:r>
          <w:rPr>
            <w:webHidden/>
          </w:rPr>
          <w:fldChar w:fldCharType="begin"/>
        </w:r>
        <w:r w:rsidR="00E47277">
          <w:rPr>
            <w:webHidden/>
          </w:rPr>
          <w:instrText xml:space="preserve"> PAGEREF _Toc375152291 \h </w:instrText>
        </w:r>
        <w:r>
          <w:rPr>
            <w:webHidden/>
          </w:rPr>
        </w:r>
        <w:r>
          <w:rPr>
            <w:webHidden/>
          </w:rPr>
          <w:fldChar w:fldCharType="separate"/>
        </w:r>
        <w:r w:rsidR="00E47277">
          <w:rPr>
            <w:webHidden/>
          </w:rPr>
          <w:t>7</w:t>
        </w:r>
        <w:r>
          <w:rPr>
            <w:webHidden/>
          </w:rPr>
          <w:fldChar w:fldCharType="end"/>
        </w:r>
      </w:hyperlink>
    </w:p>
    <w:p w:rsidR="00E47277" w:rsidRDefault="00BD410E">
      <w:pPr>
        <w:pStyle w:val="Obsah1"/>
        <w:rPr>
          <w:rFonts w:asciiTheme="minorHAnsi" w:eastAsiaTheme="minorEastAsia" w:hAnsiTheme="minorHAnsi" w:cstheme="minorBidi"/>
          <w:b w:val="0"/>
          <w:sz w:val="22"/>
          <w:szCs w:val="22"/>
        </w:rPr>
      </w:pPr>
      <w:hyperlink w:anchor="_Toc375152292" w:history="1">
        <w:r w:rsidR="00E47277" w:rsidRPr="000C0CC6">
          <w:rPr>
            <w:rStyle w:val="Hypertextovodkaz"/>
          </w:rPr>
          <w:t>4</w:t>
        </w:r>
        <w:r w:rsidR="00E47277">
          <w:rPr>
            <w:rFonts w:asciiTheme="minorHAnsi" w:eastAsiaTheme="minorEastAsia" w:hAnsiTheme="minorHAnsi" w:cstheme="minorBidi"/>
            <w:b w:val="0"/>
            <w:sz w:val="22"/>
            <w:szCs w:val="22"/>
          </w:rPr>
          <w:tab/>
        </w:r>
        <w:r w:rsidR="00E47277" w:rsidRPr="000C0CC6">
          <w:rPr>
            <w:rStyle w:val="Hypertextovodkaz"/>
          </w:rPr>
          <w:t>Informace o IOP a podporovaných oblastech</w:t>
        </w:r>
        <w:r w:rsidR="00E47277">
          <w:rPr>
            <w:webHidden/>
          </w:rPr>
          <w:tab/>
        </w:r>
        <w:r>
          <w:rPr>
            <w:webHidden/>
          </w:rPr>
          <w:fldChar w:fldCharType="begin"/>
        </w:r>
        <w:r w:rsidR="00E47277">
          <w:rPr>
            <w:webHidden/>
          </w:rPr>
          <w:instrText xml:space="preserve"> PAGEREF _Toc375152292 \h </w:instrText>
        </w:r>
        <w:r>
          <w:rPr>
            <w:webHidden/>
          </w:rPr>
        </w:r>
        <w:r>
          <w:rPr>
            <w:webHidden/>
          </w:rPr>
          <w:fldChar w:fldCharType="separate"/>
        </w:r>
        <w:r w:rsidR="00E47277">
          <w:rPr>
            <w:webHidden/>
          </w:rPr>
          <w:t>10</w:t>
        </w:r>
        <w:r>
          <w:rPr>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293" w:history="1">
        <w:r w:rsidR="00E47277" w:rsidRPr="000C0CC6">
          <w:rPr>
            <w:rStyle w:val="Hypertextovodkaz"/>
            <w:noProof/>
          </w:rPr>
          <w:t>4.1</w:t>
        </w:r>
        <w:r w:rsidR="00E47277">
          <w:rPr>
            <w:rFonts w:asciiTheme="minorHAnsi" w:eastAsiaTheme="minorEastAsia" w:hAnsiTheme="minorHAnsi" w:cstheme="minorBidi"/>
            <w:noProof/>
            <w:sz w:val="22"/>
            <w:szCs w:val="22"/>
          </w:rPr>
          <w:tab/>
        </w:r>
        <w:r w:rsidR="00E47277" w:rsidRPr="000C0CC6">
          <w:rPr>
            <w:rStyle w:val="Hypertextovodkaz"/>
            <w:noProof/>
          </w:rPr>
          <w:t>Co je IOP</w:t>
        </w:r>
        <w:r w:rsidR="00E47277">
          <w:rPr>
            <w:noProof/>
            <w:webHidden/>
          </w:rPr>
          <w:tab/>
        </w:r>
        <w:r>
          <w:rPr>
            <w:noProof/>
            <w:webHidden/>
          </w:rPr>
          <w:fldChar w:fldCharType="begin"/>
        </w:r>
        <w:r w:rsidR="00E47277">
          <w:rPr>
            <w:noProof/>
            <w:webHidden/>
          </w:rPr>
          <w:instrText xml:space="preserve"> PAGEREF _Toc375152293 \h </w:instrText>
        </w:r>
        <w:r>
          <w:rPr>
            <w:noProof/>
            <w:webHidden/>
          </w:rPr>
        </w:r>
        <w:r>
          <w:rPr>
            <w:noProof/>
            <w:webHidden/>
          </w:rPr>
          <w:fldChar w:fldCharType="separate"/>
        </w:r>
        <w:r w:rsidR="00E47277">
          <w:rPr>
            <w:noProof/>
            <w:webHidden/>
          </w:rPr>
          <w:t>10</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294" w:history="1">
        <w:r w:rsidR="00E47277" w:rsidRPr="000C0CC6">
          <w:rPr>
            <w:rStyle w:val="Hypertextovodkaz"/>
            <w:noProof/>
          </w:rPr>
          <w:t>4.2</w:t>
        </w:r>
        <w:r w:rsidR="00E47277">
          <w:rPr>
            <w:rFonts w:asciiTheme="minorHAnsi" w:eastAsiaTheme="minorEastAsia" w:hAnsiTheme="minorHAnsi" w:cstheme="minorBidi"/>
            <w:noProof/>
            <w:sz w:val="22"/>
            <w:szCs w:val="22"/>
          </w:rPr>
          <w:tab/>
        </w:r>
        <w:r w:rsidR="00E47277" w:rsidRPr="000C0CC6">
          <w:rPr>
            <w:rStyle w:val="Hypertextovodkaz"/>
            <w:noProof/>
          </w:rPr>
          <w:t>Oblast intervence 5.3 – Modernizace a rozvoj systémů tvorby územních politik</w:t>
        </w:r>
        <w:r w:rsidR="00E47277">
          <w:rPr>
            <w:noProof/>
            <w:webHidden/>
          </w:rPr>
          <w:tab/>
        </w:r>
        <w:r>
          <w:rPr>
            <w:noProof/>
            <w:webHidden/>
          </w:rPr>
          <w:fldChar w:fldCharType="begin"/>
        </w:r>
        <w:r w:rsidR="00E47277">
          <w:rPr>
            <w:noProof/>
            <w:webHidden/>
          </w:rPr>
          <w:instrText xml:space="preserve"> PAGEREF _Toc375152294 \h </w:instrText>
        </w:r>
        <w:r>
          <w:rPr>
            <w:noProof/>
            <w:webHidden/>
          </w:rPr>
        </w:r>
        <w:r>
          <w:rPr>
            <w:noProof/>
            <w:webHidden/>
          </w:rPr>
          <w:fldChar w:fldCharType="separate"/>
        </w:r>
        <w:r w:rsidR="00E47277">
          <w:rPr>
            <w:noProof/>
            <w:webHidden/>
          </w:rPr>
          <w:t>11</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295" w:history="1">
        <w:r w:rsidR="00E47277" w:rsidRPr="000C0CC6">
          <w:rPr>
            <w:rStyle w:val="Hypertextovodkaz"/>
            <w:noProof/>
          </w:rPr>
          <w:t>4.2.1</w:t>
        </w:r>
        <w:r w:rsidR="00E47277">
          <w:rPr>
            <w:rFonts w:asciiTheme="minorHAnsi" w:eastAsiaTheme="minorEastAsia" w:hAnsiTheme="minorHAnsi" w:cstheme="minorBidi"/>
            <w:noProof/>
            <w:sz w:val="22"/>
            <w:szCs w:val="22"/>
          </w:rPr>
          <w:tab/>
        </w:r>
        <w:r w:rsidR="00E47277" w:rsidRPr="000C0CC6">
          <w:rPr>
            <w:rStyle w:val="Hypertextovodkaz"/>
            <w:noProof/>
          </w:rPr>
          <w:t>Globální cíl</w:t>
        </w:r>
        <w:r w:rsidR="00E47277">
          <w:rPr>
            <w:noProof/>
            <w:webHidden/>
          </w:rPr>
          <w:tab/>
        </w:r>
        <w:r>
          <w:rPr>
            <w:noProof/>
            <w:webHidden/>
          </w:rPr>
          <w:fldChar w:fldCharType="begin"/>
        </w:r>
        <w:r w:rsidR="00E47277">
          <w:rPr>
            <w:noProof/>
            <w:webHidden/>
          </w:rPr>
          <w:instrText xml:space="preserve"> PAGEREF _Toc375152295 \h </w:instrText>
        </w:r>
        <w:r>
          <w:rPr>
            <w:noProof/>
            <w:webHidden/>
          </w:rPr>
        </w:r>
        <w:r>
          <w:rPr>
            <w:noProof/>
            <w:webHidden/>
          </w:rPr>
          <w:fldChar w:fldCharType="separate"/>
        </w:r>
        <w:r w:rsidR="00E47277">
          <w:rPr>
            <w:noProof/>
            <w:webHidden/>
          </w:rPr>
          <w:t>11</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296" w:history="1">
        <w:r w:rsidR="00E47277" w:rsidRPr="000C0CC6">
          <w:rPr>
            <w:rStyle w:val="Hypertextovodkaz"/>
            <w:noProof/>
          </w:rPr>
          <w:t>4.2.2</w:t>
        </w:r>
        <w:r w:rsidR="00E47277">
          <w:rPr>
            <w:rFonts w:asciiTheme="minorHAnsi" w:eastAsiaTheme="minorEastAsia" w:hAnsiTheme="minorHAnsi" w:cstheme="minorBidi"/>
            <w:noProof/>
            <w:sz w:val="22"/>
            <w:szCs w:val="22"/>
          </w:rPr>
          <w:tab/>
        </w:r>
        <w:r w:rsidR="00E47277" w:rsidRPr="000C0CC6">
          <w:rPr>
            <w:rStyle w:val="Hypertextovodkaz"/>
            <w:noProof/>
          </w:rPr>
          <w:t>Specifické cíle</w:t>
        </w:r>
        <w:r w:rsidR="00E47277">
          <w:rPr>
            <w:noProof/>
            <w:webHidden/>
          </w:rPr>
          <w:tab/>
        </w:r>
        <w:r>
          <w:rPr>
            <w:noProof/>
            <w:webHidden/>
          </w:rPr>
          <w:fldChar w:fldCharType="begin"/>
        </w:r>
        <w:r w:rsidR="00E47277">
          <w:rPr>
            <w:noProof/>
            <w:webHidden/>
          </w:rPr>
          <w:instrText xml:space="preserve"> PAGEREF _Toc375152296 \h </w:instrText>
        </w:r>
        <w:r>
          <w:rPr>
            <w:noProof/>
            <w:webHidden/>
          </w:rPr>
        </w:r>
        <w:r>
          <w:rPr>
            <w:noProof/>
            <w:webHidden/>
          </w:rPr>
          <w:fldChar w:fldCharType="separate"/>
        </w:r>
        <w:r w:rsidR="00E47277">
          <w:rPr>
            <w:noProof/>
            <w:webHidden/>
          </w:rPr>
          <w:t>11</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297" w:history="1">
        <w:r w:rsidR="00E47277" w:rsidRPr="000C0CC6">
          <w:rPr>
            <w:rStyle w:val="Hypertextovodkaz"/>
            <w:noProof/>
          </w:rPr>
          <w:t>4.2.3</w:t>
        </w:r>
        <w:r w:rsidR="00E47277">
          <w:rPr>
            <w:rFonts w:asciiTheme="minorHAnsi" w:eastAsiaTheme="minorEastAsia" w:hAnsiTheme="minorHAnsi" w:cstheme="minorBidi"/>
            <w:noProof/>
            <w:sz w:val="22"/>
            <w:szCs w:val="22"/>
          </w:rPr>
          <w:tab/>
        </w:r>
        <w:r w:rsidR="00E47277" w:rsidRPr="000C0CC6">
          <w:rPr>
            <w:rStyle w:val="Hypertextovodkaz"/>
            <w:noProof/>
          </w:rPr>
          <w:t>Podporované aktivity pro tuto výzvu</w:t>
        </w:r>
        <w:r w:rsidR="00E47277">
          <w:rPr>
            <w:noProof/>
            <w:webHidden/>
          </w:rPr>
          <w:tab/>
        </w:r>
        <w:r>
          <w:rPr>
            <w:noProof/>
            <w:webHidden/>
          </w:rPr>
          <w:fldChar w:fldCharType="begin"/>
        </w:r>
        <w:r w:rsidR="00E47277">
          <w:rPr>
            <w:noProof/>
            <w:webHidden/>
          </w:rPr>
          <w:instrText xml:space="preserve"> PAGEREF _Toc375152297 \h </w:instrText>
        </w:r>
        <w:r>
          <w:rPr>
            <w:noProof/>
            <w:webHidden/>
          </w:rPr>
        </w:r>
        <w:r>
          <w:rPr>
            <w:noProof/>
            <w:webHidden/>
          </w:rPr>
          <w:fldChar w:fldCharType="separate"/>
        </w:r>
        <w:r w:rsidR="00E47277">
          <w:rPr>
            <w:noProof/>
            <w:webHidden/>
          </w:rPr>
          <w:t>11</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298" w:history="1">
        <w:r w:rsidR="00E47277" w:rsidRPr="000C0CC6">
          <w:rPr>
            <w:rStyle w:val="Hypertextovodkaz"/>
            <w:noProof/>
          </w:rPr>
          <w:t>4.2.4</w:t>
        </w:r>
        <w:r w:rsidR="00E47277">
          <w:rPr>
            <w:rFonts w:asciiTheme="minorHAnsi" w:eastAsiaTheme="minorEastAsia" w:hAnsiTheme="minorHAnsi" w:cstheme="minorBidi"/>
            <w:noProof/>
            <w:sz w:val="22"/>
            <w:szCs w:val="22"/>
          </w:rPr>
          <w:tab/>
        </w:r>
        <w:r w:rsidR="00E47277" w:rsidRPr="000C0CC6">
          <w:rPr>
            <w:rStyle w:val="Hypertextovodkaz"/>
            <w:noProof/>
          </w:rPr>
          <w:t>Příjemci</w:t>
        </w:r>
        <w:r w:rsidR="00E47277">
          <w:rPr>
            <w:noProof/>
            <w:webHidden/>
          </w:rPr>
          <w:tab/>
        </w:r>
        <w:r>
          <w:rPr>
            <w:noProof/>
            <w:webHidden/>
          </w:rPr>
          <w:fldChar w:fldCharType="begin"/>
        </w:r>
        <w:r w:rsidR="00E47277">
          <w:rPr>
            <w:noProof/>
            <w:webHidden/>
          </w:rPr>
          <w:instrText xml:space="preserve"> PAGEREF _Toc375152298 \h </w:instrText>
        </w:r>
        <w:r>
          <w:rPr>
            <w:noProof/>
            <w:webHidden/>
          </w:rPr>
        </w:r>
        <w:r>
          <w:rPr>
            <w:noProof/>
            <w:webHidden/>
          </w:rPr>
          <w:fldChar w:fldCharType="separate"/>
        </w:r>
        <w:r w:rsidR="00E47277">
          <w:rPr>
            <w:noProof/>
            <w:webHidden/>
          </w:rPr>
          <w:t>12</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299" w:history="1">
        <w:r w:rsidR="00E47277" w:rsidRPr="000C0CC6">
          <w:rPr>
            <w:rStyle w:val="Hypertextovodkaz"/>
            <w:noProof/>
          </w:rPr>
          <w:t>4.2.5</w:t>
        </w:r>
        <w:r w:rsidR="00E47277">
          <w:rPr>
            <w:rFonts w:asciiTheme="minorHAnsi" w:eastAsiaTheme="minorEastAsia" w:hAnsiTheme="minorHAnsi" w:cstheme="minorBidi"/>
            <w:noProof/>
            <w:sz w:val="22"/>
            <w:szCs w:val="22"/>
          </w:rPr>
          <w:tab/>
        </w:r>
        <w:r w:rsidR="00E47277" w:rsidRPr="000C0CC6">
          <w:rPr>
            <w:rStyle w:val="Hypertextovodkaz"/>
            <w:noProof/>
          </w:rPr>
          <w:t>Typ podpory</w:t>
        </w:r>
        <w:r w:rsidR="00E47277">
          <w:rPr>
            <w:noProof/>
            <w:webHidden/>
          </w:rPr>
          <w:tab/>
        </w:r>
        <w:r>
          <w:rPr>
            <w:noProof/>
            <w:webHidden/>
          </w:rPr>
          <w:fldChar w:fldCharType="begin"/>
        </w:r>
        <w:r w:rsidR="00E47277">
          <w:rPr>
            <w:noProof/>
            <w:webHidden/>
          </w:rPr>
          <w:instrText xml:space="preserve"> PAGEREF _Toc375152299 \h </w:instrText>
        </w:r>
        <w:r>
          <w:rPr>
            <w:noProof/>
            <w:webHidden/>
          </w:rPr>
        </w:r>
        <w:r>
          <w:rPr>
            <w:noProof/>
            <w:webHidden/>
          </w:rPr>
          <w:fldChar w:fldCharType="separate"/>
        </w:r>
        <w:r w:rsidR="00E47277">
          <w:rPr>
            <w:noProof/>
            <w:webHidden/>
          </w:rPr>
          <w:t>13</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00" w:history="1">
        <w:r w:rsidR="00E47277" w:rsidRPr="000C0CC6">
          <w:rPr>
            <w:rStyle w:val="Hypertextovodkaz"/>
            <w:noProof/>
          </w:rPr>
          <w:t>4.2.6</w:t>
        </w:r>
        <w:r w:rsidR="00E47277">
          <w:rPr>
            <w:rFonts w:asciiTheme="minorHAnsi" w:eastAsiaTheme="minorEastAsia" w:hAnsiTheme="minorHAnsi" w:cstheme="minorBidi"/>
            <w:noProof/>
            <w:sz w:val="22"/>
            <w:szCs w:val="22"/>
          </w:rPr>
          <w:tab/>
        </w:r>
        <w:r w:rsidR="00E47277" w:rsidRPr="000C0CC6">
          <w:rPr>
            <w:rStyle w:val="Hypertextovodkaz"/>
            <w:noProof/>
          </w:rPr>
          <w:t>Struktura financování</w:t>
        </w:r>
        <w:r w:rsidR="00E47277">
          <w:rPr>
            <w:noProof/>
            <w:webHidden/>
          </w:rPr>
          <w:tab/>
        </w:r>
        <w:r>
          <w:rPr>
            <w:noProof/>
            <w:webHidden/>
          </w:rPr>
          <w:fldChar w:fldCharType="begin"/>
        </w:r>
        <w:r w:rsidR="00E47277">
          <w:rPr>
            <w:noProof/>
            <w:webHidden/>
          </w:rPr>
          <w:instrText xml:space="preserve"> PAGEREF _Toc375152300 \h </w:instrText>
        </w:r>
        <w:r>
          <w:rPr>
            <w:noProof/>
            <w:webHidden/>
          </w:rPr>
        </w:r>
        <w:r>
          <w:rPr>
            <w:noProof/>
            <w:webHidden/>
          </w:rPr>
          <w:fldChar w:fldCharType="separate"/>
        </w:r>
        <w:r w:rsidR="00E47277">
          <w:rPr>
            <w:noProof/>
            <w:webHidden/>
          </w:rPr>
          <w:t>13</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01" w:history="1">
        <w:r w:rsidR="00E47277" w:rsidRPr="000C0CC6">
          <w:rPr>
            <w:rStyle w:val="Hypertextovodkaz"/>
            <w:noProof/>
          </w:rPr>
          <w:t>4.2.7</w:t>
        </w:r>
        <w:r w:rsidR="00E47277">
          <w:rPr>
            <w:rFonts w:asciiTheme="minorHAnsi" w:eastAsiaTheme="minorEastAsia" w:hAnsiTheme="minorHAnsi" w:cstheme="minorBidi"/>
            <w:noProof/>
            <w:sz w:val="22"/>
            <w:szCs w:val="22"/>
          </w:rPr>
          <w:tab/>
        </w:r>
        <w:r w:rsidR="00E47277" w:rsidRPr="000C0CC6">
          <w:rPr>
            <w:rStyle w:val="Hypertextovodkaz"/>
            <w:noProof/>
          </w:rPr>
          <w:t>Způsobilé výdaje</w:t>
        </w:r>
        <w:r w:rsidR="00E47277">
          <w:rPr>
            <w:noProof/>
            <w:webHidden/>
          </w:rPr>
          <w:tab/>
        </w:r>
        <w:r>
          <w:rPr>
            <w:noProof/>
            <w:webHidden/>
          </w:rPr>
          <w:fldChar w:fldCharType="begin"/>
        </w:r>
        <w:r w:rsidR="00E47277">
          <w:rPr>
            <w:noProof/>
            <w:webHidden/>
          </w:rPr>
          <w:instrText xml:space="preserve"> PAGEREF _Toc375152301 \h </w:instrText>
        </w:r>
        <w:r>
          <w:rPr>
            <w:noProof/>
            <w:webHidden/>
          </w:rPr>
        </w:r>
        <w:r>
          <w:rPr>
            <w:noProof/>
            <w:webHidden/>
          </w:rPr>
          <w:fldChar w:fldCharType="separate"/>
        </w:r>
        <w:r w:rsidR="00E47277">
          <w:rPr>
            <w:noProof/>
            <w:webHidden/>
          </w:rPr>
          <w:t>13</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02" w:history="1">
        <w:r w:rsidR="00E47277" w:rsidRPr="000C0CC6">
          <w:rPr>
            <w:rStyle w:val="Hypertextovodkaz"/>
            <w:noProof/>
          </w:rPr>
          <w:t>4.2.8</w:t>
        </w:r>
        <w:r w:rsidR="00E47277">
          <w:rPr>
            <w:rFonts w:asciiTheme="minorHAnsi" w:eastAsiaTheme="minorEastAsia" w:hAnsiTheme="minorHAnsi" w:cstheme="minorBidi"/>
            <w:noProof/>
            <w:sz w:val="22"/>
            <w:szCs w:val="22"/>
          </w:rPr>
          <w:tab/>
        </w:r>
        <w:r w:rsidR="00E47277" w:rsidRPr="000C0CC6">
          <w:rPr>
            <w:rStyle w:val="Hypertextovodkaz"/>
            <w:noProof/>
          </w:rPr>
          <w:t>Monitorovací indikátory</w:t>
        </w:r>
        <w:r w:rsidR="00E47277">
          <w:rPr>
            <w:noProof/>
            <w:webHidden/>
          </w:rPr>
          <w:tab/>
        </w:r>
        <w:r>
          <w:rPr>
            <w:noProof/>
            <w:webHidden/>
          </w:rPr>
          <w:fldChar w:fldCharType="begin"/>
        </w:r>
        <w:r w:rsidR="00E47277">
          <w:rPr>
            <w:noProof/>
            <w:webHidden/>
          </w:rPr>
          <w:instrText xml:space="preserve"> PAGEREF _Toc375152302 \h </w:instrText>
        </w:r>
        <w:r>
          <w:rPr>
            <w:noProof/>
            <w:webHidden/>
          </w:rPr>
        </w:r>
        <w:r>
          <w:rPr>
            <w:noProof/>
            <w:webHidden/>
          </w:rPr>
          <w:fldChar w:fldCharType="separate"/>
        </w:r>
        <w:r w:rsidR="00E47277">
          <w:rPr>
            <w:noProof/>
            <w:webHidden/>
          </w:rPr>
          <w:t>15</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03" w:history="1">
        <w:r w:rsidR="00E47277" w:rsidRPr="000C0CC6">
          <w:rPr>
            <w:rStyle w:val="Hypertextovodkaz"/>
            <w:noProof/>
          </w:rPr>
          <w:t>4.2.9</w:t>
        </w:r>
        <w:r w:rsidR="00E47277">
          <w:rPr>
            <w:rFonts w:asciiTheme="minorHAnsi" w:eastAsiaTheme="minorEastAsia" w:hAnsiTheme="minorHAnsi" w:cstheme="minorBidi"/>
            <w:noProof/>
            <w:sz w:val="22"/>
            <w:szCs w:val="22"/>
          </w:rPr>
          <w:tab/>
        </w:r>
        <w:r w:rsidR="00E47277" w:rsidRPr="000C0CC6">
          <w:rPr>
            <w:rStyle w:val="Hypertextovodkaz"/>
            <w:noProof/>
          </w:rPr>
          <w:t>Místo realizace projektů</w:t>
        </w:r>
        <w:r w:rsidR="00E47277">
          <w:rPr>
            <w:noProof/>
            <w:webHidden/>
          </w:rPr>
          <w:tab/>
        </w:r>
        <w:r>
          <w:rPr>
            <w:noProof/>
            <w:webHidden/>
          </w:rPr>
          <w:fldChar w:fldCharType="begin"/>
        </w:r>
        <w:r w:rsidR="00E47277">
          <w:rPr>
            <w:noProof/>
            <w:webHidden/>
          </w:rPr>
          <w:instrText xml:space="preserve"> PAGEREF _Toc375152303 \h </w:instrText>
        </w:r>
        <w:r>
          <w:rPr>
            <w:noProof/>
            <w:webHidden/>
          </w:rPr>
        </w:r>
        <w:r>
          <w:rPr>
            <w:noProof/>
            <w:webHidden/>
          </w:rPr>
          <w:fldChar w:fldCharType="separate"/>
        </w:r>
        <w:r w:rsidR="00E47277">
          <w:rPr>
            <w:noProof/>
            <w:webHidden/>
          </w:rPr>
          <w:t>16</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04" w:history="1">
        <w:r w:rsidR="00E47277" w:rsidRPr="000C0CC6">
          <w:rPr>
            <w:rStyle w:val="Hypertextovodkaz"/>
            <w:noProof/>
          </w:rPr>
          <w:t>4.2.10</w:t>
        </w:r>
        <w:r w:rsidR="00E47277">
          <w:rPr>
            <w:rFonts w:asciiTheme="minorHAnsi" w:eastAsiaTheme="minorEastAsia" w:hAnsiTheme="minorHAnsi" w:cstheme="minorBidi"/>
            <w:noProof/>
            <w:sz w:val="22"/>
            <w:szCs w:val="22"/>
          </w:rPr>
          <w:tab/>
        </w:r>
        <w:r w:rsidR="00E47277" w:rsidRPr="000C0CC6">
          <w:rPr>
            <w:rStyle w:val="Hypertextovodkaz"/>
            <w:noProof/>
          </w:rPr>
          <w:t>Projekty generující příjmy</w:t>
        </w:r>
        <w:r w:rsidR="00E47277">
          <w:rPr>
            <w:noProof/>
            <w:webHidden/>
          </w:rPr>
          <w:tab/>
        </w:r>
        <w:r>
          <w:rPr>
            <w:noProof/>
            <w:webHidden/>
          </w:rPr>
          <w:fldChar w:fldCharType="begin"/>
        </w:r>
        <w:r w:rsidR="00E47277">
          <w:rPr>
            <w:noProof/>
            <w:webHidden/>
          </w:rPr>
          <w:instrText xml:space="preserve"> PAGEREF _Toc375152304 \h </w:instrText>
        </w:r>
        <w:r>
          <w:rPr>
            <w:noProof/>
            <w:webHidden/>
          </w:rPr>
        </w:r>
        <w:r>
          <w:rPr>
            <w:noProof/>
            <w:webHidden/>
          </w:rPr>
          <w:fldChar w:fldCharType="separate"/>
        </w:r>
        <w:r w:rsidR="00E47277">
          <w:rPr>
            <w:noProof/>
            <w:webHidden/>
          </w:rPr>
          <w:t>16</w:t>
        </w:r>
        <w:r>
          <w:rPr>
            <w:noProof/>
            <w:webHidden/>
          </w:rPr>
          <w:fldChar w:fldCharType="end"/>
        </w:r>
      </w:hyperlink>
    </w:p>
    <w:p w:rsidR="00E47277" w:rsidRDefault="00BD410E">
      <w:pPr>
        <w:pStyle w:val="Obsah1"/>
        <w:rPr>
          <w:rFonts w:asciiTheme="minorHAnsi" w:eastAsiaTheme="minorEastAsia" w:hAnsiTheme="minorHAnsi" w:cstheme="minorBidi"/>
          <w:b w:val="0"/>
          <w:sz w:val="22"/>
          <w:szCs w:val="22"/>
        </w:rPr>
      </w:pPr>
      <w:hyperlink w:anchor="_Toc375152305" w:history="1">
        <w:r w:rsidR="00E47277" w:rsidRPr="000C0CC6">
          <w:rPr>
            <w:rStyle w:val="Hypertextovodkaz"/>
          </w:rPr>
          <w:t>5</w:t>
        </w:r>
        <w:r w:rsidR="00E47277">
          <w:rPr>
            <w:rFonts w:asciiTheme="minorHAnsi" w:eastAsiaTheme="minorEastAsia" w:hAnsiTheme="minorHAnsi" w:cstheme="minorBidi"/>
            <w:b w:val="0"/>
            <w:sz w:val="22"/>
            <w:szCs w:val="22"/>
          </w:rPr>
          <w:tab/>
        </w:r>
        <w:r w:rsidR="00E47277" w:rsidRPr="000C0CC6">
          <w:rPr>
            <w:rStyle w:val="Hypertextovodkaz"/>
          </w:rPr>
          <w:t>Vyhlášení výzvy a předkládání projektové žádosti</w:t>
        </w:r>
        <w:r w:rsidR="00E47277">
          <w:rPr>
            <w:webHidden/>
          </w:rPr>
          <w:tab/>
        </w:r>
        <w:r>
          <w:rPr>
            <w:webHidden/>
          </w:rPr>
          <w:fldChar w:fldCharType="begin"/>
        </w:r>
        <w:r w:rsidR="00E47277">
          <w:rPr>
            <w:webHidden/>
          </w:rPr>
          <w:instrText xml:space="preserve"> PAGEREF _Toc375152305 \h </w:instrText>
        </w:r>
        <w:r>
          <w:rPr>
            <w:webHidden/>
          </w:rPr>
        </w:r>
        <w:r>
          <w:rPr>
            <w:webHidden/>
          </w:rPr>
          <w:fldChar w:fldCharType="separate"/>
        </w:r>
        <w:r w:rsidR="00E47277">
          <w:rPr>
            <w:webHidden/>
          </w:rPr>
          <w:t>17</w:t>
        </w:r>
        <w:r>
          <w:rPr>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06" w:history="1">
        <w:r w:rsidR="00E47277" w:rsidRPr="000C0CC6">
          <w:rPr>
            <w:rStyle w:val="Hypertextovodkaz"/>
            <w:noProof/>
          </w:rPr>
          <w:t>5.1</w:t>
        </w:r>
        <w:r w:rsidR="00E47277">
          <w:rPr>
            <w:rFonts w:asciiTheme="minorHAnsi" w:eastAsiaTheme="minorEastAsia" w:hAnsiTheme="minorHAnsi" w:cstheme="minorBidi"/>
            <w:noProof/>
            <w:sz w:val="22"/>
            <w:szCs w:val="22"/>
          </w:rPr>
          <w:tab/>
        </w:r>
        <w:r w:rsidR="00E47277" w:rsidRPr="000C0CC6">
          <w:rPr>
            <w:rStyle w:val="Hypertextovodkaz"/>
            <w:noProof/>
          </w:rPr>
          <w:t>Poskytování informací žadatelům</w:t>
        </w:r>
        <w:r w:rsidR="00E47277">
          <w:rPr>
            <w:noProof/>
            <w:webHidden/>
          </w:rPr>
          <w:tab/>
        </w:r>
        <w:r>
          <w:rPr>
            <w:noProof/>
            <w:webHidden/>
          </w:rPr>
          <w:fldChar w:fldCharType="begin"/>
        </w:r>
        <w:r w:rsidR="00E47277">
          <w:rPr>
            <w:noProof/>
            <w:webHidden/>
          </w:rPr>
          <w:instrText xml:space="preserve"> PAGEREF _Toc375152306 \h </w:instrText>
        </w:r>
        <w:r>
          <w:rPr>
            <w:noProof/>
            <w:webHidden/>
          </w:rPr>
        </w:r>
        <w:r>
          <w:rPr>
            <w:noProof/>
            <w:webHidden/>
          </w:rPr>
          <w:fldChar w:fldCharType="separate"/>
        </w:r>
        <w:r w:rsidR="00E47277">
          <w:rPr>
            <w:noProof/>
            <w:webHidden/>
          </w:rPr>
          <w:t>17</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07" w:history="1">
        <w:r w:rsidR="00E47277" w:rsidRPr="000C0CC6">
          <w:rPr>
            <w:rStyle w:val="Hypertextovodkaz"/>
            <w:noProof/>
          </w:rPr>
          <w:t>5.2</w:t>
        </w:r>
        <w:r w:rsidR="00E47277">
          <w:rPr>
            <w:rFonts w:asciiTheme="minorHAnsi" w:eastAsiaTheme="minorEastAsia" w:hAnsiTheme="minorHAnsi" w:cstheme="minorBidi"/>
            <w:noProof/>
            <w:sz w:val="22"/>
            <w:szCs w:val="22"/>
          </w:rPr>
          <w:tab/>
        </w:r>
        <w:r w:rsidR="00E47277" w:rsidRPr="000C0CC6">
          <w:rPr>
            <w:rStyle w:val="Hypertextovodkaz"/>
            <w:noProof/>
          </w:rPr>
          <w:t>Forma projektové žádosti</w:t>
        </w:r>
        <w:r w:rsidR="00E47277">
          <w:rPr>
            <w:noProof/>
            <w:webHidden/>
          </w:rPr>
          <w:tab/>
        </w:r>
        <w:r>
          <w:rPr>
            <w:noProof/>
            <w:webHidden/>
          </w:rPr>
          <w:fldChar w:fldCharType="begin"/>
        </w:r>
        <w:r w:rsidR="00E47277">
          <w:rPr>
            <w:noProof/>
            <w:webHidden/>
          </w:rPr>
          <w:instrText xml:space="preserve"> PAGEREF _Toc375152307 \h </w:instrText>
        </w:r>
        <w:r>
          <w:rPr>
            <w:noProof/>
            <w:webHidden/>
          </w:rPr>
        </w:r>
        <w:r>
          <w:rPr>
            <w:noProof/>
            <w:webHidden/>
          </w:rPr>
          <w:fldChar w:fldCharType="separate"/>
        </w:r>
        <w:r w:rsidR="00E47277">
          <w:rPr>
            <w:noProof/>
            <w:webHidden/>
          </w:rPr>
          <w:t>17</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08" w:history="1">
        <w:r w:rsidR="00E47277" w:rsidRPr="000C0CC6">
          <w:rPr>
            <w:rStyle w:val="Hypertextovodkaz"/>
            <w:noProof/>
          </w:rPr>
          <w:t>5.3</w:t>
        </w:r>
        <w:r w:rsidR="00E47277">
          <w:rPr>
            <w:rFonts w:asciiTheme="minorHAnsi" w:eastAsiaTheme="minorEastAsia" w:hAnsiTheme="minorHAnsi" w:cstheme="minorBidi"/>
            <w:noProof/>
            <w:sz w:val="22"/>
            <w:szCs w:val="22"/>
          </w:rPr>
          <w:tab/>
        </w:r>
        <w:r w:rsidR="00E47277" w:rsidRPr="000C0CC6">
          <w:rPr>
            <w:rStyle w:val="Hypertextovodkaz"/>
            <w:noProof/>
          </w:rPr>
          <w:t>Způsob podání projektové žádosti</w:t>
        </w:r>
        <w:r w:rsidR="00E47277">
          <w:rPr>
            <w:noProof/>
            <w:webHidden/>
          </w:rPr>
          <w:tab/>
        </w:r>
        <w:r>
          <w:rPr>
            <w:noProof/>
            <w:webHidden/>
          </w:rPr>
          <w:fldChar w:fldCharType="begin"/>
        </w:r>
        <w:r w:rsidR="00E47277">
          <w:rPr>
            <w:noProof/>
            <w:webHidden/>
          </w:rPr>
          <w:instrText xml:space="preserve"> PAGEREF _Toc375152308 \h </w:instrText>
        </w:r>
        <w:r>
          <w:rPr>
            <w:noProof/>
            <w:webHidden/>
          </w:rPr>
        </w:r>
        <w:r>
          <w:rPr>
            <w:noProof/>
            <w:webHidden/>
          </w:rPr>
          <w:fldChar w:fldCharType="separate"/>
        </w:r>
        <w:r w:rsidR="00E47277">
          <w:rPr>
            <w:noProof/>
            <w:webHidden/>
          </w:rPr>
          <w:t>20</w:t>
        </w:r>
        <w:r>
          <w:rPr>
            <w:noProof/>
            <w:webHidden/>
          </w:rPr>
          <w:fldChar w:fldCharType="end"/>
        </w:r>
      </w:hyperlink>
    </w:p>
    <w:p w:rsidR="00E47277" w:rsidRDefault="00BD410E">
      <w:pPr>
        <w:pStyle w:val="Obsah1"/>
        <w:rPr>
          <w:rFonts w:asciiTheme="minorHAnsi" w:eastAsiaTheme="minorEastAsia" w:hAnsiTheme="minorHAnsi" w:cstheme="minorBidi"/>
          <w:b w:val="0"/>
          <w:sz w:val="22"/>
          <w:szCs w:val="22"/>
        </w:rPr>
      </w:pPr>
      <w:hyperlink w:anchor="_Toc375152309" w:history="1">
        <w:r w:rsidR="00E47277" w:rsidRPr="000C0CC6">
          <w:rPr>
            <w:rStyle w:val="Hypertextovodkaz"/>
          </w:rPr>
          <w:t>6</w:t>
        </w:r>
        <w:r w:rsidR="00E47277">
          <w:rPr>
            <w:rFonts w:asciiTheme="minorHAnsi" w:eastAsiaTheme="minorEastAsia" w:hAnsiTheme="minorHAnsi" w:cstheme="minorBidi"/>
            <w:b w:val="0"/>
            <w:sz w:val="22"/>
            <w:szCs w:val="22"/>
          </w:rPr>
          <w:tab/>
        </w:r>
        <w:r w:rsidR="00E47277" w:rsidRPr="000C0CC6">
          <w:rPr>
            <w:rStyle w:val="Hypertextovodkaz"/>
          </w:rPr>
          <w:t>Co následuje po podání projektové žádosti</w:t>
        </w:r>
        <w:r w:rsidR="00E47277">
          <w:rPr>
            <w:webHidden/>
          </w:rPr>
          <w:tab/>
        </w:r>
        <w:r>
          <w:rPr>
            <w:webHidden/>
          </w:rPr>
          <w:fldChar w:fldCharType="begin"/>
        </w:r>
        <w:r w:rsidR="00E47277">
          <w:rPr>
            <w:webHidden/>
          </w:rPr>
          <w:instrText xml:space="preserve"> PAGEREF _Toc375152309 \h </w:instrText>
        </w:r>
        <w:r>
          <w:rPr>
            <w:webHidden/>
          </w:rPr>
        </w:r>
        <w:r>
          <w:rPr>
            <w:webHidden/>
          </w:rPr>
          <w:fldChar w:fldCharType="separate"/>
        </w:r>
        <w:r w:rsidR="00E47277">
          <w:rPr>
            <w:webHidden/>
          </w:rPr>
          <w:t>22</w:t>
        </w:r>
        <w:r>
          <w:rPr>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10" w:history="1">
        <w:r w:rsidR="00E47277" w:rsidRPr="000C0CC6">
          <w:rPr>
            <w:rStyle w:val="Hypertextovodkaz"/>
            <w:noProof/>
          </w:rPr>
          <w:t>6.1</w:t>
        </w:r>
        <w:r w:rsidR="00E47277">
          <w:rPr>
            <w:rFonts w:asciiTheme="minorHAnsi" w:eastAsiaTheme="minorEastAsia" w:hAnsiTheme="minorHAnsi" w:cstheme="minorBidi"/>
            <w:noProof/>
            <w:sz w:val="22"/>
            <w:szCs w:val="22"/>
          </w:rPr>
          <w:tab/>
        </w:r>
        <w:r w:rsidR="00E47277" w:rsidRPr="000C0CC6">
          <w:rPr>
            <w:rStyle w:val="Hypertextovodkaz"/>
            <w:noProof/>
          </w:rPr>
          <w:t>Orientační harmonogram administrace projektů</w:t>
        </w:r>
        <w:r w:rsidR="00E47277">
          <w:rPr>
            <w:noProof/>
            <w:webHidden/>
          </w:rPr>
          <w:tab/>
        </w:r>
        <w:r>
          <w:rPr>
            <w:noProof/>
            <w:webHidden/>
          </w:rPr>
          <w:fldChar w:fldCharType="begin"/>
        </w:r>
        <w:r w:rsidR="00E47277">
          <w:rPr>
            <w:noProof/>
            <w:webHidden/>
          </w:rPr>
          <w:instrText xml:space="preserve"> PAGEREF _Toc375152310 \h </w:instrText>
        </w:r>
        <w:r>
          <w:rPr>
            <w:noProof/>
            <w:webHidden/>
          </w:rPr>
        </w:r>
        <w:r>
          <w:rPr>
            <w:noProof/>
            <w:webHidden/>
          </w:rPr>
          <w:fldChar w:fldCharType="separate"/>
        </w:r>
        <w:r w:rsidR="00E47277">
          <w:rPr>
            <w:noProof/>
            <w:webHidden/>
          </w:rPr>
          <w:t>22</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11" w:history="1">
        <w:r w:rsidR="00E47277" w:rsidRPr="000C0CC6">
          <w:rPr>
            <w:rStyle w:val="Hypertextovodkaz"/>
            <w:noProof/>
          </w:rPr>
          <w:t>6.2</w:t>
        </w:r>
        <w:r w:rsidR="00E47277">
          <w:rPr>
            <w:rFonts w:asciiTheme="minorHAnsi" w:eastAsiaTheme="minorEastAsia" w:hAnsiTheme="minorHAnsi" w:cstheme="minorBidi"/>
            <w:noProof/>
            <w:sz w:val="22"/>
            <w:szCs w:val="22"/>
          </w:rPr>
          <w:tab/>
        </w:r>
        <w:r w:rsidR="00E47277" w:rsidRPr="000C0CC6">
          <w:rPr>
            <w:rStyle w:val="Hypertextovodkaz"/>
            <w:noProof/>
          </w:rPr>
          <w:t>Posuzování žádosti</w:t>
        </w:r>
        <w:r w:rsidR="00E47277">
          <w:rPr>
            <w:noProof/>
            <w:webHidden/>
          </w:rPr>
          <w:tab/>
        </w:r>
        <w:r>
          <w:rPr>
            <w:noProof/>
            <w:webHidden/>
          </w:rPr>
          <w:fldChar w:fldCharType="begin"/>
        </w:r>
        <w:r w:rsidR="00E47277">
          <w:rPr>
            <w:noProof/>
            <w:webHidden/>
          </w:rPr>
          <w:instrText xml:space="preserve"> PAGEREF _Toc375152311 \h </w:instrText>
        </w:r>
        <w:r>
          <w:rPr>
            <w:noProof/>
            <w:webHidden/>
          </w:rPr>
        </w:r>
        <w:r>
          <w:rPr>
            <w:noProof/>
            <w:webHidden/>
          </w:rPr>
          <w:fldChar w:fldCharType="separate"/>
        </w:r>
        <w:r w:rsidR="00E47277">
          <w:rPr>
            <w:noProof/>
            <w:webHidden/>
          </w:rPr>
          <w:t>23</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12" w:history="1">
        <w:r w:rsidR="00E47277" w:rsidRPr="000C0CC6">
          <w:rPr>
            <w:rStyle w:val="Hypertextovodkaz"/>
            <w:noProof/>
          </w:rPr>
          <w:t>6.2.1</w:t>
        </w:r>
        <w:r w:rsidR="00E47277">
          <w:rPr>
            <w:rFonts w:asciiTheme="minorHAnsi" w:eastAsiaTheme="minorEastAsia" w:hAnsiTheme="minorHAnsi" w:cstheme="minorBidi"/>
            <w:noProof/>
            <w:sz w:val="22"/>
            <w:szCs w:val="22"/>
          </w:rPr>
          <w:tab/>
        </w:r>
        <w:r w:rsidR="00E47277" w:rsidRPr="000C0CC6">
          <w:rPr>
            <w:rStyle w:val="Hypertextovodkaz"/>
            <w:noProof/>
          </w:rPr>
          <w:t>Posouzení přijatelnosti projektu</w:t>
        </w:r>
        <w:r w:rsidR="00E47277">
          <w:rPr>
            <w:noProof/>
            <w:webHidden/>
          </w:rPr>
          <w:tab/>
        </w:r>
        <w:r>
          <w:rPr>
            <w:noProof/>
            <w:webHidden/>
          </w:rPr>
          <w:fldChar w:fldCharType="begin"/>
        </w:r>
        <w:r w:rsidR="00E47277">
          <w:rPr>
            <w:noProof/>
            <w:webHidden/>
          </w:rPr>
          <w:instrText xml:space="preserve"> PAGEREF _Toc375152312 \h </w:instrText>
        </w:r>
        <w:r>
          <w:rPr>
            <w:noProof/>
            <w:webHidden/>
          </w:rPr>
        </w:r>
        <w:r>
          <w:rPr>
            <w:noProof/>
            <w:webHidden/>
          </w:rPr>
          <w:fldChar w:fldCharType="separate"/>
        </w:r>
        <w:r w:rsidR="00E47277">
          <w:rPr>
            <w:noProof/>
            <w:webHidden/>
          </w:rPr>
          <w:t>23</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13" w:history="1">
        <w:r w:rsidR="00E47277" w:rsidRPr="000C0CC6">
          <w:rPr>
            <w:rStyle w:val="Hypertextovodkaz"/>
            <w:noProof/>
          </w:rPr>
          <w:t>6.2.2</w:t>
        </w:r>
        <w:r w:rsidR="00E47277">
          <w:rPr>
            <w:rFonts w:asciiTheme="minorHAnsi" w:eastAsiaTheme="minorEastAsia" w:hAnsiTheme="minorHAnsi" w:cstheme="minorBidi"/>
            <w:noProof/>
            <w:sz w:val="22"/>
            <w:szCs w:val="22"/>
          </w:rPr>
          <w:tab/>
        </w:r>
        <w:r w:rsidR="00E47277" w:rsidRPr="000C0CC6">
          <w:rPr>
            <w:rStyle w:val="Hypertextovodkaz"/>
            <w:noProof/>
          </w:rPr>
          <w:t>Kontrola formálních náležitostí</w:t>
        </w:r>
        <w:r w:rsidR="00E47277">
          <w:rPr>
            <w:noProof/>
            <w:webHidden/>
          </w:rPr>
          <w:tab/>
        </w:r>
        <w:r>
          <w:rPr>
            <w:noProof/>
            <w:webHidden/>
          </w:rPr>
          <w:fldChar w:fldCharType="begin"/>
        </w:r>
        <w:r w:rsidR="00E47277">
          <w:rPr>
            <w:noProof/>
            <w:webHidden/>
          </w:rPr>
          <w:instrText xml:space="preserve"> PAGEREF _Toc375152313 \h </w:instrText>
        </w:r>
        <w:r>
          <w:rPr>
            <w:noProof/>
            <w:webHidden/>
          </w:rPr>
        </w:r>
        <w:r>
          <w:rPr>
            <w:noProof/>
            <w:webHidden/>
          </w:rPr>
          <w:fldChar w:fldCharType="separate"/>
        </w:r>
        <w:r w:rsidR="00E47277">
          <w:rPr>
            <w:noProof/>
            <w:webHidden/>
          </w:rPr>
          <w:t>24</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14" w:history="1">
        <w:r w:rsidR="00E47277" w:rsidRPr="000C0CC6">
          <w:rPr>
            <w:rStyle w:val="Hypertextovodkaz"/>
            <w:noProof/>
          </w:rPr>
          <w:t>6.2.3</w:t>
        </w:r>
        <w:r w:rsidR="00E47277">
          <w:rPr>
            <w:rFonts w:asciiTheme="minorHAnsi" w:eastAsiaTheme="minorEastAsia" w:hAnsiTheme="minorHAnsi" w:cstheme="minorBidi"/>
            <w:noProof/>
            <w:sz w:val="22"/>
            <w:szCs w:val="22"/>
          </w:rPr>
          <w:tab/>
        </w:r>
        <w:r w:rsidR="00E47277" w:rsidRPr="000C0CC6">
          <w:rPr>
            <w:rStyle w:val="Hypertextovodkaz"/>
            <w:noProof/>
          </w:rPr>
          <w:t>Ex-ante analýza rizik a kontrola ex-ante</w:t>
        </w:r>
        <w:r w:rsidR="00E47277">
          <w:rPr>
            <w:noProof/>
            <w:webHidden/>
          </w:rPr>
          <w:tab/>
        </w:r>
        <w:r>
          <w:rPr>
            <w:noProof/>
            <w:webHidden/>
          </w:rPr>
          <w:fldChar w:fldCharType="begin"/>
        </w:r>
        <w:r w:rsidR="00E47277">
          <w:rPr>
            <w:noProof/>
            <w:webHidden/>
          </w:rPr>
          <w:instrText xml:space="preserve"> PAGEREF _Toc375152314 \h </w:instrText>
        </w:r>
        <w:r>
          <w:rPr>
            <w:noProof/>
            <w:webHidden/>
          </w:rPr>
        </w:r>
        <w:r>
          <w:rPr>
            <w:noProof/>
            <w:webHidden/>
          </w:rPr>
          <w:fldChar w:fldCharType="separate"/>
        </w:r>
        <w:r w:rsidR="00E47277">
          <w:rPr>
            <w:noProof/>
            <w:webHidden/>
          </w:rPr>
          <w:t>25</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15" w:history="1">
        <w:r w:rsidR="00E47277" w:rsidRPr="000C0CC6">
          <w:rPr>
            <w:rStyle w:val="Hypertextovodkaz"/>
            <w:noProof/>
          </w:rPr>
          <w:t>6.2.4</w:t>
        </w:r>
        <w:r w:rsidR="00E47277">
          <w:rPr>
            <w:rFonts w:asciiTheme="minorHAnsi" w:eastAsiaTheme="minorEastAsia" w:hAnsiTheme="minorHAnsi" w:cstheme="minorBidi"/>
            <w:noProof/>
            <w:sz w:val="22"/>
            <w:szCs w:val="22"/>
          </w:rPr>
          <w:tab/>
        </w:r>
        <w:r w:rsidR="00E47277" w:rsidRPr="000C0CC6">
          <w:rPr>
            <w:rStyle w:val="Hypertextovodkaz"/>
            <w:noProof/>
          </w:rPr>
          <w:t>Schvalování projektů</w:t>
        </w:r>
        <w:r w:rsidR="00E47277">
          <w:rPr>
            <w:noProof/>
            <w:webHidden/>
          </w:rPr>
          <w:tab/>
        </w:r>
        <w:r>
          <w:rPr>
            <w:noProof/>
            <w:webHidden/>
          </w:rPr>
          <w:fldChar w:fldCharType="begin"/>
        </w:r>
        <w:r w:rsidR="00E47277">
          <w:rPr>
            <w:noProof/>
            <w:webHidden/>
          </w:rPr>
          <w:instrText xml:space="preserve"> PAGEREF _Toc375152315 \h </w:instrText>
        </w:r>
        <w:r>
          <w:rPr>
            <w:noProof/>
            <w:webHidden/>
          </w:rPr>
        </w:r>
        <w:r>
          <w:rPr>
            <w:noProof/>
            <w:webHidden/>
          </w:rPr>
          <w:fldChar w:fldCharType="separate"/>
        </w:r>
        <w:r w:rsidR="00E47277">
          <w:rPr>
            <w:noProof/>
            <w:webHidden/>
          </w:rPr>
          <w:t>26</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16" w:history="1">
        <w:r w:rsidR="00E47277" w:rsidRPr="000C0CC6">
          <w:rPr>
            <w:rStyle w:val="Hypertextovodkaz"/>
            <w:noProof/>
          </w:rPr>
          <w:t>6.2.5</w:t>
        </w:r>
        <w:r w:rsidR="00E47277">
          <w:rPr>
            <w:rFonts w:asciiTheme="minorHAnsi" w:eastAsiaTheme="minorEastAsia" w:hAnsiTheme="minorHAnsi" w:cstheme="minorBidi"/>
            <w:noProof/>
            <w:sz w:val="22"/>
            <w:szCs w:val="22"/>
          </w:rPr>
          <w:tab/>
        </w:r>
        <w:r w:rsidR="00E47277" w:rsidRPr="000C0CC6">
          <w:rPr>
            <w:rStyle w:val="Hypertextovodkaz"/>
            <w:noProof/>
          </w:rPr>
          <w:t>Vydání Registrace akce a Podmínek</w:t>
        </w:r>
        <w:r w:rsidR="00E47277">
          <w:rPr>
            <w:noProof/>
            <w:webHidden/>
          </w:rPr>
          <w:tab/>
        </w:r>
        <w:r>
          <w:rPr>
            <w:noProof/>
            <w:webHidden/>
          </w:rPr>
          <w:fldChar w:fldCharType="begin"/>
        </w:r>
        <w:r w:rsidR="00E47277">
          <w:rPr>
            <w:noProof/>
            <w:webHidden/>
          </w:rPr>
          <w:instrText xml:space="preserve"> PAGEREF _Toc375152316 \h </w:instrText>
        </w:r>
        <w:r>
          <w:rPr>
            <w:noProof/>
            <w:webHidden/>
          </w:rPr>
        </w:r>
        <w:r>
          <w:rPr>
            <w:noProof/>
            <w:webHidden/>
          </w:rPr>
          <w:fldChar w:fldCharType="separate"/>
        </w:r>
        <w:r w:rsidR="00E47277">
          <w:rPr>
            <w:noProof/>
            <w:webHidden/>
          </w:rPr>
          <w:t>27</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17" w:history="1">
        <w:r w:rsidR="00E47277" w:rsidRPr="000C0CC6">
          <w:rPr>
            <w:rStyle w:val="Hypertextovodkaz"/>
            <w:noProof/>
          </w:rPr>
          <w:t>6.2.6</w:t>
        </w:r>
        <w:r w:rsidR="00E47277">
          <w:rPr>
            <w:rFonts w:asciiTheme="minorHAnsi" w:eastAsiaTheme="minorEastAsia" w:hAnsiTheme="minorHAnsi" w:cstheme="minorBidi"/>
            <w:noProof/>
            <w:sz w:val="22"/>
            <w:szCs w:val="22"/>
          </w:rPr>
          <w:tab/>
        </w:r>
        <w:r w:rsidR="00E47277" w:rsidRPr="000C0CC6">
          <w:rPr>
            <w:rStyle w:val="Hypertextovodkaz"/>
            <w:noProof/>
          </w:rPr>
          <w:t>Vydání Rozhodnutí ministra o poskytnutí dotace ze státního rozpočtu a strukturálních fondů EU (Rozhodnutí ministra)</w:t>
        </w:r>
        <w:r w:rsidR="00E47277">
          <w:rPr>
            <w:noProof/>
            <w:webHidden/>
          </w:rPr>
          <w:tab/>
        </w:r>
        <w:r>
          <w:rPr>
            <w:noProof/>
            <w:webHidden/>
          </w:rPr>
          <w:fldChar w:fldCharType="begin"/>
        </w:r>
        <w:r w:rsidR="00E47277">
          <w:rPr>
            <w:noProof/>
            <w:webHidden/>
          </w:rPr>
          <w:instrText xml:space="preserve"> PAGEREF _Toc375152317 \h </w:instrText>
        </w:r>
        <w:r>
          <w:rPr>
            <w:noProof/>
            <w:webHidden/>
          </w:rPr>
        </w:r>
        <w:r>
          <w:rPr>
            <w:noProof/>
            <w:webHidden/>
          </w:rPr>
          <w:fldChar w:fldCharType="separate"/>
        </w:r>
        <w:r w:rsidR="00E47277">
          <w:rPr>
            <w:noProof/>
            <w:webHidden/>
          </w:rPr>
          <w:t>28</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18" w:history="1">
        <w:r w:rsidR="00E47277" w:rsidRPr="000C0CC6">
          <w:rPr>
            <w:rStyle w:val="Hypertextovodkaz"/>
            <w:noProof/>
          </w:rPr>
          <w:t>6.2.7</w:t>
        </w:r>
        <w:r w:rsidR="00E47277">
          <w:rPr>
            <w:rFonts w:asciiTheme="minorHAnsi" w:eastAsiaTheme="minorEastAsia" w:hAnsiTheme="minorHAnsi" w:cstheme="minorBidi"/>
            <w:noProof/>
            <w:sz w:val="22"/>
            <w:szCs w:val="22"/>
          </w:rPr>
          <w:tab/>
        </w:r>
        <w:r w:rsidR="00E47277" w:rsidRPr="000C0CC6">
          <w:rPr>
            <w:rStyle w:val="Hypertextovodkaz"/>
            <w:noProof/>
          </w:rPr>
          <w:t>Rozhodnutí o poskytnutí dotace</w:t>
        </w:r>
        <w:r w:rsidR="00E47277">
          <w:rPr>
            <w:noProof/>
            <w:webHidden/>
          </w:rPr>
          <w:tab/>
        </w:r>
        <w:r>
          <w:rPr>
            <w:noProof/>
            <w:webHidden/>
          </w:rPr>
          <w:fldChar w:fldCharType="begin"/>
        </w:r>
        <w:r w:rsidR="00E47277">
          <w:rPr>
            <w:noProof/>
            <w:webHidden/>
          </w:rPr>
          <w:instrText xml:space="preserve"> PAGEREF _Toc375152318 \h </w:instrText>
        </w:r>
        <w:r>
          <w:rPr>
            <w:noProof/>
            <w:webHidden/>
          </w:rPr>
        </w:r>
        <w:r>
          <w:rPr>
            <w:noProof/>
            <w:webHidden/>
          </w:rPr>
          <w:fldChar w:fldCharType="separate"/>
        </w:r>
        <w:r w:rsidR="00E47277">
          <w:rPr>
            <w:noProof/>
            <w:webHidden/>
          </w:rPr>
          <w:t>28</w:t>
        </w:r>
        <w:r>
          <w:rPr>
            <w:noProof/>
            <w:webHidden/>
          </w:rPr>
          <w:fldChar w:fldCharType="end"/>
        </w:r>
      </w:hyperlink>
    </w:p>
    <w:p w:rsidR="00E47277" w:rsidRDefault="00BD410E">
      <w:pPr>
        <w:pStyle w:val="Obsah1"/>
        <w:rPr>
          <w:rFonts w:asciiTheme="minorHAnsi" w:eastAsiaTheme="minorEastAsia" w:hAnsiTheme="minorHAnsi" w:cstheme="minorBidi"/>
          <w:b w:val="0"/>
          <w:sz w:val="22"/>
          <w:szCs w:val="22"/>
        </w:rPr>
      </w:pPr>
      <w:hyperlink w:anchor="_Toc375152319" w:history="1">
        <w:r w:rsidR="00E47277" w:rsidRPr="000C0CC6">
          <w:rPr>
            <w:rStyle w:val="Hypertextovodkaz"/>
          </w:rPr>
          <w:t>7</w:t>
        </w:r>
        <w:r w:rsidR="00E47277">
          <w:rPr>
            <w:rFonts w:asciiTheme="minorHAnsi" w:eastAsiaTheme="minorEastAsia" w:hAnsiTheme="minorHAnsi" w:cstheme="minorBidi"/>
            <w:b w:val="0"/>
            <w:sz w:val="22"/>
            <w:szCs w:val="22"/>
          </w:rPr>
          <w:tab/>
        </w:r>
        <w:r w:rsidR="00E47277" w:rsidRPr="000C0CC6">
          <w:rPr>
            <w:rStyle w:val="Hypertextovodkaz"/>
          </w:rPr>
          <w:t>Realizace projektu</w:t>
        </w:r>
        <w:r w:rsidR="00E47277">
          <w:rPr>
            <w:webHidden/>
          </w:rPr>
          <w:tab/>
        </w:r>
        <w:r>
          <w:rPr>
            <w:webHidden/>
          </w:rPr>
          <w:fldChar w:fldCharType="begin"/>
        </w:r>
        <w:r w:rsidR="00E47277">
          <w:rPr>
            <w:webHidden/>
          </w:rPr>
          <w:instrText xml:space="preserve"> PAGEREF _Toc375152319 \h </w:instrText>
        </w:r>
        <w:r>
          <w:rPr>
            <w:webHidden/>
          </w:rPr>
        </w:r>
        <w:r>
          <w:rPr>
            <w:webHidden/>
          </w:rPr>
          <w:fldChar w:fldCharType="separate"/>
        </w:r>
        <w:r w:rsidR="00E47277">
          <w:rPr>
            <w:webHidden/>
          </w:rPr>
          <w:t>29</w:t>
        </w:r>
        <w:r>
          <w:rPr>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20" w:history="1">
        <w:r w:rsidR="00E47277" w:rsidRPr="000C0CC6">
          <w:rPr>
            <w:rStyle w:val="Hypertextovodkaz"/>
            <w:noProof/>
          </w:rPr>
          <w:t>7.1</w:t>
        </w:r>
        <w:r w:rsidR="00E47277">
          <w:rPr>
            <w:rFonts w:asciiTheme="minorHAnsi" w:eastAsiaTheme="minorEastAsia" w:hAnsiTheme="minorHAnsi" w:cstheme="minorBidi"/>
            <w:noProof/>
            <w:sz w:val="22"/>
            <w:szCs w:val="22"/>
          </w:rPr>
          <w:tab/>
        </w:r>
        <w:r w:rsidR="00E47277" w:rsidRPr="000C0CC6">
          <w:rPr>
            <w:rStyle w:val="Hypertextovodkaz"/>
            <w:noProof/>
          </w:rPr>
          <w:t>Termíny přípravy a realizace projektu uvedené v Rozhodnutí</w:t>
        </w:r>
        <w:r w:rsidR="00E47277">
          <w:rPr>
            <w:noProof/>
            <w:webHidden/>
          </w:rPr>
          <w:tab/>
        </w:r>
        <w:r>
          <w:rPr>
            <w:noProof/>
            <w:webHidden/>
          </w:rPr>
          <w:fldChar w:fldCharType="begin"/>
        </w:r>
        <w:r w:rsidR="00E47277">
          <w:rPr>
            <w:noProof/>
            <w:webHidden/>
          </w:rPr>
          <w:instrText xml:space="preserve"> PAGEREF _Toc375152320 \h </w:instrText>
        </w:r>
        <w:r>
          <w:rPr>
            <w:noProof/>
            <w:webHidden/>
          </w:rPr>
        </w:r>
        <w:r>
          <w:rPr>
            <w:noProof/>
            <w:webHidden/>
          </w:rPr>
          <w:fldChar w:fldCharType="separate"/>
        </w:r>
        <w:r w:rsidR="00E47277">
          <w:rPr>
            <w:noProof/>
            <w:webHidden/>
          </w:rPr>
          <w:t>29</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21" w:history="1">
        <w:r w:rsidR="00E47277" w:rsidRPr="000C0CC6">
          <w:rPr>
            <w:rStyle w:val="Hypertextovodkaz"/>
            <w:noProof/>
          </w:rPr>
          <w:t>7.2</w:t>
        </w:r>
        <w:r w:rsidR="00E47277">
          <w:rPr>
            <w:rFonts w:asciiTheme="minorHAnsi" w:eastAsiaTheme="minorEastAsia" w:hAnsiTheme="minorHAnsi" w:cstheme="minorBidi"/>
            <w:noProof/>
            <w:sz w:val="22"/>
            <w:szCs w:val="22"/>
          </w:rPr>
          <w:tab/>
        </w:r>
        <w:r w:rsidR="00E47277" w:rsidRPr="000C0CC6">
          <w:rPr>
            <w:rStyle w:val="Hypertextovodkaz"/>
            <w:noProof/>
          </w:rPr>
          <w:t>Povinnosti příjemců</w:t>
        </w:r>
        <w:r w:rsidR="00E47277">
          <w:rPr>
            <w:noProof/>
            <w:webHidden/>
          </w:rPr>
          <w:tab/>
        </w:r>
        <w:r>
          <w:rPr>
            <w:noProof/>
            <w:webHidden/>
          </w:rPr>
          <w:fldChar w:fldCharType="begin"/>
        </w:r>
        <w:r w:rsidR="00E47277">
          <w:rPr>
            <w:noProof/>
            <w:webHidden/>
          </w:rPr>
          <w:instrText xml:space="preserve"> PAGEREF _Toc375152321 \h </w:instrText>
        </w:r>
        <w:r>
          <w:rPr>
            <w:noProof/>
            <w:webHidden/>
          </w:rPr>
        </w:r>
        <w:r>
          <w:rPr>
            <w:noProof/>
            <w:webHidden/>
          </w:rPr>
          <w:fldChar w:fldCharType="separate"/>
        </w:r>
        <w:r w:rsidR="00E47277">
          <w:rPr>
            <w:noProof/>
            <w:webHidden/>
          </w:rPr>
          <w:t>29</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22" w:history="1">
        <w:r w:rsidR="00E47277" w:rsidRPr="000C0CC6">
          <w:rPr>
            <w:rStyle w:val="Hypertextovodkaz"/>
            <w:noProof/>
          </w:rPr>
          <w:t>7.3</w:t>
        </w:r>
        <w:r w:rsidR="00E47277">
          <w:rPr>
            <w:rFonts w:asciiTheme="minorHAnsi" w:eastAsiaTheme="minorEastAsia" w:hAnsiTheme="minorHAnsi" w:cstheme="minorBidi"/>
            <w:noProof/>
            <w:sz w:val="22"/>
            <w:szCs w:val="22"/>
          </w:rPr>
          <w:tab/>
        </w:r>
        <w:r w:rsidR="00E47277" w:rsidRPr="000C0CC6">
          <w:rPr>
            <w:rStyle w:val="Hypertextovodkaz"/>
            <w:noProof/>
          </w:rPr>
          <w:t>Vedení účetnictví</w:t>
        </w:r>
        <w:r w:rsidR="00E47277">
          <w:rPr>
            <w:noProof/>
            <w:webHidden/>
          </w:rPr>
          <w:tab/>
        </w:r>
        <w:r>
          <w:rPr>
            <w:noProof/>
            <w:webHidden/>
          </w:rPr>
          <w:fldChar w:fldCharType="begin"/>
        </w:r>
        <w:r w:rsidR="00E47277">
          <w:rPr>
            <w:noProof/>
            <w:webHidden/>
          </w:rPr>
          <w:instrText xml:space="preserve"> PAGEREF _Toc375152322 \h </w:instrText>
        </w:r>
        <w:r>
          <w:rPr>
            <w:noProof/>
            <w:webHidden/>
          </w:rPr>
        </w:r>
        <w:r>
          <w:rPr>
            <w:noProof/>
            <w:webHidden/>
          </w:rPr>
          <w:fldChar w:fldCharType="separate"/>
        </w:r>
        <w:r w:rsidR="00E47277">
          <w:rPr>
            <w:noProof/>
            <w:webHidden/>
          </w:rPr>
          <w:t>30</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23" w:history="1">
        <w:r w:rsidR="00E47277" w:rsidRPr="000C0CC6">
          <w:rPr>
            <w:rStyle w:val="Hypertextovodkaz"/>
            <w:noProof/>
          </w:rPr>
          <w:t>7.4</w:t>
        </w:r>
        <w:r w:rsidR="00E47277">
          <w:rPr>
            <w:rFonts w:asciiTheme="minorHAnsi" w:eastAsiaTheme="minorEastAsia" w:hAnsiTheme="minorHAnsi" w:cstheme="minorBidi"/>
            <w:noProof/>
            <w:sz w:val="22"/>
            <w:szCs w:val="22"/>
          </w:rPr>
          <w:tab/>
        </w:r>
        <w:r w:rsidR="00E47277" w:rsidRPr="000C0CC6">
          <w:rPr>
            <w:rStyle w:val="Hypertextovodkaz"/>
            <w:noProof/>
          </w:rPr>
          <w:t>Archivace</w:t>
        </w:r>
        <w:r w:rsidR="00E47277">
          <w:rPr>
            <w:noProof/>
            <w:webHidden/>
          </w:rPr>
          <w:tab/>
        </w:r>
        <w:r>
          <w:rPr>
            <w:noProof/>
            <w:webHidden/>
          </w:rPr>
          <w:fldChar w:fldCharType="begin"/>
        </w:r>
        <w:r w:rsidR="00E47277">
          <w:rPr>
            <w:noProof/>
            <w:webHidden/>
          </w:rPr>
          <w:instrText xml:space="preserve"> PAGEREF _Toc375152323 \h </w:instrText>
        </w:r>
        <w:r>
          <w:rPr>
            <w:noProof/>
            <w:webHidden/>
          </w:rPr>
        </w:r>
        <w:r>
          <w:rPr>
            <w:noProof/>
            <w:webHidden/>
          </w:rPr>
          <w:fldChar w:fldCharType="separate"/>
        </w:r>
        <w:r w:rsidR="00E47277">
          <w:rPr>
            <w:noProof/>
            <w:webHidden/>
          </w:rPr>
          <w:t>31</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24" w:history="1">
        <w:r w:rsidR="00E47277" w:rsidRPr="000C0CC6">
          <w:rPr>
            <w:rStyle w:val="Hypertextovodkaz"/>
            <w:noProof/>
          </w:rPr>
          <w:t>7.5</w:t>
        </w:r>
        <w:r w:rsidR="00E47277">
          <w:rPr>
            <w:rFonts w:asciiTheme="minorHAnsi" w:eastAsiaTheme="minorEastAsia" w:hAnsiTheme="minorHAnsi" w:cstheme="minorBidi"/>
            <w:noProof/>
            <w:sz w:val="22"/>
            <w:szCs w:val="22"/>
          </w:rPr>
          <w:tab/>
        </w:r>
        <w:r w:rsidR="00E47277" w:rsidRPr="000C0CC6">
          <w:rPr>
            <w:rStyle w:val="Hypertextovodkaz"/>
            <w:noProof/>
          </w:rPr>
          <w:t>Informování o projektu, propagace projektu</w:t>
        </w:r>
        <w:r w:rsidR="00E47277">
          <w:rPr>
            <w:noProof/>
            <w:webHidden/>
          </w:rPr>
          <w:tab/>
        </w:r>
        <w:r>
          <w:rPr>
            <w:noProof/>
            <w:webHidden/>
          </w:rPr>
          <w:fldChar w:fldCharType="begin"/>
        </w:r>
        <w:r w:rsidR="00E47277">
          <w:rPr>
            <w:noProof/>
            <w:webHidden/>
          </w:rPr>
          <w:instrText xml:space="preserve"> PAGEREF _Toc375152324 \h </w:instrText>
        </w:r>
        <w:r>
          <w:rPr>
            <w:noProof/>
            <w:webHidden/>
          </w:rPr>
        </w:r>
        <w:r>
          <w:rPr>
            <w:noProof/>
            <w:webHidden/>
          </w:rPr>
          <w:fldChar w:fldCharType="separate"/>
        </w:r>
        <w:r w:rsidR="00E47277">
          <w:rPr>
            <w:noProof/>
            <w:webHidden/>
          </w:rPr>
          <w:t>31</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25" w:history="1">
        <w:r w:rsidR="00E47277" w:rsidRPr="000C0CC6">
          <w:rPr>
            <w:rStyle w:val="Hypertextovodkaz"/>
            <w:noProof/>
          </w:rPr>
          <w:t>7.6</w:t>
        </w:r>
        <w:r w:rsidR="00E47277">
          <w:rPr>
            <w:rFonts w:asciiTheme="minorHAnsi" w:eastAsiaTheme="minorEastAsia" w:hAnsiTheme="minorHAnsi" w:cstheme="minorBidi"/>
            <w:noProof/>
            <w:sz w:val="22"/>
            <w:szCs w:val="22"/>
          </w:rPr>
          <w:tab/>
        </w:r>
        <w:r w:rsidR="00E47277" w:rsidRPr="000C0CC6">
          <w:rPr>
            <w:rStyle w:val="Hypertextovodkaz"/>
            <w:noProof/>
          </w:rPr>
          <w:t>Podmínky pro zadávání zakázek</w:t>
        </w:r>
        <w:r w:rsidR="00E47277">
          <w:rPr>
            <w:noProof/>
            <w:webHidden/>
          </w:rPr>
          <w:tab/>
        </w:r>
        <w:r>
          <w:rPr>
            <w:noProof/>
            <w:webHidden/>
          </w:rPr>
          <w:fldChar w:fldCharType="begin"/>
        </w:r>
        <w:r w:rsidR="00E47277">
          <w:rPr>
            <w:noProof/>
            <w:webHidden/>
          </w:rPr>
          <w:instrText xml:space="preserve"> PAGEREF _Toc375152325 \h </w:instrText>
        </w:r>
        <w:r>
          <w:rPr>
            <w:noProof/>
            <w:webHidden/>
          </w:rPr>
        </w:r>
        <w:r>
          <w:rPr>
            <w:noProof/>
            <w:webHidden/>
          </w:rPr>
          <w:fldChar w:fldCharType="separate"/>
        </w:r>
        <w:r w:rsidR="00E47277">
          <w:rPr>
            <w:noProof/>
            <w:webHidden/>
          </w:rPr>
          <w:t>32</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26" w:history="1">
        <w:r w:rsidR="00E47277" w:rsidRPr="000C0CC6">
          <w:rPr>
            <w:rStyle w:val="Hypertextovodkaz"/>
            <w:noProof/>
          </w:rPr>
          <w:t>7.7</w:t>
        </w:r>
        <w:r w:rsidR="00E47277">
          <w:rPr>
            <w:rFonts w:asciiTheme="minorHAnsi" w:eastAsiaTheme="minorEastAsia" w:hAnsiTheme="minorHAnsi" w:cstheme="minorBidi"/>
            <w:noProof/>
            <w:sz w:val="22"/>
            <w:szCs w:val="22"/>
          </w:rPr>
          <w:tab/>
        </w:r>
        <w:r w:rsidR="00E47277" w:rsidRPr="000C0CC6">
          <w:rPr>
            <w:rStyle w:val="Hypertextovodkaz"/>
            <w:noProof/>
          </w:rPr>
          <w:t>Monitorování postupu projektů</w:t>
        </w:r>
        <w:r w:rsidR="00E47277">
          <w:rPr>
            <w:noProof/>
            <w:webHidden/>
          </w:rPr>
          <w:tab/>
        </w:r>
        <w:r>
          <w:rPr>
            <w:noProof/>
            <w:webHidden/>
          </w:rPr>
          <w:fldChar w:fldCharType="begin"/>
        </w:r>
        <w:r w:rsidR="00E47277">
          <w:rPr>
            <w:noProof/>
            <w:webHidden/>
          </w:rPr>
          <w:instrText xml:space="preserve"> PAGEREF _Toc375152326 \h </w:instrText>
        </w:r>
        <w:r>
          <w:rPr>
            <w:noProof/>
            <w:webHidden/>
          </w:rPr>
        </w:r>
        <w:r>
          <w:rPr>
            <w:noProof/>
            <w:webHidden/>
          </w:rPr>
          <w:fldChar w:fldCharType="separate"/>
        </w:r>
        <w:r w:rsidR="00E47277">
          <w:rPr>
            <w:noProof/>
            <w:webHidden/>
          </w:rPr>
          <w:t>38</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27" w:history="1">
        <w:r w:rsidR="00E47277" w:rsidRPr="000C0CC6">
          <w:rPr>
            <w:rStyle w:val="Hypertextovodkaz"/>
            <w:noProof/>
          </w:rPr>
          <w:t>7.8</w:t>
        </w:r>
        <w:r w:rsidR="00E47277">
          <w:rPr>
            <w:rFonts w:asciiTheme="minorHAnsi" w:eastAsiaTheme="minorEastAsia" w:hAnsiTheme="minorHAnsi" w:cstheme="minorBidi"/>
            <w:noProof/>
            <w:sz w:val="22"/>
            <w:szCs w:val="22"/>
          </w:rPr>
          <w:tab/>
        </w:r>
        <w:r w:rsidR="00E47277" w:rsidRPr="000C0CC6">
          <w:rPr>
            <w:rStyle w:val="Hypertextovodkaz"/>
            <w:noProof/>
          </w:rPr>
          <w:t>Změny v projektu, změny Rozhodnutí</w:t>
        </w:r>
        <w:r w:rsidR="00E47277">
          <w:rPr>
            <w:noProof/>
            <w:webHidden/>
          </w:rPr>
          <w:tab/>
        </w:r>
        <w:r>
          <w:rPr>
            <w:noProof/>
            <w:webHidden/>
          </w:rPr>
          <w:fldChar w:fldCharType="begin"/>
        </w:r>
        <w:r w:rsidR="00E47277">
          <w:rPr>
            <w:noProof/>
            <w:webHidden/>
          </w:rPr>
          <w:instrText xml:space="preserve"> PAGEREF _Toc375152327 \h </w:instrText>
        </w:r>
        <w:r>
          <w:rPr>
            <w:noProof/>
            <w:webHidden/>
          </w:rPr>
        </w:r>
        <w:r>
          <w:rPr>
            <w:noProof/>
            <w:webHidden/>
          </w:rPr>
          <w:fldChar w:fldCharType="separate"/>
        </w:r>
        <w:r w:rsidR="00E47277">
          <w:rPr>
            <w:noProof/>
            <w:webHidden/>
          </w:rPr>
          <w:t>40</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28" w:history="1">
        <w:r w:rsidR="00E47277" w:rsidRPr="000C0CC6">
          <w:rPr>
            <w:rStyle w:val="Hypertextovodkaz"/>
            <w:noProof/>
          </w:rPr>
          <w:t>7.9</w:t>
        </w:r>
        <w:r w:rsidR="00E47277">
          <w:rPr>
            <w:rFonts w:asciiTheme="minorHAnsi" w:eastAsiaTheme="minorEastAsia" w:hAnsiTheme="minorHAnsi" w:cstheme="minorBidi"/>
            <w:noProof/>
            <w:sz w:val="22"/>
            <w:szCs w:val="22"/>
          </w:rPr>
          <w:tab/>
        </w:r>
        <w:r w:rsidR="00E47277" w:rsidRPr="000C0CC6">
          <w:rPr>
            <w:rStyle w:val="Hypertextovodkaz"/>
            <w:noProof/>
          </w:rPr>
          <w:t>Odstoupení od realizace projektu</w:t>
        </w:r>
        <w:r w:rsidR="00E47277">
          <w:rPr>
            <w:noProof/>
            <w:webHidden/>
          </w:rPr>
          <w:tab/>
        </w:r>
        <w:r>
          <w:rPr>
            <w:noProof/>
            <w:webHidden/>
          </w:rPr>
          <w:fldChar w:fldCharType="begin"/>
        </w:r>
        <w:r w:rsidR="00E47277">
          <w:rPr>
            <w:noProof/>
            <w:webHidden/>
          </w:rPr>
          <w:instrText xml:space="preserve"> PAGEREF _Toc375152328 \h </w:instrText>
        </w:r>
        <w:r>
          <w:rPr>
            <w:noProof/>
            <w:webHidden/>
          </w:rPr>
        </w:r>
        <w:r>
          <w:rPr>
            <w:noProof/>
            <w:webHidden/>
          </w:rPr>
          <w:fldChar w:fldCharType="separate"/>
        </w:r>
        <w:r w:rsidR="00E47277">
          <w:rPr>
            <w:noProof/>
            <w:webHidden/>
          </w:rPr>
          <w:t>41</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29" w:history="1">
        <w:r w:rsidR="00E47277" w:rsidRPr="000C0CC6">
          <w:rPr>
            <w:rStyle w:val="Hypertextovodkaz"/>
            <w:noProof/>
          </w:rPr>
          <w:t>7.10</w:t>
        </w:r>
        <w:r w:rsidR="00E47277">
          <w:rPr>
            <w:rFonts w:asciiTheme="minorHAnsi" w:eastAsiaTheme="minorEastAsia" w:hAnsiTheme="minorHAnsi" w:cstheme="minorBidi"/>
            <w:noProof/>
            <w:sz w:val="22"/>
            <w:szCs w:val="22"/>
          </w:rPr>
          <w:tab/>
        </w:r>
        <w:r w:rsidR="00E47277" w:rsidRPr="000C0CC6">
          <w:rPr>
            <w:rStyle w:val="Hypertextovodkaz"/>
            <w:noProof/>
          </w:rPr>
          <w:t>Nesrovnalosti, porušení rozpočtové kázně, porušení Rozhodnutí nebo Podmínek</w:t>
        </w:r>
        <w:r w:rsidR="00E47277">
          <w:rPr>
            <w:noProof/>
            <w:webHidden/>
          </w:rPr>
          <w:tab/>
        </w:r>
        <w:r>
          <w:rPr>
            <w:noProof/>
            <w:webHidden/>
          </w:rPr>
          <w:fldChar w:fldCharType="begin"/>
        </w:r>
        <w:r w:rsidR="00E47277">
          <w:rPr>
            <w:noProof/>
            <w:webHidden/>
          </w:rPr>
          <w:instrText xml:space="preserve"> PAGEREF _Toc375152329 \h </w:instrText>
        </w:r>
        <w:r>
          <w:rPr>
            <w:noProof/>
            <w:webHidden/>
          </w:rPr>
        </w:r>
        <w:r>
          <w:rPr>
            <w:noProof/>
            <w:webHidden/>
          </w:rPr>
          <w:fldChar w:fldCharType="separate"/>
        </w:r>
        <w:r w:rsidR="00E47277">
          <w:rPr>
            <w:noProof/>
            <w:webHidden/>
          </w:rPr>
          <w:t>42</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30" w:history="1">
        <w:r w:rsidR="00E47277" w:rsidRPr="000C0CC6">
          <w:rPr>
            <w:rStyle w:val="Hypertextovodkaz"/>
            <w:noProof/>
          </w:rPr>
          <w:t>7.11</w:t>
        </w:r>
        <w:r w:rsidR="00E47277">
          <w:rPr>
            <w:rFonts w:asciiTheme="minorHAnsi" w:eastAsiaTheme="minorEastAsia" w:hAnsiTheme="minorHAnsi" w:cstheme="minorBidi"/>
            <w:noProof/>
            <w:sz w:val="22"/>
            <w:szCs w:val="22"/>
          </w:rPr>
          <w:tab/>
        </w:r>
        <w:r w:rsidR="00E47277" w:rsidRPr="000C0CC6">
          <w:rPr>
            <w:rStyle w:val="Hypertextovodkaz"/>
            <w:noProof/>
          </w:rPr>
          <w:t>Čerpání dotace</w:t>
        </w:r>
        <w:r w:rsidR="00E47277">
          <w:rPr>
            <w:noProof/>
            <w:webHidden/>
          </w:rPr>
          <w:tab/>
        </w:r>
        <w:r>
          <w:rPr>
            <w:noProof/>
            <w:webHidden/>
          </w:rPr>
          <w:fldChar w:fldCharType="begin"/>
        </w:r>
        <w:r w:rsidR="00E47277">
          <w:rPr>
            <w:noProof/>
            <w:webHidden/>
          </w:rPr>
          <w:instrText xml:space="preserve"> PAGEREF _Toc375152330 \h </w:instrText>
        </w:r>
        <w:r>
          <w:rPr>
            <w:noProof/>
            <w:webHidden/>
          </w:rPr>
        </w:r>
        <w:r>
          <w:rPr>
            <w:noProof/>
            <w:webHidden/>
          </w:rPr>
          <w:fldChar w:fldCharType="separate"/>
        </w:r>
        <w:r w:rsidR="00E47277">
          <w:rPr>
            <w:noProof/>
            <w:webHidden/>
          </w:rPr>
          <w:t>43</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31" w:history="1">
        <w:r w:rsidR="00E47277" w:rsidRPr="000C0CC6">
          <w:rPr>
            <w:rStyle w:val="Hypertextovodkaz"/>
            <w:noProof/>
          </w:rPr>
          <w:t>7.11.1</w:t>
        </w:r>
        <w:r w:rsidR="00E47277">
          <w:rPr>
            <w:rFonts w:asciiTheme="minorHAnsi" w:eastAsiaTheme="minorEastAsia" w:hAnsiTheme="minorHAnsi" w:cstheme="minorBidi"/>
            <w:noProof/>
            <w:sz w:val="22"/>
            <w:szCs w:val="22"/>
          </w:rPr>
          <w:tab/>
        </w:r>
        <w:r w:rsidR="00E47277" w:rsidRPr="000C0CC6">
          <w:rPr>
            <w:rStyle w:val="Hypertextovodkaz"/>
            <w:noProof/>
          </w:rPr>
          <w:t>Zřízení účtu pro projekt</w:t>
        </w:r>
        <w:r w:rsidR="00E47277">
          <w:rPr>
            <w:noProof/>
            <w:webHidden/>
          </w:rPr>
          <w:tab/>
        </w:r>
        <w:r>
          <w:rPr>
            <w:noProof/>
            <w:webHidden/>
          </w:rPr>
          <w:fldChar w:fldCharType="begin"/>
        </w:r>
        <w:r w:rsidR="00E47277">
          <w:rPr>
            <w:noProof/>
            <w:webHidden/>
          </w:rPr>
          <w:instrText xml:space="preserve"> PAGEREF _Toc375152331 \h </w:instrText>
        </w:r>
        <w:r>
          <w:rPr>
            <w:noProof/>
            <w:webHidden/>
          </w:rPr>
        </w:r>
        <w:r>
          <w:rPr>
            <w:noProof/>
            <w:webHidden/>
          </w:rPr>
          <w:fldChar w:fldCharType="separate"/>
        </w:r>
        <w:r w:rsidR="00E47277">
          <w:rPr>
            <w:noProof/>
            <w:webHidden/>
          </w:rPr>
          <w:t>43</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32" w:history="1">
        <w:r w:rsidR="00E47277" w:rsidRPr="000C0CC6">
          <w:rPr>
            <w:rStyle w:val="Hypertextovodkaz"/>
            <w:noProof/>
          </w:rPr>
          <w:t>7.11.2</w:t>
        </w:r>
        <w:r w:rsidR="00E47277">
          <w:rPr>
            <w:rFonts w:asciiTheme="minorHAnsi" w:eastAsiaTheme="minorEastAsia" w:hAnsiTheme="minorHAnsi" w:cstheme="minorBidi"/>
            <w:noProof/>
            <w:sz w:val="22"/>
            <w:szCs w:val="22"/>
          </w:rPr>
          <w:tab/>
        </w:r>
        <w:r w:rsidR="00E47277" w:rsidRPr="000C0CC6">
          <w:rPr>
            <w:rStyle w:val="Hypertextovodkaz"/>
            <w:noProof/>
          </w:rPr>
          <w:t>Účelové znaky</w:t>
        </w:r>
        <w:r w:rsidR="00E47277">
          <w:rPr>
            <w:noProof/>
            <w:webHidden/>
          </w:rPr>
          <w:tab/>
        </w:r>
        <w:r>
          <w:rPr>
            <w:noProof/>
            <w:webHidden/>
          </w:rPr>
          <w:fldChar w:fldCharType="begin"/>
        </w:r>
        <w:r w:rsidR="00E47277">
          <w:rPr>
            <w:noProof/>
            <w:webHidden/>
          </w:rPr>
          <w:instrText xml:space="preserve"> PAGEREF _Toc375152332 \h </w:instrText>
        </w:r>
        <w:r>
          <w:rPr>
            <w:noProof/>
            <w:webHidden/>
          </w:rPr>
        </w:r>
        <w:r>
          <w:rPr>
            <w:noProof/>
            <w:webHidden/>
          </w:rPr>
          <w:fldChar w:fldCharType="separate"/>
        </w:r>
        <w:r w:rsidR="00E47277">
          <w:rPr>
            <w:noProof/>
            <w:webHidden/>
          </w:rPr>
          <w:t>43</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33" w:history="1">
        <w:r w:rsidR="00E47277" w:rsidRPr="000C0CC6">
          <w:rPr>
            <w:rStyle w:val="Hypertextovodkaz"/>
            <w:noProof/>
          </w:rPr>
          <w:t>7.11.3</w:t>
        </w:r>
        <w:r w:rsidR="00E47277">
          <w:rPr>
            <w:rFonts w:asciiTheme="minorHAnsi" w:eastAsiaTheme="minorEastAsia" w:hAnsiTheme="minorHAnsi" w:cstheme="minorBidi"/>
            <w:noProof/>
            <w:sz w:val="22"/>
            <w:szCs w:val="22"/>
          </w:rPr>
          <w:tab/>
        </w:r>
        <w:r w:rsidR="00E47277" w:rsidRPr="000C0CC6">
          <w:rPr>
            <w:rStyle w:val="Hypertextovodkaz"/>
            <w:noProof/>
          </w:rPr>
          <w:t>Způsob financování</w:t>
        </w:r>
        <w:r w:rsidR="00E47277">
          <w:rPr>
            <w:noProof/>
            <w:webHidden/>
          </w:rPr>
          <w:tab/>
        </w:r>
        <w:r>
          <w:rPr>
            <w:noProof/>
            <w:webHidden/>
          </w:rPr>
          <w:fldChar w:fldCharType="begin"/>
        </w:r>
        <w:r w:rsidR="00E47277">
          <w:rPr>
            <w:noProof/>
            <w:webHidden/>
          </w:rPr>
          <w:instrText xml:space="preserve"> PAGEREF _Toc375152333 \h </w:instrText>
        </w:r>
        <w:r>
          <w:rPr>
            <w:noProof/>
            <w:webHidden/>
          </w:rPr>
        </w:r>
        <w:r>
          <w:rPr>
            <w:noProof/>
            <w:webHidden/>
          </w:rPr>
          <w:fldChar w:fldCharType="separate"/>
        </w:r>
        <w:r w:rsidR="00E47277">
          <w:rPr>
            <w:noProof/>
            <w:webHidden/>
          </w:rPr>
          <w:t>43</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34" w:history="1">
        <w:r w:rsidR="00E47277" w:rsidRPr="000C0CC6">
          <w:rPr>
            <w:rStyle w:val="Hypertextovodkaz"/>
            <w:noProof/>
          </w:rPr>
          <w:t>7.11.4</w:t>
        </w:r>
        <w:r w:rsidR="00E47277">
          <w:rPr>
            <w:rFonts w:asciiTheme="minorHAnsi" w:eastAsiaTheme="minorEastAsia" w:hAnsiTheme="minorHAnsi" w:cstheme="minorBidi"/>
            <w:noProof/>
            <w:sz w:val="22"/>
            <w:szCs w:val="22"/>
          </w:rPr>
          <w:tab/>
        </w:r>
        <w:r w:rsidR="00E47277" w:rsidRPr="000C0CC6">
          <w:rPr>
            <w:rStyle w:val="Hypertextovodkaz"/>
            <w:noProof/>
          </w:rPr>
          <w:t>Způsob vyplnění zjednodušené žádosti o platbu</w:t>
        </w:r>
        <w:r w:rsidR="00E47277">
          <w:rPr>
            <w:noProof/>
            <w:webHidden/>
          </w:rPr>
          <w:tab/>
        </w:r>
        <w:r>
          <w:rPr>
            <w:noProof/>
            <w:webHidden/>
          </w:rPr>
          <w:fldChar w:fldCharType="begin"/>
        </w:r>
        <w:r w:rsidR="00E47277">
          <w:rPr>
            <w:noProof/>
            <w:webHidden/>
          </w:rPr>
          <w:instrText xml:space="preserve"> PAGEREF _Toc375152334 \h </w:instrText>
        </w:r>
        <w:r>
          <w:rPr>
            <w:noProof/>
            <w:webHidden/>
          </w:rPr>
        </w:r>
        <w:r>
          <w:rPr>
            <w:noProof/>
            <w:webHidden/>
          </w:rPr>
          <w:fldChar w:fldCharType="separate"/>
        </w:r>
        <w:r w:rsidR="00E47277">
          <w:rPr>
            <w:noProof/>
            <w:webHidden/>
          </w:rPr>
          <w:t>46</w:t>
        </w:r>
        <w:r>
          <w:rPr>
            <w:noProof/>
            <w:webHidden/>
          </w:rPr>
          <w:fldChar w:fldCharType="end"/>
        </w:r>
      </w:hyperlink>
    </w:p>
    <w:p w:rsidR="00E47277" w:rsidRDefault="00BD410E">
      <w:pPr>
        <w:pStyle w:val="Obsah1"/>
        <w:rPr>
          <w:rFonts w:asciiTheme="minorHAnsi" w:eastAsiaTheme="minorEastAsia" w:hAnsiTheme="minorHAnsi" w:cstheme="minorBidi"/>
          <w:b w:val="0"/>
          <w:sz w:val="22"/>
          <w:szCs w:val="22"/>
        </w:rPr>
      </w:pPr>
      <w:hyperlink w:anchor="_Toc375152335" w:history="1">
        <w:r w:rsidR="00E47277" w:rsidRPr="000C0CC6">
          <w:rPr>
            <w:rStyle w:val="Hypertextovodkaz"/>
          </w:rPr>
          <w:t>8</w:t>
        </w:r>
        <w:r w:rsidR="00E47277">
          <w:rPr>
            <w:rFonts w:asciiTheme="minorHAnsi" w:eastAsiaTheme="minorEastAsia" w:hAnsiTheme="minorHAnsi" w:cstheme="minorBidi"/>
            <w:b w:val="0"/>
            <w:sz w:val="22"/>
            <w:szCs w:val="22"/>
          </w:rPr>
          <w:tab/>
        </w:r>
        <w:r w:rsidR="00E47277" w:rsidRPr="000C0CC6">
          <w:rPr>
            <w:rStyle w:val="Hypertextovodkaz"/>
          </w:rPr>
          <w:t>Stížnosti a odvolání</w:t>
        </w:r>
        <w:r w:rsidR="00E47277">
          <w:rPr>
            <w:webHidden/>
          </w:rPr>
          <w:tab/>
        </w:r>
        <w:r>
          <w:rPr>
            <w:webHidden/>
          </w:rPr>
          <w:fldChar w:fldCharType="begin"/>
        </w:r>
        <w:r w:rsidR="00E47277">
          <w:rPr>
            <w:webHidden/>
          </w:rPr>
          <w:instrText xml:space="preserve"> PAGEREF _Toc375152335 \h </w:instrText>
        </w:r>
        <w:r>
          <w:rPr>
            <w:webHidden/>
          </w:rPr>
        </w:r>
        <w:r>
          <w:rPr>
            <w:webHidden/>
          </w:rPr>
          <w:fldChar w:fldCharType="separate"/>
        </w:r>
        <w:r w:rsidR="00E47277">
          <w:rPr>
            <w:webHidden/>
          </w:rPr>
          <w:t>47</w:t>
        </w:r>
        <w:r>
          <w:rPr>
            <w:webHidden/>
          </w:rPr>
          <w:fldChar w:fldCharType="end"/>
        </w:r>
      </w:hyperlink>
    </w:p>
    <w:p w:rsidR="00E47277" w:rsidRDefault="00BD410E">
      <w:pPr>
        <w:pStyle w:val="Obsah1"/>
        <w:rPr>
          <w:rFonts w:asciiTheme="minorHAnsi" w:eastAsiaTheme="minorEastAsia" w:hAnsiTheme="minorHAnsi" w:cstheme="minorBidi"/>
          <w:b w:val="0"/>
          <w:sz w:val="22"/>
          <w:szCs w:val="22"/>
        </w:rPr>
      </w:pPr>
      <w:hyperlink w:anchor="_Toc375152336" w:history="1">
        <w:r w:rsidR="00E47277" w:rsidRPr="000C0CC6">
          <w:rPr>
            <w:rStyle w:val="Hypertextovodkaz"/>
          </w:rPr>
          <w:t>9</w:t>
        </w:r>
        <w:r w:rsidR="00E47277">
          <w:rPr>
            <w:rFonts w:asciiTheme="minorHAnsi" w:eastAsiaTheme="minorEastAsia" w:hAnsiTheme="minorHAnsi" w:cstheme="minorBidi"/>
            <w:b w:val="0"/>
            <w:sz w:val="22"/>
            <w:szCs w:val="22"/>
          </w:rPr>
          <w:tab/>
        </w:r>
        <w:r w:rsidR="00E47277" w:rsidRPr="000C0CC6">
          <w:rPr>
            <w:rStyle w:val="Hypertextovodkaz"/>
          </w:rPr>
          <w:t>Kontroly projektu</w:t>
        </w:r>
        <w:r w:rsidR="00E47277">
          <w:rPr>
            <w:webHidden/>
          </w:rPr>
          <w:tab/>
        </w:r>
        <w:r>
          <w:rPr>
            <w:webHidden/>
          </w:rPr>
          <w:fldChar w:fldCharType="begin"/>
        </w:r>
        <w:r w:rsidR="00E47277">
          <w:rPr>
            <w:webHidden/>
          </w:rPr>
          <w:instrText xml:space="preserve"> PAGEREF _Toc375152336 \h </w:instrText>
        </w:r>
        <w:r>
          <w:rPr>
            <w:webHidden/>
          </w:rPr>
        </w:r>
        <w:r>
          <w:rPr>
            <w:webHidden/>
          </w:rPr>
          <w:fldChar w:fldCharType="separate"/>
        </w:r>
        <w:r w:rsidR="00E47277">
          <w:rPr>
            <w:webHidden/>
          </w:rPr>
          <w:t>49</w:t>
        </w:r>
        <w:r>
          <w:rPr>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37" w:history="1">
        <w:r w:rsidR="00E47277" w:rsidRPr="000C0CC6">
          <w:rPr>
            <w:rStyle w:val="Hypertextovodkaz"/>
            <w:noProof/>
          </w:rPr>
          <w:t>9.1</w:t>
        </w:r>
        <w:r w:rsidR="00E47277">
          <w:rPr>
            <w:rFonts w:asciiTheme="minorHAnsi" w:eastAsiaTheme="minorEastAsia" w:hAnsiTheme="minorHAnsi" w:cstheme="minorBidi"/>
            <w:noProof/>
            <w:sz w:val="22"/>
            <w:szCs w:val="22"/>
          </w:rPr>
          <w:tab/>
        </w:r>
        <w:r w:rsidR="00E47277" w:rsidRPr="000C0CC6">
          <w:rPr>
            <w:rStyle w:val="Hypertextovodkaz"/>
            <w:noProof/>
          </w:rPr>
          <w:t>Základní druhy kontrol</w:t>
        </w:r>
        <w:r w:rsidR="00E47277">
          <w:rPr>
            <w:noProof/>
            <w:webHidden/>
          </w:rPr>
          <w:tab/>
        </w:r>
        <w:r>
          <w:rPr>
            <w:noProof/>
            <w:webHidden/>
          </w:rPr>
          <w:fldChar w:fldCharType="begin"/>
        </w:r>
        <w:r w:rsidR="00E47277">
          <w:rPr>
            <w:noProof/>
            <w:webHidden/>
          </w:rPr>
          <w:instrText xml:space="preserve"> PAGEREF _Toc375152337 \h </w:instrText>
        </w:r>
        <w:r>
          <w:rPr>
            <w:noProof/>
            <w:webHidden/>
          </w:rPr>
        </w:r>
        <w:r>
          <w:rPr>
            <w:noProof/>
            <w:webHidden/>
          </w:rPr>
          <w:fldChar w:fldCharType="separate"/>
        </w:r>
        <w:r w:rsidR="00E47277">
          <w:rPr>
            <w:noProof/>
            <w:webHidden/>
          </w:rPr>
          <w:t>49</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38" w:history="1">
        <w:r w:rsidR="00E47277" w:rsidRPr="000C0CC6">
          <w:rPr>
            <w:rStyle w:val="Hypertextovodkaz"/>
            <w:noProof/>
          </w:rPr>
          <w:t>9.1.1</w:t>
        </w:r>
        <w:r w:rsidR="00E47277">
          <w:rPr>
            <w:rFonts w:asciiTheme="minorHAnsi" w:eastAsiaTheme="minorEastAsia" w:hAnsiTheme="minorHAnsi" w:cstheme="minorBidi"/>
            <w:noProof/>
            <w:sz w:val="22"/>
            <w:szCs w:val="22"/>
          </w:rPr>
          <w:tab/>
        </w:r>
        <w:r w:rsidR="00E47277" w:rsidRPr="000C0CC6">
          <w:rPr>
            <w:rStyle w:val="Hypertextovodkaz"/>
            <w:noProof/>
          </w:rPr>
          <w:t>Kontroly z hlediska realizace projektu</w:t>
        </w:r>
        <w:r w:rsidR="00E47277">
          <w:rPr>
            <w:noProof/>
            <w:webHidden/>
          </w:rPr>
          <w:tab/>
        </w:r>
        <w:r>
          <w:rPr>
            <w:noProof/>
            <w:webHidden/>
          </w:rPr>
          <w:fldChar w:fldCharType="begin"/>
        </w:r>
        <w:r w:rsidR="00E47277">
          <w:rPr>
            <w:noProof/>
            <w:webHidden/>
          </w:rPr>
          <w:instrText xml:space="preserve"> PAGEREF _Toc375152338 \h </w:instrText>
        </w:r>
        <w:r>
          <w:rPr>
            <w:noProof/>
            <w:webHidden/>
          </w:rPr>
        </w:r>
        <w:r>
          <w:rPr>
            <w:noProof/>
            <w:webHidden/>
          </w:rPr>
          <w:fldChar w:fldCharType="separate"/>
        </w:r>
        <w:r w:rsidR="00E47277">
          <w:rPr>
            <w:noProof/>
            <w:webHidden/>
          </w:rPr>
          <w:t>49</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39" w:history="1">
        <w:r w:rsidR="00E47277" w:rsidRPr="000C0CC6">
          <w:rPr>
            <w:rStyle w:val="Hypertextovodkaz"/>
            <w:noProof/>
          </w:rPr>
          <w:t>9.1.2</w:t>
        </w:r>
        <w:r w:rsidR="00E47277">
          <w:rPr>
            <w:rFonts w:asciiTheme="minorHAnsi" w:eastAsiaTheme="minorEastAsia" w:hAnsiTheme="minorHAnsi" w:cstheme="minorBidi"/>
            <w:noProof/>
            <w:sz w:val="22"/>
            <w:szCs w:val="22"/>
          </w:rPr>
          <w:tab/>
        </w:r>
        <w:r w:rsidR="00E47277" w:rsidRPr="000C0CC6">
          <w:rPr>
            <w:rStyle w:val="Hypertextovodkaz"/>
            <w:noProof/>
          </w:rPr>
          <w:t>Kontroly z hlediska charakteru a zaměření</w:t>
        </w:r>
        <w:r w:rsidR="00E47277">
          <w:rPr>
            <w:noProof/>
            <w:webHidden/>
          </w:rPr>
          <w:tab/>
        </w:r>
        <w:r>
          <w:rPr>
            <w:noProof/>
            <w:webHidden/>
          </w:rPr>
          <w:fldChar w:fldCharType="begin"/>
        </w:r>
        <w:r w:rsidR="00E47277">
          <w:rPr>
            <w:noProof/>
            <w:webHidden/>
          </w:rPr>
          <w:instrText xml:space="preserve"> PAGEREF _Toc375152339 \h </w:instrText>
        </w:r>
        <w:r>
          <w:rPr>
            <w:noProof/>
            <w:webHidden/>
          </w:rPr>
        </w:r>
        <w:r>
          <w:rPr>
            <w:noProof/>
            <w:webHidden/>
          </w:rPr>
          <w:fldChar w:fldCharType="separate"/>
        </w:r>
        <w:r w:rsidR="00E47277">
          <w:rPr>
            <w:noProof/>
            <w:webHidden/>
          </w:rPr>
          <w:t>49</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40" w:history="1">
        <w:r w:rsidR="00E47277" w:rsidRPr="000C0CC6">
          <w:rPr>
            <w:rStyle w:val="Hypertextovodkaz"/>
            <w:noProof/>
          </w:rPr>
          <w:t>9.2</w:t>
        </w:r>
        <w:r w:rsidR="00E47277">
          <w:rPr>
            <w:rFonts w:asciiTheme="minorHAnsi" w:eastAsiaTheme="minorEastAsia" w:hAnsiTheme="minorHAnsi" w:cstheme="minorBidi"/>
            <w:noProof/>
            <w:sz w:val="22"/>
            <w:szCs w:val="22"/>
          </w:rPr>
          <w:tab/>
        </w:r>
        <w:r w:rsidR="00E47277" w:rsidRPr="000C0CC6">
          <w:rPr>
            <w:rStyle w:val="Hypertextovodkaz"/>
            <w:noProof/>
          </w:rPr>
          <w:t>Fyzická kontrola na místě</w:t>
        </w:r>
        <w:r w:rsidR="00E47277">
          <w:rPr>
            <w:noProof/>
            <w:webHidden/>
          </w:rPr>
          <w:tab/>
        </w:r>
        <w:r>
          <w:rPr>
            <w:noProof/>
            <w:webHidden/>
          </w:rPr>
          <w:fldChar w:fldCharType="begin"/>
        </w:r>
        <w:r w:rsidR="00E47277">
          <w:rPr>
            <w:noProof/>
            <w:webHidden/>
          </w:rPr>
          <w:instrText xml:space="preserve"> PAGEREF _Toc375152340 \h </w:instrText>
        </w:r>
        <w:r>
          <w:rPr>
            <w:noProof/>
            <w:webHidden/>
          </w:rPr>
        </w:r>
        <w:r>
          <w:rPr>
            <w:noProof/>
            <w:webHidden/>
          </w:rPr>
          <w:fldChar w:fldCharType="separate"/>
        </w:r>
        <w:r w:rsidR="00E47277">
          <w:rPr>
            <w:noProof/>
            <w:webHidden/>
          </w:rPr>
          <w:t>50</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41" w:history="1">
        <w:r w:rsidR="00E47277" w:rsidRPr="000C0CC6">
          <w:rPr>
            <w:rStyle w:val="Hypertextovodkaz"/>
            <w:noProof/>
          </w:rPr>
          <w:t>9.2.1</w:t>
        </w:r>
        <w:r w:rsidR="00E47277">
          <w:rPr>
            <w:rFonts w:asciiTheme="minorHAnsi" w:eastAsiaTheme="minorEastAsia" w:hAnsiTheme="minorHAnsi" w:cstheme="minorBidi"/>
            <w:noProof/>
            <w:sz w:val="22"/>
            <w:szCs w:val="22"/>
          </w:rPr>
          <w:tab/>
        </w:r>
        <w:r w:rsidR="00E47277" w:rsidRPr="000C0CC6">
          <w:rPr>
            <w:rStyle w:val="Hypertextovodkaz"/>
            <w:noProof/>
          </w:rPr>
          <w:t>Práva žadatele/příjemce jako kontrolovaného subjektu</w:t>
        </w:r>
        <w:r w:rsidR="00E47277">
          <w:rPr>
            <w:noProof/>
            <w:webHidden/>
          </w:rPr>
          <w:tab/>
        </w:r>
        <w:r>
          <w:rPr>
            <w:noProof/>
            <w:webHidden/>
          </w:rPr>
          <w:fldChar w:fldCharType="begin"/>
        </w:r>
        <w:r w:rsidR="00E47277">
          <w:rPr>
            <w:noProof/>
            <w:webHidden/>
          </w:rPr>
          <w:instrText xml:space="preserve"> PAGEREF _Toc375152341 \h </w:instrText>
        </w:r>
        <w:r>
          <w:rPr>
            <w:noProof/>
            <w:webHidden/>
          </w:rPr>
        </w:r>
        <w:r>
          <w:rPr>
            <w:noProof/>
            <w:webHidden/>
          </w:rPr>
          <w:fldChar w:fldCharType="separate"/>
        </w:r>
        <w:r w:rsidR="00E47277">
          <w:rPr>
            <w:noProof/>
            <w:webHidden/>
          </w:rPr>
          <w:t>51</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42" w:history="1">
        <w:r w:rsidR="00E47277" w:rsidRPr="000C0CC6">
          <w:rPr>
            <w:rStyle w:val="Hypertextovodkaz"/>
            <w:noProof/>
          </w:rPr>
          <w:t>9.2.2</w:t>
        </w:r>
        <w:r w:rsidR="00E47277">
          <w:rPr>
            <w:rFonts w:asciiTheme="minorHAnsi" w:eastAsiaTheme="minorEastAsia" w:hAnsiTheme="minorHAnsi" w:cstheme="minorBidi"/>
            <w:noProof/>
            <w:sz w:val="22"/>
            <w:szCs w:val="22"/>
          </w:rPr>
          <w:tab/>
        </w:r>
        <w:r w:rsidR="00E47277" w:rsidRPr="000C0CC6">
          <w:rPr>
            <w:rStyle w:val="Hypertextovodkaz"/>
            <w:noProof/>
          </w:rPr>
          <w:t>Povinnosti žadatele/příjemce jako kontrolovaného subjektu</w:t>
        </w:r>
        <w:r w:rsidR="00E47277">
          <w:rPr>
            <w:noProof/>
            <w:webHidden/>
          </w:rPr>
          <w:tab/>
        </w:r>
        <w:r>
          <w:rPr>
            <w:noProof/>
            <w:webHidden/>
          </w:rPr>
          <w:fldChar w:fldCharType="begin"/>
        </w:r>
        <w:r w:rsidR="00E47277">
          <w:rPr>
            <w:noProof/>
            <w:webHidden/>
          </w:rPr>
          <w:instrText xml:space="preserve"> PAGEREF _Toc375152342 \h </w:instrText>
        </w:r>
        <w:r>
          <w:rPr>
            <w:noProof/>
            <w:webHidden/>
          </w:rPr>
        </w:r>
        <w:r>
          <w:rPr>
            <w:noProof/>
            <w:webHidden/>
          </w:rPr>
          <w:fldChar w:fldCharType="separate"/>
        </w:r>
        <w:r w:rsidR="00E47277">
          <w:rPr>
            <w:noProof/>
            <w:webHidden/>
          </w:rPr>
          <w:t>51</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43" w:history="1">
        <w:r w:rsidR="00E47277" w:rsidRPr="000C0CC6">
          <w:rPr>
            <w:rStyle w:val="Hypertextovodkaz"/>
            <w:noProof/>
          </w:rPr>
          <w:t>9.2.3</w:t>
        </w:r>
        <w:r w:rsidR="00E47277">
          <w:rPr>
            <w:rFonts w:asciiTheme="minorHAnsi" w:eastAsiaTheme="minorEastAsia" w:hAnsiTheme="minorHAnsi" w:cstheme="minorBidi"/>
            <w:noProof/>
            <w:sz w:val="22"/>
            <w:szCs w:val="22"/>
          </w:rPr>
          <w:tab/>
        </w:r>
        <w:r w:rsidR="00E47277" w:rsidRPr="000C0CC6">
          <w:rPr>
            <w:rStyle w:val="Hypertextovodkaz"/>
            <w:noProof/>
          </w:rPr>
          <w:t>Zahájení fyzické kontroly na místě</w:t>
        </w:r>
        <w:r w:rsidR="00E47277">
          <w:rPr>
            <w:noProof/>
            <w:webHidden/>
          </w:rPr>
          <w:tab/>
        </w:r>
        <w:r>
          <w:rPr>
            <w:noProof/>
            <w:webHidden/>
          </w:rPr>
          <w:fldChar w:fldCharType="begin"/>
        </w:r>
        <w:r w:rsidR="00E47277">
          <w:rPr>
            <w:noProof/>
            <w:webHidden/>
          </w:rPr>
          <w:instrText xml:space="preserve"> PAGEREF _Toc375152343 \h </w:instrText>
        </w:r>
        <w:r>
          <w:rPr>
            <w:noProof/>
            <w:webHidden/>
          </w:rPr>
        </w:r>
        <w:r>
          <w:rPr>
            <w:noProof/>
            <w:webHidden/>
          </w:rPr>
          <w:fldChar w:fldCharType="separate"/>
        </w:r>
        <w:r w:rsidR="00E47277">
          <w:rPr>
            <w:noProof/>
            <w:webHidden/>
          </w:rPr>
          <w:t>52</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44" w:history="1">
        <w:r w:rsidR="00E47277" w:rsidRPr="000C0CC6">
          <w:rPr>
            <w:rStyle w:val="Hypertextovodkaz"/>
            <w:noProof/>
          </w:rPr>
          <w:t>9.2.4</w:t>
        </w:r>
        <w:r w:rsidR="00E47277">
          <w:rPr>
            <w:rFonts w:asciiTheme="minorHAnsi" w:eastAsiaTheme="minorEastAsia" w:hAnsiTheme="minorHAnsi" w:cstheme="minorBidi"/>
            <w:noProof/>
            <w:sz w:val="22"/>
            <w:szCs w:val="22"/>
          </w:rPr>
          <w:tab/>
        </w:r>
        <w:r w:rsidR="00E47277" w:rsidRPr="000C0CC6">
          <w:rPr>
            <w:rStyle w:val="Hypertextovodkaz"/>
            <w:noProof/>
          </w:rPr>
          <w:t>Protokol/zápis z kontroly</w:t>
        </w:r>
        <w:r w:rsidR="00E47277">
          <w:rPr>
            <w:noProof/>
            <w:webHidden/>
          </w:rPr>
          <w:tab/>
        </w:r>
        <w:r>
          <w:rPr>
            <w:noProof/>
            <w:webHidden/>
          </w:rPr>
          <w:fldChar w:fldCharType="begin"/>
        </w:r>
        <w:r w:rsidR="00E47277">
          <w:rPr>
            <w:noProof/>
            <w:webHidden/>
          </w:rPr>
          <w:instrText xml:space="preserve"> PAGEREF _Toc375152344 \h </w:instrText>
        </w:r>
        <w:r>
          <w:rPr>
            <w:noProof/>
            <w:webHidden/>
          </w:rPr>
        </w:r>
        <w:r>
          <w:rPr>
            <w:noProof/>
            <w:webHidden/>
          </w:rPr>
          <w:fldChar w:fldCharType="separate"/>
        </w:r>
        <w:r w:rsidR="00E47277">
          <w:rPr>
            <w:noProof/>
            <w:webHidden/>
          </w:rPr>
          <w:t>52</w:t>
        </w:r>
        <w:r>
          <w:rPr>
            <w:noProof/>
            <w:webHidden/>
          </w:rPr>
          <w:fldChar w:fldCharType="end"/>
        </w:r>
      </w:hyperlink>
    </w:p>
    <w:p w:rsidR="00E47277" w:rsidRDefault="00BD410E">
      <w:pPr>
        <w:pStyle w:val="Obsah3"/>
        <w:tabs>
          <w:tab w:val="left" w:pos="1320"/>
          <w:tab w:val="right" w:leader="dot" w:pos="9063"/>
        </w:tabs>
        <w:rPr>
          <w:rFonts w:asciiTheme="minorHAnsi" w:eastAsiaTheme="minorEastAsia" w:hAnsiTheme="minorHAnsi" w:cstheme="minorBidi"/>
          <w:noProof/>
          <w:sz w:val="22"/>
          <w:szCs w:val="22"/>
        </w:rPr>
      </w:pPr>
      <w:hyperlink w:anchor="_Toc375152345" w:history="1">
        <w:r w:rsidR="00E47277" w:rsidRPr="000C0CC6">
          <w:rPr>
            <w:rStyle w:val="Hypertextovodkaz"/>
            <w:noProof/>
          </w:rPr>
          <w:t>9.2.5</w:t>
        </w:r>
        <w:r w:rsidR="00E47277">
          <w:rPr>
            <w:rFonts w:asciiTheme="minorHAnsi" w:eastAsiaTheme="minorEastAsia" w:hAnsiTheme="minorHAnsi" w:cstheme="minorBidi"/>
            <w:noProof/>
            <w:sz w:val="22"/>
            <w:szCs w:val="22"/>
          </w:rPr>
          <w:tab/>
        </w:r>
        <w:r w:rsidR="00E47277" w:rsidRPr="000C0CC6">
          <w:rPr>
            <w:rStyle w:val="Hypertextovodkaz"/>
            <w:noProof/>
          </w:rPr>
          <w:t>Řízení o námitkách kontrolovaného subjektu</w:t>
        </w:r>
        <w:r w:rsidR="00E47277">
          <w:rPr>
            <w:noProof/>
            <w:webHidden/>
          </w:rPr>
          <w:tab/>
        </w:r>
        <w:r>
          <w:rPr>
            <w:noProof/>
            <w:webHidden/>
          </w:rPr>
          <w:fldChar w:fldCharType="begin"/>
        </w:r>
        <w:r w:rsidR="00E47277">
          <w:rPr>
            <w:noProof/>
            <w:webHidden/>
          </w:rPr>
          <w:instrText xml:space="preserve"> PAGEREF _Toc375152345 \h </w:instrText>
        </w:r>
        <w:r>
          <w:rPr>
            <w:noProof/>
            <w:webHidden/>
          </w:rPr>
        </w:r>
        <w:r>
          <w:rPr>
            <w:noProof/>
            <w:webHidden/>
          </w:rPr>
          <w:fldChar w:fldCharType="separate"/>
        </w:r>
        <w:r w:rsidR="00E47277">
          <w:rPr>
            <w:noProof/>
            <w:webHidden/>
          </w:rPr>
          <w:t>52</w:t>
        </w:r>
        <w:r>
          <w:rPr>
            <w:noProof/>
            <w:webHidden/>
          </w:rPr>
          <w:fldChar w:fldCharType="end"/>
        </w:r>
      </w:hyperlink>
    </w:p>
    <w:p w:rsidR="00E47277" w:rsidRDefault="00BD410E">
      <w:pPr>
        <w:pStyle w:val="Obsah1"/>
        <w:rPr>
          <w:rFonts w:asciiTheme="minorHAnsi" w:eastAsiaTheme="minorEastAsia" w:hAnsiTheme="minorHAnsi" w:cstheme="minorBidi"/>
          <w:b w:val="0"/>
          <w:sz w:val="22"/>
          <w:szCs w:val="22"/>
        </w:rPr>
      </w:pPr>
      <w:hyperlink w:anchor="_Toc375152346" w:history="1">
        <w:r w:rsidR="00E47277" w:rsidRPr="000C0CC6">
          <w:rPr>
            <w:rStyle w:val="Hypertextovodkaz"/>
          </w:rPr>
          <w:t>10</w:t>
        </w:r>
        <w:r w:rsidR="00E47277">
          <w:rPr>
            <w:rFonts w:asciiTheme="minorHAnsi" w:eastAsiaTheme="minorEastAsia" w:hAnsiTheme="minorHAnsi" w:cstheme="minorBidi"/>
            <w:b w:val="0"/>
            <w:sz w:val="22"/>
            <w:szCs w:val="22"/>
          </w:rPr>
          <w:tab/>
        </w:r>
        <w:r w:rsidR="00E47277" w:rsidRPr="000C0CC6">
          <w:rPr>
            <w:rStyle w:val="Hypertextovodkaz"/>
          </w:rPr>
          <w:t>Základní právní předpisy a dokumenty</w:t>
        </w:r>
        <w:r w:rsidR="00E47277">
          <w:rPr>
            <w:webHidden/>
          </w:rPr>
          <w:tab/>
        </w:r>
        <w:r>
          <w:rPr>
            <w:webHidden/>
          </w:rPr>
          <w:fldChar w:fldCharType="begin"/>
        </w:r>
        <w:r w:rsidR="00E47277">
          <w:rPr>
            <w:webHidden/>
          </w:rPr>
          <w:instrText xml:space="preserve"> PAGEREF _Toc375152346 \h </w:instrText>
        </w:r>
        <w:r>
          <w:rPr>
            <w:webHidden/>
          </w:rPr>
        </w:r>
        <w:r>
          <w:rPr>
            <w:webHidden/>
          </w:rPr>
          <w:fldChar w:fldCharType="separate"/>
        </w:r>
        <w:r w:rsidR="00E47277">
          <w:rPr>
            <w:webHidden/>
          </w:rPr>
          <w:t>54</w:t>
        </w:r>
        <w:r>
          <w:rPr>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47" w:history="1">
        <w:r w:rsidR="00E47277" w:rsidRPr="000C0CC6">
          <w:rPr>
            <w:rStyle w:val="Hypertextovodkaz"/>
            <w:noProof/>
          </w:rPr>
          <w:t>10.1</w:t>
        </w:r>
        <w:r w:rsidR="00E47277">
          <w:rPr>
            <w:rFonts w:asciiTheme="minorHAnsi" w:eastAsiaTheme="minorEastAsia" w:hAnsiTheme="minorHAnsi" w:cstheme="minorBidi"/>
            <w:noProof/>
            <w:sz w:val="22"/>
            <w:szCs w:val="22"/>
          </w:rPr>
          <w:tab/>
        </w:r>
        <w:r w:rsidR="00E47277" w:rsidRPr="000C0CC6">
          <w:rPr>
            <w:rStyle w:val="Hypertextovodkaz"/>
            <w:noProof/>
          </w:rPr>
          <w:t>Základní legislativa EU</w:t>
        </w:r>
        <w:r w:rsidR="00E47277">
          <w:rPr>
            <w:noProof/>
            <w:webHidden/>
          </w:rPr>
          <w:tab/>
        </w:r>
        <w:r>
          <w:rPr>
            <w:noProof/>
            <w:webHidden/>
          </w:rPr>
          <w:fldChar w:fldCharType="begin"/>
        </w:r>
        <w:r w:rsidR="00E47277">
          <w:rPr>
            <w:noProof/>
            <w:webHidden/>
          </w:rPr>
          <w:instrText xml:space="preserve"> PAGEREF _Toc375152347 \h </w:instrText>
        </w:r>
        <w:r>
          <w:rPr>
            <w:noProof/>
            <w:webHidden/>
          </w:rPr>
        </w:r>
        <w:r>
          <w:rPr>
            <w:noProof/>
            <w:webHidden/>
          </w:rPr>
          <w:fldChar w:fldCharType="separate"/>
        </w:r>
        <w:r w:rsidR="00E47277">
          <w:rPr>
            <w:noProof/>
            <w:webHidden/>
          </w:rPr>
          <w:t>54</w:t>
        </w:r>
        <w:r>
          <w:rPr>
            <w:noProof/>
            <w:webHidden/>
          </w:rPr>
          <w:fldChar w:fldCharType="end"/>
        </w:r>
      </w:hyperlink>
    </w:p>
    <w:p w:rsidR="00E47277" w:rsidRDefault="00BD410E">
      <w:pPr>
        <w:pStyle w:val="Obsah2"/>
        <w:tabs>
          <w:tab w:val="left" w:pos="880"/>
          <w:tab w:val="right" w:leader="dot" w:pos="9063"/>
        </w:tabs>
        <w:rPr>
          <w:rFonts w:asciiTheme="minorHAnsi" w:eastAsiaTheme="minorEastAsia" w:hAnsiTheme="minorHAnsi" w:cstheme="minorBidi"/>
          <w:noProof/>
          <w:sz w:val="22"/>
          <w:szCs w:val="22"/>
        </w:rPr>
      </w:pPr>
      <w:hyperlink w:anchor="_Toc375152348" w:history="1">
        <w:r w:rsidR="00E47277" w:rsidRPr="000C0CC6">
          <w:rPr>
            <w:rStyle w:val="Hypertextovodkaz"/>
            <w:noProof/>
          </w:rPr>
          <w:t>10.2</w:t>
        </w:r>
        <w:r w:rsidR="00E47277">
          <w:rPr>
            <w:rFonts w:asciiTheme="minorHAnsi" w:eastAsiaTheme="minorEastAsia" w:hAnsiTheme="minorHAnsi" w:cstheme="minorBidi"/>
            <w:noProof/>
            <w:sz w:val="22"/>
            <w:szCs w:val="22"/>
          </w:rPr>
          <w:tab/>
        </w:r>
        <w:r w:rsidR="00E47277" w:rsidRPr="000C0CC6">
          <w:rPr>
            <w:rStyle w:val="Hypertextovodkaz"/>
            <w:noProof/>
          </w:rPr>
          <w:t>Základní právní předpisy a dokumenty ČR</w:t>
        </w:r>
        <w:r w:rsidR="00E47277">
          <w:rPr>
            <w:noProof/>
            <w:webHidden/>
          </w:rPr>
          <w:tab/>
        </w:r>
        <w:r>
          <w:rPr>
            <w:noProof/>
            <w:webHidden/>
          </w:rPr>
          <w:fldChar w:fldCharType="begin"/>
        </w:r>
        <w:r w:rsidR="00E47277">
          <w:rPr>
            <w:noProof/>
            <w:webHidden/>
          </w:rPr>
          <w:instrText xml:space="preserve"> PAGEREF _Toc375152348 \h </w:instrText>
        </w:r>
        <w:r>
          <w:rPr>
            <w:noProof/>
            <w:webHidden/>
          </w:rPr>
        </w:r>
        <w:r>
          <w:rPr>
            <w:noProof/>
            <w:webHidden/>
          </w:rPr>
          <w:fldChar w:fldCharType="separate"/>
        </w:r>
        <w:r w:rsidR="00E47277">
          <w:rPr>
            <w:noProof/>
            <w:webHidden/>
          </w:rPr>
          <w:t>55</w:t>
        </w:r>
        <w:r>
          <w:rPr>
            <w:noProof/>
            <w:webHidden/>
          </w:rPr>
          <w:fldChar w:fldCharType="end"/>
        </w:r>
      </w:hyperlink>
    </w:p>
    <w:p w:rsidR="00E47277" w:rsidRDefault="00BD410E">
      <w:pPr>
        <w:pStyle w:val="Obsah1"/>
        <w:rPr>
          <w:rFonts w:asciiTheme="minorHAnsi" w:eastAsiaTheme="minorEastAsia" w:hAnsiTheme="minorHAnsi" w:cstheme="minorBidi"/>
          <w:b w:val="0"/>
          <w:sz w:val="22"/>
          <w:szCs w:val="22"/>
        </w:rPr>
      </w:pPr>
      <w:hyperlink w:anchor="_Toc375152349" w:history="1">
        <w:r w:rsidR="00E47277" w:rsidRPr="000C0CC6">
          <w:rPr>
            <w:rStyle w:val="Hypertextovodkaz"/>
          </w:rPr>
          <w:t>11</w:t>
        </w:r>
        <w:r w:rsidR="00E47277">
          <w:rPr>
            <w:rFonts w:asciiTheme="minorHAnsi" w:eastAsiaTheme="minorEastAsia" w:hAnsiTheme="minorHAnsi" w:cstheme="minorBidi"/>
            <w:b w:val="0"/>
            <w:sz w:val="22"/>
            <w:szCs w:val="22"/>
          </w:rPr>
          <w:tab/>
        </w:r>
        <w:r w:rsidR="00E47277" w:rsidRPr="000C0CC6">
          <w:rPr>
            <w:rStyle w:val="Hypertextovodkaz"/>
          </w:rPr>
          <w:t>Seznam příloh</w:t>
        </w:r>
        <w:r w:rsidR="00E47277">
          <w:rPr>
            <w:webHidden/>
          </w:rPr>
          <w:tab/>
        </w:r>
        <w:r>
          <w:rPr>
            <w:webHidden/>
          </w:rPr>
          <w:fldChar w:fldCharType="begin"/>
        </w:r>
        <w:r w:rsidR="00E47277">
          <w:rPr>
            <w:webHidden/>
          </w:rPr>
          <w:instrText xml:space="preserve"> PAGEREF _Toc375152349 \h </w:instrText>
        </w:r>
        <w:r>
          <w:rPr>
            <w:webHidden/>
          </w:rPr>
        </w:r>
        <w:r>
          <w:rPr>
            <w:webHidden/>
          </w:rPr>
          <w:fldChar w:fldCharType="separate"/>
        </w:r>
        <w:r w:rsidR="00E47277">
          <w:rPr>
            <w:webHidden/>
          </w:rPr>
          <w:t>59</w:t>
        </w:r>
        <w:r>
          <w:rPr>
            <w:webHidden/>
          </w:rPr>
          <w:fldChar w:fldCharType="end"/>
        </w:r>
      </w:hyperlink>
    </w:p>
    <w:p w:rsidR="00AB5446" w:rsidRDefault="00BD410E" w:rsidP="008860D5">
      <w:pPr>
        <w:pStyle w:val="Nadpis1"/>
        <w:numPr>
          <w:ilvl w:val="0"/>
          <w:numId w:val="0"/>
        </w:numPr>
        <w:ind w:left="432" w:hanging="432"/>
        <w:rPr>
          <w:rFonts w:cs="Times New Roman"/>
          <w:noProof/>
          <w:sz w:val="24"/>
          <w:szCs w:val="24"/>
        </w:rPr>
      </w:pPr>
      <w:r w:rsidRPr="005F71E1">
        <w:rPr>
          <w:rFonts w:cs="Times New Roman"/>
          <w:noProof/>
          <w:sz w:val="24"/>
          <w:szCs w:val="24"/>
        </w:rPr>
        <w:fldChar w:fldCharType="end"/>
      </w:r>
      <w:bookmarkStart w:id="31" w:name="_Toc327282061"/>
      <w:bookmarkEnd w:id="31"/>
      <w:r w:rsidR="00CD5967">
        <w:rPr>
          <w:rFonts w:cs="Times New Roman"/>
          <w:noProof/>
          <w:sz w:val="24"/>
          <w:szCs w:val="24"/>
        </w:rPr>
        <w:br w:type="page"/>
      </w:r>
    </w:p>
    <w:p w:rsidR="002F2E6C" w:rsidRDefault="009B677F">
      <w:pPr>
        <w:pStyle w:val="Nadpis1"/>
      </w:pPr>
      <w:bookmarkStart w:id="32" w:name="_Toc194839477"/>
      <w:bookmarkStart w:id="33" w:name="_Toc194839478"/>
      <w:bookmarkStart w:id="34" w:name="_Toc187478460"/>
      <w:bookmarkStart w:id="35" w:name="_Toc202596935"/>
      <w:bookmarkStart w:id="36" w:name="_Toc217200861"/>
      <w:bookmarkStart w:id="37" w:name="_Toc271531038"/>
      <w:bookmarkStart w:id="38" w:name="_Toc375152290"/>
      <w:bookmarkStart w:id="39" w:name="_Toc172096940"/>
      <w:bookmarkStart w:id="40" w:name="_Toc173138461"/>
      <w:bookmarkEnd w:id="32"/>
      <w:bookmarkEnd w:id="33"/>
      <w:r w:rsidRPr="00466BE3">
        <w:lastRenderedPageBreak/>
        <w:t>Seznam použitých zkratek</w:t>
      </w:r>
      <w:bookmarkEnd w:id="34"/>
      <w:bookmarkEnd w:id="35"/>
      <w:bookmarkEnd w:id="36"/>
      <w:bookmarkEnd w:id="37"/>
      <w:bookmarkEnd w:id="38"/>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32"/>
        <w:gridCol w:w="7655"/>
      </w:tblGrid>
      <w:tr w:rsidR="009B677F" w:rsidRPr="00273D60" w:rsidTr="00C31A33">
        <w:trPr>
          <w:trHeight w:val="330"/>
        </w:trPr>
        <w:tc>
          <w:tcPr>
            <w:tcW w:w="1432" w:type="dxa"/>
            <w:shd w:val="clear" w:color="auto" w:fill="99CCFF"/>
            <w:vAlign w:val="bottom"/>
          </w:tcPr>
          <w:p w:rsidR="009B677F" w:rsidRPr="00273D60" w:rsidRDefault="009B677F" w:rsidP="00C55B4E">
            <w:pPr>
              <w:jc w:val="center"/>
              <w:rPr>
                <w:b/>
                <w:bCs/>
              </w:rPr>
            </w:pPr>
            <w:r w:rsidRPr="00273D60">
              <w:rPr>
                <w:b/>
                <w:bCs/>
                <w:iCs/>
              </w:rPr>
              <w:t>Zkratka</w:t>
            </w:r>
          </w:p>
        </w:tc>
        <w:tc>
          <w:tcPr>
            <w:tcW w:w="7655" w:type="dxa"/>
            <w:shd w:val="clear" w:color="auto" w:fill="99CCFF"/>
            <w:vAlign w:val="bottom"/>
          </w:tcPr>
          <w:p w:rsidR="009B677F" w:rsidRPr="00273D60" w:rsidRDefault="009B677F" w:rsidP="00C55B4E">
            <w:pPr>
              <w:jc w:val="center"/>
              <w:rPr>
                <w:b/>
                <w:bCs/>
              </w:rPr>
            </w:pPr>
            <w:r w:rsidRPr="00273D60">
              <w:rPr>
                <w:b/>
                <w:bCs/>
                <w:iCs/>
              </w:rPr>
              <w:t>Vysvětlení</w:t>
            </w:r>
          </w:p>
        </w:tc>
      </w:tr>
      <w:tr w:rsidR="00B75BB9" w:rsidRPr="00273D60" w:rsidTr="00C31A33">
        <w:trPr>
          <w:trHeight w:val="330"/>
        </w:trPr>
        <w:tc>
          <w:tcPr>
            <w:tcW w:w="1432" w:type="dxa"/>
            <w:shd w:val="clear" w:color="auto" w:fill="auto"/>
          </w:tcPr>
          <w:p w:rsidR="00B75BB9" w:rsidRPr="00273D60" w:rsidRDefault="00B75BB9" w:rsidP="00865F46">
            <w:pPr>
              <w:rPr>
                <w:rFonts w:ascii="Times New Roman" w:hAnsi="Times New Roman" w:cs="Times New Roman"/>
                <w:b/>
                <w:bCs/>
                <w:sz w:val="24"/>
                <w:szCs w:val="24"/>
              </w:rPr>
            </w:pPr>
            <w:r>
              <w:rPr>
                <w:rFonts w:ascii="Times New Roman" w:hAnsi="Times New Roman" w:cs="Times New Roman"/>
                <w:b/>
                <w:bCs/>
                <w:sz w:val="24"/>
                <w:szCs w:val="24"/>
              </w:rPr>
              <w:t>3E</w:t>
            </w:r>
          </w:p>
        </w:tc>
        <w:tc>
          <w:tcPr>
            <w:tcW w:w="765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Zásady hospodárnosti, efektivnosti a účelnosti vynaložených prostředků</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CRR</w:t>
            </w:r>
            <w:r>
              <w:rPr>
                <w:rFonts w:ascii="Times New Roman" w:hAnsi="Times New Roman" w:cs="Times New Roman"/>
                <w:b/>
                <w:bCs/>
                <w:sz w:val="24"/>
                <w:szCs w:val="24"/>
              </w:rPr>
              <w:t xml:space="preserve"> ČR</w:t>
            </w:r>
          </w:p>
        </w:tc>
        <w:tc>
          <w:tcPr>
            <w:tcW w:w="7655" w:type="dxa"/>
            <w:shd w:val="clear" w:color="auto" w:fill="auto"/>
          </w:tcPr>
          <w:p w:rsidR="00066E34" w:rsidRPr="00273D60" w:rsidRDefault="00066E34" w:rsidP="001C46E6">
            <w:pPr>
              <w:rPr>
                <w:rFonts w:ascii="Times New Roman" w:hAnsi="Times New Roman" w:cs="Times New Roman"/>
                <w:sz w:val="24"/>
                <w:szCs w:val="24"/>
              </w:rPr>
            </w:pPr>
            <w:r>
              <w:rPr>
                <w:rFonts w:ascii="Times New Roman" w:hAnsi="Times New Roman" w:cs="Times New Roman"/>
                <w:sz w:val="24"/>
                <w:szCs w:val="24"/>
              </w:rPr>
              <w:t>Centrum pro regionální rozvoj České republiky</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Pr>
                <w:rFonts w:ascii="Times New Roman" w:hAnsi="Times New Roman" w:cs="Times New Roman"/>
                <w:b/>
                <w:bCs/>
                <w:sz w:val="24"/>
                <w:szCs w:val="24"/>
              </w:rPr>
              <w:t>ČR</w:t>
            </w:r>
          </w:p>
        </w:tc>
        <w:tc>
          <w:tcPr>
            <w:tcW w:w="7655" w:type="dxa"/>
            <w:shd w:val="clear" w:color="auto" w:fill="auto"/>
          </w:tcPr>
          <w:p w:rsidR="00066E34" w:rsidRPr="00273D60" w:rsidRDefault="00066E34" w:rsidP="001C46E6">
            <w:pPr>
              <w:rPr>
                <w:rFonts w:ascii="Times New Roman" w:hAnsi="Times New Roman" w:cs="Times New Roman"/>
                <w:sz w:val="24"/>
                <w:szCs w:val="24"/>
              </w:rPr>
            </w:pPr>
            <w:r>
              <w:rPr>
                <w:rFonts w:ascii="Times New Roman" w:hAnsi="Times New Roman" w:cs="Times New Roman"/>
                <w:sz w:val="24"/>
                <w:szCs w:val="24"/>
              </w:rPr>
              <w:t>Česká republika</w:t>
            </w:r>
          </w:p>
        </w:tc>
      </w:tr>
      <w:tr w:rsidR="00066E34" w:rsidRPr="00273D60" w:rsidTr="00C31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432" w:type="dxa"/>
            <w:tcBorders>
              <w:top w:val="nil"/>
              <w:left w:val="single" w:sz="8" w:space="0" w:color="auto"/>
              <w:bottom w:val="single" w:sz="8" w:space="0" w:color="auto"/>
              <w:right w:val="single" w:sz="8" w:space="0" w:color="auto"/>
            </w:tcBorders>
            <w:shd w:val="clear" w:color="auto" w:fill="auto"/>
          </w:tcPr>
          <w:p w:rsidR="00066E34" w:rsidRDefault="00066E34" w:rsidP="001C46E6">
            <w:pPr>
              <w:rPr>
                <w:rFonts w:ascii="Times New Roman" w:hAnsi="Times New Roman" w:cs="Times New Roman"/>
                <w:b/>
                <w:bCs/>
                <w:sz w:val="24"/>
                <w:szCs w:val="24"/>
              </w:rPr>
            </w:pPr>
            <w:r>
              <w:rPr>
                <w:rFonts w:ascii="Times New Roman" w:hAnsi="Times New Roman" w:cs="Times New Roman"/>
                <w:b/>
                <w:bCs/>
                <w:sz w:val="24"/>
                <w:szCs w:val="24"/>
              </w:rPr>
              <w:t>ČSÚ</w:t>
            </w:r>
          </w:p>
        </w:tc>
        <w:tc>
          <w:tcPr>
            <w:tcW w:w="7655" w:type="dxa"/>
            <w:tcBorders>
              <w:top w:val="nil"/>
              <w:left w:val="nil"/>
              <w:bottom w:val="single" w:sz="8" w:space="0" w:color="auto"/>
              <w:right w:val="single" w:sz="8" w:space="0" w:color="auto"/>
            </w:tcBorders>
            <w:shd w:val="clear" w:color="auto" w:fill="auto"/>
          </w:tcPr>
          <w:p w:rsidR="00066E34" w:rsidRDefault="00066E34" w:rsidP="001C46E6">
            <w:pPr>
              <w:rPr>
                <w:rFonts w:ascii="Times New Roman" w:hAnsi="Times New Roman" w:cs="Times New Roman"/>
                <w:sz w:val="24"/>
                <w:szCs w:val="24"/>
              </w:rPr>
            </w:pPr>
            <w:r>
              <w:rPr>
                <w:rFonts w:ascii="Times New Roman" w:hAnsi="Times New Roman" w:cs="Times New Roman"/>
                <w:sz w:val="24"/>
                <w:szCs w:val="24"/>
              </w:rPr>
              <w:t>Český statistický úřad</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DPH</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Daň z přidané hodnoty</w:t>
            </w:r>
          </w:p>
        </w:tc>
      </w:tr>
      <w:tr w:rsidR="00B75BB9" w:rsidRPr="00273D60" w:rsidTr="00C31A33">
        <w:trPr>
          <w:trHeight w:val="330"/>
        </w:trPr>
        <w:tc>
          <w:tcPr>
            <w:tcW w:w="1432" w:type="dxa"/>
            <w:shd w:val="clear" w:color="auto" w:fill="auto"/>
          </w:tcPr>
          <w:p w:rsidR="00B75BB9" w:rsidRPr="00273D60" w:rsidRDefault="00B75BB9" w:rsidP="00865F46">
            <w:pPr>
              <w:rPr>
                <w:rFonts w:ascii="Times New Roman" w:hAnsi="Times New Roman" w:cs="Times New Roman"/>
                <w:b/>
                <w:bCs/>
                <w:sz w:val="24"/>
                <w:szCs w:val="24"/>
              </w:rPr>
            </w:pPr>
            <w:r>
              <w:rPr>
                <w:rFonts w:ascii="Times New Roman" w:hAnsi="Times New Roman" w:cs="Times New Roman"/>
                <w:b/>
                <w:bCs/>
                <w:sz w:val="24"/>
                <w:szCs w:val="24"/>
              </w:rPr>
              <w:t>EDS/SMVS</w:t>
            </w:r>
          </w:p>
        </w:tc>
        <w:tc>
          <w:tcPr>
            <w:tcW w:w="765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Evidenční dotační systém / Správa majetku ve vlastnictví státu</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Pr>
                <w:rFonts w:ascii="Times New Roman" w:hAnsi="Times New Roman" w:cs="Times New Roman"/>
                <w:b/>
                <w:bCs/>
                <w:sz w:val="24"/>
                <w:szCs w:val="24"/>
              </w:rPr>
              <w:t>EK</w:t>
            </w:r>
          </w:p>
        </w:tc>
        <w:tc>
          <w:tcPr>
            <w:tcW w:w="7655" w:type="dxa"/>
            <w:shd w:val="clear" w:color="auto" w:fill="auto"/>
          </w:tcPr>
          <w:p w:rsidR="00066E34" w:rsidRPr="00273D60" w:rsidRDefault="00066E34" w:rsidP="001C46E6">
            <w:pPr>
              <w:rPr>
                <w:rFonts w:ascii="Times New Roman" w:hAnsi="Times New Roman" w:cs="Times New Roman"/>
                <w:sz w:val="24"/>
                <w:szCs w:val="24"/>
              </w:rPr>
            </w:pPr>
            <w:r>
              <w:rPr>
                <w:rFonts w:ascii="Times New Roman" w:hAnsi="Times New Roman" w:cs="Times New Roman"/>
                <w:sz w:val="24"/>
                <w:szCs w:val="24"/>
              </w:rPr>
              <w:t>Evropská komise</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ERDF</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Evropský fond regionálního rozvoje</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 xml:space="preserve">ES </w:t>
            </w:r>
          </w:p>
        </w:tc>
        <w:tc>
          <w:tcPr>
            <w:tcW w:w="7655" w:type="dxa"/>
            <w:shd w:val="clear" w:color="auto" w:fill="auto"/>
          </w:tcPr>
          <w:p w:rsidR="00066E34" w:rsidRPr="00273D60" w:rsidRDefault="00066E34" w:rsidP="001C46E6">
            <w:pPr>
              <w:rPr>
                <w:rFonts w:ascii="Times New Roman" w:hAnsi="Times New Roman" w:cs="Times New Roman"/>
                <w:sz w:val="24"/>
                <w:szCs w:val="24"/>
              </w:rPr>
            </w:pPr>
            <w:r>
              <w:rPr>
                <w:rFonts w:ascii="Times New Roman" w:hAnsi="Times New Roman" w:cs="Times New Roman"/>
                <w:sz w:val="24"/>
                <w:szCs w:val="24"/>
              </w:rPr>
              <w:t>Evropská</w:t>
            </w:r>
            <w:r w:rsidRPr="00273D60">
              <w:rPr>
                <w:rFonts w:ascii="Times New Roman" w:hAnsi="Times New Roman" w:cs="Times New Roman"/>
                <w:sz w:val="24"/>
                <w:szCs w:val="24"/>
              </w:rPr>
              <w:t xml:space="preserve"> společenství</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EU</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Evropská unie</w:t>
            </w:r>
          </w:p>
        </w:tc>
      </w:tr>
      <w:tr w:rsidR="00D137D1" w:rsidRPr="00273D60" w:rsidTr="00C31A33">
        <w:trPr>
          <w:trHeight w:val="330"/>
        </w:trPr>
        <w:tc>
          <w:tcPr>
            <w:tcW w:w="1432" w:type="dxa"/>
            <w:shd w:val="clear" w:color="auto" w:fill="auto"/>
          </w:tcPr>
          <w:p w:rsidR="00D137D1" w:rsidRDefault="00D137D1" w:rsidP="00865F46">
            <w:pPr>
              <w:rPr>
                <w:rFonts w:ascii="Times New Roman" w:hAnsi="Times New Roman" w:cs="Times New Roman"/>
                <w:b/>
                <w:bCs/>
                <w:sz w:val="24"/>
                <w:szCs w:val="24"/>
              </w:rPr>
            </w:pPr>
            <w:r>
              <w:rPr>
                <w:rFonts w:ascii="Times New Roman" w:hAnsi="Times New Roman" w:cs="Times New Roman"/>
                <w:b/>
                <w:bCs/>
                <w:sz w:val="24"/>
                <w:szCs w:val="24"/>
              </w:rPr>
              <w:t>GIS</w:t>
            </w:r>
          </w:p>
        </w:tc>
        <w:tc>
          <w:tcPr>
            <w:tcW w:w="7655" w:type="dxa"/>
            <w:shd w:val="clear" w:color="auto" w:fill="auto"/>
          </w:tcPr>
          <w:p w:rsidR="00D137D1" w:rsidRDefault="00D137D1" w:rsidP="00865F46">
            <w:pPr>
              <w:rPr>
                <w:rFonts w:ascii="Times New Roman" w:hAnsi="Times New Roman" w:cs="Times New Roman"/>
                <w:sz w:val="24"/>
                <w:szCs w:val="24"/>
              </w:rPr>
            </w:pPr>
            <w:r>
              <w:rPr>
                <w:rFonts w:ascii="Times New Roman" w:hAnsi="Times New Roman" w:cs="Times New Roman"/>
                <w:sz w:val="24"/>
                <w:szCs w:val="24"/>
              </w:rPr>
              <w:t>Geografický informační systém</w:t>
            </w:r>
          </w:p>
        </w:tc>
      </w:tr>
      <w:tr w:rsidR="00B75BB9" w:rsidRPr="00273D60" w:rsidTr="00C31A33">
        <w:trPr>
          <w:trHeight w:val="330"/>
        </w:trPr>
        <w:tc>
          <w:tcPr>
            <w:tcW w:w="1432" w:type="dxa"/>
            <w:shd w:val="clear" w:color="auto" w:fill="auto"/>
          </w:tcPr>
          <w:p w:rsidR="00B75BB9" w:rsidRPr="00273D60" w:rsidRDefault="00B75BB9" w:rsidP="00865F46">
            <w:pPr>
              <w:rPr>
                <w:rFonts w:ascii="Times New Roman" w:hAnsi="Times New Roman" w:cs="Times New Roman"/>
                <w:b/>
                <w:bCs/>
                <w:sz w:val="24"/>
                <w:szCs w:val="24"/>
              </w:rPr>
            </w:pPr>
            <w:r>
              <w:rPr>
                <w:rFonts w:ascii="Times New Roman" w:hAnsi="Times New Roman" w:cs="Times New Roman"/>
                <w:b/>
                <w:bCs/>
                <w:sz w:val="24"/>
                <w:szCs w:val="24"/>
              </w:rPr>
              <w:t>HoP</w:t>
            </w:r>
          </w:p>
        </w:tc>
        <w:tc>
          <w:tcPr>
            <w:tcW w:w="765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Hlášení o pokroku</w:t>
            </w:r>
          </w:p>
        </w:tc>
      </w:tr>
      <w:tr w:rsidR="00B77520" w:rsidRPr="00273D60" w:rsidTr="00C31A33">
        <w:trPr>
          <w:trHeight w:val="330"/>
        </w:trPr>
        <w:tc>
          <w:tcPr>
            <w:tcW w:w="1432" w:type="dxa"/>
            <w:shd w:val="clear" w:color="auto" w:fill="auto"/>
          </w:tcPr>
          <w:p w:rsidR="00B77520" w:rsidRPr="00273D60" w:rsidRDefault="00B77520" w:rsidP="001C46E6">
            <w:pPr>
              <w:rPr>
                <w:rFonts w:ascii="Times New Roman" w:hAnsi="Times New Roman" w:cs="Times New Roman"/>
                <w:b/>
                <w:bCs/>
                <w:sz w:val="24"/>
                <w:szCs w:val="24"/>
              </w:rPr>
            </w:pPr>
            <w:r>
              <w:rPr>
                <w:rFonts w:ascii="Times New Roman" w:hAnsi="Times New Roman" w:cs="Times New Roman"/>
                <w:b/>
                <w:bCs/>
                <w:sz w:val="24"/>
                <w:szCs w:val="24"/>
              </w:rPr>
              <w:t>HW</w:t>
            </w:r>
          </w:p>
        </w:tc>
        <w:tc>
          <w:tcPr>
            <w:tcW w:w="7655" w:type="dxa"/>
            <w:shd w:val="clear" w:color="auto" w:fill="auto"/>
          </w:tcPr>
          <w:p w:rsidR="00B77520" w:rsidRPr="00273D60" w:rsidRDefault="00B77520" w:rsidP="001C46E6">
            <w:pPr>
              <w:rPr>
                <w:rFonts w:ascii="Times New Roman" w:hAnsi="Times New Roman" w:cs="Times New Roman"/>
                <w:sz w:val="24"/>
                <w:szCs w:val="24"/>
              </w:rPr>
            </w:pPr>
            <w:r>
              <w:rPr>
                <w:rFonts w:ascii="Times New Roman" w:hAnsi="Times New Roman" w:cs="Times New Roman"/>
                <w:sz w:val="24"/>
                <w:szCs w:val="24"/>
              </w:rPr>
              <w:t>Hardware</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IOP</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Integrovaný operační program</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IS</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Informační systém</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MF</w:t>
            </w:r>
            <w:r>
              <w:rPr>
                <w:rFonts w:ascii="Times New Roman" w:hAnsi="Times New Roman" w:cs="Times New Roman"/>
                <w:b/>
                <w:bCs/>
                <w:sz w:val="24"/>
                <w:szCs w:val="24"/>
              </w:rPr>
              <w:t xml:space="preserve"> ČR</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Ministerstvo financí</w:t>
            </w:r>
            <w:r>
              <w:rPr>
                <w:rFonts w:ascii="Times New Roman" w:hAnsi="Times New Roman" w:cs="Times New Roman"/>
                <w:sz w:val="24"/>
                <w:szCs w:val="24"/>
              </w:rPr>
              <w:t xml:space="preserve"> České republiky</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sidRPr="00273D60">
              <w:rPr>
                <w:rFonts w:ascii="Times New Roman" w:hAnsi="Times New Roman" w:cs="Times New Roman"/>
                <w:b/>
                <w:bCs/>
                <w:sz w:val="24"/>
                <w:szCs w:val="24"/>
              </w:rPr>
              <w:t>MMR</w:t>
            </w:r>
            <w:r>
              <w:rPr>
                <w:rFonts w:ascii="Times New Roman" w:hAnsi="Times New Roman" w:cs="Times New Roman"/>
                <w:b/>
                <w:bCs/>
                <w:sz w:val="24"/>
                <w:szCs w:val="24"/>
              </w:rPr>
              <w:t xml:space="preserve"> ČR</w:t>
            </w:r>
          </w:p>
        </w:tc>
        <w:tc>
          <w:tcPr>
            <w:tcW w:w="7655" w:type="dxa"/>
            <w:shd w:val="clear" w:color="auto" w:fill="auto"/>
          </w:tcPr>
          <w:p w:rsidR="00066E34" w:rsidRPr="00273D60" w:rsidRDefault="00066E34" w:rsidP="001C46E6">
            <w:pPr>
              <w:rPr>
                <w:rFonts w:ascii="Times New Roman" w:hAnsi="Times New Roman" w:cs="Times New Roman"/>
                <w:sz w:val="24"/>
                <w:szCs w:val="24"/>
              </w:rPr>
            </w:pPr>
            <w:r w:rsidRPr="00273D60">
              <w:rPr>
                <w:rFonts w:ascii="Times New Roman" w:hAnsi="Times New Roman" w:cs="Times New Roman"/>
                <w:sz w:val="24"/>
                <w:szCs w:val="24"/>
              </w:rPr>
              <w:t>Ministerstvo pro místní rozvoj</w:t>
            </w:r>
            <w:r>
              <w:rPr>
                <w:rFonts w:ascii="Times New Roman" w:hAnsi="Times New Roman" w:cs="Times New Roman"/>
                <w:sz w:val="24"/>
                <w:szCs w:val="24"/>
              </w:rPr>
              <w:t xml:space="preserve"> České republiky</w:t>
            </w:r>
          </w:p>
        </w:tc>
      </w:tr>
      <w:tr w:rsidR="00AD4C0C" w:rsidRPr="00273D60" w:rsidTr="00C31A33">
        <w:trPr>
          <w:trHeight w:val="330"/>
        </w:trPr>
        <w:tc>
          <w:tcPr>
            <w:tcW w:w="1432" w:type="dxa"/>
            <w:shd w:val="clear" w:color="auto" w:fill="auto"/>
          </w:tcPr>
          <w:p w:rsidR="00AD4C0C" w:rsidRPr="00273D60" w:rsidRDefault="00AD4C0C" w:rsidP="001C46E6">
            <w:pPr>
              <w:rPr>
                <w:rFonts w:ascii="Times New Roman" w:hAnsi="Times New Roman" w:cs="Times New Roman"/>
                <w:b/>
                <w:bCs/>
                <w:sz w:val="24"/>
                <w:szCs w:val="24"/>
              </w:rPr>
            </w:pPr>
            <w:r>
              <w:rPr>
                <w:rFonts w:ascii="Times New Roman" w:hAnsi="Times New Roman" w:cs="Times New Roman"/>
                <w:b/>
                <w:bCs/>
                <w:sz w:val="24"/>
                <w:szCs w:val="24"/>
              </w:rPr>
              <w:t>MZ</w:t>
            </w:r>
          </w:p>
        </w:tc>
        <w:tc>
          <w:tcPr>
            <w:tcW w:w="7655" w:type="dxa"/>
            <w:shd w:val="clear" w:color="auto" w:fill="auto"/>
          </w:tcPr>
          <w:p w:rsidR="00AD4C0C" w:rsidRPr="00273D60" w:rsidRDefault="00AD4C0C" w:rsidP="001C46E6">
            <w:pPr>
              <w:rPr>
                <w:rFonts w:ascii="Times New Roman" w:hAnsi="Times New Roman" w:cs="Times New Roman"/>
                <w:sz w:val="24"/>
                <w:szCs w:val="24"/>
              </w:rPr>
            </w:pPr>
            <w:r>
              <w:rPr>
                <w:rFonts w:ascii="Times New Roman" w:hAnsi="Times New Roman" w:cs="Times New Roman"/>
                <w:sz w:val="24"/>
                <w:szCs w:val="24"/>
              </w:rPr>
              <w:t>Monitorovací zpráva</w:t>
            </w:r>
          </w:p>
        </w:tc>
      </w:tr>
      <w:tr w:rsidR="00066E34" w:rsidRPr="00273D60" w:rsidTr="00C31A33">
        <w:trPr>
          <w:trHeight w:val="330"/>
        </w:trPr>
        <w:tc>
          <w:tcPr>
            <w:tcW w:w="1432" w:type="dxa"/>
            <w:shd w:val="clear" w:color="auto" w:fill="auto"/>
          </w:tcPr>
          <w:p w:rsidR="00066E34" w:rsidRPr="00273D60" w:rsidRDefault="00066E34" w:rsidP="001C46E6">
            <w:pPr>
              <w:rPr>
                <w:rFonts w:ascii="Times New Roman" w:hAnsi="Times New Roman" w:cs="Times New Roman"/>
                <w:b/>
                <w:bCs/>
                <w:sz w:val="24"/>
                <w:szCs w:val="24"/>
              </w:rPr>
            </w:pPr>
            <w:r>
              <w:rPr>
                <w:rFonts w:ascii="Times New Roman" w:hAnsi="Times New Roman" w:cs="Times New Roman"/>
                <w:b/>
                <w:bCs/>
                <w:sz w:val="24"/>
                <w:szCs w:val="24"/>
              </w:rPr>
              <w:t>NUTS</w:t>
            </w:r>
          </w:p>
        </w:tc>
        <w:tc>
          <w:tcPr>
            <w:tcW w:w="7655" w:type="dxa"/>
            <w:shd w:val="clear" w:color="auto" w:fill="auto"/>
          </w:tcPr>
          <w:p w:rsidR="00066E34" w:rsidRPr="00273D60" w:rsidRDefault="00066E34" w:rsidP="001C46E6">
            <w:pPr>
              <w:rPr>
                <w:rFonts w:ascii="Times New Roman" w:hAnsi="Times New Roman" w:cs="Times New Roman"/>
                <w:sz w:val="24"/>
                <w:szCs w:val="24"/>
              </w:rPr>
            </w:pPr>
            <w:smartTag w:uri="urn:schemas-microsoft-com:office:smarttags" w:element="PersonName">
              <w:smartTagPr>
                <w:attr w:name="ProductID" w:val="La Nomenclature"/>
              </w:smartTagPr>
              <w:r>
                <w:rPr>
                  <w:rFonts w:ascii="Times New Roman" w:hAnsi="Times New Roman" w:cs="Times New Roman"/>
                  <w:sz w:val="24"/>
                  <w:szCs w:val="24"/>
                </w:rPr>
                <w:t xml:space="preserve">La </w:t>
              </w:r>
              <w:proofErr w:type="spellStart"/>
              <w:r>
                <w:rPr>
                  <w:rFonts w:ascii="Times New Roman" w:hAnsi="Times New Roman" w:cs="Times New Roman"/>
                  <w:sz w:val="24"/>
                  <w:szCs w:val="24"/>
                </w:rPr>
                <w:t>Nomenclature</w:t>
              </w:r>
            </w:smartTag>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Unités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Territoriales</w:t>
            </w:r>
            <w:proofErr w:type="spellEnd"/>
            <w:r>
              <w:rPr>
                <w:rFonts w:ascii="Times New Roman" w:hAnsi="Times New Roman" w:cs="Times New Roman"/>
                <w:sz w:val="24"/>
                <w:szCs w:val="24"/>
              </w:rPr>
              <w:t xml:space="preserve"> Statistique – statistické územní jednotky</w:t>
            </w:r>
          </w:p>
        </w:tc>
      </w:tr>
      <w:tr w:rsidR="0047178F" w:rsidRPr="00273D60" w:rsidTr="00C31A33">
        <w:trPr>
          <w:trHeight w:val="330"/>
        </w:trPr>
        <w:tc>
          <w:tcPr>
            <w:tcW w:w="1432" w:type="dxa"/>
            <w:shd w:val="clear" w:color="auto" w:fill="auto"/>
          </w:tcPr>
          <w:p w:rsidR="0047178F" w:rsidRDefault="0047178F" w:rsidP="001C46E6">
            <w:pPr>
              <w:rPr>
                <w:rFonts w:ascii="Times New Roman" w:hAnsi="Times New Roman" w:cs="Times New Roman"/>
                <w:b/>
                <w:bCs/>
                <w:sz w:val="24"/>
                <w:szCs w:val="24"/>
              </w:rPr>
            </w:pPr>
            <w:r>
              <w:rPr>
                <w:rFonts w:ascii="Times New Roman" w:hAnsi="Times New Roman" w:cs="Times New Roman"/>
                <w:b/>
                <w:bCs/>
                <w:sz w:val="24"/>
                <w:szCs w:val="24"/>
              </w:rPr>
              <w:t>OFS</w:t>
            </w:r>
          </w:p>
        </w:tc>
        <w:tc>
          <w:tcPr>
            <w:tcW w:w="7655" w:type="dxa"/>
            <w:shd w:val="clear" w:color="auto" w:fill="auto"/>
          </w:tcPr>
          <w:p w:rsidR="0047178F" w:rsidRDefault="0047178F" w:rsidP="001C46E6">
            <w:pPr>
              <w:rPr>
                <w:rFonts w:ascii="Times New Roman" w:hAnsi="Times New Roman" w:cs="Times New Roman"/>
                <w:sz w:val="24"/>
                <w:szCs w:val="24"/>
              </w:rPr>
            </w:pPr>
            <w:r>
              <w:rPr>
                <w:rFonts w:ascii="Times New Roman" w:hAnsi="Times New Roman" w:cs="Times New Roman"/>
                <w:sz w:val="24"/>
                <w:szCs w:val="24"/>
              </w:rPr>
              <w:t>Orgán finanční správy</w:t>
            </w:r>
          </w:p>
        </w:tc>
      </w:tr>
      <w:tr w:rsidR="0047178F" w:rsidRPr="00273D60" w:rsidTr="00C31A33">
        <w:trPr>
          <w:trHeight w:val="330"/>
        </w:trPr>
        <w:tc>
          <w:tcPr>
            <w:tcW w:w="1432" w:type="dxa"/>
            <w:shd w:val="clear" w:color="auto" w:fill="auto"/>
          </w:tcPr>
          <w:p w:rsidR="0047178F" w:rsidRDefault="0047178F" w:rsidP="001C46E6">
            <w:pPr>
              <w:rPr>
                <w:rFonts w:ascii="Times New Roman" w:hAnsi="Times New Roman" w:cs="Times New Roman"/>
                <w:b/>
                <w:bCs/>
                <w:sz w:val="24"/>
                <w:szCs w:val="24"/>
              </w:rPr>
            </w:pPr>
            <w:r>
              <w:rPr>
                <w:rFonts w:ascii="Times New Roman" w:hAnsi="Times New Roman" w:cs="Times New Roman"/>
                <w:b/>
                <w:bCs/>
                <w:sz w:val="24"/>
                <w:szCs w:val="24"/>
              </w:rPr>
              <w:t>OLAF</w:t>
            </w:r>
          </w:p>
        </w:tc>
        <w:tc>
          <w:tcPr>
            <w:tcW w:w="7655" w:type="dxa"/>
            <w:shd w:val="clear" w:color="auto" w:fill="auto"/>
          </w:tcPr>
          <w:p w:rsidR="0047178F" w:rsidRDefault="0047178F" w:rsidP="001C46E6">
            <w:pPr>
              <w:rPr>
                <w:rFonts w:ascii="Times New Roman" w:hAnsi="Times New Roman" w:cs="Times New Roman"/>
                <w:sz w:val="24"/>
                <w:szCs w:val="24"/>
              </w:rPr>
            </w:pPr>
            <w:r>
              <w:rPr>
                <w:rFonts w:ascii="Times New Roman" w:hAnsi="Times New Roman" w:cs="Times New Roman"/>
                <w:sz w:val="24"/>
                <w:szCs w:val="24"/>
              </w:rPr>
              <w:t>Evropský úřad pro boj proti podvodům</w:t>
            </w:r>
          </w:p>
        </w:tc>
      </w:tr>
      <w:tr w:rsidR="0047178F" w:rsidRPr="00273D60" w:rsidTr="00C31A33">
        <w:trPr>
          <w:trHeight w:val="330"/>
        </w:trPr>
        <w:tc>
          <w:tcPr>
            <w:tcW w:w="1432" w:type="dxa"/>
            <w:shd w:val="clear" w:color="auto" w:fill="auto"/>
          </w:tcPr>
          <w:p w:rsidR="0047178F" w:rsidRPr="00273D60" w:rsidRDefault="0047178F" w:rsidP="001C46E6">
            <w:pPr>
              <w:rPr>
                <w:rFonts w:ascii="Times New Roman" w:hAnsi="Times New Roman" w:cs="Times New Roman"/>
                <w:b/>
                <w:bCs/>
                <w:sz w:val="24"/>
                <w:szCs w:val="24"/>
              </w:rPr>
            </w:pPr>
            <w:r w:rsidRPr="00273D60">
              <w:rPr>
                <w:rFonts w:ascii="Times New Roman" w:hAnsi="Times New Roman" w:cs="Times New Roman"/>
                <w:b/>
                <w:bCs/>
                <w:sz w:val="24"/>
                <w:szCs w:val="24"/>
              </w:rPr>
              <w:t>OP</w:t>
            </w:r>
          </w:p>
        </w:tc>
        <w:tc>
          <w:tcPr>
            <w:tcW w:w="7655" w:type="dxa"/>
            <w:shd w:val="clear" w:color="auto" w:fill="auto"/>
          </w:tcPr>
          <w:p w:rsidR="0047178F" w:rsidRPr="00273D60" w:rsidRDefault="0047178F" w:rsidP="001C46E6">
            <w:pPr>
              <w:rPr>
                <w:rFonts w:ascii="Times New Roman" w:hAnsi="Times New Roman" w:cs="Times New Roman"/>
                <w:sz w:val="24"/>
                <w:szCs w:val="24"/>
              </w:rPr>
            </w:pPr>
            <w:r w:rsidRPr="00273D60">
              <w:rPr>
                <w:rFonts w:ascii="Times New Roman" w:hAnsi="Times New Roman" w:cs="Times New Roman"/>
                <w:sz w:val="24"/>
                <w:szCs w:val="24"/>
              </w:rPr>
              <w:t>Operační program</w:t>
            </w:r>
          </w:p>
        </w:tc>
      </w:tr>
      <w:tr w:rsidR="0047178F" w:rsidRPr="00273D60" w:rsidTr="00C31A33">
        <w:trPr>
          <w:trHeight w:val="330"/>
        </w:trPr>
        <w:tc>
          <w:tcPr>
            <w:tcW w:w="1432" w:type="dxa"/>
            <w:shd w:val="clear" w:color="auto" w:fill="auto"/>
          </w:tcPr>
          <w:p w:rsidR="0047178F" w:rsidRPr="00273D60" w:rsidRDefault="0047178F" w:rsidP="00C55B4E">
            <w:pPr>
              <w:rPr>
                <w:rFonts w:ascii="Times New Roman" w:hAnsi="Times New Roman" w:cs="Times New Roman"/>
                <w:b/>
                <w:bCs/>
                <w:sz w:val="24"/>
                <w:szCs w:val="24"/>
              </w:rPr>
            </w:pPr>
            <w:r>
              <w:rPr>
                <w:rFonts w:ascii="Times New Roman" w:hAnsi="Times New Roman" w:cs="Times New Roman"/>
                <w:b/>
                <w:bCs/>
                <w:sz w:val="24"/>
                <w:szCs w:val="24"/>
              </w:rPr>
              <w:t>ORP</w:t>
            </w:r>
          </w:p>
        </w:tc>
        <w:tc>
          <w:tcPr>
            <w:tcW w:w="7655" w:type="dxa"/>
            <w:shd w:val="clear" w:color="auto" w:fill="auto"/>
          </w:tcPr>
          <w:p w:rsidR="0047178F" w:rsidRPr="00273D60" w:rsidRDefault="0047178F" w:rsidP="00C55B4E">
            <w:pPr>
              <w:rPr>
                <w:rFonts w:ascii="Times New Roman" w:hAnsi="Times New Roman" w:cs="Times New Roman"/>
                <w:sz w:val="24"/>
                <w:szCs w:val="24"/>
              </w:rPr>
            </w:pPr>
            <w:r>
              <w:rPr>
                <w:rFonts w:ascii="Times New Roman" w:hAnsi="Times New Roman" w:cs="Times New Roman"/>
                <w:sz w:val="24"/>
                <w:szCs w:val="24"/>
              </w:rPr>
              <w:t>Obec s rozšířenou působností</w:t>
            </w:r>
          </w:p>
        </w:tc>
      </w:tr>
      <w:tr w:rsidR="0047178F" w:rsidRPr="00273D60" w:rsidTr="00C31A33">
        <w:trPr>
          <w:trHeight w:val="330"/>
        </w:trPr>
        <w:tc>
          <w:tcPr>
            <w:tcW w:w="1432" w:type="dxa"/>
            <w:shd w:val="clear" w:color="auto" w:fill="auto"/>
          </w:tcPr>
          <w:p w:rsidR="0047178F" w:rsidRDefault="0047178F" w:rsidP="00216EEA">
            <w:pPr>
              <w:keepNext/>
              <w:keepLines/>
              <w:rPr>
                <w:rFonts w:ascii="Times New Roman" w:hAnsi="Times New Roman" w:cs="Times New Roman"/>
                <w:b/>
                <w:sz w:val="24"/>
              </w:rPr>
            </w:pPr>
            <w:r>
              <w:rPr>
                <w:rFonts w:ascii="Times New Roman" w:hAnsi="Times New Roman" w:cs="Times New Roman"/>
                <w:b/>
                <w:sz w:val="24"/>
              </w:rPr>
              <w:t>PÚR ČR</w:t>
            </w:r>
          </w:p>
        </w:tc>
        <w:tc>
          <w:tcPr>
            <w:tcW w:w="7655" w:type="dxa"/>
            <w:shd w:val="clear" w:color="auto" w:fill="auto"/>
          </w:tcPr>
          <w:p w:rsidR="0047178F" w:rsidRDefault="0047178F">
            <w:pPr>
              <w:keepNext/>
              <w:keepLines/>
              <w:rPr>
                <w:rFonts w:ascii="Times New Roman" w:hAnsi="Times New Roman" w:cs="Times New Roman"/>
                <w:sz w:val="24"/>
              </w:rPr>
            </w:pPr>
            <w:r>
              <w:rPr>
                <w:rFonts w:ascii="Times New Roman" w:hAnsi="Times New Roman" w:cs="Times New Roman"/>
                <w:sz w:val="24"/>
              </w:rPr>
              <w:t>Politika územního rozvoje České republiky</w:t>
            </w:r>
          </w:p>
        </w:tc>
      </w:tr>
      <w:tr w:rsidR="0047178F" w:rsidRPr="00273D60" w:rsidTr="00C31A33">
        <w:trPr>
          <w:trHeight w:val="330"/>
        </w:trPr>
        <w:tc>
          <w:tcPr>
            <w:tcW w:w="1432" w:type="dxa"/>
            <w:shd w:val="clear" w:color="auto" w:fill="auto"/>
          </w:tcPr>
          <w:p w:rsidR="0047178F" w:rsidRDefault="0047178F" w:rsidP="00865F46">
            <w:pPr>
              <w:rPr>
                <w:rFonts w:ascii="Times New Roman" w:hAnsi="Times New Roman" w:cs="Times New Roman"/>
                <w:b/>
                <w:bCs/>
                <w:sz w:val="24"/>
                <w:szCs w:val="24"/>
              </w:rPr>
            </w:pPr>
            <w:r>
              <w:rPr>
                <w:rFonts w:ascii="Times New Roman" w:hAnsi="Times New Roman" w:cs="Times New Roman"/>
                <w:b/>
                <w:bCs/>
                <w:sz w:val="24"/>
                <w:szCs w:val="24"/>
              </w:rPr>
              <w:t xml:space="preserve">PPŽP </w:t>
            </w:r>
          </w:p>
        </w:tc>
        <w:tc>
          <w:tcPr>
            <w:tcW w:w="7655" w:type="dxa"/>
            <w:shd w:val="clear" w:color="auto" w:fill="auto"/>
          </w:tcPr>
          <w:p w:rsidR="0047178F" w:rsidRDefault="0047178F" w:rsidP="00865F46">
            <w:pPr>
              <w:rPr>
                <w:rFonts w:ascii="Times New Roman" w:hAnsi="Times New Roman" w:cs="Times New Roman"/>
                <w:sz w:val="24"/>
                <w:szCs w:val="24"/>
              </w:rPr>
            </w:pPr>
            <w:r>
              <w:rPr>
                <w:rFonts w:ascii="Times New Roman" w:hAnsi="Times New Roman" w:cs="Times New Roman"/>
                <w:sz w:val="24"/>
                <w:szCs w:val="24"/>
              </w:rPr>
              <w:t>Příručka pro žadatele a příjemce</w:t>
            </w:r>
          </w:p>
        </w:tc>
      </w:tr>
      <w:tr w:rsidR="0047178F" w:rsidRPr="00273D60" w:rsidTr="00C31A33">
        <w:trPr>
          <w:trHeight w:val="330"/>
        </w:trPr>
        <w:tc>
          <w:tcPr>
            <w:tcW w:w="1432" w:type="dxa"/>
            <w:shd w:val="clear" w:color="auto" w:fill="auto"/>
          </w:tcPr>
          <w:p w:rsidR="0047178F" w:rsidRPr="00273D60" w:rsidRDefault="0047178F" w:rsidP="00C06E6F">
            <w:pPr>
              <w:rPr>
                <w:rFonts w:ascii="Times New Roman" w:hAnsi="Times New Roman" w:cs="Times New Roman"/>
                <w:b/>
                <w:bCs/>
                <w:sz w:val="24"/>
                <w:szCs w:val="24"/>
              </w:rPr>
            </w:pPr>
            <w:r>
              <w:rPr>
                <w:rFonts w:ascii="Times New Roman" w:hAnsi="Times New Roman" w:cs="Times New Roman"/>
                <w:b/>
                <w:bCs/>
                <w:sz w:val="24"/>
                <w:szCs w:val="24"/>
              </w:rPr>
              <w:t>RKaZ</w:t>
            </w:r>
          </w:p>
        </w:tc>
        <w:tc>
          <w:tcPr>
            <w:tcW w:w="7655" w:type="dxa"/>
            <w:shd w:val="clear" w:color="auto" w:fill="auto"/>
          </w:tcPr>
          <w:p w:rsidR="0047178F" w:rsidRPr="00273D60" w:rsidRDefault="0047178F" w:rsidP="00865F46">
            <w:pPr>
              <w:rPr>
                <w:rFonts w:ascii="Times New Roman" w:hAnsi="Times New Roman" w:cs="Times New Roman"/>
                <w:sz w:val="24"/>
                <w:szCs w:val="24"/>
              </w:rPr>
            </w:pPr>
            <w:r>
              <w:rPr>
                <w:rFonts w:ascii="Times New Roman" w:hAnsi="Times New Roman" w:cs="Times New Roman"/>
                <w:sz w:val="24"/>
                <w:szCs w:val="24"/>
              </w:rPr>
              <w:t>Cíl Regionální konkurenceschopnost a zaměstnanost</w:t>
            </w:r>
          </w:p>
        </w:tc>
      </w:tr>
      <w:tr w:rsidR="0047178F" w:rsidRPr="00273D60" w:rsidTr="00C31A33">
        <w:trPr>
          <w:trHeight w:val="330"/>
        </w:trPr>
        <w:tc>
          <w:tcPr>
            <w:tcW w:w="1432" w:type="dxa"/>
            <w:shd w:val="clear" w:color="auto" w:fill="auto"/>
          </w:tcPr>
          <w:p w:rsidR="0047178F" w:rsidRPr="00273D60" w:rsidRDefault="0047178F" w:rsidP="00865F46">
            <w:pPr>
              <w:rPr>
                <w:rFonts w:ascii="Times New Roman" w:hAnsi="Times New Roman" w:cs="Times New Roman"/>
                <w:b/>
                <w:bCs/>
                <w:sz w:val="24"/>
                <w:szCs w:val="24"/>
              </w:rPr>
            </w:pPr>
            <w:r w:rsidRPr="00273D60">
              <w:rPr>
                <w:rFonts w:ascii="Times New Roman" w:hAnsi="Times New Roman" w:cs="Times New Roman"/>
                <w:b/>
                <w:bCs/>
                <w:sz w:val="24"/>
                <w:szCs w:val="24"/>
              </w:rPr>
              <w:t>ROP</w:t>
            </w:r>
          </w:p>
        </w:tc>
        <w:tc>
          <w:tcPr>
            <w:tcW w:w="7655" w:type="dxa"/>
            <w:shd w:val="clear" w:color="auto" w:fill="auto"/>
          </w:tcPr>
          <w:p w:rsidR="0047178F" w:rsidRPr="00273D60" w:rsidRDefault="0047178F" w:rsidP="00865F46">
            <w:pPr>
              <w:rPr>
                <w:rFonts w:ascii="Times New Roman" w:hAnsi="Times New Roman" w:cs="Times New Roman"/>
                <w:sz w:val="24"/>
                <w:szCs w:val="24"/>
              </w:rPr>
            </w:pPr>
            <w:r w:rsidRPr="00273D60">
              <w:rPr>
                <w:rFonts w:ascii="Times New Roman" w:hAnsi="Times New Roman" w:cs="Times New Roman"/>
                <w:sz w:val="24"/>
                <w:szCs w:val="24"/>
              </w:rPr>
              <w:t>Regionální operační program</w:t>
            </w:r>
          </w:p>
        </w:tc>
      </w:tr>
      <w:tr w:rsidR="0047178F" w:rsidRPr="00273D60" w:rsidTr="00C31A33">
        <w:trPr>
          <w:trHeight w:val="330"/>
        </w:trPr>
        <w:tc>
          <w:tcPr>
            <w:tcW w:w="1432" w:type="dxa"/>
            <w:shd w:val="clear" w:color="auto" w:fill="auto"/>
          </w:tcPr>
          <w:p w:rsidR="0047178F" w:rsidRPr="00273D60" w:rsidRDefault="0047178F" w:rsidP="001C46E6">
            <w:pPr>
              <w:rPr>
                <w:rFonts w:ascii="Times New Roman" w:hAnsi="Times New Roman" w:cs="Times New Roman"/>
                <w:b/>
                <w:bCs/>
                <w:sz w:val="24"/>
                <w:szCs w:val="24"/>
              </w:rPr>
            </w:pPr>
            <w:r w:rsidRPr="00273D60">
              <w:rPr>
                <w:rFonts w:ascii="Times New Roman" w:hAnsi="Times New Roman" w:cs="Times New Roman"/>
                <w:b/>
                <w:bCs/>
                <w:sz w:val="24"/>
                <w:szCs w:val="24"/>
              </w:rPr>
              <w:t>ŘO</w:t>
            </w:r>
            <w:r>
              <w:rPr>
                <w:rFonts w:ascii="Times New Roman" w:hAnsi="Times New Roman" w:cs="Times New Roman"/>
                <w:b/>
                <w:bCs/>
                <w:sz w:val="24"/>
                <w:szCs w:val="24"/>
              </w:rPr>
              <w:t xml:space="preserve"> IOP</w:t>
            </w:r>
          </w:p>
        </w:tc>
        <w:tc>
          <w:tcPr>
            <w:tcW w:w="7655" w:type="dxa"/>
            <w:shd w:val="clear" w:color="auto" w:fill="auto"/>
          </w:tcPr>
          <w:p w:rsidR="0047178F" w:rsidRPr="00273D60" w:rsidRDefault="0047178F" w:rsidP="001C46E6">
            <w:pPr>
              <w:rPr>
                <w:rFonts w:ascii="Times New Roman" w:hAnsi="Times New Roman" w:cs="Times New Roman"/>
                <w:sz w:val="24"/>
                <w:szCs w:val="24"/>
              </w:rPr>
            </w:pPr>
            <w:r w:rsidRPr="00273D60">
              <w:rPr>
                <w:rFonts w:ascii="Times New Roman" w:hAnsi="Times New Roman" w:cs="Times New Roman"/>
                <w:sz w:val="24"/>
                <w:szCs w:val="24"/>
              </w:rPr>
              <w:t>Řídicí orgán</w:t>
            </w:r>
            <w:r>
              <w:rPr>
                <w:rFonts w:ascii="Times New Roman" w:hAnsi="Times New Roman" w:cs="Times New Roman"/>
                <w:sz w:val="24"/>
                <w:szCs w:val="24"/>
              </w:rPr>
              <w:t xml:space="preserve"> Integrovaného operačního programu</w:t>
            </w:r>
          </w:p>
        </w:tc>
      </w:tr>
      <w:tr w:rsidR="0047178F" w:rsidRPr="00273D60" w:rsidTr="00C31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432" w:type="dxa"/>
            <w:tcBorders>
              <w:top w:val="nil"/>
              <w:left w:val="single" w:sz="8" w:space="0" w:color="auto"/>
              <w:bottom w:val="single" w:sz="8" w:space="0" w:color="auto"/>
              <w:right w:val="single" w:sz="8" w:space="0" w:color="auto"/>
            </w:tcBorders>
            <w:shd w:val="clear" w:color="auto" w:fill="auto"/>
          </w:tcPr>
          <w:p w:rsidR="0047178F" w:rsidRPr="00273D60" w:rsidRDefault="0047178F" w:rsidP="001C46E6">
            <w:pPr>
              <w:rPr>
                <w:rFonts w:ascii="Times New Roman" w:hAnsi="Times New Roman" w:cs="Times New Roman"/>
                <w:b/>
                <w:bCs/>
                <w:sz w:val="24"/>
                <w:szCs w:val="24"/>
              </w:rPr>
            </w:pPr>
            <w:r>
              <w:rPr>
                <w:rFonts w:ascii="Times New Roman" w:hAnsi="Times New Roman" w:cs="Times New Roman"/>
                <w:b/>
                <w:bCs/>
                <w:sz w:val="24"/>
                <w:szCs w:val="24"/>
              </w:rPr>
              <w:t>SEA</w:t>
            </w:r>
          </w:p>
        </w:tc>
        <w:tc>
          <w:tcPr>
            <w:tcW w:w="7655" w:type="dxa"/>
            <w:tcBorders>
              <w:top w:val="nil"/>
              <w:left w:val="nil"/>
              <w:bottom w:val="single" w:sz="8" w:space="0" w:color="auto"/>
              <w:right w:val="single" w:sz="8" w:space="0" w:color="auto"/>
            </w:tcBorders>
            <w:shd w:val="clear" w:color="auto" w:fill="auto"/>
          </w:tcPr>
          <w:p w:rsidR="0047178F" w:rsidRPr="00273D60" w:rsidRDefault="0047178F" w:rsidP="001C46E6">
            <w:pPr>
              <w:rPr>
                <w:rFonts w:ascii="Times New Roman" w:hAnsi="Times New Roman" w:cs="Times New Roman"/>
                <w:sz w:val="24"/>
                <w:szCs w:val="24"/>
              </w:rPr>
            </w:pPr>
            <w:r w:rsidRPr="00273D60">
              <w:rPr>
                <w:rFonts w:ascii="Times New Roman" w:hAnsi="Times New Roman" w:cs="Times New Roman"/>
                <w:sz w:val="24"/>
                <w:szCs w:val="24"/>
              </w:rPr>
              <w:t xml:space="preserve">Posuzování vlivů </w:t>
            </w:r>
            <w:r>
              <w:rPr>
                <w:rFonts w:ascii="Times New Roman" w:hAnsi="Times New Roman" w:cs="Times New Roman"/>
                <w:sz w:val="24"/>
                <w:szCs w:val="24"/>
              </w:rPr>
              <w:t xml:space="preserve">koncepcí </w:t>
            </w:r>
            <w:r w:rsidRPr="00273D60">
              <w:rPr>
                <w:rFonts w:ascii="Times New Roman" w:hAnsi="Times New Roman" w:cs="Times New Roman"/>
                <w:sz w:val="24"/>
                <w:szCs w:val="24"/>
              </w:rPr>
              <w:t>na životní prostředí (</w:t>
            </w:r>
            <w:proofErr w:type="spellStart"/>
            <w:r>
              <w:rPr>
                <w:rFonts w:ascii="Times New Roman" w:hAnsi="Times New Roman" w:cs="Times New Roman"/>
                <w:sz w:val="24"/>
                <w:szCs w:val="24"/>
              </w:rPr>
              <w:t>Strategic</w:t>
            </w:r>
            <w:proofErr w:type="spellEnd"/>
            <w:r>
              <w:rPr>
                <w:rFonts w:ascii="Times New Roman" w:hAnsi="Times New Roman" w:cs="Times New Roman"/>
                <w:sz w:val="24"/>
                <w:szCs w:val="24"/>
              </w:rPr>
              <w:t xml:space="preserve"> </w:t>
            </w:r>
            <w:proofErr w:type="spellStart"/>
            <w:r w:rsidRPr="00273D60">
              <w:rPr>
                <w:rFonts w:ascii="Times New Roman" w:hAnsi="Times New Roman" w:cs="Times New Roman"/>
                <w:sz w:val="24"/>
                <w:szCs w:val="24"/>
              </w:rPr>
              <w:t>Environmental</w:t>
            </w:r>
            <w:proofErr w:type="spellEnd"/>
            <w:r w:rsidRPr="00273D60">
              <w:rPr>
                <w:rFonts w:ascii="Times New Roman" w:hAnsi="Times New Roman" w:cs="Times New Roman"/>
                <w:sz w:val="24"/>
                <w:szCs w:val="24"/>
              </w:rPr>
              <w:t xml:space="preserve"> </w:t>
            </w:r>
            <w:proofErr w:type="spellStart"/>
            <w:r w:rsidRPr="00273D60">
              <w:rPr>
                <w:rFonts w:ascii="Times New Roman" w:hAnsi="Times New Roman" w:cs="Times New Roman"/>
                <w:sz w:val="24"/>
                <w:szCs w:val="24"/>
              </w:rPr>
              <w:t>Assessment</w:t>
            </w:r>
            <w:proofErr w:type="spellEnd"/>
            <w:r w:rsidRPr="00273D60">
              <w:rPr>
                <w:rFonts w:ascii="Times New Roman" w:hAnsi="Times New Roman" w:cs="Times New Roman"/>
                <w:sz w:val="24"/>
                <w:szCs w:val="24"/>
              </w:rPr>
              <w:t>)</w:t>
            </w:r>
          </w:p>
        </w:tc>
      </w:tr>
      <w:tr w:rsidR="0047178F" w:rsidRPr="00273D60" w:rsidTr="00C31A33">
        <w:trPr>
          <w:trHeight w:val="330"/>
        </w:trPr>
        <w:tc>
          <w:tcPr>
            <w:tcW w:w="1432" w:type="dxa"/>
            <w:shd w:val="clear" w:color="auto" w:fill="auto"/>
          </w:tcPr>
          <w:p w:rsidR="0047178F" w:rsidRPr="00095352" w:rsidRDefault="0047178F" w:rsidP="001C46E6">
            <w:pPr>
              <w:rPr>
                <w:rFonts w:ascii="Times New Roman" w:hAnsi="Times New Roman" w:cs="Times New Roman"/>
                <w:b/>
                <w:bCs/>
                <w:sz w:val="24"/>
                <w:szCs w:val="24"/>
              </w:rPr>
            </w:pPr>
            <w:r w:rsidRPr="00095352">
              <w:rPr>
                <w:rFonts w:ascii="Times New Roman" w:hAnsi="Times New Roman" w:cs="Times New Roman"/>
                <w:b/>
                <w:bCs/>
                <w:sz w:val="24"/>
                <w:szCs w:val="24"/>
              </w:rPr>
              <w:lastRenderedPageBreak/>
              <w:t xml:space="preserve">SF </w:t>
            </w:r>
          </w:p>
        </w:tc>
        <w:tc>
          <w:tcPr>
            <w:tcW w:w="7655" w:type="dxa"/>
            <w:shd w:val="clear" w:color="auto" w:fill="auto"/>
          </w:tcPr>
          <w:p w:rsidR="0047178F" w:rsidRPr="00273D60" w:rsidRDefault="0047178F" w:rsidP="001C46E6">
            <w:pPr>
              <w:rPr>
                <w:rFonts w:ascii="Times New Roman" w:hAnsi="Times New Roman" w:cs="Times New Roman"/>
                <w:sz w:val="24"/>
                <w:szCs w:val="24"/>
              </w:rPr>
            </w:pPr>
            <w:r w:rsidRPr="00095352">
              <w:rPr>
                <w:rFonts w:ascii="Times New Roman" w:hAnsi="Times New Roman" w:cs="Times New Roman"/>
                <w:sz w:val="24"/>
                <w:szCs w:val="24"/>
              </w:rPr>
              <w:t>Strukturální fondy</w:t>
            </w:r>
          </w:p>
        </w:tc>
      </w:tr>
      <w:tr w:rsidR="0047178F" w:rsidRPr="00273D60" w:rsidTr="00C31A33">
        <w:trPr>
          <w:trHeight w:val="330"/>
        </w:trPr>
        <w:tc>
          <w:tcPr>
            <w:tcW w:w="1432" w:type="dxa"/>
            <w:shd w:val="clear" w:color="auto" w:fill="auto"/>
          </w:tcPr>
          <w:p w:rsidR="0047178F" w:rsidRPr="00273D60" w:rsidRDefault="0047178F" w:rsidP="001C46E6">
            <w:pPr>
              <w:rPr>
                <w:rFonts w:ascii="Times New Roman" w:hAnsi="Times New Roman" w:cs="Times New Roman"/>
                <w:b/>
                <w:bCs/>
                <w:sz w:val="24"/>
                <w:szCs w:val="24"/>
              </w:rPr>
            </w:pPr>
            <w:r w:rsidRPr="00273D60">
              <w:rPr>
                <w:rFonts w:ascii="Times New Roman" w:hAnsi="Times New Roman" w:cs="Times New Roman"/>
                <w:b/>
                <w:bCs/>
                <w:sz w:val="24"/>
                <w:szCs w:val="24"/>
              </w:rPr>
              <w:t>SR</w:t>
            </w:r>
          </w:p>
        </w:tc>
        <w:tc>
          <w:tcPr>
            <w:tcW w:w="7655" w:type="dxa"/>
            <w:shd w:val="clear" w:color="auto" w:fill="auto"/>
          </w:tcPr>
          <w:p w:rsidR="0047178F" w:rsidRPr="00273D60" w:rsidRDefault="0047178F" w:rsidP="001C46E6">
            <w:pPr>
              <w:rPr>
                <w:rFonts w:ascii="Times New Roman" w:hAnsi="Times New Roman" w:cs="Times New Roman"/>
                <w:sz w:val="24"/>
                <w:szCs w:val="24"/>
              </w:rPr>
            </w:pPr>
            <w:r w:rsidRPr="00273D60">
              <w:rPr>
                <w:rFonts w:ascii="Times New Roman" w:hAnsi="Times New Roman" w:cs="Times New Roman"/>
                <w:sz w:val="24"/>
                <w:szCs w:val="24"/>
              </w:rPr>
              <w:t>Státní rozpočet</w:t>
            </w:r>
          </w:p>
        </w:tc>
      </w:tr>
      <w:tr w:rsidR="0047178F" w:rsidRPr="00273D60" w:rsidTr="00C31A33">
        <w:trPr>
          <w:trHeight w:val="330"/>
        </w:trPr>
        <w:tc>
          <w:tcPr>
            <w:tcW w:w="1432" w:type="dxa"/>
            <w:shd w:val="clear" w:color="auto" w:fill="auto"/>
          </w:tcPr>
          <w:p w:rsidR="0047178F" w:rsidRPr="00273D60" w:rsidRDefault="0047178F" w:rsidP="001C46E6">
            <w:pPr>
              <w:rPr>
                <w:rFonts w:ascii="Times New Roman" w:hAnsi="Times New Roman" w:cs="Times New Roman"/>
                <w:b/>
                <w:bCs/>
                <w:sz w:val="24"/>
                <w:szCs w:val="24"/>
              </w:rPr>
            </w:pPr>
            <w:r>
              <w:rPr>
                <w:rFonts w:ascii="Times New Roman" w:hAnsi="Times New Roman" w:cs="Times New Roman"/>
                <w:b/>
                <w:bCs/>
                <w:sz w:val="24"/>
                <w:szCs w:val="24"/>
              </w:rPr>
              <w:t>SW</w:t>
            </w:r>
          </w:p>
        </w:tc>
        <w:tc>
          <w:tcPr>
            <w:tcW w:w="7655" w:type="dxa"/>
            <w:shd w:val="clear" w:color="auto" w:fill="auto"/>
          </w:tcPr>
          <w:p w:rsidR="0047178F" w:rsidRPr="00273D60" w:rsidRDefault="0047178F" w:rsidP="001C46E6">
            <w:pPr>
              <w:rPr>
                <w:rFonts w:ascii="Times New Roman" w:hAnsi="Times New Roman" w:cs="Times New Roman"/>
                <w:sz w:val="24"/>
                <w:szCs w:val="24"/>
              </w:rPr>
            </w:pPr>
            <w:r>
              <w:rPr>
                <w:rFonts w:ascii="Times New Roman" w:hAnsi="Times New Roman" w:cs="Times New Roman"/>
                <w:sz w:val="24"/>
                <w:szCs w:val="24"/>
              </w:rPr>
              <w:t>Software</w:t>
            </w:r>
          </w:p>
        </w:tc>
      </w:tr>
      <w:tr w:rsidR="0047178F" w:rsidRPr="00273D60" w:rsidTr="00C31A33">
        <w:trPr>
          <w:trHeight w:val="330"/>
        </w:trPr>
        <w:tc>
          <w:tcPr>
            <w:tcW w:w="1432" w:type="dxa"/>
            <w:shd w:val="clear" w:color="auto" w:fill="auto"/>
          </w:tcPr>
          <w:p w:rsidR="0047178F" w:rsidRDefault="0047178F">
            <w:pPr>
              <w:keepNext/>
              <w:keepLines/>
              <w:rPr>
                <w:rFonts w:ascii="Times New Roman" w:hAnsi="Times New Roman" w:cs="Times New Roman"/>
                <w:b/>
                <w:bCs/>
                <w:sz w:val="24"/>
                <w:szCs w:val="24"/>
              </w:rPr>
            </w:pPr>
            <w:r>
              <w:rPr>
                <w:rFonts w:ascii="Times New Roman" w:hAnsi="Times New Roman" w:cs="Times New Roman"/>
                <w:b/>
                <w:bCs/>
                <w:sz w:val="24"/>
                <w:szCs w:val="24"/>
              </w:rPr>
              <w:t>VŘ</w:t>
            </w:r>
          </w:p>
        </w:tc>
        <w:tc>
          <w:tcPr>
            <w:tcW w:w="7655" w:type="dxa"/>
            <w:shd w:val="clear" w:color="auto" w:fill="auto"/>
          </w:tcPr>
          <w:p w:rsidR="0047178F" w:rsidRDefault="0047178F">
            <w:pPr>
              <w:keepNext/>
              <w:keepLines/>
              <w:rPr>
                <w:rFonts w:ascii="Times New Roman" w:hAnsi="Times New Roman" w:cs="Times New Roman"/>
                <w:sz w:val="24"/>
                <w:szCs w:val="24"/>
              </w:rPr>
            </w:pPr>
            <w:r>
              <w:rPr>
                <w:rFonts w:ascii="Times New Roman" w:hAnsi="Times New Roman" w:cs="Times New Roman"/>
                <w:sz w:val="24"/>
                <w:szCs w:val="24"/>
              </w:rPr>
              <w:t>Výběrové řízení</w:t>
            </w:r>
          </w:p>
        </w:tc>
      </w:tr>
      <w:tr w:rsidR="0047178F" w:rsidRPr="00273D60" w:rsidTr="00C31A33">
        <w:trPr>
          <w:trHeight w:val="330"/>
        </w:trPr>
        <w:tc>
          <w:tcPr>
            <w:tcW w:w="1432" w:type="dxa"/>
            <w:shd w:val="clear" w:color="auto" w:fill="auto"/>
          </w:tcPr>
          <w:p w:rsidR="0047178F" w:rsidRDefault="0047178F">
            <w:pPr>
              <w:keepNext/>
              <w:keepLines/>
              <w:rPr>
                <w:rFonts w:ascii="Times New Roman" w:hAnsi="Times New Roman" w:cs="Times New Roman"/>
                <w:b/>
                <w:bCs/>
                <w:sz w:val="24"/>
                <w:szCs w:val="24"/>
              </w:rPr>
            </w:pPr>
            <w:r>
              <w:rPr>
                <w:rFonts w:ascii="Times New Roman" w:hAnsi="Times New Roman" w:cs="Times New Roman"/>
                <w:b/>
                <w:bCs/>
                <w:sz w:val="24"/>
                <w:szCs w:val="24"/>
              </w:rPr>
              <w:t xml:space="preserve">ZŘ </w:t>
            </w:r>
          </w:p>
        </w:tc>
        <w:tc>
          <w:tcPr>
            <w:tcW w:w="7655" w:type="dxa"/>
            <w:shd w:val="clear" w:color="auto" w:fill="auto"/>
          </w:tcPr>
          <w:p w:rsidR="0047178F" w:rsidRDefault="0047178F">
            <w:pPr>
              <w:keepNext/>
              <w:keepLines/>
              <w:rPr>
                <w:rFonts w:ascii="Times New Roman" w:hAnsi="Times New Roman" w:cs="Times New Roman"/>
                <w:sz w:val="24"/>
                <w:szCs w:val="24"/>
              </w:rPr>
            </w:pPr>
            <w:r>
              <w:rPr>
                <w:rFonts w:ascii="Times New Roman" w:hAnsi="Times New Roman" w:cs="Times New Roman"/>
                <w:sz w:val="24"/>
                <w:szCs w:val="24"/>
              </w:rPr>
              <w:t>Zadávací řízení</w:t>
            </w:r>
          </w:p>
        </w:tc>
      </w:tr>
      <w:tr w:rsidR="0047178F" w:rsidRPr="00273D60" w:rsidTr="00C31A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432" w:type="dxa"/>
            <w:tcBorders>
              <w:top w:val="nil"/>
              <w:left w:val="single" w:sz="8" w:space="0" w:color="auto"/>
              <w:bottom w:val="single" w:sz="8" w:space="0" w:color="auto"/>
              <w:right w:val="single" w:sz="8" w:space="0" w:color="auto"/>
            </w:tcBorders>
            <w:shd w:val="clear" w:color="auto" w:fill="auto"/>
          </w:tcPr>
          <w:p w:rsidR="0047178F" w:rsidRDefault="0047178F" w:rsidP="00C55B4E">
            <w:pPr>
              <w:rPr>
                <w:rFonts w:ascii="Times New Roman" w:hAnsi="Times New Roman" w:cs="Times New Roman"/>
                <w:b/>
                <w:bCs/>
                <w:sz w:val="24"/>
                <w:szCs w:val="24"/>
              </w:rPr>
            </w:pPr>
            <w:r>
              <w:rPr>
                <w:rFonts w:ascii="Times New Roman" w:hAnsi="Times New Roman" w:cs="Times New Roman"/>
                <w:b/>
                <w:bCs/>
                <w:sz w:val="24"/>
                <w:szCs w:val="24"/>
              </w:rPr>
              <w:t>ZÚR</w:t>
            </w:r>
          </w:p>
        </w:tc>
        <w:tc>
          <w:tcPr>
            <w:tcW w:w="7655" w:type="dxa"/>
            <w:tcBorders>
              <w:top w:val="nil"/>
              <w:left w:val="nil"/>
              <w:bottom w:val="single" w:sz="8" w:space="0" w:color="auto"/>
              <w:right w:val="single" w:sz="8" w:space="0" w:color="auto"/>
            </w:tcBorders>
            <w:shd w:val="clear" w:color="auto" w:fill="auto"/>
          </w:tcPr>
          <w:p w:rsidR="0047178F" w:rsidRDefault="0047178F" w:rsidP="00C55B4E">
            <w:pPr>
              <w:rPr>
                <w:rFonts w:ascii="Times New Roman" w:hAnsi="Times New Roman" w:cs="Times New Roman"/>
                <w:sz w:val="24"/>
                <w:szCs w:val="24"/>
              </w:rPr>
            </w:pPr>
            <w:r>
              <w:rPr>
                <w:rFonts w:ascii="Times New Roman" w:hAnsi="Times New Roman" w:cs="Times New Roman"/>
                <w:sz w:val="24"/>
                <w:szCs w:val="24"/>
              </w:rPr>
              <w:t>Zásady územního rozvoje</w:t>
            </w:r>
          </w:p>
        </w:tc>
      </w:tr>
      <w:tr w:rsidR="0047178F" w:rsidRPr="00273D60" w:rsidTr="00C31A33">
        <w:trPr>
          <w:trHeight w:val="330"/>
        </w:trPr>
        <w:tc>
          <w:tcPr>
            <w:tcW w:w="1432" w:type="dxa"/>
            <w:shd w:val="clear" w:color="auto" w:fill="auto"/>
          </w:tcPr>
          <w:p w:rsidR="0047178F" w:rsidRDefault="0047178F">
            <w:pPr>
              <w:keepNext/>
              <w:keepLines/>
              <w:rPr>
                <w:rFonts w:ascii="Times New Roman" w:hAnsi="Times New Roman" w:cs="Times New Roman"/>
                <w:b/>
                <w:bCs/>
                <w:sz w:val="24"/>
                <w:szCs w:val="24"/>
              </w:rPr>
            </w:pPr>
            <w:r>
              <w:rPr>
                <w:rFonts w:ascii="Times New Roman" w:hAnsi="Times New Roman" w:cs="Times New Roman"/>
                <w:b/>
                <w:bCs/>
                <w:sz w:val="24"/>
                <w:szCs w:val="24"/>
              </w:rPr>
              <w:t>ŽoP (ZŽoP)</w:t>
            </w:r>
          </w:p>
        </w:tc>
        <w:tc>
          <w:tcPr>
            <w:tcW w:w="7655" w:type="dxa"/>
            <w:shd w:val="clear" w:color="auto" w:fill="auto"/>
          </w:tcPr>
          <w:p w:rsidR="0047178F" w:rsidRDefault="0047178F">
            <w:pPr>
              <w:keepNext/>
              <w:keepLines/>
              <w:rPr>
                <w:rFonts w:ascii="Times New Roman" w:hAnsi="Times New Roman" w:cs="Times New Roman"/>
                <w:sz w:val="24"/>
                <w:szCs w:val="24"/>
              </w:rPr>
            </w:pPr>
            <w:r>
              <w:rPr>
                <w:rFonts w:ascii="Times New Roman" w:hAnsi="Times New Roman" w:cs="Times New Roman"/>
                <w:sz w:val="24"/>
                <w:szCs w:val="24"/>
              </w:rPr>
              <w:t>Žádost o platbu (Zjednodušená žádost o platbu)</w:t>
            </w:r>
          </w:p>
        </w:tc>
      </w:tr>
    </w:tbl>
    <w:p w:rsidR="002F2E6C" w:rsidRDefault="00A34903">
      <w:pPr>
        <w:pStyle w:val="Nadpis1"/>
      </w:pPr>
      <w:r w:rsidRPr="00A34903">
        <w:br w:type="page"/>
      </w:r>
      <w:bookmarkStart w:id="41" w:name="_Toc194839480"/>
      <w:bookmarkStart w:id="42" w:name="_Toc181079332"/>
      <w:bookmarkStart w:id="43" w:name="_Toc181079333"/>
      <w:bookmarkStart w:id="44" w:name="_Toc181079334"/>
      <w:bookmarkStart w:id="45" w:name="_Toc181079335"/>
      <w:bookmarkStart w:id="46" w:name="_Toc181079336"/>
      <w:bookmarkStart w:id="47" w:name="_Toc181079337"/>
      <w:bookmarkStart w:id="48" w:name="_Toc181079338"/>
      <w:bookmarkStart w:id="49" w:name="_Toc181079339"/>
      <w:bookmarkStart w:id="50" w:name="_Toc181079340"/>
      <w:bookmarkStart w:id="51" w:name="_Toc181079341"/>
      <w:bookmarkStart w:id="52" w:name="_Toc181079342"/>
      <w:bookmarkStart w:id="53" w:name="_Toc181079343"/>
      <w:bookmarkStart w:id="54" w:name="_Toc181079346"/>
      <w:bookmarkStart w:id="55" w:name="_Toc181079347"/>
      <w:bookmarkStart w:id="56" w:name="_Toc181079369"/>
      <w:bookmarkStart w:id="57" w:name="_Toc181079388"/>
      <w:bookmarkStart w:id="58" w:name="_Toc217200862"/>
      <w:bookmarkStart w:id="59" w:name="_Toc271531039"/>
      <w:bookmarkStart w:id="60" w:name="_Toc285113212"/>
      <w:bookmarkStart w:id="61" w:name="_Toc285113324"/>
      <w:bookmarkStart w:id="62" w:name="_Toc285113408"/>
      <w:bookmarkStart w:id="63" w:name="_Toc311644707"/>
      <w:bookmarkStart w:id="64" w:name="_Toc375152291"/>
      <w:bookmarkStart w:id="65" w:name="_Toc202596936"/>
      <w:bookmarkStart w:id="66" w:name="_Toc1733027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7B1481" w:rsidRPr="00466BE3">
        <w:lastRenderedPageBreak/>
        <w:t>Definice pojmů</w:t>
      </w:r>
      <w:bookmarkEnd w:id="58"/>
      <w:bookmarkEnd w:id="59"/>
      <w:bookmarkEnd w:id="60"/>
      <w:bookmarkEnd w:id="61"/>
      <w:bookmarkEnd w:id="62"/>
      <w:bookmarkEnd w:id="63"/>
      <w:bookmarkEnd w:id="64"/>
    </w:p>
    <w:p w:rsidR="00A32599" w:rsidRDefault="00670E4D">
      <w:pPr>
        <w:tabs>
          <w:tab w:val="left" w:pos="880"/>
        </w:tabs>
        <w:spacing w:before="360"/>
        <w:rPr>
          <w:rFonts w:ascii="Times New Roman" w:hAnsi="Times New Roman" w:cs="Times New Roman"/>
          <w:sz w:val="24"/>
          <w:szCs w:val="24"/>
        </w:rPr>
      </w:pPr>
      <w:r w:rsidRPr="006F1091">
        <w:rPr>
          <w:rFonts w:ascii="Times New Roman" w:hAnsi="Times New Roman" w:cs="Times New Roman"/>
          <w:b/>
          <w:sz w:val="24"/>
          <w:szCs w:val="24"/>
        </w:rPr>
        <w:t>Aktivita</w:t>
      </w:r>
      <w:r>
        <w:rPr>
          <w:rFonts w:ascii="Times New Roman" w:hAnsi="Times New Roman" w:cs="Times New Roman"/>
          <w:sz w:val="24"/>
          <w:szCs w:val="24"/>
        </w:rPr>
        <w:t xml:space="preserve"> – část oblasti intervence (podpory); </w:t>
      </w:r>
    </w:p>
    <w:p w:rsidR="00A32599" w:rsidRDefault="00670E4D">
      <w:pPr>
        <w:tabs>
          <w:tab w:val="left" w:pos="880"/>
        </w:tabs>
        <w:spacing w:before="0"/>
        <w:rPr>
          <w:rFonts w:ascii="Times New Roman" w:hAnsi="Times New Roman" w:cs="Times New Roman"/>
          <w:sz w:val="24"/>
          <w:szCs w:val="24"/>
        </w:rPr>
      </w:pPr>
      <w:r>
        <w:rPr>
          <w:rFonts w:ascii="Times New Roman" w:hAnsi="Times New Roman" w:cs="Times New Roman"/>
          <w:sz w:val="24"/>
          <w:szCs w:val="24"/>
        </w:rPr>
        <w:tab/>
        <w:t>– úkon, činnost.</w:t>
      </w:r>
    </w:p>
    <w:p w:rsidR="00670E4D" w:rsidRDefault="00670E4D" w:rsidP="00670E4D">
      <w:pPr>
        <w:spacing w:before="180"/>
        <w:rPr>
          <w:rFonts w:ascii="Times New Roman" w:hAnsi="Times New Roman" w:cs="Times New Roman"/>
          <w:sz w:val="24"/>
          <w:szCs w:val="24"/>
        </w:rPr>
      </w:pPr>
      <w:r w:rsidRPr="004D018E">
        <w:rPr>
          <w:rFonts w:ascii="Times New Roman" w:hAnsi="Times New Roman" w:cs="Times New Roman"/>
          <w:b/>
          <w:sz w:val="24"/>
          <w:szCs w:val="24"/>
        </w:rPr>
        <w:t xml:space="preserve">Alokace </w:t>
      </w:r>
      <w:r>
        <w:rPr>
          <w:rFonts w:ascii="Times New Roman" w:hAnsi="Times New Roman" w:cs="Times New Roman"/>
          <w:sz w:val="24"/>
          <w:szCs w:val="24"/>
        </w:rPr>
        <w:t>–</w:t>
      </w:r>
      <w:r w:rsidR="002F2E26">
        <w:rPr>
          <w:rFonts w:ascii="Times New Roman" w:hAnsi="Times New Roman" w:cs="Times New Roman"/>
          <w:sz w:val="24"/>
          <w:szCs w:val="24"/>
        </w:rPr>
        <w:t xml:space="preserve"> </w:t>
      </w:r>
      <w:r w:rsidRPr="004D018E">
        <w:rPr>
          <w:rFonts w:ascii="Times New Roman" w:hAnsi="Times New Roman" w:cs="Times New Roman"/>
          <w:sz w:val="24"/>
          <w:szCs w:val="24"/>
        </w:rPr>
        <w:t>finanční prostředk</w:t>
      </w:r>
      <w:r w:rsidR="002F2E26">
        <w:rPr>
          <w:rFonts w:ascii="Times New Roman" w:hAnsi="Times New Roman" w:cs="Times New Roman"/>
          <w:sz w:val="24"/>
          <w:szCs w:val="24"/>
        </w:rPr>
        <w:t>y</w:t>
      </w:r>
      <w:r w:rsidRPr="004D018E">
        <w:rPr>
          <w:rFonts w:ascii="Times New Roman" w:hAnsi="Times New Roman" w:cs="Times New Roman"/>
          <w:sz w:val="24"/>
          <w:szCs w:val="24"/>
        </w:rPr>
        <w:t xml:space="preserve"> určen</w:t>
      </w:r>
      <w:r w:rsidR="002F2E26">
        <w:rPr>
          <w:rFonts w:ascii="Times New Roman" w:hAnsi="Times New Roman" w:cs="Times New Roman"/>
          <w:sz w:val="24"/>
          <w:szCs w:val="24"/>
        </w:rPr>
        <w:t>é</w:t>
      </w:r>
      <w:r w:rsidRPr="004D018E">
        <w:rPr>
          <w:rFonts w:ascii="Times New Roman" w:hAnsi="Times New Roman" w:cs="Times New Roman"/>
          <w:sz w:val="24"/>
          <w:szCs w:val="24"/>
        </w:rPr>
        <w:t xml:space="preserve"> pro danou oblast podpory nebo prioritní osu operačního programu</w:t>
      </w:r>
      <w:r w:rsidR="00EA49F3">
        <w:rPr>
          <w:rFonts w:ascii="Times New Roman" w:hAnsi="Times New Roman" w:cs="Times New Roman"/>
          <w:sz w:val="24"/>
          <w:szCs w:val="24"/>
        </w:rPr>
        <w:t>, příp. výzvu pro předkládání projektových žádostí</w:t>
      </w:r>
      <w:r w:rsidRPr="004D018E">
        <w:rPr>
          <w:rFonts w:ascii="Times New Roman" w:hAnsi="Times New Roman" w:cs="Times New Roman"/>
          <w:sz w:val="24"/>
          <w:szCs w:val="24"/>
        </w:rPr>
        <w:t>.</w:t>
      </w:r>
    </w:p>
    <w:p w:rsidR="007B1481" w:rsidRDefault="007B1481" w:rsidP="007B1481">
      <w:pPr>
        <w:pStyle w:val="Definicepojm"/>
        <w:rPr>
          <w:b w:val="0"/>
        </w:rPr>
      </w:pPr>
      <w:r w:rsidRPr="00457C7E">
        <w:t>BENEFIT7 (Informační systém BENEFIT7)</w:t>
      </w:r>
      <w:r>
        <w:t xml:space="preserve"> - </w:t>
      </w:r>
      <w:r>
        <w:rPr>
          <w:b w:val="0"/>
        </w:rPr>
        <w:t>i</w:t>
      </w:r>
      <w:r w:rsidRPr="000F503B">
        <w:rPr>
          <w:b w:val="0"/>
        </w:rPr>
        <w:t xml:space="preserve">nformační systém pro žadatele a příjemce přístupný na </w:t>
      </w:r>
      <w:hyperlink r:id="rId11" w:history="1">
        <w:r w:rsidRPr="00B55A19">
          <w:rPr>
            <w:rStyle w:val="Hypertextovodkaz"/>
          </w:rPr>
          <w:t>www.eu-zadost.cz</w:t>
        </w:r>
      </w:hyperlink>
      <w:r w:rsidRPr="000F503B">
        <w:rPr>
          <w:b w:val="0"/>
        </w:rPr>
        <w:t xml:space="preserve">. Žadatel jeho prostřednictvím předkládá </w:t>
      </w:r>
      <w:r w:rsidR="00EA49F3">
        <w:rPr>
          <w:b w:val="0"/>
        </w:rPr>
        <w:t xml:space="preserve">projektovou </w:t>
      </w:r>
      <w:r w:rsidRPr="000F503B">
        <w:rPr>
          <w:b w:val="0"/>
        </w:rPr>
        <w:t xml:space="preserve">žádost v elektronické formě. Slouží pro další obousměrnou komunikaci při realizaci projektu – předkládání </w:t>
      </w:r>
      <w:r w:rsidR="004F2CAE">
        <w:rPr>
          <w:b w:val="0"/>
        </w:rPr>
        <w:t>zjednodušených</w:t>
      </w:r>
      <w:r w:rsidR="00F41023">
        <w:rPr>
          <w:b w:val="0"/>
        </w:rPr>
        <w:t xml:space="preserve"> </w:t>
      </w:r>
      <w:r w:rsidRPr="000F503B">
        <w:rPr>
          <w:b w:val="0"/>
        </w:rPr>
        <w:t xml:space="preserve">žádostí </w:t>
      </w:r>
      <w:r>
        <w:rPr>
          <w:b w:val="0"/>
        </w:rPr>
        <w:t xml:space="preserve">o platby, </w:t>
      </w:r>
      <w:r w:rsidR="00F41023" w:rsidRPr="000F503B">
        <w:rPr>
          <w:b w:val="0"/>
        </w:rPr>
        <w:t>hlášení</w:t>
      </w:r>
      <w:r w:rsidR="00F41023">
        <w:rPr>
          <w:b w:val="0"/>
        </w:rPr>
        <w:t xml:space="preserve"> o pokroku a monitorovacích zpráv</w:t>
      </w:r>
      <w:r w:rsidRPr="000F503B">
        <w:rPr>
          <w:b w:val="0"/>
        </w:rPr>
        <w:t>.</w:t>
      </w:r>
    </w:p>
    <w:p w:rsidR="0009762A" w:rsidRPr="00E51C5E" w:rsidRDefault="0009762A" w:rsidP="0009762A">
      <w:pPr>
        <w:spacing w:before="180"/>
        <w:rPr>
          <w:rFonts w:ascii="Times New Roman" w:hAnsi="Times New Roman" w:cs="Times New Roman"/>
          <w:sz w:val="24"/>
          <w:szCs w:val="24"/>
        </w:rPr>
      </w:pPr>
      <w:r w:rsidRPr="00CB1B3C">
        <w:rPr>
          <w:rFonts w:ascii="Times New Roman" w:hAnsi="Times New Roman" w:cs="Times New Roman"/>
          <w:b/>
          <w:sz w:val="24"/>
          <w:szCs w:val="24"/>
        </w:rPr>
        <w:t>Centrum pro regionální rozvoj ČR (CRR ČR)</w:t>
      </w:r>
      <w:r w:rsidRPr="00E51C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1C5E">
        <w:rPr>
          <w:rFonts w:ascii="Times New Roman" w:hAnsi="Times New Roman" w:cs="Times New Roman"/>
          <w:sz w:val="24"/>
          <w:szCs w:val="24"/>
        </w:rPr>
        <w:t xml:space="preserve">státní příspěvková organizace založená </w:t>
      </w:r>
      <w:r>
        <w:rPr>
          <w:rFonts w:ascii="Times New Roman" w:hAnsi="Times New Roman" w:cs="Times New Roman"/>
          <w:sz w:val="24"/>
          <w:szCs w:val="24"/>
        </w:rPr>
        <w:t>Ministerstvem pro místní rozvoj.</w:t>
      </w:r>
      <w:r w:rsidRPr="00E51C5E">
        <w:rPr>
          <w:rFonts w:ascii="Times New Roman" w:hAnsi="Times New Roman" w:cs="Times New Roman"/>
          <w:sz w:val="24"/>
          <w:szCs w:val="24"/>
        </w:rPr>
        <w:t xml:space="preserve"> </w:t>
      </w:r>
      <w:r>
        <w:rPr>
          <w:rFonts w:ascii="Times New Roman" w:hAnsi="Times New Roman" w:cs="Times New Roman"/>
          <w:sz w:val="24"/>
          <w:szCs w:val="24"/>
        </w:rPr>
        <w:t xml:space="preserve">V Integrovaném operačním programu z pověření </w:t>
      </w:r>
      <w:r w:rsidR="00EA49F3">
        <w:rPr>
          <w:rFonts w:ascii="Times New Roman" w:hAnsi="Times New Roman" w:cs="Times New Roman"/>
          <w:sz w:val="24"/>
          <w:szCs w:val="24"/>
        </w:rPr>
        <w:t>Řídicího</w:t>
      </w:r>
      <w:r>
        <w:rPr>
          <w:rFonts w:ascii="Times New Roman" w:hAnsi="Times New Roman" w:cs="Times New Roman"/>
          <w:sz w:val="24"/>
          <w:szCs w:val="24"/>
        </w:rPr>
        <w:t xml:space="preserve"> organu IOP plní povinnosti vůči žadatelům</w:t>
      </w:r>
      <w:r w:rsidR="00EA49F3">
        <w:rPr>
          <w:rFonts w:ascii="Times New Roman" w:hAnsi="Times New Roman" w:cs="Times New Roman"/>
          <w:sz w:val="24"/>
          <w:szCs w:val="24"/>
        </w:rPr>
        <w:t>/</w:t>
      </w:r>
      <w:r>
        <w:rPr>
          <w:rFonts w:ascii="Times New Roman" w:hAnsi="Times New Roman" w:cs="Times New Roman"/>
          <w:sz w:val="24"/>
          <w:szCs w:val="24"/>
        </w:rPr>
        <w:t>příjemcům</w:t>
      </w:r>
      <w:r w:rsidR="000F2B45">
        <w:rPr>
          <w:rFonts w:ascii="Times New Roman" w:hAnsi="Times New Roman" w:cs="Times New Roman"/>
          <w:sz w:val="24"/>
          <w:szCs w:val="24"/>
        </w:rPr>
        <w:t>.</w:t>
      </w:r>
    </w:p>
    <w:p w:rsidR="007B1481" w:rsidRDefault="007B1481" w:rsidP="007B1481">
      <w:pPr>
        <w:pStyle w:val="Definicepojm"/>
        <w:rPr>
          <w:b w:val="0"/>
        </w:rPr>
      </w:pPr>
      <w:r>
        <w:t>Cíl</w:t>
      </w:r>
      <w:r w:rsidRPr="000F503B">
        <w:t xml:space="preserve"> „Konvergence“</w:t>
      </w:r>
      <w:r w:rsidR="00EA49F3">
        <w:t xml:space="preserve"> (KONV)</w:t>
      </w:r>
      <w:r w:rsidRPr="000F503B">
        <w:t xml:space="preserve"> </w:t>
      </w:r>
      <w:r>
        <w:t xml:space="preserve">- </w:t>
      </w:r>
      <w:r>
        <w:rPr>
          <w:b w:val="0"/>
        </w:rPr>
        <w:t>je zaměřen na regiony, jejichž hrubý domácí produkt (HDP) na obyvatele měřený paritou kupní síly je nižší než 75 % průměru Společenství. D</w:t>
      </w:r>
      <w:r w:rsidRPr="0056129B">
        <w:rPr>
          <w:b w:val="0"/>
        </w:rPr>
        <w:t xml:space="preserve">o cíle Konvergence spadá v ČR sedm regionů NUTS 2: Střední Čechy, Jihozápad, Severozápad, Severovýchod, Jihovýchod, Střední Morava a Moravskoslezsko. </w:t>
      </w:r>
    </w:p>
    <w:p w:rsidR="007B1481" w:rsidRPr="0056129B" w:rsidRDefault="007B1481" w:rsidP="007B1481">
      <w:pPr>
        <w:pStyle w:val="Definicepojm"/>
        <w:rPr>
          <w:b w:val="0"/>
        </w:rPr>
      </w:pPr>
      <w:r w:rsidRPr="00C91629">
        <w:t>Cíl „Regionální konkurenceschopnost</w:t>
      </w:r>
      <w:r w:rsidRPr="000F503B">
        <w:t xml:space="preserve"> a zaměstnanost“</w:t>
      </w:r>
      <w:r>
        <w:t xml:space="preserve"> </w:t>
      </w:r>
      <w:r w:rsidR="00EA49F3" w:rsidRPr="00B477AD">
        <w:t xml:space="preserve">(RKaZ) </w:t>
      </w:r>
      <w:r>
        <w:t xml:space="preserve">– </w:t>
      </w:r>
      <w:r w:rsidR="00B01746" w:rsidRPr="00C91629">
        <w:rPr>
          <w:b w:val="0"/>
        </w:rPr>
        <w:t xml:space="preserve">zahrnuje území Společenství mimo cíl Konvergence. </w:t>
      </w:r>
      <w:r w:rsidR="00B01746" w:rsidRPr="0056129B">
        <w:rPr>
          <w:b w:val="0"/>
        </w:rPr>
        <w:t xml:space="preserve">Do </w:t>
      </w:r>
      <w:r w:rsidR="00B01746">
        <w:rPr>
          <w:b w:val="0"/>
        </w:rPr>
        <w:t xml:space="preserve">cíle </w:t>
      </w:r>
      <w:r w:rsidR="00B01746" w:rsidRPr="0056129B">
        <w:rPr>
          <w:b w:val="0"/>
        </w:rPr>
        <w:t>RKaZ</w:t>
      </w:r>
      <w:r w:rsidR="00B01746">
        <w:rPr>
          <w:b w:val="0"/>
        </w:rPr>
        <w:t xml:space="preserve"> </w:t>
      </w:r>
      <w:r w:rsidR="00B01746" w:rsidRPr="0056129B">
        <w:rPr>
          <w:b w:val="0"/>
        </w:rPr>
        <w:t>je</w:t>
      </w:r>
      <w:r w:rsidR="00B01746">
        <w:rPr>
          <w:b w:val="0"/>
        </w:rPr>
        <w:t xml:space="preserve"> v</w:t>
      </w:r>
      <w:r w:rsidR="00EA49F3" w:rsidRPr="00B477AD">
        <w:rPr>
          <w:b w:val="0"/>
        </w:rPr>
        <w:t> </w:t>
      </w:r>
      <w:r w:rsidR="00B01746">
        <w:rPr>
          <w:b w:val="0"/>
        </w:rPr>
        <w:t>ČR</w:t>
      </w:r>
      <w:r w:rsidR="00B01746" w:rsidRPr="0056129B">
        <w:rPr>
          <w:b w:val="0"/>
        </w:rPr>
        <w:t xml:space="preserve"> zařazen</w:t>
      </w:r>
      <w:r w:rsidR="00B01746" w:rsidRPr="00E167D4">
        <w:rPr>
          <w:b w:val="0"/>
        </w:rPr>
        <w:t xml:space="preserve"> </w:t>
      </w:r>
      <w:r w:rsidR="00B01746" w:rsidRPr="0056129B">
        <w:rPr>
          <w:b w:val="0"/>
        </w:rPr>
        <w:t>region Praha</w:t>
      </w:r>
      <w:r w:rsidRPr="0056129B">
        <w:rPr>
          <w:b w:val="0"/>
        </w:rPr>
        <w:t>.</w:t>
      </w:r>
    </w:p>
    <w:p w:rsidR="007B1481" w:rsidRPr="00AB7C81" w:rsidRDefault="007B1481" w:rsidP="007B1481">
      <w:pPr>
        <w:pStyle w:val="Definicepojm"/>
        <w:rPr>
          <w:b w:val="0"/>
        </w:rPr>
      </w:pPr>
      <w:r w:rsidRPr="000F503B">
        <w:t>Etapa projektu</w:t>
      </w:r>
      <w:r>
        <w:t xml:space="preserve"> – </w:t>
      </w:r>
      <w:r w:rsidRPr="0011316C">
        <w:rPr>
          <w:b w:val="0"/>
        </w:rPr>
        <w:t>ucelený</w:t>
      </w:r>
      <w:r>
        <w:t xml:space="preserve"> </w:t>
      </w:r>
      <w:r w:rsidRPr="00AB7C81">
        <w:rPr>
          <w:b w:val="0"/>
        </w:rPr>
        <w:t xml:space="preserve">soubor jednotlivých aktivit stanovený časovým harmonogramem projektu. </w:t>
      </w:r>
    </w:p>
    <w:p w:rsidR="007B1481" w:rsidRDefault="007B1481" w:rsidP="007B1481">
      <w:pPr>
        <w:pStyle w:val="Definicepojm"/>
        <w:rPr>
          <w:b w:val="0"/>
        </w:rPr>
      </w:pPr>
      <w:r w:rsidRPr="000F503B">
        <w:t>Evropský fond pro regionální rozvoj (ERDF)</w:t>
      </w:r>
      <w:r>
        <w:t xml:space="preserve"> - </w:t>
      </w:r>
      <w:r w:rsidR="00B01746" w:rsidRPr="00AB7C81">
        <w:rPr>
          <w:b w:val="0"/>
        </w:rPr>
        <w:t>jed</w:t>
      </w:r>
      <w:r w:rsidR="00B01746">
        <w:rPr>
          <w:b w:val="0"/>
        </w:rPr>
        <w:t>e</w:t>
      </w:r>
      <w:r w:rsidR="00B01746" w:rsidRPr="00AB7C81">
        <w:rPr>
          <w:b w:val="0"/>
        </w:rPr>
        <w:t>n ze strukturálních fondů EU, jehož prostřednictvím je financována pomoc zaměřená na posílení hospodářské a sociální soudržnosti. Vyrovnává zásadní regionální rozdíly podporou rozvoje a strukturálních změn regionálních ekonomik</w:t>
      </w:r>
      <w:r w:rsidRPr="00AB7C81">
        <w:rPr>
          <w:b w:val="0"/>
        </w:rPr>
        <w:t xml:space="preserve">. </w:t>
      </w:r>
    </w:p>
    <w:p w:rsidR="007B1481" w:rsidRPr="00AB7C81" w:rsidRDefault="007B1481" w:rsidP="007B1481">
      <w:pPr>
        <w:pStyle w:val="Definicepojm"/>
        <w:rPr>
          <w:b w:val="0"/>
        </w:rPr>
      </w:pPr>
      <w:r w:rsidRPr="000F503B">
        <w:t>Indikátory</w:t>
      </w:r>
      <w:r>
        <w:t xml:space="preserve"> - </w:t>
      </w:r>
      <w:r>
        <w:rPr>
          <w:b w:val="0"/>
        </w:rPr>
        <w:t>i</w:t>
      </w:r>
      <w:r w:rsidRPr="00AB7C81">
        <w:rPr>
          <w:b w:val="0"/>
        </w:rPr>
        <w:t xml:space="preserve">ndikátorová soustava umožňuje měřit výstupy a výsledky projektů </w:t>
      </w:r>
      <w:r>
        <w:rPr>
          <w:b w:val="0"/>
        </w:rPr>
        <w:t>a</w:t>
      </w:r>
      <w:r w:rsidRPr="00AB7C81">
        <w:rPr>
          <w:b w:val="0"/>
        </w:rPr>
        <w:t xml:space="preserve"> programu</w:t>
      </w:r>
      <w:r w:rsidR="00EA49F3" w:rsidRPr="00AB7C81">
        <w:rPr>
          <w:b w:val="0"/>
        </w:rPr>
        <w:t xml:space="preserve"> jako celku. Slouží jako nástroj vyh</w:t>
      </w:r>
      <w:r w:rsidR="00EA49F3">
        <w:rPr>
          <w:b w:val="0"/>
        </w:rPr>
        <w:t>odnocování plnění cílů programu.</w:t>
      </w:r>
    </w:p>
    <w:p w:rsidR="007B1481" w:rsidRPr="00AB7C81" w:rsidRDefault="007B1481" w:rsidP="007B1481">
      <w:pPr>
        <w:pStyle w:val="Definicepojm"/>
        <w:rPr>
          <w:b w:val="0"/>
        </w:rPr>
      </w:pPr>
      <w:r w:rsidRPr="000F503B">
        <w:t>Kontrola ex-ante</w:t>
      </w:r>
      <w:r>
        <w:t xml:space="preserve"> - </w:t>
      </w:r>
      <w:r w:rsidRPr="00AB7C81">
        <w:rPr>
          <w:b w:val="0"/>
        </w:rPr>
        <w:t>předběžná kontrola prováděn</w:t>
      </w:r>
      <w:r w:rsidR="00D35954">
        <w:rPr>
          <w:b w:val="0"/>
        </w:rPr>
        <w:t>á</w:t>
      </w:r>
      <w:r w:rsidRPr="00AB7C81">
        <w:rPr>
          <w:b w:val="0"/>
        </w:rPr>
        <w:t xml:space="preserve"> před </w:t>
      </w:r>
      <w:r>
        <w:rPr>
          <w:b w:val="0"/>
        </w:rPr>
        <w:t>vydáním Rozhodnutí</w:t>
      </w:r>
      <w:r w:rsidRPr="00AB7C81">
        <w:rPr>
          <w:b w:val="0"/>
        </w:rPr>
        <w:t>. Cílem je ověřit věcnou správnos</w:t>
      </w:r>
      <w:r w:rsidR="00B871A6">
        <w:rPr>
          <w:b w:val="0"/>
        </w:rPr>
        <w:t>t údajů, které žadatel uvedl v ž</w:t>
      </w:r>
      <w:r w:rsidRPr="00AB7C81">
        <w:rPr>
          <w:b w:val="0"/>
        </w:rPr>
        <w:t xml:space="preserve">ádosti. </w:t>
      </w:r>
      <w:r>
        <w:rPr>
          <w:b w:val="0"/>
        </w:rPr>
        <w:t>M</w:t>
      </w:r>
      <w:r w:rsidRPr="00AB7C81">
        <w:rPr>
          <w:b w:val="0"/>
        </w:rPr>
        <w:t xml:space="preserve">á za úkol eliminovat případné budoucí problémy při realizaci projektu. </w:t>
      </w:r>
    </w:p>
    <w:p w:rsidR="007B1481" w:rsidRPr="00AB7C81" w:rsidRDefault="007B1481" w:rsidP="007B1481">
      <w:pPr>
        <w:pStyle w:val="Definicepojm"/>
        <w:rPr>
          <w:b w:val="0"/>
        </w:rPr>
      </w:pPr>
      <w:r w:rsidRPr="000F503B">
        <w:t>Kontrola ex-post</w:t>
      </w:r>
      <w:r>
        <w:t xml:space="preserve"> - </w:t>
      </w:r>
      <w:r>
        <w:rPr>
          <w:b w:val="0"/>
        </w:rPr>
        <w:t>n</w:t>
      </w:r>
      <w:r w:rsidRPr="00AB7C81">
        <w:rPr>
          <w:b w:val="0"/>
        </w:rPr>
        <w:t>ásledná kontrola prováděná po ukončení realizace projektu, která zjišťuje, zda došlo k naplnění a</w:t>
      </w:r>
      <w:r>
        <w:rPr>
          <w:b w:val="0"/>
        </w:rPr>
        <w:t xml:space="preserve"> </w:t>
      </w:r>
      <w:r w:rsidRPr="00AB7C81">
        <w:rPr>
          <w:b w:val="0"/>
        </w:rPr>
        <w:t xml:space="preserve">udržení stanovených cílů projektu. Cílem je prověřit, zda příjemce dotace dodržuje závazky týkající se udržitelnosti projektu. </w:t>
      </w:r>
    </w:p>
    <w:p w:rsidR="007B1481" w:rsidRDefault="007B1481" w:rsidP="007B1481">
      <w:pPr>
        <w:pStyle w:val="Definicepojm"/>
        <w:rPr>
          <w:b w:val="0"/>
        </w:rPr>
      </w:pPr>
      <w:r w:rsidRPr="000F503B">
        <w:t>Kontrola interim</w:t>
      </w:r>
      <w:r>
        <w:t xml:space="preserve"> - </w:t>
      </w:r>
      <w:r>
        <w:rPr>
          <w:b w:val="0"/>
        </w:rPr>
        <w:t>k</w:t>
      </w:r>
      <w:r w:rsidRPr="00AB7C81">
        <w:rPr>
          <w:b w:val="0"/>
        </w:rPr>
        <w:t>ontrola prováděn</w:t>
      </w:r>
      <w:r>
        <w:rPr>
          <w:b w:val="0"/>
        </w:rPr>
        <w:t>á</w:t>
      </w:r>
      <w:r w:rsidRPr="00AB7C81">
        <w:rPr>
          <w:b w:val="0"/>
        </w:rPr>
        <w:t xml:space="preserve"> v průběhu realizace projektu. Cílem je ověřit postup realizace projektu a případně navrhnout nápravná opatření. </w:t>
      </w:r>
      <w:r w:rsidR="009A275D">
        <w:rPr>
          <w:b w:val="0"/>
        </w:rPr>
        <w:t>H</w:t>
      </w:r>
      <w:r w:rsidR="009A275D" w:rsidRPr="00AB7C81">
        <w:rPr>
          <w:b w:val="0"/>
        </w:rPr>
        <w:t xml:space="preserve">lavním cílem </w:t>
      </w:r>
      <w:r w:rsidR="009A275D">
        <w:rPr>
          <w:b w:val="0"/>
        </w:rPr>
        <w:t xml:space="preserve">je </w:t>
      </w:r>
      <w:r w:rsidR="009A275D" w:rsidRPr="00AB7C81">
        <w:rPr>
          <w:b w:val="0"/>
        </w:rPr>
        <w:t>zkontrolovat způsobilost výdajů projektu, které příjemce žádá k proplacení.</w:t>
      </w:r>
      <w:r w:rsidRPr="00AB7C81">
        <w:rPr>
          <w:b w:val="0"/>
        </w:rPr>
        <w:t xml:space="preserve"> </w:t>
      </w:r>
    </w:p>
    <w:p w:rsidR="007B1481" w:rsidRPr="00AB7C81" w:rsidRDefault="007B1481" w:rsidP="007B1481">
      <w:pPr>
        <w:pStyle w:val="Definicepojm"/>
        <w:rPr>
          <w:b w:val="0"/>
        </w:rPr>
      </w:pPr>
      <w:r w:rsidRPr="000F503B">
        <w:lastRenderedPageBreak/>
        <w:t>Monitorování</w:t>
      </w:r>
      <w:r>
        <w:t xml:space="preserve"> - </w:t>
      </w:r>
      <w:r>
        <w:rPr>
          <w:b w:val="0"/>
        </w:rPr>
        <w:t>s</w:t>
      </w:r>
      <w:r w:rsidRPr="00AB7C81">
        <w:rPr>
          <w:b w:val="0"/>
        </w:rPr>
        <w:t xml:space="preserve">ledování postupu realizace a výsledků projektů, </w:t>
      </w:r>
      <w:r w:rsidR="00EA49F3">
        <w:rPr>
          <w:b w:val="0"/>
        </w:rPr>
        <w:t>aktivit</w:t>
      </w:r>
      <w:r w:rsidRPr="00AB7C81">
        <w:rPr>
          <w:b w:val="0"/>
        </w:rPr>
        <w:t xml:space="preserve">, prioritních os a celého programu subjekty implementační struktury IOP z hlediska dosahování stanovených cílů. Monitorování ve vztahu k příjemcům dotace spočívá především v jejich povinnosti předkládat </w:t>
      </w:r>
      <w:r>
        <w:rPr>
          <w:b w:val="0"/>
        </w:rPr>
        <w:t>monitorovací zprávy</w:t>
      </w:r>
      <w:r w:rsidR="00160AC7">
        <w:rPr>
          <w:b w:val="0"/>
        </w:rPr>
        <w:t xml:space="preserve"> a</w:t>
      </w:r>
      <w:r w:rsidRPr="00AB7C81">
        <w:rPr>
          <w:b w:val="0"/>
        </w:rPr>
        <w:t xml:space="preserve"> hlášení</w:t>
      </w:r>
      <w:r>
        <w:rPr>
          <w:b w:val="0"/>
        </w:rPr>
        <w:t xml:space="preserve"> o pokroku</w:t>
      </w:r>
      <w:r w:rsidR="00BE751F">
        <w:rPr>
          <w:b w:val="0"/>
        </w:rPr>
        <w:t>.</w:t>
      </w:r>
    </w:p>
    <w:p w:rsidR="007B1481" w:rsidRDefault="007B1481" w:rsidP="007B1481">
      <w:pPr>
        <w:pStyle w:val="Definicepojm"/>
      </w:pPr>
      <w:r w:rsidRPr="000F503B">
        <w:t>Nesrovnalost</w:t>
      </w:r>
      <w:r>
        <w:t xml:space="preserve"> - </w:t>
      </w:r>
      <w:r w:rsidR="002D47F0">
        <w:rPr>
          <w:b w:val="0"/>
        </w:rPr>
        <w:t>p</w:t>
      </w:r>
      <w:r w:rsidR="002D47F0" w:rsidRPr="00AB7C81">
        <w:rPr>
          <w:b w:val="0"/>
        </w:rPr>
        <w:t xml:space="preserve">orušení předpisů </w:t>
      </w:r>
      <w:r w:rsidR="00C90EDF" w:rsidRPr="00AB7C81">
        <w:rPr>
          <w:b w:val="0"/>
        </w:rPr>
        <w:t>E</w:t>
      </w:r>
      <w:r w:rsidR="00C90EDF">
        <w:rPr>
          <w:b w:val="0"/>
        </w:rPr>
        <w:t>U</w:t>
      </w:r>
      <w:r w:rsidR="002D47F0">
        <w:rPr>
          <w:b w:val="0"/>
        </w:rPr>
        <w:t>,</w:t>
      </w:r>
      <w:r w:rsidR="002D47F0" w:rsidRPr="00AB7C81">
        <w:rPr>
          <w:b w:val="0"/>
        </w:rPr>
        <w:t xml:space="preserve"> předpisů ČR </w:t>
      </w:r>
      <w:r w:rsidR="002D47F0">
        <w:rPr>
          <w:b w:val="0"/>
        </w:rPr>
        <w:t>a</w:t>
      </w:r>
      <w:r w:rsidR="002D47F0" w:rsidRPr="00AB7C81">
        <w:rPr>
          <w:b w:val="0"/>
        </w:rPr>
        <w:t xml:space="preserve"> Rozhodnutí, v jehož důsledku jsou nebo by mohly být dotčeny veřejné rozpočty ČR nebo rozpočet EU. </w:t>
      </w:r>
      <w:r w:rsidR="002D47F0">
        <w:rPr>
          <w:b w:val="0"/>
        </w:rPr>
        <w:t>J</w:t>
      </w:r>
      <w:r w:rsidR="002D47F0" w:rsidRPr="00AB7C81">
        <w:rPr>
          <w:b w:val="0"/>
        </w:rPr>
        <w:t>edná se o každé porušení předpisů a podmínek, za kterých byly prostředky z rozpočtu EU poskytnuty České republice, a každé porušení předpi</w:t>
      </w:r>
      <w:r w:rsidR="002D47F0">
        <w:rPr>
          <w:b w:val="0"/>
        </w:rPr>
        <w:t>sů a Rozhodnutí</w:t>
      </w:r>
      <w:r w:rsidR="002D47F0" w:rsidRPr="00AB7C81">
        <w:rPr>
          <w:b w:val="0"/>
        </w:rPr>
        <w:t>, za kterých byly</w:t>
      </w:r>
      <w:r w:rsidR="00EA49F3" w:rsidRPr="00AB7C81">
        <w:rPr>
          <w:b w:val="0"/>
        </w:rPr>
        <w:t xml:space="preserve"> tyto</w:t>
      </w:r>
      <w:r w:rsidR="002D47F0" w:rsidRPr="00AB7C81">
        <w:rPr>
          <w:b w:val="0"/>
        </w:rPr>
        <w:t xml:space="preserve"> prostředky národních veřejných rozpočtů poskytnuty příjemcům</w:t>
      </w:r>
      <w:r w:rsidRPr="00AB7C81">
        <w:rPr>
          <w:b w:val="0"/>
        </w:rPr>
        <w:t>.</w:t>
      </w:r>
      <w:r w:rsidRPr="00241023">
        <w:t xml:space="preserve"> </w:t>
      </w:r>
    </w:p>
    <w:p w:rsidR="007B1481" w:rsidRPr="00AB7C81" w:rsidRDefault="007B1481" w:rsidP="007B1481">
      <w:pPr>
        <w:pStyle w:val="Definicepojm"/>
        <w:rPr>
          <w:b w:val="0"/>
        </w:rPr>
      </w:pPr>
      <w:r w:rsidRPr="000F503B">
        <w:t>Nezpůsobilé výdaje</w:t>
      </w:r>
      <w:r>
        <w:t xml:space="preserve"> - </w:t>
      </w:r>
      <w:r w:rsidRPr="00AB7C81">
        <w:rPr>
          <w:b w:val="0"/>
        </w:rPr>
        <w:t xml:space="preserve">výdaje, </w:t>
      </w:r>
      <w:r>
        <w:rPr>
          <w:b w:val="0"/>
        </w:rPr>
        <w:t xml:space="preserve">na </w:t>
      </w:r>
      <w:r w:rsidRPr="00AB7C81">
        <w:rPr>
          <w:b w:val="0"/>
        </w:rPr>
        <w:t>které nem</w:t>
      </w:r>
      <w:r>
        <w:rPr>
          <w:b w:val="0"/>
        </w:rPr>
        <w:t>ůže</w:t>
      </w:r>
      <w:r w:rsidRPr="00AB7C81">
        <w:rPr>
          <w:b w:val="0"/>
        </w:rPr>
        <w:t xml:space="preserve"> být poskyt</w:t>
      </w:r>
      <w:r>
        <w:rPr>
          <w:b w:val="0"/>
        </w:rPr>
        <w:t>nuta</w:t>
      </w:r>
      <w:r w:rsidRPr="00AB7C81">
        <w:rPr>
          <w:b w:val="0"/>
        </w:rPr>
        <w:t xml:space="preserve"> dotace. Pokud tyto výdaje </w:t>
      </w:r>
      <w:r w:rsidR="006E415B">
        <w:rPr>
          <w:b w:val="0"/>
        </w:rPr>
        <w:br/>
      </w:r>
      <w:r w:rsidRPr="00AB7C81">
        <w:rPr>
          <w:b w:val="0"/>
        </w:rPr>
        <w:t xml:space="preserve">v projektu existují, musí být financovány </w:t>
      </w:r>
      <w:r w:rsidR="00EA49F3" w:rsidRPr="00AB7C81">
        <w:rPr>
          <w:b w:val="0"/>
        </w:rPr>
        <w:t>z</w:t>
      </w:r>
      <w:r w:rsidR="00EA49F3">
        <w:rPr>
          <w:b w:val="0"/>
        </w:rPr>
        <w:t>e</w:t>
      </w:r>
      <w:r w:rsidR="00EA49F3" w:rsidRPr="00AB7C81">
        <w:rPr>
          <w:b w:val="0"/>
        </w:rPr>
        <w:t> </w:t>
      </w:r>
      <w:r w:rsidRPr="00AB7C81">
        <w:rPr>
          <w:b w:val="0"/>
        </w:rPr>
        <w:t xml:space="preserve">zdrojů </w:t>
      </w:r>
      <w:r w:rsidR="004E06A2">
        <w:rPr>
          <w:b w:val="0"/>
        </w:rPr>
        <w:t>příjemc</w:t>
      </w:r>
      <w:r w:rsidRPr="00AB7C81">
        <w:rPr>
          <w:b w:val="0"/>
        </w:rPr>
        <w:t xml:space="preserve">e. </w:t>
      </w:r>
    </w:p>
    <w:p w:rsidR="007B1481" w:rsidRPr="00AB7C81" w:rsidRDefault="007B1481" w:rsidP="007B1481">
      <w:pPr>
        <w:pStyle w:val="Definicepojm"/>
        <w:rPr>
          <w:b w:val="0"/>
        </w:rPr>
      </w:pPr>
      <w:r w:rsidRPr="000F503B">
        <w:t>Oblast intervence</w:t>
      </w:r>
      <w:r>
        <w:t xml:space="preserve"> (oblast podpory) - </w:t>
      </w:r>
      <w:r>
        <w:rPr>
          <w:b w:val="0"/>
        </w:rPr>
        <w:t>č</w:t>
      </w:r>
      <w:r w:rsidRPr="00AB7C81">
        <w:rPr>
          <w:b w:val="0"/>
        </w:rPr>
        <w:t xml:space="preserve">ást prioritní osy, která představuje základní dotační titul operačního programu se stanoveným finančním plánem; </w:t>
      </w:r>
      <w:r w:rsidR="00EA49F3" w:rsidRPr="00AB7C81">
        <w:rPr>
          <w:b w:val="0"/>
        </w:rPr>
        <w:t>podrobný popis oblastí intervence je definován v </w:t>
      </w:r>
      <w:r w:rsidR="004265B5">
        <w:rPr>
          <w:b w:val="0"/>
        </w:rPr>
        <w:t>P</w:t>
      </w:r>
      <w:r w:rsidR="00D0772D">
        <w:rPr>
          <w:b w:val="0"/>
        </w:rPr>
        <w:t>rogramovém</w:t>
      </w:r>
      <w:r w:rsidR="00EA49F3" w:rsidRPr="00AB7C81">
        <w:rPr>
          <w:b w:val="0"/>
        </w:rPr>
        <w:t xml:space="preserve"> dokumentu IOP; </w:t>
      </w:r>
      <w:r w:rsidRPr="00AB7C81">
        <w:rPr>
          <w:b w:val="0"/>
        </w:rPr>
        <w:t>oblast intervence se může dělit na jednotlivé podporované aktivity.</w:t>
      </w:r>
    </w:p>
    <w:p w:rsidR="007B1481" w:rsidRPr="00AB7C81" w:rsidRDefault="007B1481" w:rsidP="007B1481">
      <w:pPr>
        <w:pStyle w:val="Definicepojm"/>
        <w:rPr>
          <w:b w:val="0"/>
        </w:rPr>
      </w:pPr>
      <w:r w:rsidRPr="000F503B">
        <w:t>Operační program (Programový dokument)</w:t>
      </w:r>
      <w:r>
        <w:t xml:space="preserve"> - </w:t>
      </w:r>
      <w:r w:rsidR="007307A4" w:rsidRPr="003D37B6">
        <w:rPr>
          <w:b w:val="0"/>
        </w:rPr>
        <w:t>dokument předložený členským státem a přijatý Evropskou komisí, který stanoví strategii rozvoje s uceleným souborem prioritních os, jež mají být prováděny s podporou některého fondu, v případě IOP s podporou ERDF</w:t>
      </w:r>
      <w:r w:rsidRPr="00AB7C81">
        <w:rPr>
          <w:b w:val="0"/>
        </w:rPr>
        <w:t>.</w:t>
      </w:r>
      <w:r w:rsidR="00EA49F3">
        <w:rPr>
          <w:b w:val="0"/>
        </w:rPr>
        <w:t xml:space="preserve"> </w:t>
      </w:r>
    </w:p>
    <w:p w:rsidR="007B1481" w:rsidRPr="00AB7C81" w:rsidRDefault="007B1481" w:rsidP="007B1481">
      <w:pPr>
        <w:pStyle w:val="Definicepojm"/>
        <w:rPr>
          <w:b w:val="0"/>
        </w:rPr>
      </w:pPr>
      <w:r w:rsidRPr="000F503B">
        <w:t>Podmínky Rozhodnutí</w:t>
      </w:r>
      <w:r w:rsidR="00900A07">
        <w:t xml:space="preserve"> </w:t>
      </w:r>
      <w:r>
        <w:t xml:space="preserve">- </w:t>
      </w:r>
      <w:r w:rsidR="00BD3FB5">
        <w:rPr>
          <w:b w:val="0"/>
        </w:rPr>
        <w:t>d</w:t>
      </w:r>
      <w:r w:rsidR="00BD3FB5" w:rsidRPr="00AB7C81">
        <w:rPr>
          <w:b w:val="0"/>
        </w:rPr>
        <w:t xml:space="preserve">efinují povinnosti a pravidla, kterými se musí příjemce řídit po celou dobu realizace </w:t>
      </w:r>
      <w:r w:rsidR="00BD3FB5">
        <w:rPr>
          <w:b w:val="0"/>
        </w:rPr>
        <w:t xml:space="preserve">a </w:t>
      </w:r>
      <w:r w:rsidR="00BD3FB5" w:rsidRPr="00AB7C81">
        <w:rPr>
          <w:b w:val="0"/>
        </w:rPr>
        <w:t xml:space="preserve">udržitelnosti projektu, tj. pět let po ukončení </w:t>
      </w:r>
      <w:r w:rsidR="00BD3FB5">
        <w:rPr>
          <w:b w:val="0"/>
        </w:rPr>
        <w:t xml:space="preserve">realizace </w:t>
      </w:r>
      <w:r w:rsidR="00BD3FB5" w:rsidRPr="00AB7C81">
        <w:rPr>
          <w:b w:val="0"/>
        </w:rPr>
        <w:t>projektu. Podmínky jsou nedílnou součástí Rozhodnutí</w:t>
      </w:r>
      <w:r w:rsidR="00BD3FB5">
        <w:rPr>
          <w:b w:val="0"/>
        </w:rPr>
        <w:t xml:space="preserve"> </w:t>
      </w:r>
      <w:r w:rsidR="00FB52B5">
        <w:rPr>
          <w:b w:val="0"/>
        </w:rPr>
        <w:t>a nabývají platnosti dnem schválení Rozhodnutí</w:t>
      </w:r>
      <w:r w:rsidR="00BD3FB5" w:rsidRPr="00AB7C81">
        <w:rPr>
          <w:b w:val="0"/>
        </w:rPr>
        <w:t>.</w:t>
      </w:r>
      <w:r w:rsidRPr="00AB7C81">
        <w:rPr>
          <w:b w:val="0"/>
        </w:rPr>
        <w:t xml:space="preserve"> </w:t>
      </w:r>
    </w:p>
    <w:p w:rsidR="007B1481" w:rsidRPr="00AB7C81" w:rsidRDefault="007B1481" w:rsidP="007B1481">
      <w:pPr>
        <w:pStyle w:val="Definicepojm"/>
        <w:rPr>
          <w:b w:val="0"/>
        </w:rPr>
      </w:pPr>
      <w:r w:rsidRPr="000F503B">
        <w:t>Porušení rozpočtové kázně</w:t>
      </w:r>
      <w:r>
        <w:t xml:space="preserve"> - </w:t>
      </w:r>
      <w:r w:rsidRPr="00AB7C81">
        <w:rPr>
          <w:b w:val="0"/>
        </w:rPr>
        <w:t>neoprávněné použití nebo zadržení peněžních prostředků poskytnutých ze státního rozpočtu, státního fondu, Národního fondu nebo státních finančních aktiv j</w:t>
      </w:r>
      <w:r w:rsidR="004E06A2">
        <w:rPr>
          <w:b w:val="0"/>
        </w:rPr>
        <w:t>e</w:t>
      </w:r>
      <w:r w:rsidRPr="00AB7C81">
        <w:rPr>
          <w:b w:val="0"/>
        </w:rPr>
        <w:t xml:space="preserve"> </w:t>
      </w:r>
      <w:r w:rsidR="004E06A2" w:rsidRPr="00AB7C81">
        <w:rPr>
          <w:b w:val="0"/>
        </w:rPr>
        <w:t>definován</w:t>
      </w:r>
      <w:r w:rsidR="004E06A2">
        <w:rPr>
          <w:b w:val="0"/>
        </w:rPr>
        <w:t>o</w:t>
      </w:r>
      <w:r w:rsidR="004E06A2" w:rsidRPr="00AB7C81">
        <w:rPr>
          <w:b w:val="0"/>
        </w:rPr>
        <w:t xml:space="preserve"> v §44 </w:t>
      </w:r>
      <w:r w:rsidRPr="00AB7C81">
        <w:rPr>
          <w:b w:val="0"/>
        </w:rPr>
        <w:t xml:space="preserve">zákona č. 218/2000 Sb., </w:t>
      </w:r>
      <w:r w:rsidR="00CC0CFA">
        <w:rPr>
          <w:b w:val="0"/>
        </w:rPr>
        <w:t xml:space="preserve">o </w:t>
      </w:r>
      <w:r w:rsidRPr="00AB7C81">
        <w:rPr>
          <w:b w:val="0"/>
        </w:rPr>
        <w:t>rozpočtov</w:t>
      </w:r>
      <w:r w:rsidR="00CC0CFA">
        <w:rPr>
          <w:b w:val="0"/>
        </w:rPr>
        <w:t>ých pravidlech</w:t>
      </w:r>
      <w:r w:rsidRPr="00AB7C81">
        <w:rPr>
          <w:b w:val="0"/>
        </w:rPr>
        <w:t xml:space="preserve">, ve znění pozdějších předpisů. </w:t>
      </w:r>
    </w:p>
    <w:p w:rsidR="007B1481" w:rsidRPr="00AB7C81" w:rsidRDefault="007B1481" w:rsidP="007B1481">
      <w:pPr>
        <w:pStyle w:val="Definicepojm"/>
        <w:rPr>
          <w:b w:val="0"/>
        </w:rPr>
      </w:pPr>
      <w:r w:rsidRPr="000F503B">
        <w:t xml:space="preserve">Prioritní osa </w:t>
      </w:r>
      <w:r>
        <w:t xml:space="preserve">- </w:t>
      </w:r>
      <w:r w:rsidR="006136F9">
        <w:rPr>
          <w:b w:val="0"/>
        </w:rPr>
        <w:t>j</w:t>
      </w:r>
      <w:r w:rsidR="006136F9" w:rsidRPr="00AB7C81">
        <w:rPr>
          <w:b w:val="0"/>
        </w:rPr>
        <w:t xml:space="preserve">edna z priorit strategie rozvoje v operačním programu skládající se ze skupiny </w:t>
      </w:r>
      <w:r w:rsidR="00EA49F3" w:rsidRPr="00AB7C81">
        <w:rPr>
          <w:b w:val="0"/>
        </w:rPr>
        <w:t>aktivit,</w:t>
      </w:r>
      <w:r w:rsidR="006136F9" w:rsidRPr="00AB7C81">
        <w:rPr>
          <w:b w:val="0"/>
        </w:rPr>
        <w:t xml:space="preserve"> které spolu vzájemně souvisejí a mají konkrétní měřitelné cíle</w:t>
      </w:r>
      <w:r w:rsidR="006136F9">
        <w:rPr>
          <w:b w:val="0"/>
        </w:rPr>
        <w:t>,</w:t>
      </w:r>
      <w:r w:rsidR="006136F9" w:rsidRPr="00AB7C81">
        <w:rPr>
          <w:b w:val="0"/>
        </w:rPr>
        <w:t xml:space="preserve"> viz čl. 2 nařízení Rady (ES) č. 1083/2006</w:t>
      </w:r>
      <w:r w:rsidRPr="00AB7C81">
        <w:rPr>
          <w:b w:val="0"/>
        </w:rPr>
        <w:t>.</w:t>
      </w:r>
    </w:p>
    <w:p w:rsidR="007B1481" w:rsidRPr="00AB7C81" w:rsidRDefault="007B1481" w:rsidP="007B1481">
      <w:pPr>
        <w:pStyle w:val="Definicepojm"/>
        <w:rPr>
          <w:b w:val="0"/>
          <w:bCs/>
        </w:rPr>
      </w:pPr>
      <w:r w:rsidRPr="000F503B">
        <w:t>Projekt</w:t>
      </w:r>
      <w:r>
        <w:t xml:space="preserve"> - </w:t>
      </w:r>
      <w:r w:rsidRPr="00AB7C81">
        <w:rPr>
          <w:b w:val="0"/>
        </w:rPr>
        <w:t xml:space="preserve">činnost prováděná příjemcem směřující k předem stanovenému a jasně definovanému cíli se stanoveným začátkem a koncem </w:t>
      </w:r>
      <w:r>
        <w:rPr>
          <w:b w:val="0"/>
        </w:rPr>
        <w:t xml:space="preserve">a </w:t>
      </w:r>
      <w:r w:rsidRPr="00AB7C81">
        <w:rPr>
          <w:b w:val="0"/>
        </w:rPr>
        <w:t xml:space="preserve">za účelem dosažení požadovaného výsledku. Jedná se o konkrétní aktivity realizované příjemcem a spolufinancované </w:t>
      </w:r>
      <w:r w:rsidR="005F71E1">
        <w:rPr>
          <w:b w:val="0"/>
        </w:rPr>
        <w:br/>
      </w:r>
      <w:r w:rsidRPr="00AB7C81">
        <w:rPr>
          <w:b w:val="0"/>
        </w:rPr>
        <w:t xml:space="preserve">z prostředků EU a z národních veřejných zdrojů. </w:t>
      </w:r>
    </w:p>
    <w:p w:rsidR="00EA49F3" w:rsidRDefault="00EA49F3" w:rsidP="00EA49F3">
      <w:pPr>
        <w:pStyle w:val="Definicepojm"/>
        <w:rPr>
          <w:b w:val="0"/>
        </w:rPr>
      </w:pPr>
      <w:r w:rsidRPr="009E3637">
        <w:t xml:space="preserve">Projekt vytvářející příjmy – </w:t>
      </w:r>
      <w:r w:rsidRPr="00342FBA">
        <w:rPr>
          <w:b w:val="0"/>
        </w:rPr>
        <w:t>jakákoli operace zahrnující investici do infrastruktury, za jejíž používání se účtují poplatky hrazené přímo uživateli, nebo jakákoli operace zahrnující prodej nebo pronájem pozemků či budov nebo jakékoli jiné poskytování služeb za úplatu</w:t>
      </w:r>
      <w:r>
        <w:rPr>
          <w:b w:val="0"/>
        </w:rPr>
        <w:t>.</w:t>
      </w:r>
    </w:p>
    <w:p w:rsidR="002F2E6C" w:rsidRDefault="007B1481">
      <w:pPr>
        <w:pStyle w:val="Definicepojm"/>
        <w:spacing w:before="180"/>
        <w:rPr>
          <w:b w:val="0"/>
        </w:rPr>
      </w:pPr>
      <w:r w:rsidRPr="000F503B">
        <w:t xml:space="preserve">Příjemce </w:t>
      </w:r>
      <w:r>
        <w:t xml:space="preserve">- </w:t>
      </w:r>
      <w:r w:rsidR="006136F9" w:rsidRPr="00AB7C81">
        <w:rPr>
          <w:b w:val="0"/>
        </w:rPr>
        <w:t>subjekt realizující projekt, který žádá ŘO</w:t>
      </w:r>
      <w:r w:rsidR="006136F9">
        <w:rPr>
          <w:b w:val="0"/>
        </w:rPr>
        <w:t xml:space="preserve"> IOP</w:t>
      </w:r>
      <w:r w:rsidR="006136F9" w:rsidRPr="00AB7C81">
        <w:rPr>
          <w:b w:val="0"/>
        </w:rPr>
        <w:t xml:space="preserve"> o prostředky a přijímá prostředky předfinancování výdajů ze SR, které mají být kryty prostředky z rozpočtu EU a prostředky národního financování. Žadatel se stává příjemcem </w:t>
      </w:r>
      <w:r w:rsidR="00004401">
        <w:rPr>
          <w:b w:val="0"/>
        </w:rPr>
        <w:t xml:space="preserve">v okamžiku schválení </w:t>
      </w:r>
      <w:r w:rsidR="006136F9">
        <w:rPr>
          <w:b w:val="0"/>
        </w:rPr>
        <w:t>Rozhodnutí</w:t>
      </w:r>
      <w:r w:rsidRPr="00AB7C81">
        <w:rPr>
          <w:b w:val="0"/>
        </w:rPr>
        <w:t>.</w:t>
      </w:r>
    </w:p>
    <w:p w:rsidR="002F2E6C" w:rsidRDefault="007B1481">
      <w:pPr>
        <w:pStyle w:val="Definicepojm"/>
        <w:spacing w:before="180"/>
        <w:rPr>
          <w:b w:val="0"/>
        </w:rPr>
      </w:pPr>
      <w:r w:rsidRPr="000F503B">
        <w:lastRenderedPageBreak/>
        <w:t>Rozhodnutí o poskytnutí dotace</w:t>
      </w:r>
      <w:r w:rsidR="000C73AC">
        <w:t xml:space="preserve"> (Rozhodnutí)</w:t>
      </w:r>
      <w:r>
        <w:t xml:space="preserve"> - </w:t>
      </w:r>
      <w:r w:rsidRPr="00AB7C81">
        <w:rPr>
          <w:b w:val="0"/>
        </w:rPr>
        <w:t>jednostranný právní akt pos</w:t>
      </w:r>
      <w:r w:rsidR="000C73AC">
        <w:rPr>
          <w:b w:val="0"/>
        </w:rPr>
        <w:t>kytovatele dotace vůči příjemci</w:t>
      </w:r>
      <w:r w:rsidRPr="00AB7C81">
        <w:rPr>
          <w:b w:val="0"/>
        </w:rPr>
        <w:t>, na základě kterého je příjemci poskytnuta dotace.</w:t>
      </w:r>
    </w:p>
    <w:p w:rsidR="007B1481" w:rsidRPr="00AB7C81" w:rsidRDefault="00EA49F3" w:rsidP="007B1481">
      <w:pPr>
        <w:pStyle w:val="Definicepojm"/>
        <w:rPr>
          <w:b w:val="0"/>
        </w:rPr>
      </w:pPr>
      <w:r w:rsidRPr="000F503B">
        <w:t>Říd</w:t>
      </w:r>
      <w:r>
        <w:t>i</w:t>
      </w:r>
      <w:r w:rsidRPr="000F503B">
        <w:t>cí</w:t>
      </w:r>
      <w:r w:rsidR="007B1481" w:rsidRPr="000F503B">
        <w:t xml:space="preserve"> orgán IOP (ŘO IOP)</w:t>
      </w:r>
      <w:r w:rsidR="007B1481">
        <w:t xml:space="preserve"> - </w:t>
      </w:r>
      <w:r w:rsidR="007B1481" w:rsidRPr="00AB7C81">
        <w:rPr>
          <w:b w:val="0"/>
        </w:rPr>
        <w:t xml:space="preserve">vládou pověřený subjekt zodpovědný za řízení a provádění Integrovaného operačního programu v souladu s předpisy EU a národními normami. </w:t>
      </w:r>
      <w:r w:rsidRPr="00AB7C81">
        <w:rPr>
          <w:b w:val="0"/>
        </w:rPr>
        <w:t>Říd</w:t>
      </w:r>
      <w:r>
        <w:rPr>
          <w:b w:val="0"/>
        </w:rPr>
        <w:t>i</w:t>
      </w:r>
      <w:r w:rsidRPr="00AB7C81">
        <w:rPr>
          <w:b w:val="0"/>
        </w:rPr>
        <w:t>cím</w:t>
      </w:r>
      <w:r w:rsidR="007B1481" w:rsidRPr="00AB7C81">
        <w:rPr>
          <w:b w:val="0"/>
        </w:rPr>
        <w:t xml:space="preserve"> orgánem IOP je na základě usnesení vlády č.</w:t>
      </w:r>
      <w:r w:rsidR="007318CD">
        <w:rPr>
          <w:b w:val="0"/>
        </w:rPr>
        <w:t xml:space="preserve"> </w:t>
      </w:r>
      <w:r w:rsidR="007B1481" w:rsidRPr="00AB7C81">
        <w:rPr>
          <w:b w:val="0"/>
        </w:rPr>
        <w:t>175/2006 Ministerstvo pro místní rozvoj</w:t>
      </w:r>
      <w:r>
        <w:rPr>
          <w:b w:val="0"/>
        </w:rPr>
        <w:t xml:space="preserve"> ČR</w:t>
      </w:r>
      <w:r w:rsidR="007B1481" w:rsidRPr="00AB7C81">
        <w:rPr>
          <w:b w:val="0"/>
        </w:rPr>
        <w:t>.</w:t>
      </w:r>
    </w:p>
    <w:p w:rsidR="007B1481" w:rsidRPr="00AB7C81" w:rsidRDefault="007B1481" w:rsidP="007B1481">
      <w:pPr>
        <w:pStyle w:val="Definicepojm"/>
        <w:rPr>
          <w:b w:val="0"/>
          <w:lang w:eastAsia="ar-SA"/>
        </w:rPr>
      </w:pPr>
      <w:r w:rsidRPr="000F503B">
        <w:t>Udržitelnost projektu</w:t>
      </w:r>
      <w:r>
        <w:t xml:space="preserve"> - </w:t>
      </w:r>
      <w:r w:rsidR="00EE3047" w:rsidRPr="003A76B6">
        <w:rPr>
          <w:b w:val="0"/>
        </w:rPr>
        <w:t>doba, po kterou</w:t>
      </w:r>
      <w:r w:rsidR="00EE3047">
        <w:t xml:space="preserve"> </w:t>
      </w:r>
      <w:r w:rsidR="00EE3047" w:rsidRPr="009C189A">
        <w:rPr>
          <w:b w:val="0"/>
        </w:rPr>
        <w:t>je příjemce povinen zachovat výsledky projektu</w:t>
      </w:r>
      <w:r w:rsidR="00EE3047">
        <w:rPr>
          <w:b w:val="0"/>
        </w:rPr>
        <w:t>, je stanovena na</w:t>
      </w:r>
      <w:r w:rsidR="00EE3047" w:rsidRPr="009C189A">
        <w:rPr>
          <w:b w:val="0"/>
        </w:rPr>
        <w:t xml:space="preserve"> </w:t>
      </w:r>
      <w:r w:rsidR="00EE3047">
        <w:rPr>
          <w:b w:val="0"/>
        </w:rPr>
        <w:t>pět</w:t>
      </w:r>
      <w:r w:rsidR="00EE3047" w:rsidRPr="009C189A">
        <w:rPr>
          <w:b w:val="0"/>
        </w:rPr>
        <w:t xml:space="preserve"> let ode dne ukončení realizace projektu </w:t>
      </w:r>
      <w:r w:rsidR="00EE3047" w:rsidRPr="009C189A">
        <w:rPr>
          <w:b w:val="0"/>
          <w:lang w:eastAsia="ar-SA"/>
        </w:rPr>
        <w:t>dle Rozhodnutí</w:t>
      </w:r>
      <w:r w:rsidR="00EA49F3">
        <w:rPr>
          <w:b w:val="0"/>
          <w:lang w:eastAsia="ar-SA"/>
        </w:rPr>
        <w:t xml:space="preserve">. </w:t>
      </w:r>
    </w:p>
    <w:p w:rsidR="00EE3047" w:rsidRPr="00AB7C81" w:rsidRDefault="00EE3047" w:rsidP="007B1481">
      <w:pPr>
        <w:pStyle w:val="Definicepojm"/>
        <w:rPr>
          <w:b w:val="0"/>
          <w:color w:val="3366FF"/>
        </w:rPr>
      </w:pPr>
      <w:r w:rsidRPr="009903AF">
        <w:rPr>
          <w:lang w:eastAsia="ar-SA"/>
        </w:rPr>
        <w:t>Výběrové řízení</w:t>
      </w:r>
      <w:r>
        <w:rPr>
          <w:b w:val="0"/>
          <w:lang w:eastAsia="ar-SA"/>
        </w:rPr>
        <w:t xml:space="preserve"> – postup zadavatele</w:t>
      </w:r>
      <w:r w:rsidR="00EA49F3">
        <w:rPr>
          <w:b w:val="0"/>
          <w:lang w:eastAsia="ar-SA"/>
        </w:rPr>
        <w:t xml:space="preserve"> při zadávání zakázek do uzavření smlouvy nebo do zrušení výběrového řízení,</w:t>
      </w:r>
      <w:r>
        <w:rPr>
          <w:b w:val="0"/>
          <w:lang w:eastAsia="ar-SA"/>
        </w:rPr>
        <w:t xml:space="preserve"> stanovený v Závazných postupech pro zadávání zakázek spolufinancovaných ze zdrojů EU, nespadajících pod aplikaci zákona č.</w:t>
      </w:r>
      <w:r w:rsidR="00A34903" w:rsidRPr="00A34903">
        <w:rPr>
          <w:rFonts w:ascii="Tahoma" w:hAnsi="Tahoma"/>
          <w:b w:val="0"/>
        </w:rPr>
        <w:t xml:space="preserve"> </w:t>
      </w:r>
      <w:r>
        <w:rPr>
          <w:b w:val="0"/>
          <w:lang w:eastAsia="ar-SA"/>
        </w:rPr>
        <w:t xml:space="preserve">137/2006 Sb., </w:t>
      </w:r>
      <w:r w:rsidR="006E415B">
        <w:rPr>
          <w:b w:val="0"/>
          <w:lang w:eastAsia="ar-SA"/>
        </w:rPr>
        <w:br/>
      </w:r>
      <w:r>
        <w:rPr>
          <w:b w:val="0"/>
          <w:lang w:eastAsia="ar-SA"/>
        </w:rPr>
        <w:t>o veřejných zakázkách, v programovém období 2007–2013</w:t>
      </w:r>
      <w:r w:rsidR="00EA49F3" w:rsidRPr="005B0AEA">
        <w:rPr>
          <w:rFonts w:ascii="Tahoma" w:hAnsi="Tahoma"/>
          <w:b w:val="0"/>
          <w:lang w:eastAsia="ar-SA"/>
        </w:rPr>
        <w:t>.</w:t>
      </w:r>
      <w:r w:rsidR="00235504" w:rsidRPr="00AB7C81" w:rsidDel="00235504">
        <w:rPr>
          <w:b w:val="0"/>
          <w:color w:val="3366FF"/>
        </w:rPr>
        <w:t xml:space="preserve"> </w:t>
      </w:r>
    </w:p>
    <w:p w:rsidR="007B1481" w:rsidRDefault="007B1481" w:rsidP="007B1481">
      <w:pPr>
        <w:pStyle w:val="Definicepojm"/>
        <w:rPr>
          <w:b w:val="0"/>
        </w:rPr>
      </w:pPr>
      <w:r w:rsidRPr="000F503B">
        <w:t xml:space="preserve">Výzva pro předkládání </w:t>
      </w:r>
      <w:r w:rsidR="00F97B3C">
        <w:t>projektových žádostí</w:t>
      </w:r>
      <w:r w:rsidRPr="000F503B">
        <w:t xml:space="preserve"> (</w:t>
      </w:r>
      <w:r>
        <w:t>v</w:t>
      </w:r>
      <w:r w:rsidRPr="000F503B">
        <w:t>ýzva)</w:t>
      </w:r>
      <w:r>
        <w:t xml:space="preserve"> - </w:t>
      </w:r>
      <w:r w:rsidRPr="00AB7C81">
        <w:rPr>
          <w:b w:val="0"/>
        </w:rPr>
        <w:t>souhrn informací o termínu, od kdy je možno předkl</w:t>
      </w:r>
      <w:r w:rsidR="00B871A6">
        <w:rPr>
          <w:b w:val="0"/>
        </w:rPr>
        <w:t xml:space="preserve">ádat </w:t>
      </w:r>
      <w:r w:rsidR="00EA49F3">
        <w:rPr>
          <w:b w:val="0"/>
        </w:rPr>
        <w:t xml:space="preserve">projektové </w:t>
      </w:r>
      <w:r w:rsidR="00B871A6">
        <w:rPr>
          <w:b w:val="0"/>
        </w:rPr>
        <w:t>ž</w:t>
      </w:r>
      <w:r w:rsidRPr="00AB7C81">
        <w:rPr>
          <w:b w:val="0"/>
        </w:rPr>
        <w:t xml:space="preserve">ádosti, o místě příjmu žádostí a o dalších podmínkách pro předložení </w:t>
      </w:r>
      <w:r>
        <w:rPr>
          <w:b w:val="0"/>
        </w:rPr>
        <w:t>žádostí</w:t>
      </w:r>
      <w:r w:rsidRPr="00AB7C81">
        <w:rPr>
          <w:b w:val="0"/>
        </w:rPr>
        <w:t>.</w:t>
      </w:r>
    </w:p>
    <w:p w:rsidR="002F2E6C" w:rsidRDefault="00D3392E">
      <w:pPr>
        <w:pStyle w:val="Definicepojm"/>
        <w:rPr>
          <w:b w:val="0"/>
        </w:rPr>
      </w:pPr>
      <w:r w:rsidRPr="00F97095">
        <w:t>Zadávací řízení</w:t>
      </w:r>
      <w:r>
        <w:rPr>
          <w:b w:val="0"/>
        </w:rPr>
        <w:t xml:space="preserve"> - </w:t>
      </w:r>
      <w:r>
        <w:rPr>
          <w:b w:val="0"/>
          <w:lang w:eastAsia="ar-SA"/>
        </w:rPr>
        <w:t>postup zadavatele podle zákona č. 137/2006 Sb., o veřejných zakázkách, jehož účelem je zadání veřejné zakázky do uzavření smlouvy nebo do zrušení zadávacího řízení.</w:t>
      </w:r>
    </w:p>
    <w:p w:rsidR="00D11744" w:rsidRPr="005B2DB7" w:rsidRDefault="006A6E0E" w:rsidP="007E2D4F">
      <w:pPr>
        <w:pStyle w:val="Definicepojm"/>
        <w:rPr>
          <w:b w:val="0"/>
        </w:rPr>
      </w:pPr>
      <w:r>
        <w:t>Zjednodušená ž</w:t>
      </w:r>
      <w:r w:rsidR="00D11744" w:rsidRPr="007E2D4F">
        <w:t xml:space="preserve">ádost o platbu </w:t>
      </w:r>
      <w:r w:rsidR="00EA49F3" w:rsidRPr="007E2D4F">
        <w:t>-</w:t>
      </w:r>
      <w:r w:rsidR="00A34903" w:rsidRPr="00A34903">
        <w:t xml:space="preserve"> </w:t>
      </w:r>
      <w:r w:rsidR="00D11744" w:rsidRPr="001E097A">
        <w:rPr>
          <w:b w:val="0"/>
        </w:rPr>
        <w:t>vyhotovená</w:t>
      </w:r>
      <w:r w:rsidR="00D11744" w:rsidRPr="005B2DB7">
        <w:rPr>
          <w:b w:val="0"/>
        </w:rPr>
        <w:t xml:space="preserve"> příjemcem v IS </w:t>
      </w:r>
      <w:r w:rsidR="00EA49F3" w:rsidRPr="005B2DB7">
        <w:rPr>
          <w:b w:val="0"/>
        </w:rPr>
        <w:t>Benefit7</w:t>
      </w:r>
      <w:r w:rsidR="00D11744" w:rsidRPr="005B2DB7">
        <w:rPr>
          <w:b w:val="0"/>
        </w:rPr>
        <w:t>, jejímž prostřednict</w:t>
      </w:r>
      <w:r w:rsidR="005B2DB7" w:rsidRPr="005B2DB7">
        <w:rPr>
          <w:b w:val="0"/>
        </w:rPr>
        <w:t xml:space="preserve">vím po ukončení </w:t>
      </w:r>
      <w:r w:rsidR="00D3392E">
        <w:rPr>
          <w:b w:val="0"/>
        </w:rPr>
        <w:t xml:space="preserve">realizace </w:t>
      </w:r>
      <w:r w:rsidR="005B2DB7" w:rsidRPr="005B2DB7">
        <w:rPr>
          <w:b w:val="0"/>
        </w:rPr>
        <w:t>etapy/projektu</w:t>
      </w:r>
      <w:r w:rsidR="00D11744" w:rsidRPr="005B2DB7">
        <w:rPr>
          <w:b w:val="0"/>
        </w:rPr>
        <w:t xml:space="preserve"> žádá o proplacení</w:t>
      </w:r>
      <w:r w:rsidR="00E2570C">
        <w:rPr>
          <w:b w:val="0"/>
        </w:rPr>
        <w:t xml:space="preserve"> dotace. </w:t>
      </w:r>
      <w:r w:rsidR="00D11744" w:rsidRPr="005B2DB7">
        <w:rPr>
          <w:b w:val="0"/>
        </w:rPr>
        <w:t>Přílohou je vždy monitorovací zpráva.</w:t>
      </w:r>
    </w:p>
    <w:p w:rsidR="00D11744" w:rsidRDefault="00D11744" w:rsidP="007B1481">
      <w:pPr>
        <w:pStyle w:val="Definicepojm"/>
        <w:rPr>
          <w:b w:val="0"/>
        </w:rPr>
      </w:pPr>
      <w:r w:rsidRPr="000F503B">
        <w:t>Způsobilé výdaje</w:t>
      </w:r>
      <w:r>
        <w:t xml:space="preserve"> </w:t>
      </w:r>
      <w:r w:rsidR="00D3392E" w:rsidRPr="00D16FEB">
        <w:t xml:space="preserve">- </w:t>
      </w:r>
      <w:r w:rsidR="00D3392E" w:rsidRPr="00D3392E">
        <w:rPr>
          <w:b w:val="0"/>
        </w:rPr>
        <w:t xml:space="preserve">výdaje na projekt, které mohou být hrazeny z fondů EU (v případě IOP </w:t>
      </w:r>
      <w:r w:rsidR="00710F1D">
        <w:rPr>
          <w:b w:val="0"/>
        </w:rPr>
        <w:br/>
      </w:r>
      <w:r w:rsidR="00D3392E" w:rsidRPr="00D3392E">
        <w:rPr>
          <w:b w:val="0"/>
        </w:rPr>
        <w:t>z ERDF). Způsobilé výdaje musí být v souladu s příslušnými předpisy ES (např. článek 56 nařízení č. 1083/2006, článek 7 nařízení č.</w:t>
      </w:r>
      <w:r w:rsidR="006E415B">
        <w:rPr>
          <w:b w:val="0"/>
        </w:rPr>
        <w:t xml:space="preserve"> </w:t>
      </w:r>
      <w:r w:rsidR="00D3392E" w:rsidRPr="00D3392E">
        <w:rPr>
          <w:b w:val="0"/>
        </w:rPr>
        <w:t>1080/2006) a</w:t>
      </w:r>
      <w:r w:rsidR="001E097A">
        <w:rPr>
          <w:b w:val="0"/>
        </w:rPr>
        <w:t xml:space="preserve"> </w:t>
      </w:r>
      <w:r w:rsidR="00B72329">
        <w:rPr>
          <w:b w:val="0"/>
        </w:rPr>
        <w:t>„</w:t>
      </w:r>
      <w:r w:rsidR="00D3392E" w:rsidRPr="00D3392E">
        <w:rPr>
          <w:b w:val="0"/>
        </w:rPr>
        <w:t>Pravidl</w:t>
      </w:r>
      <w:r w:rsidR="00B72329">
        <w:rPr>
          <w:b w:val="0"/>
        </w:rPr>
        <w:t>y</w:t>
      </w:r>
      <w:r w:rsidR="00D3392E" w:rsidRPr="00D3392E">
        <w:rPr>
          <w:b w:val="0"/>
        </w:rPr>
        <w:t xml:space="preserve"> způsobilých výdajů pro programy spolufinancované ze strukturálních fondů a Fondu soudržnosti na programové období 2007</w:t>
      </w:r>
      <w:r w:rsidR="00EA49F3" w:rsidRPr="00E81A28">
        <w:rPr>
          <w:b w:val="0"/>
        </w:rPr>
        <w:t>–</w:t>
      </w:r>
      <w:r w:rsidR="00D3392E" w:rsidRPr="00D3392E">
        <w:rPr>
          <w:b w:val="0"/>
        </w:rPr>
        <w:t>2013“ – usnesení vlády č. 61/2007</w:t>
      </w:r>
      <w:r w:rsidR="00AE0943" w:rsidRPr="00D3392E">
        <w:rPr>
          <w:b w:val="0"/>
        </w:rPr>
        <w:t>.</w:t>
      </w:r>
      <w:r w:rsidR="00EA49F3" w:rsidRPr="00E81A28">
        <w:rPr>
          <w:b w:val="0"/>
        </w:rPr>
        <w:t xml:space="preserve"> </w:t>
      </w:r>
    </w:p>
    <w:p w:rsidR="002F2E6C" w:rsidRDefault="00D11744">
      <w:pPr>
        <w:pStyle w:val="Definicepojm"/>
      </w:pPr>
      <w:r w:rsidRPr="000F503B">
        <w:t>Žadatel</w:t>
      </w:r>
      <w:r>
        <w:t xml:space="preserve"> - </w:t>
      </w:r>
      <w:r w:rsidR="004F7447">
        <w:rPr>
          <w:b w:val="0"/>
        </w:rPr>
        <w:t>subjekt žádající prostřednictvím předkládané žádosti o dotaci. Okamžikem schválení Rozhodnutí se z žadatele stává příjemce.</w:t>
      </w:r>
    </w:p>
    <w:p w:rsidR="00D11744" w:rsidRPr="00F135D0" w:rsidRDefault="00D11744" w:rsidP="007E2D4F">
      <w:pPr>
        <w:pStyle w:val="Definicepojm"/>
        <w:rPr>
          <w:b w:val="0"/>
        </w:rPr>
      </w:pPr>
      <w:r w:rsidRPr="007E2D4F">
        <w:t>Žádost o platbu (formulář F1 ex-post financování)</w:t>
      </w:r>
      <w:r w:rsidR="00F135D0">
        <w:t xml:space="preserve"> </w:t>
      </w:r>
      <w:r w:rsidRPr="007E2D4F">
        <w:t xml:space="preserve">- </w:t>
      </w:r>
      <w:r w:rsidRPr="00F135D0">
        <w:rPr>
          <w:b w:val="0"/>
        </w:rPr>
        <w:t xml:space="preserve">formulář, který se po provedení kontroly dokladů předložených příjemcem generuje z IS Monit7+. </w:t>
      </w:r>
      <w:r w:rsidR="003D6322">
        <w:rPr>
          <w:b w:val="0"/>
        </w:rPr>
        <w:t xml:space="preserve">Tuto žádost </w:t>
      </w:r>
      <w:r w:rsidR="00EA49F3">
        <w:rPr>
          <w:b w:val="0"/>
        </w:rPr>
        <w:t>příjemce</w:t>
      </w:r>
      <w:r w:rsidR="003D6322">
        <w:rPr>
          <w:b w:val="0"/>
        </w:rPr>
        <w:t xml:space="preserve"> nevyplňuje.</w:t>
      </w:r>
    </w:p>
    <w:p w:rsidR="00D11744" w:rsidRPr="00D0772D" w:rsidRDefault="00D11744" w:rsidP="007B1481">
      <w:pPr>
        <w:pStyle w:val="Definicepojm"/>
        <w:rPr>
          <w:rFonts w:ascii="Arial" w:hAnsi="Arial"/>
          <w:sz w:val="20"/>
        </w:rPr>
      </w:pPr>
      <w:r w:rsidRPr="000F503B">
        <w:t>Žádost o poskytnutí dotace</w:t>
      </w:r>
      <w:r>
        <w:t xml:space="preserve"> </w:t>
      </w:r>
      <w:r w:rsidR="00C06938" w:rsidRPr="00D16FEB">
        <w:t>(dále jen žádost, resp. projektová žádost)</w:t>
      </w:r>
      <w:r w:rsidRPr="000F503B">
        <w:t xml:space="preserve"> </w:t>
      </w:r>
      <w:r>
        <w:t>-</w:t>
      </w:r>
      <w:r w:rsidR="00A34903" w:rsidRPr="00A34903">
        <w:t xml:space="preserve"> </w:t>
      </w:r>
      <w:r w:rsidRPr="0056129B">
        <w:rPr>
          <w:b w:val="0"/>
        </w:rPr>
        <w:t xml:space="preserve">formulář v IS </w:t>
      </w:r>
      <w:r w:rsidR="00EA49F3" w:rsidRPr="00D0772D">
        <w:rPr>
          <w:b w:val="0"/>
        </w:rPr>
        <w:t>Benefit7</w:t>
      </w:r>
      <w:r w:rsidRPr="0056129B">
        <w:rPr>
          <w:b w:val="0"/>
        </w:rPr>
        <w:t xml:space="preserve"> a jeho přílohy obsahující informace o žadateli a projektu. Elektronický formulář vyplňuje žadatel prostřednictvím webové adresy </w:t>
      </w:r>
      <w:hyperlink r:id="rId12" w:history="1">
        <w:r w:rsidR="004F7447">
          <w:rPr>
            <w:rStyle w:val="Hypertextovodkaz"/>
            <w:b w:val="0"/>
          </w:rPr>
          <w:t>www.eu-zadost.cz</w:t>
        </w:r>
      </w:hyperlink>
      <w:r w:rsidRPr="0056129B">
        <w:rPr>
          <w:b w:val="0"/>
        </w:rPr>
        <w:t>.</w:t>
      </w:r>
    </w:p>
    <w:p w:rsidR="002F2E6C" w:rsidRDefault="002F2E6C">
      <w:pPr>
        <w:ind w:right="-108"/>
        <w:rPr>
          <w:b/>
        </w:rPr>
      </w:pPr>
    </w:p>
    <w:p w:rsidR="007B2A95" w:rsidRPr="0048085A" w:rsidRDefault="007B2A95" w:rsidP="003355D3">
      <w:pPr>
        <w:ind w:right="-108"/>
        <w:rPr>
          <w:b/>
          <w:bCs/>
          <w:noProof/>
        </w:rPr>
      </w:pPr>
    </w:p>
    <w:p w:rsidR="002F2E6C" w:rsidRPr="00F727E8" w:rsidRDefault="00F775AF" w:rsidP="00F727E8">
      <w:pPr>
        <w:pStyle w:val="Nadpis1"/>
      </w:pPr>
      <w:bookmarkStart w:id="67" w:name="_Toc322697042"/>
      <w:bookmarkStart w:id="68" w:name="_Toc322697372"/>
      <w:bookmarkStart w:id="69" w:name="_Toc322697704"/>
      <w:bookmarkStart w:id="70" w:name="_Toc322697960"/>
      <w:bookmarkStart w:id="71" w:name="_Toc322698211"/>
      <w:bookmarkStart w:id="72" w:name="_Toc323217781"/>
      <w:bookmarkStart w:id="73" w:name="_Toc324935158"/>
      <w:bookmarkStart w:id="74" w:name="_Toc322697043"/>
      <w:bookmarkStart w:id="75" w:name="_Toc322697373"/>
      <w:bookmarkStart w:id="76" w:name="_Toc322697705"/>
      <w:bookmarkStart w:id="77" w:name="_Toc322697961"/>
      <w:bookmarkStart w:id="78" w:name="_Toc322698212"/>
      <w:bookmarkStart w:id="79" w:name="_Toc323217782"/>
      <w:bookmarkStart w:id="80" w:name="_Toc324935159"/>
      <w:bookmarkStart w:id="81" w:name="_Toc322697044"/>
      <w:bookmarkStart w:id="82" w:name="_Toc322697374"/>
      <w:bookmarkStart w:id="83" w:name="_Toc322697706"/>
      <w:bookmarkStart w:id="84" w:name="_Toc322697962"/>
      <w:bookmarkStart w:id="85" w:name="_Toc322698213"/>
      <w:bookmarkStart w:id="86" w:name="_Toc323217783"/>
      <w:bookmarkStart w:id="87" w:name="_Toc324935160"/>
      <w:bookmarkStart w:id="88" w:name="_Toc244415563"/>
      <w:bookmarkStart w:id="89" w:name="_Toc217200863"/>
      <w:bookmarkStart w:id="90" w:name="_Toc271531040"/>
      <w:bookmarkStart w:id="91" w:name="_Toc37515229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F727E8">
        <w:lastRenderedPageBreak/>
        <w:t xml:space="preserve">Informace o IOP a podporovaných </w:t>
      </w:r>
      <w:bookmarkEnd w:id="88"/>
      <w:r w:rsidRPr="00F727E8">
        <w:t>oblastech</w:t>
      </w:r>
      <w:bookmarkEnd w:id="65"/>
      <w:bookmarkEnd w:id="89"/>
      <w:bookmarkEnd w:id="90"/>
      <w:bookmarkEnd w:id="91"/>
    </w:p>
    <w:p w:rsidR="002F2E6C" w:rsidRPr="00F727E8" w:rsidRDefault="00B707E4" w:rsidP="00F727E8">
      <w:pPr>
        <w:pStyle w:val="Nadpis2"/>
      </w:pPr>
      <w:bookmarkStart w:id="92" w:name="_Toc322697046"/>
      <w:bookmarkStart w:id="93" w:name="_Toc322697376"/>
      <w:bookmarkStart w:id="94" w:name="_Toc322697708"/>
      <w:bookmarkStart w:id="95" w:name="_Toc322697964"/>
      <w:bookmarkStart w:id="96" w:name="_Toc322698215"/>
      <w:bookmarkStart w:id="97" w:name="_Toc323217785"/>
      <w:bookmarkStart w:id="98" w:name="_Toc324935162"/>
      <w:bookmarkStart w:id="99" w:name="_Toc202596937"/>
      <w:bookmarkStart w:id="100" w:name="_Toc217200864"/>
      <w:bookmarkStart w:id="101" w:name="_Toc271531041"/>
      <w:bookmarkStart w:id="102" w:name="_Toc375152293"/>
      <w:bookmarkEnd w:id="92"/>
      <w:bookmarkEnd w:id="93"/>
      <w:bookmarkEnd w:id="94"/>
      <w:bookmarkEnd w:id="95"/>
      <w:bookmarkEnd w:id="96"/>
      <w:bookmarkEnd w:id="97"/>
      <w:bookmarkEnd w:id="98"/>
      <w:r w:rsidRPr="00F727E8">
        <w:t>Co je IOP</w:t>
      </w:r>
      <w:bookmarkEnd w:id="99"/>
      <w:bookmarkEnd w:id="100"/>
      <w:bookmarkEnd w:id="101"/>
      <w:bookmarkEnd w:id="102"/>
    </w:p>
    <w:p w:rsidR="002F2E6C" w:rsidRDefault="00057FB8">
      <w:pPr>
        <w:keepNext/>
        <w:keepLines/>
        <w:overflowPunct w:val="0"/>
        <w:autoSpaceDE w:val="0"/>
        <w:autoSpaceDN w:val="0"/>
        <w:adjustRightInd w:val="0"/>
        <w:spacing w:before="0" w:after="120"/>
        <w:textAlignment w:val="baseline"/>
        <w:rPr>
          <w:rFonts w:ascii="Times New Roman" w:hAnsi="Times New Roman" w:cs="Times New Roman"/>
          <w:sz w:val="24"/>
          <w:szCs w:val="24"/>
        </w:rPr>
      </w:pPr>
      <w:r w:rsidRPr="00273D60">
        <w:rPr>
          <w:rFonts w:ascii="Times New Roman" w:hAnsi="Times New Roman" w:cs="Times New Roman"/>
          <w:sz w:val="24"/>
          <w:szCs w:val="24"/>
        </w:rPr>
        <w:t>Jedním z programů, jejichž prostřednictvím lze v období 2007</w:t>
      </w:r>
      <w:r w:rsidR="007318CD">
        <w:rPr>
          <w:rFonts w:ascii="Times New Roman" w:hAnsi="Times New Roman" w:cs="Times New Roman"/>
          <w:sz w:val="24"/>
          <w:szCs w:val="24"/>
        </w:rPr>
        <w:t>–</w:t>
      </w:r>
      <w:r w:rsidRPr="00273D60">
        <w:rPr>
          <w:rFonts w:ascii="Times New Roman" w:hAnsi="Times New Roman" w:cs="Times New Roman"/>
          <w:sz w:val="24"/>
          <w:szCs w:val="24"/>
        </w:rPr>
        <w:t>2013 získat dotaci z fondů Evropské unie</w:t>
      </w:r>
      <w:r>
        <w:rPr>
          <w:rFonts w:ascii="Times New Roman" w:hAnsi="Times New Roman" w:cs="Times New Roman"/>
          <w:sz w:val="24"/>
          <w:szCs w:val="24"/>
        </w:rPr>
        <w:t>,</w:t>
      </w:r>
      <w:r w:rsidRPr="00273D60">
        <w:rPr>
          <w:rFonts w:ascii="Times New Roman" w:hAnsi="Times New Roman" w:cs="Times New Roman"/>
          <w:sz w:val="24"/>
          <w:szCs w:val="24"/>
        </w:rPr>
        <w:t xml:space="preserve"> je Integrovaný operační program</w:t>
      </w:r>
      <w:r>
        <w:rPr>
          <w:rFonts w:ascii="Times New Roman" w:hAnsi="Times New Roman" w:cs="Times New Roman"/>
          <w:sz w:val="24"/>
          <w:szCs w:val="24"/>
        </w:rPr>
        <w:t xml:space="preserve"> (dále jen IOP)</w:t>
      </w:r>
      <w:r w:rsidRPr="00273D60">
        <w:rPr>
          <w:rFonts w:ascii="Times New Roman" w:hAnsi="Times New Roman" w:cs="Times New Roman"/>
          <w:sz w:val="24"/>
          <w:szCs w:val="24"/>
        </w:rPr>
        <w:t>.</w:t>
      </w:r>
    </w:p>
    <w:p w:rsidR="00057FB8" w:rsidRPr="00273D60" w:rsidRDefault="00057FB8" w:rsidP="00057FB8">
      <w:pPr>
        <w:keepNext/>
        <w:keepLines/>
        <w:rPr>
          <w:rFonts w:ascii="Times New Roman" w:hAnsi="Times New Roman" w:cs="Times New Roman"/>
          <w:sz w:val="24"/>
          <w:szCs w:val="24"/>
        </w:rPr>
      </w:pPr>
      <w:r w:rsidRPr="00273D60">
        <w:rPr>
          <w:rFonts w:ascii="Times New Roman" w:hAnsi="Times New Roman" w:cs="Times New Roman"/>
          <w:sz w:val="24"/>
          <w:szCs w:val="24"/>
        </w:rPr>
        <w:t xml:space="preserve">Cílem </w:t>
      </w:r>
      <w:r>
        <w:rPr>
          <w:rFonts w:ascii="Times New Roman" w:hAnsi="Times New Roman" w:cs="Times New Roman"/>
          <w:sz w:val="24"/>
          <w:szCs w:val="24"/>
        </w:rPr>
        <w:t>IOP</w:t>
      </w:r>
      <w:r w:rsidRPr="00273D60">
        <w:rPr>
          <w:rFonts w:ascii="Times New Roman" w:hAnsi="Times New Roman" w:cs="Times New Roman"/>
          <w:sz w:val="24"/>
          <w:szCs w:val="24"/>
        </w:rPr>
        <w:t xml:space="preserve"> je modernizace a zefektivnění činnost</w:t>
      </w:r>
      <w:r w:rsidR="00C44635">
        <w:rPr>
          <w:rFonts w:ascii="Times New Roman" w:hAnsi="Times New Roman" w:cs="Times New Roman"/>
          <w:sz w:val="24"/>
          <w:szCs w:val="24"/>
        </w:rPr>
        <w:t>í</w:t>
      </w:r>
      <w:r w:rsidRPr="00273D60">
        <w:rPr>
          <w:rFonts w:ascii="Times New Roman" w:hAnsi="Times New Roman" w:cs="Times New Roman"/>
          <w:sz w:val="24"/>
          <w:szCs w:val="24"/>
        </w:rPr>
        <w:t xml:space="preserve"> a procesů v oblasti veřejné správy a navazujících veřejných služeb a územního rozvoje jako předpokladu pro vytvoření moderní občanské společnosti a zvýšení konkurenceschopnosti regionů a ČR jako celku.</w:t>
      </w:r>
    </w:p>
    <w:p w:rsidR="00057FB8" w:rsidRDefault="00A34903" w:rsidP="007E3172">
      <w:pPr>
        <w:keepNext/>
        <w:keepLines/>
        <w:rPr>
          <w:rFonts w:ascii="Times New Roman" w:hAnsi="Times New Roman"/>
          <w:sz w:val="24"/>
        </w:rPr>
      </w:pPr>
      <w:r w:rsidRPr="00A34903">
        <w:rPr>
          <w:rFonts w:ascii="Times New Roman" w:hAnsi="Times New Roman"/>
          <w:sz w:val="24"/>
        </w:rPr>
        <w:t xml:space="preserve">IOP je realizován prostřednictvím </w:t>
      </w:r>
      <w:r w:rsidR="00285B0F" w:rsidRPr="000F5AE4">
        <w:rPr>
          <w:rFonts w:ascii="Times New Roman" w:hAnsi="Times New Roman" w:cs="Times New Roman"/>
          <w:sz w:val="24"/>
          <w:szCs w:val="24"/>
        </w:rPr>
        <w:t>devíti</w:t>
      </w:r>
      <w:r w:rsidRPr="00A34903">
        <w:rPr>
          <w:rFonts w:ascii="Times New Roman" w:hAnsi="Times New Roman"/>
          <w:sz w:val="24"/>
        </w:rPr>
        <w:t xml:space="preserve"> prioritních os</w:t>
      </w:r>
      <w:r w:rsidR="00285B0F" w:rsidRPr="000F5AE4">
        <w:rPr>
          <w:rFonts w:ascii="Times New Roman" w:hAnsi="Times New Roman" w:cs="Times New Roman"/>
          <w:sz w:val="24"/>
          <w:szCs w:val="24"/>
        </w:rPr>
        <w:t>, z toho šest prioritních os umožňuj</w:t>
      </w:r>
      <w:r w:rsidR="00285B0F">
        <w:rPr>
          <w:rFonts w:ascii="Times New Roman" w:hAnsi="Times New Roman" w:cs="Times New Roman"/>
          <w:sz w:val="24"/>
          <w:szCs w:val="24"/>
        </w:rPr>
        <w:t>e</w:t>
      </w:r>
      <w:r w:rsidR="00285B0F" w:rsidRPr="000F5AE4">
        <w:rPr>
          <w:rFonts w:ascii="Times New Roman" w:hAnsi="Times New Roman" w:cs="Times New Roman"/>
          <w:sz w:val="24"/>
          <w:szCs w:val="24"/>
        </w:rPr>
        <w:t xml:space="preserve"> podporu v regionech spadajících do cíle Konvergence. Tři prioritní osy umožňují podporu v regionu cíle Regionální konkurenceschopnost a zaměstnanost</w:t>
      </w:r>
      <w:r w:rsidR="00285B0F">
        <w:rPr>
          <w:rFonts w:ascii="Times New Roman" w:hAnsi="Times New Roman" w:cs="Times New Roman"/>
          <w:sz w:val="24"/>
          <w:szCs w:val="24"/>
        </w:rPr>
        <w:t>.</w:t>
      </w:r>
    </w:p>
    <w:p w:rsidR="00070A4F" w:rsidRDefault="00070A4F" w:rsidP="007E3172">
      <w:pPr>
        <w:keepNext/>
        <w:keepLine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8"/>
        <w:gridCol w:w="6710"/>
      </w:tblGrid>
      <w:tr w:rsidR="00142EA2" w:rsidRPr="00273D60">
        <w:trPr>
          <w:trHeight w:val="489"/>
        </w:trPr>
        <w:tc>
          <w:tcPr>
            <w:tcW w:w="2418" w:type="dxa"/>
            <w:tcBorders>
              <w:bottom w:val="single" w:sz="4" w:space="0" w:color="auto"/>
            </w:tcBorders>
            <w:shd w:val="clear" w:color="auto" w:fill="FFCC99"/>
          </w:tcPr>
          <w:p w:rsidR="002F2E6C" w:rsidRDefault="00142EA2">
            <w:pPr>
              <w:keepNext/>
              <w:keepLines/>
              <w:jc w:val="left"/>
              <w:rPr>
                <w:rFonts w:ascii="Times New Roman" w:hAnsi="Times New Roman" w:cs="Times New Roman"/>
                <w:b/>
                <w:bCs/>
                <w:sz w:val="22"/>
                <w:szCs w:val="22"/>
              </w:rPr>
            </w:pPr>
            <w:r w:rsidRPr="00273D60">
              <w:rPr>
                <w:rFonts w:ascii="Times New Roman" w:hAnsi="Times New Roman" w:cs="Times New Roman"/>
                <w:b/>
                <w:sz w:val="22"/>
                <w:szCs w:val="22"/>
              </w:rPr>
              <w:t xml:space="preserve">Číslo prioritní osy/oblasti intervence </w:t>
            </w:r>
          </w:p>
        </w:tc>
        <w:tc>
          <w:tcPr>
            <w:tcW w:w="6710" w:type="dxa"/>
            <w:tcBorders>
              <w:bottom w:val="single" w:sz="4" w:space="0" w:color="auto"/>
            </w:tcBorders>
            <w:shd w:val="clear" w:color="auto" w:fill="FFCC99"/>
          </w:tcPr>
          <w:p w:rsidR="002F2E6C" w:rsidRDefault="00142EA2">
            <w:pPr>
              <w:keepNext/>
              <w:keepLines/>
              <w:rPr>
                <w:rFonts w:ascii="Times New Roman" w:hAnsi="Times New Roman" w:cs="Times New Roman"/>
                <w:b/>
                <w:bCs/>
                <w:sz w:val="22"/>
                <w:szCs w:val="22"/>
              </w:rPr>
            </w:pPr>
            <w:r w:rsidRPr="00273D60">
              <w:rPr>
                <w:rFonts w:ascii="Times New Roman" w:hAnsi="Times New Roman" w:cs="Times New Roman"/>
                <w:b/>
                <w:sz w:val="22"/>
                <w:szCs w:val="22"/>
              </w:rPr>
              <w:t>Název prioritní osy/oblasti intervence</w:t>
            </w:r>
          </w:p>
        </w:tc>
      </w:tr>
      <w:tr w:rsidR="00142EA2" w:rsidRPr="00273D60" w:rsidTr="007318CD">
        <w:trPr>
          <w:trHeight w:val="244"/>
        </w:trPr>
        <w:tc>
          <w:tcPr>
            <w:tcW w:w="2418" w:type="dxa"/>
            <w:shd w:val="clear" w:color="auto" w:fill="FFFF99"/>
          </w:tcPr>
          <w:p w:rsidR="002F2E6C" w:rsidRDefault="00070A4F">
            <w:pPr>
              <w:keepNext/>
              <w:keepLines/>
              <w:rPr>
                <w:rFonts w:ascii="Times New Roman" w:hAnsi="Times New Roman" w:cs="Times New Roman"/>
                <w:b/>
                <w:sz w:val="22"/>
                <w:szCs w:val="22"/>
              </w:rPr>
            </w:pPr>
            <w:r w:rsidRPr="00273D60">
              <w:rPr>
                <w:rFonts w:ascii="Times New Roman" w:hAnsi="Times New Roman" w:cs="Times New Roman"/>
                <w:b/>
                <w:sz w:val="22"/>
                <w:szCs w:val="22"/>
              </w:rPr>
              <w:t>1</w:t>
            </w:r>
            <w:r>
              <w:rPr>
                <w:rFonts w:ascii="Times New Roman" w:hAnsi="Times New Roman" w:cs="Times New Roman"/>
                <w:b/>
                <w:sz w:val="22"/>
                <w:szCs w:val="22"/>
              </w:rPr>
              <w:t>a</w:t>
            </w:r>
          </w:p>
        </w:tc>
        <w:tc>
          <w:tcPr>
            <w:tcW w:w="6710" w:type="dxa"/>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Modernizace veřejné správy</w:t>
            </w:r>
            <w:r w:rsidR="00070A4F">
              <w:rPr>
                <w:rFonts w:ascii="Times New Roman" w:hAnsi="Times New Roman" w:cs="Times New Roman"/>
                <w:b/>
                <w:sz w:val="22"/>
                <w:szCs w:val="22"/>
              </w:rPr>
              <w:t xml:space="preserve"> – cíl Konvergence</w:t>
            </w:r>
          </w:p>
        </w:tc>
      </w:tr>
      <w:tr w:rsidR="00142EA2" w:rsidRPr="00273D60" w:rsidTr="007318CD">
        <w:trPr>
          <w:trHeight w:val="244"/>
        </w:trPr>
        <w:tc>
          <w:tcPr>
            <w:tcW w:w="2418"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1.</w:t>
            </w:r>
            <w:r w:rsidR="00070A4F" w:rsidRPr="00273D60">
              <w:rPr>
                <w:rFonts w:ascii="Times New Roman" w:hAnsi="Times New Roman" w:cs="Times New Roman"/>
                <w:sz w:val="22"/>
                <w:szCs w:val="22"/>
              </w:rPr>
              <w:t>1</w:t>
            </w:r>
            <w:r w:rsidR="00070A4F">
              <w:rPr>
                <w:rFonts w:ascii="Times New Roman" w:hAnsi="Times New Roman" w:cs="Times New Roman"/>
                <w:sz w:val="22"/>
                <w:szCs w:val="22"/>
              </w:rPr>
              <w:t>a</w:t>
            </w:r>
          </w:p>
        </w:tc>
        <w:tc>
          <w:tcPr>
            <w:tcW w:w="6710"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Rozvoj informační společnosti ve veřejné správě</w:t>
            </w:r>
          </w:p>
        </w:tc>
      </w:tr>
      <w:tr w:rsidR="00070A4F" w:rsidRPr="00273D60">
        <w:trPr>
          <w:trHeight w:val="244"/>
        </w:trPr>
        <w:tc>
          <w:tcPr>
            <w:tcW w:w="2418" w:type="dxa"/>
            <w:tcBorders>
              <w:bottom w:val="single" w:sz="4" w:space="0" w:color="auto"/>
            </w:tcBorders>
            <w:shd w:val="clear" w:color="auto" w:fill="FFFF99"/>
          </w:tcPr>
          <w:p w:rsidR="00070A4F" w:rsidRPr="00013E3C" w:rsidRDefault="00070A4F" w:rsidP="007E3172">
            <w:pPr>
              <w:keepNext/>
              <w:keepLines/>
              <w:rPr>
                <w:rFonts w:ascii="Times New Roman" w:hAnsi="Times New Roman" w:cs="Times New Roman"/>
                <w:b/>
                <w:sz w:val="22"/>
                <w:szCs w:val="22"/>
              </w:rPr>
            </w:pPr>
            <w:r w:rsidRPr="00013E3C">
              <w:rPr>
                <w:rFonts w:ascii="Times New Roman" w:hAnsi="Times New Roman" w:cs="Times New Roman"/>
                <w:b/>
                <w:sz w:val="22"/>
                <w:szCs w:val="22"/>
              </w:rPr>
              <w:t>1b</w:t>
            </w:r>
          </w:p>
        </w:tc>
        <w:tc>
          <w:tcPr>
            <w:tcW w:w="6710"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b/>
                <w:sz w:val="22"/>
                <w:szCs w:val="22"/>
              </w:rPr>
              <w:t>Modernizace veřejné správy</w:t>
            </w:r>
            <w:r>
              <w:rPr>
                <w:rFonts w:ascii="Times New Roman" w:hAnsi="Times New Roman" w:cs="Times New Roman"/>
                <w:b/>
                <w:sz w:val="22"/>
                <w:szCs w:val="22"/>
              </w:rPr>
              <w:t xml:space="preserve"> – cíl RKaZ</w:t>
            </w:r>
          </w:p>
        </w:tc>
      </w:tr>
      <w:tr w:rsidR="00070A4F" w:rsidRPr="00273D60">
        <w:trPr>
          <w:trHeight w:val="244"/>
        </w:trPr>
        <w:tc>
          <w:tcPr>
            <w:tcW w:w="2418" w:type="dxa"/>
            <w:tcBorders>
              <w:bottom w:val="single" w:sz="4" w:space="0" w:color="auto"/>
            </w:tcBorders>
            <w:shd w:val="clear" w:color="auto" w:fill="auto"/>
          </w:tcPr>
          <w:p w:rsidR="00070A4F" w:rsidRPr="00013E3C" w:rsidRDefault="00070A4F" w:rsidP="007E3172">
            <w:pPr>
              <w:keepNext/>
              <w:keepLines/>
              <w:rPr>
                <w:rFonts w:ascii="Times New Roman" w:hAnsi="Times New Roman" w:cs="Times New Roman"/>
                <w:sz w:val="22"/>
                <w:szCs w:val="22"/>
              </w:rPr>
            </w:pPr>
            <w:r>
              <w:rPr>
                <w:rFonts w:ascii="Times New Roman" w:hAnsi="Times New Roman" w:cs="Times New Roman"/>
                <w:b/>
                <w:sz w:val="22"/>
                <w:szCs w:val="22"/>
              </w:rPr>
              <w:t xml:space="preserve"> </w:t>
            </w:r>
            <w:r w:rsidRPr="00013E3C">
              <w:rPr>
                <w:rFonts w:ascii="Times New Roman" w:hAnsi="Times New Roman" w:cs="Times New Roman"/>
                <w:sz w:val="22"/>
                <w:szCs w:val="22"/>
              </w:rPr>
              <w:t>1.1b</w:t>
            </w:r>
          </w:p>
        </w:tc>
        <w:tc>
          <w:tcPr>
            <w:tcW w:w="6710" w:type="dxa"/>
            <w:tcBorders>
              <w:bottom w:val="single" w:sz="4" w:space="0" w:color="auto"/>
            </w:tcBorders>
            <w:shd w:val="clear" w:color="auto" w:fill="auto"/>
          </w:tcPr>
          <w:p w:rsidR="00070A4F" w:rsidRPr="00273D60" w:rsidRDefault="00070A4F" w:rsidP="007E3172">
            <w:pPr>
              <w:keepNext/>
              <w:keepLines/>
              <w:rPr>
                <w:rFonts w:ascii="Times New Roman" w:hAnsi="Times New Roman" w:cs="Times New Roman"/>
                <w:b/>
                <w:sz w:val="22"/>
                <w:szCs w:val="22"/>
              </w:rPr>
            </w:pPr>
            <w:r w:rsidRPr="00013E3C">
              <w:rPr>
                <w:rFonts w:ascii="Times New Roman" w:hAnsi="Times New Roman" w:cs="Times New Roman"/>
                <w:sz w:val="22"/>
                <w:szCs w:val="22"/>
              </w:rPr>
              <w:t>Rozvoj informační společnosti ve veřejné správě</w:t>
            </w:r>
          </w:p>
        </w:tc>
      </w:tr>
      <w:tr w:rsidR="00142EA2" w:rsidRPr="00273D60">
        <w:trPr>
          <w:trHeight w:val="244"/>
        </w:trPr>
        <w:tc>
          <w:tcPr>
            <w:tcW w:w="2418" w:type="dxa"/>
            <w:tcBorders>
              <w:bottom w:val="single" w:sz="4" w:space="0" w:color="auto"/>
            </w:tcBorders>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2</w:t>
            </w:r>
          </w:p>
        </w:tc>
        <w:tc>
          <w:tcPr>
            <w:tcW w:w="6710" w:type="dxa"/>
            <w:tcBorders>
              <w:bottom w:val="single" w:sz="4" w:space="0" w:color="auto"/>
            </w:tcBorders>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Zavádění ICT v územní veřejné správě</w:t>
            </w:r>
          </w:p>
        </w:tc>
      </w:tr>
      <w:tr w:rsidR="00142EA2" w:rsidRPr="00273D60">
        <w:trPr>
          <w:trHeight w:val="244"/>
        </w:trPr>
        <w:tc>
          <w:tcPr>
            <w:tcW w:w="2418" w:type="dxa"/>
            <w:tcBorders>
              <w:bottom w:val="single" w:sz="4" w:space="0" w:color="auto"/>
            </w:tcBorders>
            <w:shd w:val="clear" w:color="auto" w:fill="auto"/>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2.1</w:t>
            </w:r>
          </w:p>
        </w:tc>
        <w:tc>
          <w:tcPr>
            <w:tcW w:w="6710" w:type="dxa"/>
            <w:tcBorders>
              <w:bottom w:val="single" w:sz="4" w:space="0" w:color="auto"/>
            </w:tcBorders>
            <w:shd w:val="clear" w:color="auto" w:fill="auto"/>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Zavádění ICT v územní veřejné správě</w:t>
            </w:r>
          </w:p>
        </w:tc>
      </w:tr>
      <w:tr w:rsidR="00142EA2" w:rsidRPr="00273D60">
        <w:trPr>
          <w:trHeight w:val="244"/>
        </w:trPr>
        <w:tc>
          <w:tcPr>
            <w:tcW w:w="2418" w:type="dxa"/>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3</w:t>
            </w:r>
          </w:p>
        </w:tc>
        <w:tc>
          <w:tcPr>
            <w:tcW w:w="6710" w:type="dxa"/>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Zvýšení kvality a dostupnosti veřejných služeb</w:t>
            </w:r>
          </w:p>
        </w:tc>
      </w:tr>
      <w:tr w:rsidR="00142EA2" w:rsidRPr="00273D60">
        <w:trPr>
          <w:trHeight w:val="244"/>
        </w:trPr>
        <w:tc>
          <w:tcPr>
            <w:tcW w:w="2418"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3.1</w:t>
            </w:r>
          </w:p>
        </w:tc>
        <w:tc>
          <w:tcPr>
            <w:tcW w:w="6710"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sociální integrace</w:t>
            </w:r>
          </w:p>
        </w:tc>
      </w:tr>
      <w:tr w:rsidR="00142EA2" w:rsidRPr="00273D60">
        <w:trPr>
          <w:trHeight w:val="244"/>
        </w:trPr>
        <w:tc>
          <w:tcPr>
            <w:tcW w:w="2418"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3.2</w:t>
            </w:r>
          </w:p>
        </w:tc>
        <w:tc>
          <w:tcPr>
            <w:tcW w:w="6710"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veřejného zdraví</w:t>
            </w:r>
          </w:p>
        </w:tc>
      </w:tr>
      <w:tr w:rsidR="00142EA2" w:rsidRPr="00273D60" w:rsidTr="002376F1">
        <w:trPr>
          <w:trHeight w:val="244"/>
        </w:trPr>
        <w:tc>
          <w:tcPr>
            <w:tcW w:w="2418"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3.3</w:t>
            </w:r>
          </w:p>
        </w:tc>
        <w:tc>
          <w:tcPr>
            <w:tcW w:w="6710"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zaměstnanosti</w:t>
            </w:r>
          </w:p>
        </w:tc>
      </w:tr>
      <w:tr w:rsidR="00142EA2" w:rsidRPr="00273D60" w:rsidTr="002376F1">
        <w:trPr>
          <w:trHeight w:val="244"/>
        </w:trPr>
        <w:tc>
          <w:tcPr>
            <w:tcW w:w="2418" w:type="dxa"/>
            <w:tcBorders>
              <w:bottom w:val="single" w:sz="4" w:space="0" w:color="auto"/>
            </w:tcBorders>
            <w:shd w:val="clear" w:color="auto" w:fill="auto"/>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3.4</w:t>
            </w:r>
          </w:p>
        </w:tc>
        <w:tc>
          <w:tcPr>
            <w:tcW w:w="6710" w:type="dxa"/>
            <w:tcBorders>
              <w:bottom w:val="single" w:sz="4" w:space="0" w:color="auto"/>
            </w:tcBorders>
            <w:shd w:val="clear" w:color="auto" w:fill="auto"/>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bezpečnosti, prevence a řešení rizik</w:t>
            </w:r>
          </w:p>
        </w:tc>
      </w:tr>
      <w:tr w:rsidR="00070A4F" w:rsidRPr="00273D60" w:rsidTr="007318CD">
        <w:trPr>
          <w:trHeight w:val="244"/>
        </w:trPr>
        <w:tc>
          <w:tcPr>
            <w:tcW w:w="2418" w:type="dxa"/>
            <w:tcBorders>
              <w:bottom w:val="single" w:sz="4" w:space="0" w:color="auto"/>
            </w:tcBorders>
            <w:shd w:val="clear" w:color="auto" w:fill="FFFF99"/>
          </w:tcPr>
          <w:p w:rsidR="00070A4F" w:rsidRPr="00273D60" w:rsidRDefault="00070A4F" w:rsidP="007E3172">
            <w:pPr>
              <w:keepNext/>
              <w:keepLines/>
              <w:jc w:val="left"/>
              <w:rPr>
                <w:rFonts w:ascii="Times New Roman" w:hAnsi="Times New Roman" w:cs="Times New Roman"/>
                <w:b/>
                <w:sz w:val="22"/>
                <w:szCs w:val="22"/>
              </w:rPr>
            </w:pPr>
            <w:r w:rsidRPr="00273D60">
              <w:rPr>
                <w:rFonts w:ascii="Times New Roman" w:hAnsi="Times New Roman" w:cs="Times New Roman"/>
                <w:b/>
                <w:sz w:val="22"/>
                <w:szCs w:val="22"/>
              </w:rPr>
              <w:t>4</w:t>
            </w:r>
            <w:r>
              <w:rPr>
                <w:rFonts w:ascii="Times New Roman" w:hAnsi="Times New Roman" w:cs="Times New Roman"/>
                <w:b/>
                <w:sz w:val="22"/>
                <w:szCs w:val="22"/>
              </w:rPr>
              <w:t>a</w:t>
            </w:r>
          </w:p>
        </w:tc>
        <w:tc>
          <w:tcPr>
            <w:tcW w:w="6710"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Národní podpora cestovního ruchu</w:t>
            </w:r>
            <w:r>
              <w:rPr>
                <w:rFonts w:ascii="Times New Roman" w:hAnsi="Times New Roman" w:cs="Times New Roman"/>
                <w:b/>
                <w:sz w:val="22"/>
                <w:szCs w:val="22"/>
              </w:rPr>
              <w:t xml:space="preserve"> – cíl Konvergence</w:t>
            </w:r>
          </w:p>
        </w:tc>
      </w:tr>
      <w:tr w:rsidR="00142EA2" w:rsidRPr="00273D60" w:rsidTr="007318CD">
        <w:trPr>
          <w:trHeight w:val="244"/>
        </w:trPr>
        <w:tc>
          <w:tcPr>
            <w:tcW w:w="2418" w:type="dxa"/>
            <w:tcBorders>
              <w:bottom w:val="single" w:sz="4" w:space="0" w:color="auto"/>
            </w:tcBorders>
            <w:shd w:val="clear" w:color="auto" w:fill="auto"/>
          </w:tcPr>
          <w:p w:rsidR="002F2E6C" w:rsidRDefault="00070A4F">
            <w:pPr>
              <w:keepNext/>
              <w:keepLines/>
              <w:rPr>
                <w:rFonts w:ascii="Times New Roman" w:hAnsi="Times New Roman"/>
                <w:sz w:val="22"/>
              </w:rPr>
            </w:pPr>
            <w:r w:rsidRPr="007318CD">
              <w:rPr>
                <w:rFonts w:ascii="Times New Roman" w:hAnsi="Times New Roman" w:cs="Times New Roman"/>
                <w:sz w:val="22"/>
                <w:szCs w:val="22"/>
              </w:rPr>
              <w:t xml:space="preserve">  </w:t>
            </w:r>
            <w:r w:rsidR="00A34903" w:rsidRPr="00A34903">
              <w:rPr>
                <w:rFonts w:ascii="Times New Roman" w:hAnsi="Times New Roman"/>
                <w:sz w:val="22"/>
              </w:rPr>
              <w:t>4</w:t>
            </w:r>
            <w:r w:rsidRPr="007318CD">
              <w:rPr>
                <w:rFonts w:ascii="Times New Roman" w:hAnsi="Times New Roman" w:cs="Times New Roman"/>
                <w:sz w:val="22"/>
                <w:szCs w:val="22"/>
              </w:rPr>
              <w:t>.1a</w:t>
            </w:r>
          </w:p>
        </w:tc>
        <w:tc>
          <w:tcPr>
            <w:tcW w:w="6710" w:type="dxa"/>
            <w:tcBorders>
              <w:bottom w:val="single" w:sz="4" w:space="0" w:color="auto"/>
            </w:tcBorders>
            <w:shd w:val="clear" w:color="auto" w:fill="auto"/>
          </w:tcPr>
          <w:p w:rsidR="002F2E6C" w:rsidRDefault="00A34903">
            <w:pPr>
              <w:keepNext/>
              <w:keepLines/>
              <w:rPr>
                <w:rFonts w:ascii="Times New Roman" w:hAnsi="Times New Roman"/>
                <w:sz w:val="22"/>
              </w:rPr>
            </w:pPr>
            <w:r w:rsidRPr="00A34903">
              <w:rPr>
                <w:rFonts w:ascii="Times New Roman" w:hAnsi="Times New Roman"/>
                <w:sz w:val="22"/>
              </w:rPr>
              <w:t>Národní podpora cestovního ruchu</w:t>
            </w:r>
          </w:p>
        </w:tc>
      </w:tr>
      <w:tr w:rsidR="00070A4F" w:rsidRPr="00273D60">
        <w:trPr>
          <w:trHeight w:val="244"/>
        </w:trPr>
        <w:tc>
          <w:tcPr>
            <w:tcW w:w="2418" w:type="dxa"/>
            <w:tcBorders>
              <w:bottom w:val="single" w:sz="4" w:space="0" w:color="auto"/>
            </w:tcBorders>
            <w:shd w:val="clear" w:color="auto" w:fill="FFFF99"/>
          </w:tcPr>
          <w:p w:rsidR="00070A4F" w:rsidRPr="00013E3C" w:rsidRDefault="00070A4F" w:rsidP="007E3172">
            <w:pPr>
              <w:keepNext/>
              <w:keepLines/>
              <w:rPr>
                <w:rFonts w:ascii="Times New Roman" w:hAnsi="Times New Roman" w:cs="Times New Roman"/>
                <w:b/>
                <w:sz w:val="22"/>
                <w:szCs w:val="22"/>
              </w:rPr>
            </w:pPr>
            <w:r w:rsidRPr="00013E3C">
              <w:rPr>
                <w:rFonts w:ascii="Times New Roman" w:hAnsi="Times New Roman" w:cs="Times New Roman"/>
                <w:b/>
                <w:sz w:val="22"/>
                <w:szCs w:val="22"/>
              </w:rPr>
              <w:t>4b</w:t>
            </w:r>
          </w:p>
        </w:tc>
        <w:tc>
          <w:tcPr>
            <w:tcW w:w="6710"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b/>
                <w:sz w:val="22"/>
                <w:szCs w:val="22"/>
              </w:rPr>
              <w:t>Národní podpora cestovního ruchu</w:t>
            </w:r>
            <w:r>
              <w:rPr>
                <w:rFonts w:ascii="Times New Roman" w:hAnsi="Times New Roman" w:cs="Times New Roman"/>
                <w:b/>
                <w:sz w:val="22"/>
                <w:szCs w:val="22"/>
              </w:rPr>
              <w:t xml:space="preserve"> – cíl RKaZ</w:t>
            </w:r>
          </w:p>
        </w:tc>
      </w:tr>
      <w:tr w:rsidR="00142EA2" w:rsidRPr="00273D60" w:rsidTr="007318CD">
        <w:trPr>
          <w:trHeight w:val="244"/>
        </w:trPr>
        <w:tc>
          <w:tcPr>
            <w:tcW w:w="2418"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4.</w:t>
            </w:r>
            <w:r w:rsidR="00070A4F">
              <w:rPr>
                <w:rFonts w:ascii="Times New Roman" w:hAnsi="Times New Roman" w:cs="Times New Roman"/>
                <w:sz w:val="22"/>
                <w:szCs w:val="22"/>
              </w:rPr>
              <w:t>1b</w:t>
            </w:r>
          </w:p>
        </w:tc>
        <w:tc>
          <w:tcPr>
            <w:tcW w:w="6710"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Národní podpora cestovního ruchu</w:t>
            </w:r>
          </w:p>
        </w:tc>
      </w:tr>
      <w:tr w:rsidR="00142EA2" w:rsidRPr="00273D60">
        <w:trPr>
          <w:trHeight w:val="244"/>
        </w:trPr>
        <w:tc>
          <w:tcPr>
            <w:tcW w:w="2418" w:type="dxa"/>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5</w:t>
            </w:r>
          </w:p>
        </w:tc>
        <w:tc>
          <w:tcPr>
            <w:tcW w:w="6710" w:type="dxa"/>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 xml:space="preserve">Národní podpora územního rozvoje </w:t>
            </w:r>
          </w:p>
        </w:tc>
      </w:tr>
      <w:tr w:rsidR="00142EA2" w:rsidRPr="00273D60">
        <w:trPr>
          <w:trHeight w:val="244"/>
        </w:trPr>
        <w:tc>
          <w:tcPr>
            <w:tcW w:w="2418"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5.1</w:t>
            </w:r>
          </w:p>
        </w:tc>
        <w:tc>
          <w:tcPr>
            <w:tcW w:w="6710"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Národní podpora využití potenciálu kulturního dědictví</w:t>
            </w:r>
          </w:p>
        </w:tc>
      </w:tr>
      <w:tr w:rsidR="00142EA2" w:rsidRPr="00273D60" w:rsidTr="00C31A33">
        <w:trPr>
          <w:trHeight w:val="244"/>
        </w:trPr>
        <w:tc>
          <w:tcPr>
            <w:tcW w:w="2418"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5.2</w:t>
            </w:r>
          </w:p>
        </w:tc>
        <w:tc>
          <w:tcPr>
            <w:tcW w:w="6710"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Zlepšení prostředí v problémových sídlištích</w:t>
            </w:r>
          </w:p>
        </w:tc>
      </w:tr>
      <w:tr w:rsidR="00142EA2" w:rsidRPr="00273D60" w:rsidTr="00C31A33">
        <w:trPr>
          <w:trHeight w:val="244"/>
        </w:trPr>
        <w:tc>
          <w:tcPr>
            <w:tcW w:w="2418" w:type="dxa"/>
            <w:tcBorders>
              <w:bottom w:val="single" w:sz="4" w:space="0" w:color="auto"/>
            </w:tcBorders>
            <w:shd w:val="clear" w:color="auto" w:fill="FABF8F" w:themeFill="accent6" w:themeFillTint="99"/>
          </w:tcPr>
          <w:p w:rsidR="002F2E6C" w:rsidRDefault="00142EA2" w:rsidP="00C31A33">
            <w:pPr>
              <w:keepNext/>
              <w:keepLines/>
              <w:tabs>
                <w:tab w:val="center" w:pos="1101"/>
              </w:tabs>
              <w:rPr>
                <w:rFonts w:ascii="Times New Roman" w:hAnsi="Times New Roman" w:cs="Times New Roman"/>
                <w:sz w:val="22"/>
                <w:szCs w:val="22"/>
              </w:rPr>
            </w:pPr>
            <w:r w:rsidRPr="00273D60">
              <w:rPr>
                <w:rFonts w:ascii="Times New Roman" w:hAnsi="Times New Roman" w:cs="Times New Roman"/>
                <w:sz w:val="22"/>
                <w:szCs w:val="22"/>
              </w:rPr>
              <w:t xml:space="preserve">  5.3</w:t>
            </w:r>
            <w:r w:rsidR="00C31A33">
              <w:rPr>
                <w:rFonts w:ascii="Times New Roman" w:hAnsi="Times New Roman" w:cs="Times New Roman"/>
                <w:sz w:val="22"/>
                <w:szCs w:val="22"/>
              </w:rPr>
              <w:tab/>
            </w:r>
          </w:p>
        </w:tc>
        <w:tc>
          <w:tcPr>
            <w:tcW w:w="6710" w:type="dxa"/>
            <w:tcBorders>
              <w:bottom w:val="single" w:sz="4" w:space="0" w:color="auto"/>
            </w:tcBorders>
            <w:shd w:val="clear" w:color="auto" w:fill="FABF8F" w:themeFill="accent6" w:themeFillTint="99"/>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Modernizace a rozvoj systémů tvorby územních politik</w:t>
            </w:r>
          </w:p>
        </w:tc>
      </w:tr>
      <w:tr w:rsidR="00142EA2" w:rsidRPr="00273D60" w:rsidTr="007318CD">
        <w:trPr>
          <w:trHeight w:val="244"/>
        </w:trPr>
        <w:tc>
          <w:tcPr>
            <w:tcW w:w="2418" w:type="dxa"/>
            <w:shd w:val="clear" w:color="auto" w:fill="FFFF99"/>
          </w:tcPr>
          <w:p w:rsidR="002F2E6C" w:rsidRDefault="00070A4F">
            <w:pPr>
              <w:keepNext/>
              <w:keepLines/>
              <w:rPr>
                <w:rFonts w:ascii="Times New Roman" w:hAnsi="Times New Roman" w:cs="Times New Roman"/>
                <w:b/>
                <w:sz w:val="22"/>
                <w:szCs w:val="22"/>
              </w:rPr>
            </w:pPr>
            <w:r w:rsidRPr="00273D60">
              <w:rPr>
                <w:rFonts w:ascii="Times New Roman" w:hAnsi="Times New Roman" w:cs="Times New Roman"/>
                <w:b/>
                <w:sz w:val="22"/>
                <w:szCs w:val="22"/>
              </w:rPr>
              <w:t>6</w:t>
            </w:r>
            <w:r>
              <w:rPr>
                <w:rFonts w:ascii="Times New Roman" w:hAnsi="Times New Roman" w:cs="Times New Roman"/>
                <w:b/>
                <w:sz w:val="22"/>
                <w:szCs w:val="22"/>
              </w:rPr>
              <w:t>a</w:t>
            </w:r>
          </w:p>
        </w:tc>
        <w:tc>
          <w:tcPr>
            <w:tcW w:w="6710" w:type="dxa"/>
            <w:shd w:val="clear" w:color="auto" w:fill="FFFF99"/>
          </w:tcPr>
          <w:p w:rsidR="002F2E6C" w:rsidRDefault="00142EA2">
            <w:pPr>
              <w:keepNext/>
              <w:keepLines/>
              <w:rPr>
                <w:rFonts w:ascii="Times New Roman" w:hAnsi="Times New Roman" w:cs="Times New Roman"/>
                <w:b/>
                <w:sz w:val="22"/>
                <w:szCs w:val="22"/>
              </w:rPr>
            </w:pPr>
            <w:r w:rsidRPr="00273D60">
              <w:rPr>
                <w:rFonts w:ascii="Times New Roman" w:hAnsi="Times New Roman" w:cs="Times New Roman"/>
                <w:b/>
                <w:sz w:val="22"/>
                <w:szCs w:val="22"/>
              </w:rPr>
              <w:t>Technická pomoc</w:t>
            </w:r>
            <w:r w:rsidR="00070A4F">
              <w:rPr>
                <w:rFonts w:ascii="Times New Roman" w:hAnsi="Times New Roman" w:cs="Times New Roman"/>
                <w:b/>
                <w:sz w:val="22"/>
                <w:szCs w:val="22"/>
              </w:rPr>
              <w:t xml:space="preserve"> – cíl Konvergence</w:t>
            </w:r>
          </w:p>
        </w:tc>
      </w:tr>
      <w:tr w:rsidR="00142EA2" w:rsidRPr="00273D60" w:rsidTr="007318CD">
        <w:trPr>
          <w:trHeight w:val="244"/>
        </w:trPr>
        <w:tc>
          <w:tcPr>
            <w:tcW w:w="2418"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w:t>
            </w:r>
            <w:r w:rsidR="00070A4F" w:rsidRPr="00273D60">
              <w:rPr>
                <w:rFonts w:ascii="Times New Roman" w:hAnsi="Times New Roman" w:cs="Times New Roman"/>
                <w:sz w:val="22"/>
                <w:szCs w:val="22"/>
              </w:rPr>
              <w:t>1</w:t>
            </w:r>
            <w:r w:rsidR="00070A4F">
              <w:rPr>
                <w:rFonts w:ascii="Times New Roman" w:hAnsi="Times New Roman" w:cs="Times New Roman"/>
                <w:sz w:val="22"/>
                <w:szCs w:val="22"/>
              </w:rPr>
              <w:t>a</w:t>
            </w:r>
          </w:p>
        </w:tc>
        <w:tc>
          <w:tcPr>
            <w:tcW w:w="6710" w:type="dxa"/>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Aktivity spojené s řízením IOP</w:t>
            </w:r>
          </w:p>
        </w:tc>
      </w:tr>
      <w:tr w:rsidR="00142EA2" w:rsidRPr="00273D60" w:rsidTr="007318CD">
        <w:trPr>
          <w:trHeight w:val="244"/>
        </w:trPr>
        <w:tc>
          <w:tcPr>
            <w:tcW w:w="2418"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w:t>
            </w:r>
            <w:r w:rsidR="00070A4F" w:rsidRPr="00273D60">
              <w:rPr>
                <w:rFonts w:ascii="Times New Roman" w:hAnsi="Times New Roman" w:cs="Times New Roman"/>
                <w:sz w:val="22"/>
                <w:szCs w:val="22"/>
              </w:rPr>
              <w:t>2</w:t>
            </w:r>
            <w:r w:rsidR="00070A4F">
              <w:rPr>
                <w:rFonts w:ascii="Times New Roman" w:hAnsi="Times New Roman" w:cs="Times New Roman"/>
                <w:sz w:val="22"/>
                <w:szCs w:val="22"/>
              </w:rPr>
              <w:t>a</w:t>
            </w:r>
          </w:p>
        </w:tc>
        <w:tc>
          <w:tcPr>
            <w:tcW w:w="6710" w:type="dxa"/>
            <w:tcBorders>
              <w:bottom w:val="single" w:sz="4" w:space="0" w:color="auto"/>
            </w:tcBorders>
          </w:tcPr>
          <w:p w:rsidR="002F2E6C" w:rsidRDefault="00142EA2">
            <w:pPr>
              <w:keepNext/>
              <w:keepLines/>
              <w:rPr>
                <w:rFonts w:ascii="Times New Roman" w:hAnsi="Times New Roman" w:cs="Times New Roman"/>
                <w:sz w:val="22"/>
                <w:szCs w:val="22"/>
              </w:rPr>
            </w:pPr>
            <w:r w:rsidRPr="00273D60">
              <w:rPr>
                <w:rFonts w:ascii="Times New Roman" w:hAnsi="Times New Roman" w:cs="Times New Roman"/>
                <w:sz w:val="22"/>
                <w:szCs w:val="22"/>
              </w:rPr>
              <w:t>Ostatní náklady technické pomoci IOP</w:t>
            </w:r>
          </w:p>
        </w:tc>
      </w:tr>
      <w:tr w:rsidR="00070A4F" w:rsidRPr="00273D60">
        <w:trPr>
          <w:trHeight w:val="244"/>
        </w:trPr>
        <w:tc>
          <w:tcPr>
            <w:tcW w:w="2418" w:type="dxa"/>
            <w:shd w:val="clear" w:color="auto" w:fill="FFFF99"/>
          </w:tcPr>
          <w:p w:rsidR="00070A4F" w:rsidRPr="00013E3C" w:rsidRDefault="00070A4F" w:rsidP="007E3172">
            <w:pPr>
              <w:keepNext/>
              <w:keepLines/>
              <w:rPr>
                <w:rFonts w:ascii="Times New Roman" w:hAnsi="Times New Roman" w:cs="Times New Roman"/>
                <w:b/>
                <w:sz w:val="22"/>
                <w:szCs w:val="22"/>
              </w:rPr>
            </w:pPr>
            <w:r w:rsidRPr="00013E3C">
              <w:rPr>
                <w:rFonts w:ascii="Times New Roman" w:hAnsi="Times New Roman" w:cs="Times New Roman"/>
                <w:b/>
                <w:sz w:val="22"/>
                <w:szCs w:val="22"/>
              </w:rPr>
              <w:t>6b</w:t>
            </w:r>
          </w:p>
        </w:tc>
        <w:tc>
          <w:tcPr>
            <w:tcW w:w="6710" w:type="dxa"/>
            <w:shd w:val="clear" w:color="auto" w:fill="FFFF99"/>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b/>
                <w:sz w:val="22"/>
                <w:szCs w:val="22"/>
              </w:rPr>
              <w:t>Technická pomoc</w:t>
            </w:r>
            <w:r>
              <w:rPr>
                <w:rFonts w:ascii="Times New Roman" w:hAnsi="Times New Roman" w:cs="Times New Roman"/>
                <w:b/>
                <w:sz w:val="22"/>
                <w:szCs w:val="22"/>
              </w:rPr>
              <w:t xml:space="preserve"> – cíl RKaZ</w:t>
            </w:r>
          </w:p>
        </w:tc>
      </w:tr>
      <w:tr w:rsidR="00070A4F" w:rsidRPr="00273D60">
        <w:trPr>
          <w:trHeight w:val="244"/>
        </w:trPr>
        <w:tc>
          <w:tcPr>
            <w:tcW w:w="2418" w:type="dxa"/>
          </w:tcPr>
          <w:p w:rsidR="00070A4F"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lastRenderedPageBreak/>
              <w:t xml:space="preserve">  6.1</w:t>
            </w:r>
            <w:r>
              <w:rPr>
                <w:rFonts w:ascii="Times New Roman" w:hAnsi="Times New Roman" w:cs="Times New Roman"/>
                <w:sz w:val="22"/>
                <w:szCs w:val="22"/>
              </w:rPr>
              <w:t>b</w:t>
            </w:r>
          </w:p>
        </w:tc>
        <w:tc>
          <w:tcPr>
            <w:tcW w:w="6710" w:type="dxa"/>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sz w:val="22"/>
                <w:szCs w:val="22"/>
              </w:rPr>
              <w:t>Aktivity spojené s řízením IOP</w:t>
            </w:r>
          </w:p>
        </w:tc>
      </w:tr>
      <w:tr w:rsidR="00070A4F" w:rsidRPr="00273D60">
        <w:trPr>
          <w:trHeight w:val="244"/>
        </w:trPr>
        <w:tc>
          <w:tcPr>
            <w:tcW w:w="2418" w:type="dxa"/>
            <w:tcBorders>
              <w:bottom w:val="single" w:sz="4" w:space="0" w:color="auto"/>
            </w:tcBorders>
          </w:tcPr>
          <w:p w:rsidR="00070A4F"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6.2</w:t>
            </w:r>
            <w:r>
              <w:rPr>
                <w:rFonts w:ascii="Times New Roman" w:hAnsi="Times New Roman" w:cs="Times New Roman"/>
                <w:sz w:val="22"/>
                <w:szCs w:val="22"/>
              </w:rPr>
              <w:t>b</w:t>
            </w:r>
          </w:p>
        </w:tc>
        <w:tc>
          <w:tcPr>
            <w:tcW w:w="6710" w:type="dxa"/>
            <w:tcBorders>
              <w:bottom w:val="single" w:sz="4" w:space="0" w:color="auto"/>
            </w:tcBorders>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sz w:val="22"/>
                <w:szCs w:val="22"/>
              </w:rPr>
              <w:t>Ostatní náklady technické pomoci IOP</w:t>
            </w:r>
          </w:p>
        </w:tc>
      </w:tr>
    </w:tbl>
    <w:p w:rsidR="002F2E6C" w:rsidRPr="00F727E8" w:rsidRDefault="002F2E6C" w:rsidP="00F727E8"/>
    <w:p w:rsidR="009B677F" w:rsidRPr="008B1DF6" w:rsidRDefault="00B158BB" w:rsidP="000E3DED">
      <w:pPr>
        <w:pStyle w:val="Nadpis2"/>
        <w:rPr>
          <w:lang w:val="cs-CZ"/>
        </w:rPr>
      </w:pPr>
      <w:bookmarkStart w:id="103" w:name="_Toc375152294"/>
      <w:bookmarkEnd w:id="66"/>
      <w:r w:rsidRPr="00B158BB">
        <w:rPr>
          <w:lang w:val="cs-CZ"/>
        </w:rPr>
        <w:t>Oblast intervence 5.3 – Modernizace a rozvoj systémů tvorby územních politik</w:t>
      </w:r>
      <w:bookmarkEnd w:id="103"/>
      <w:r w:rsidRPr="00B158BB">
        <w:rPr>
          <w:lang w:val="cs-CZ"/>
        </w:rPr>
        <w:t xml:space="preserve"> </w:t>
      </w:r>
    </w:p>
    <w:p w:rsidR="009B677F" w:rsidRPr="00273D60" w:rsidRDefault="009B677F" w:rsidP="002376F1">
      <w:pPr>
        <w:pStyle w:val="Nadpis3"/>
        <w:ind w:hanging="153"/>
      </w:pPr>
      <w:bookmarkStart w:id="104" w:name="_Toc202596939"/>
      <w:bookmarkStart w:id="105" w:name="_Toc217200866"/>
      <w:bookmarkStart w:id="106" w:name="_Toc271531043"/>
      <w:bookmarkStart w:id="107" w:name="_Toc375152295"/>
      <w:r w:rsidRPr="00273D60">
        <w:t>Globální cíl</w:t>
      </w:r>
      <w:bookmarkEnd w:id="104"/>
      <w:bookmarkEnd w:id="105"/>
      <w:bookmarkEnd w:id="106"/>
      <w:bookmarkEnd w:id="107"/>
      <w:r w:rsidRPr="00273D60">
        <w:t xml:space="preserve"> </w:t>
      </w:r>
    </w:p>
    <w:p w:rsidR="00BF55A9" w:rsidRDefault="00BF55A9" w:rsidP="00BF55A9">
      <w:pPr>
        <w:numPr>
          <w:ilvl w:val="0"/>
          <w:numId w:val="25"/>
        </w:numPr>
        <w:spacing w:before="0"/>
        <w:rPr>
          <w:rFonts w:ascii="Times New Roman" w:hAnsi="Times New Roman" w:cs="Times New Roman"/>
          <w:sz w:val="24"/>
          <w:szCs w:val="24"/>
        </w:rPr>
      </w:pPr>
      <w:r w:rsidRPr="00BF55A9">
        <w:rPr>
          <w:rFonts w:ascii="Times New Roman" w:hAnsi="Times New Roman" w:cs="Times New Roman"/>
          <w:sz w:val="24"/>
          <w:szCs w:val="24"/>
        </w:rPr>
        <w:t>Zajištění kvalitního řízení udržitelného rozvoje území s využitím moderních přístupů územního plánování</w:t>
      </w:r>
      <w:r w:rsidR="008453AE">
        <w:rPr>
          <w:rFonts w:ascii="Times New Roman" w:hAnsi="Times New Roman" w:cs="Times New Roman"/>
          <w:sz w:val="24"/>
          <w:szCs w:val="24"/>
        </w:rPr>
        <w:t>.</w:t>
      </w:r>
    </w:p>
    <w:p w:rsidR="005F71E1" w:rsidRPr="00BF55A9" w:rsidRDefault="005F71E1" w:rsidP="005F71E1">
      <w:pPr>
        <w:spacing w:before="0"/>
        <w:ind w:left="720"/>
        <w:rPr>
          <w:rFonts w:ascii="Times New Roman" w:hAnsi="Times New Roman" w:cs="Times New Roman"/>
          <w:sz w:val="24"/>
          <w:szCs w:val="24"/>
        </w:rPr>
      </w:pPr>
    </w:p>
    <w:p w:rsidR="009B677F" w:rsidRPr="00273D60" w:rsidRDefault="009B677F" w:rsidP="002376F1">
      <w:pPr>
        <w:pStyle w:val="Nadpis3"/>
        <w:ind w:hanging="153"/>
      </w:pPr>
      <w:bookmarkStart w:id="108" w:name="_Toc202596940"/>
      <w:bookmarkStart w:id="109" w:name="_Toc217200867"/>
      <w:bookmarkStart w:id="110" w:name="_Toc271531044"/>
      <w:bookmarkStart w:id="111" w:name="_Toc375152296"/>
      <w:r w:rsidRPr="00273D60">
        <w:t>Specifické cíle</w:t>
      </w:r>
      <w:bookmarkEnd w:id="108"/>
      <w:bookmarkEnd w:id="109"/>
      <w:bookmarkEnd w:id="110"/>
      <w:bookmarkEnd w:id="111"/>
      <w:r w:rsidRPr="00273D60">
        <w:t xml:space="preserve"> </w:t>
      </w:r>
    </w:p>
    <w:p w:rsidR="00BF55A9" w:rsidRPr="007318CD" w:rsidRDefault="007318CD" w:rsidP="007318CD">
      <w:pPr>
        <w:pStyle w:val="Odstavecseseznamem"/>
        <w:numPr>
          <w:ilvl w:val="0"/>
          <w:numId w:val="195"/>
        </w:numPr>
        <w:rPr>
          <w:rFonts w:ascii="Times New Roman" w:hAnsi="Times New Roman"/>
          <w:sz w:val="24"/>
        </w:rPr>
      </w:pPr>
      <w:r>
        <w:rPr>
          <w:rFonts w:ascii="Times New Roman" w:hAnsi="Times New Roman"/>
          <w:sz w:val="24"/>
        </w:rPr>
        <w:t>Z</w:t>
      </w:r>
      <w:r w:rsidRPr="007318CD">
        <w:rPr>
          <w:rFonts w:ascii="Times New Roman" w:hAnsi="Times New Roman"/>
          <w:sz w:val="24"/>
        </w:rPr>
        <w:t>kvalitnění rozhodování veřejné správy o území,</w:t>
      </w:r>
    </w:p>
    <w:p w:rsidR="00BF55A9" w:rsidRPr="007318CD" w:rsidRDefault="007318CD" w:rsidP="007318CD">
      <w:pPr>
        <w:pStyle w:val="Odstavecseseznamem"/>
        <w:numPr>
          <w:ilvl w:val="0"/>
          <w:numId w:val="195"/>
        </w:numPr>
        <w:rPr>
          <w:rFonts w:ascii="Times New Roman" w:hAnsi="Times New Roman"/>
          <w:sz w:val="24"/>
        </w:rPr>
      </w:pPr>
      <w:r w:rsidRPr="007318CD">
        <w:rPr>
          <w:rFonts w:ascii="Times New Roman" w:hAnsi="Times New Roman"/>
          <w:sz w:val="24"/>
        </w:rPr>
        <w:t>zajištění předpokladů pro udržitelný rozvoj území soustavným a komplexním řešením účelného využití a prostorového uspořádání území,</w:t>
      </w:r>
    </w:p>
    <w:p w:rsidR="00FD261D" w:rsidRPr="007318CD" w:rsidRDefault="007318CD" w:rsidP="007318CD">
      <w:pPr>
        <w:pStyle w:val="Odstavecseseznamem"/>
        <w:numPr>
          <w:ilvl w:val="0"/>
          <w:numId w:val="195"/>
        </w:numPr>
        <w:rPr>
          <w:rFonts w:ascii="Times New Roman" w:hAnsi="Times New Roman"/>
          <w:sz w:val="24"/>
        </w:rPr>
      </w:pPr>
      <w:r w:rsidRPr="007318CD">
        <w:rPr>
          <w:rFonts w:ascii="Times New Roman" w:hAnsi="Times New Roman"/>
          <w:sz w:val="24"/>
        </w:rPr>
        <w:t>vytvoření nové datové a informační základny informací o území využitelné i pro řízení, monitoring a hodnocení rozvoje území ve sféře regionálních rozvojových aktivit,</w:t>
      </w:r>
    </w:p>
    <w:p w:rsidR="00BF55A9" w:rsidRDefault="007318CD" w:rsidP="007318CD">
      <w:pPr>
        <w:pStyle w:val="Odstavecseseznamem"/>
        <w:numPr>
          <w:ilvl w:val="0"/>
          <w:numId w:val="195"/>
        </w:numPr>
        <w:rPr>
          <w:rFonts w:ascii="Times New Roman" w:hAnsi="Times New Roman"/>
          <w:sz w:val="24"/>
        </w:rPr>
      </w:pPr>
      <w:r w:rsidRPr="007318CD">
        <w:rPr>
          <w:rFonts w:ascii="Times New Roman" w:hAnsi="Times New Roman"/>
          <w:sz w:val="24"/>
        </w:rPr>
        <w:t xml:space="preserve">vytváření předpokladů pro hospodárné využívání infrastruktury a potenciálu území. </w:t>
      </w:r>
    </w:p>
    <w:p w:rsidR="009B677F" w:rsidRPr="00273D60" w:rsidRDefault="000128BE" w:rsidP="002376F1">
      <w:pPr>
        <w:pStyle w:val="Nadpis3"/>
        <w:ind w:hanging="153"/>
      </w:pPr>
      <w:bookmarkStart w:id="112" w:name="_Toc202596941"/>
      <w:bookmarkStart w:id="113" w:name="_Toc217200868"/>
      <w:bookmarkStart w:id="114" w:name="_Toc271531045"/>
      <w:bookmarkStart w:id="115" w:name="_Toc375152297"/>
      <w:r>
        <w:t>Podporované</w:t>
      </w:r>
      <w:r w:rsidR="00790C5A">
        <w:t xml:space="preserve"> </w:t>
      </w:r>
      <w:r>
        <w:t>aktivity</w:t>
      </w:r>
      <w:r w:rsidR="00374D60">
        <w:t xml:space="preserve"> pro tuto výzvu</w:t>
      </w:r>
      <w:bookmarkEnd w:id="112"/>
      <w:bookmarkEnd w:id="113"/>
      <w:bookmarkEnd w:id="114"/>
      <w:bookmarkEnd w:id="115"/>
    </w:p>
    <w:p w:rsidR="004922C3" w:rsidRPr="003C6B20" w:rsidRDefault="00994C50" w:rsidP="00A203A7">
      <w:pPr>
        <w:pBdr>
          <w:top w:val="single" w:sz="4" w:space="1" w:color="auto"/>
          <w:left w:val="single" w:sz="4" w:space="0" w:color="auto"/>
          <w:bottom w:val="single" w:sz="4" w:space="1" w:color="auto"/>
          <w:right w:val="single" w:sz="4" w:space="0" w:color="auto"/>
        </w:pBdr>
        <w:shd w:val="clear" w:color="auto" w:fill="E6E6E6"/>
        <w:tabs>
          <w:tab w:val="left" w:pos="-110"/>
        </w:tabs>
        <w:rPr>
          <w:rFonts w:ascii="Times New Roman" w:hAnsi="Times New Roman" w:cs="Times New Roman"/>
          <w:b/>
          <w:sz w:val="24"/>
          <w:szCs w:val="24"/>
        </w:rPr>
      </w:pPr>
      <w:r>
        <w:rPr>
          <w:rFonts w:ascii="Times New Roman" w:hAnsi="Times New Roman" w:cs="Times New Roman"/>
          <w:b/>
          <w:sz w:val="24"/>
          <w:szCs w:val="24"/>
        </w:rPr>
        <w:t>T</w:t>
      </w:r>
      <w:r w:rsidR="00CD5986" w:rsidRPr="00CD5986">
        <w:rPr>
          <w:rFonts w:ascii="Times New Roman" w:hAnsi="Times New Roman" w:cs="Times New Roman"/>
          <w:b/>
          <w:sz w:val="24"/>
          <w:szCs w:val="24"/>
        </w:rPr>
        <w:t>vorba územních plánů obcí s ohledem na udržitelný rozvoj území</w:t>
      </w:r>
      <w:r w:rsidR="006346F9">
        <w:rPr>
          <w:rFonts w:ascii="Times New Roman" w:hAnsi="Times New Roman" w:cs="Times New Roman"/>
          <w:b/>
          <w:sz w:val="24"/>
          <w:szCs w:val="24"/>
        </w:rPr>
        <w:t>.</w:t>
      </w:r>
      <w:r w:rsidR="004922C3" w:rsidRPr="003C6B20">
        <w:rPr>
          <w:rFonts w:ascii="Times New Roman" w:hAnsi="Times New Roman" w:cs="Times New Roman"/>
          <w:b/>
          <w:sz w:val="24"/>
          <w:szCs w:val="24"/>
        </w:rPr>
        <w:t xml:space="preserve">  </w:t>
      </w:r>
    </w:p>
    <w:p w:rsidR="00CD5986" w:rsidRPr="007318CD" w:rsidRDefault="0059263A" w:rsidP="007318CD">
      <w:pPr>
        <w:rPr>
          <w:rFonts w:ascii="Times New Roman" w:hAnsi="Times New Roman" w:cs="Times New Roman"/>
          <w:sz w:val="24"/>
        </w:rPr>
      </w:pPr>
      <w:r w:rsidRPr="007318CD">
        <w:rPr>
          <w:rFonts w:ascii="Times New Roman" w:hAnsi="Times New Roman" w:cs="Times New Roman"/>
          <w:sz w:val="24"/>
        </w:rPr>
        <w:t>Projekty na zpracování územního plánu p</w:t>
      </w:r>
      <w:r w:rsidR="00CD5986" w:rsidRPr="007318CD">
        <w:rPr>
          <w:rFonts w:ascii="Times New Roman" w:hAnsi="Times New Roman" w:cs="Times New Roman"/>
          <w:sz w:val="24"/>
        </w:rPr>
        <w:t>odle stavebního zákona a jeho prováděcích předpisů</w:t>
      </w:r>
      <w:r w:rsidR="00BE24CA" w:rsidRPr="007318CD">
        <w:rPr>
          <w:rFonts w:ascii="Times New Roman" w:hAnsi="Times New Roman" w:cs="Times New Roman"/>
          <w:sz w:val="24"/>
        </w:rPr>
        <w:t xml:space="preserve"> zahrnují</w:t>
      </w:r>
      <w:r w:rsidR="00CD5986" w:rsidRPr="007318CD">
        <w:rPr>
          <w:rFonts w:ascii="Times New Roman" w:hAnsi="Times New Roman" w:cs="Times New Roman"/>
          <w:sz w:val="24"/>
        </w:rPr>
        <w:t xml:space="preserve">: </w:t>
      </w:r>
    </w:p>
    <w:p w:rsidR="00CD5986" w:rsidRPr="007318CD" w:rsidRDefault="008B1DF6" w:rsidP="008C4EF1">
      <w:pPr>
        <w:pStyle w:val="Odstavecseseznamem"/>
        <w:numPr>
          <w:ilvl w:val="0"/>
          <w:numId w:val="196"/>
        </w:numPr>
        <w:jc w:val="both"/>
        <w:rPr>
          <w:rFonts w:ascii="Times New Roman" w:hAnsi="Times New Roman"/>
          <w:sz w:val="24"/>
        </w:rPr>
      </w:pPr>
      <w:r>
        <w:rPr>
          <w:rFonts w:ascii="Times New Roman" w:hAnsi="Times New Roman"/>
          <w:sz w:val="24"/>
        </w:rPr>
        <w:t>z</w:t>
      </w:r>
      <w:r w:rsidR="007318CD" w:rsidRPr="007318CD">
        <w:rPr>
          <w:rFonts w:ascii="Times New Roman" w:hAnsi="Times New Roman"/>
          <w:sz w:val="24"/>
        </w:rPr>
        <w:t xml:space="preserve">pracování </w:t>
      </w:r>
      <w:r w:rsidR="00CD5986" w:rsidRPr="007318CD">
        <w:rPr>
          <w:rFonts w:ascii="Times New Roman" w:hAnsi="Times New Roman"/>
          <w:sz w:val="24"/>
        </w:rPr>
        <w:t xml:space="preserve">konceptu územního plánu projektantem, pokud je uloženo; </w:t>
      </w:r>
    </w:p>
    <w:p w:rsidR="00CD5986" w:rsidRPr="007318CD" w:rsidRDefault="008B1DF6" w:rsidP="008C4EF1">
      <w:pPr>
        <w:pStyle w:val="Odstavecseseznamem"/>
        <w:numPr>
          <w:ilvl w:val="0"/>
          <w:numId w:val="196"/>
        </w:numPr>
        <w:jc w:val="both"/>
        <w:rPr>
          <w:rFonts w:ascii="Times New Roman" w:hAnsi="Times New Roman"/>
          <w:sz w:val="24"/>
        </w:rPr>
      </w:pPr>
      <w:r>
        <w:rPr>
          <w:rFonts w:ascii="Times New Roman" w:hAnsi="Times New Roman"/>
          <w:sz w:val="24"/>
        </w:rPr>
        <w:t>v</w:t>
      </w:r>
      <w:r w:rsidR="007318CD" w:rsidRPr="007318CD">
        <w:rPr>
          <w:rFonts w:ascii="Times New Roman" w:hAnsi="Times New Roman"/>
          <w:sz w:val="24"/>
        </w:rPr>
        <w:t xml:space="preserve">yhodnocení </w:t>
      </w:r>
      <w:r w:rsidR="00CD5986" w:rsidRPr="007318CD">
        <w:rPr>
          <w:rFonts w:ascii="Times New Roman" w:hAnsi="Times New Roman"/>
          <w:sz w:val="24"/>
        </w:rPr>
        <w:t xml:space="preserve">vlivů územního plánu na udržitelný rozvoj území, pokud dotčený orgán ve svém stanovisku k návrhu zadání uplatnil požadavek na zpracování vyhodnocení </w:t>
      </w:r>
      <w:r w:rsidR="008C4EF1">
        <w:rPr>
          <w:rFonts w:ascii="Times New Roman" w:hAnsi="Times New Roman"/>
          <w:sz w:val="24"/>
        </w:rPr>
        <w:br/>
      </w:r>
      <w:r w:rsidR="00CD5986" w:rsidRPr="007318CD">
        <w:rPr>
          <w:rFonts w:ascii="Times New Roman" w:hAnsi="Times New Roman"/>
          <w:sz w:val="24"/>
        </w:rPr>
        <w:t xml:space="preserve">z hlediska vlivů na životní prostředí (SEA) včetně zpracování </w:t>
      </w:r>
      <w:r w:rsidR="001E093B">
        <w:rPr>
          <w:rFonts w:ascii="Times New Roman" w:hAnsi="Times New Roman"/>
          <w:sz w:val="24"/>
        </w:rPr>
        <w:t>vy</w:t>
      </w:r>
      <w:r w:rsidR="00CD5986" w:rsidRPr="007318CD">
        <w:rPr>
          <w:rFonts w:ascii="Times New Roman" w:hAnsi="Times New Roman"/>
          <w:sz w:val="24"/>
        </w:rPr>
        <w:t>hodnocení důsledků na soustavu NATURA 2000</w:t>
      </w:r>
      <w:r w:rsidR="007427F4" w:rsidRPr="007318CD">
        <w:rPr>
          <w:rFonts w:ascii="Times New Roman" w:hAnsi="Times New Roman"/>
          <w:sz w:val="24"/>
        </w:rPr>
        <w:t>,</w:t>
      </w:r>
      <w:r w:rsidR="00F93958" w:rsidRPr="007318CD">
        <w:rPr>
          <w:rFonts w:ascii="Times New Roman" w:hAnsi="Times New Roman"/>
          <w:sz w:val="24"/>
        </w:rPr>
        <w:t xml:space="preserve"> pokud příslušný orgán ochrany přírody a krajiny nevyloučil významný vliv na evropsky významnou lokalitu nebo ptačí oblast</w:t>
      </w:r>
      <w:r w:rsidR="000B47F7" w:rsidRPr="007318CD">
        <w:rPr>
          <w:rFonts w:ascii="Times New Roman" w:hAnsi="Times New Roman"/>
          <w:sz w:val="24"/>
        </w:rPr>
        <w:t>;</w:t>
      </w:r>
    </w:p>
    <w:p w:rsidR="00216EEA" w:rsidRDefault="008B1DF6" w:rsidP="008C4EF1">
      <w:pPr>
        <w:pStyle w:val="Odstavecseseznamem"/>
        <w:numPr>
          <w:ilvl w:val="0"/>
          <w:numId w:val="196"/>
        </w:numPr>
        <w:jc w:val="both"/>
        <w:rPr>
          <w:rFonts w:ascii="Times New Roman" w:hAnsi="Times New Roman"/>
          <w:sz w:val="24"/>
        </w:rPr>
      </w:pPr>
      <w:r>
        <w:rPr>
          <w:rFonts w:ascii="Times New Roman" w:hAnsi="Times New Roman"/>
          <w:sz w:val="24"/>
        </w:rPr>
        <w:t>z</w:t>
      </w:r>
      <w:r w:rsidR="007318CD" w:rsidRPr="007318CD">
        <w:rPr>
          <w:rFonts w:ascii="Times New Roman" w:hAnsi="Times New Roman"/>
          <w:sz w:val="24"/>
        </w:rPr>
        <w:t xml:space="preserve">pracování </w:t>
      </w:r>
      <w:r w:rsidR="00CD5986" w:rsidRPr="007318CD">
        <w:rPr>
          <w:rFonts w:ascii="Times New Roman" w:hAnsi="Times New Roman"/>
          <w:sz w:val="24"/>
        </w:rPr>
        <w:t>návrhu územního plánu</w:t>
      </w:r>
      <w:r w:rsidR="001E093B">
        <w:rPr>
          <w:rFonts w:ascii="Times New Roman" w:hAnsi="Times New Roman"/>
          <w:sz w:val="24"/>
        </w:rPr>
        <w:t xml:space="preserve"> pro společné </w:t>
      </w:r>
      <w:r w:rsidR="00216EEA">
        <w:rPr>
          <w:rFonts w:ascii="Times New Roman" w:hAnsi="Times New Roman"/>
          <w:sz w:val="24"/>
        </w:rPr>
        <w:t>jednání</w:t>
      </w:r>
      <w:r w:rsidR="00216EEA" w:rsidRPr="007318CD">
        <w:rPr>
          <w:rFonts w:ascii="Times New Roman" w:hAnsi="Times New Roman"/>
          <w:sz w:val="24"/>
        </w:rPr>
        <w:t>;</w:t>
      </w:r>
    </w:p>
    <w:p w:rsidR="00D27870" w:rsidRPr="007318CD" w:rsidRDefault="008B1DF6" w:rsidP="008C4EF1">
      <w:pPr>
        <w:pStyle w:val="Odstavecseseznamem"/>
        <w:numPr>
          <w:ilvl w:val="0"/>
          <w:numId w:val="196"/>
        </w:numPr>
        <w:jc w:val="both"/>
        <w:rPr>
          <w:rFonts w:ascii="Times New Roman" w:hAnsi="Times New Roman"/>
          <w:sz w:val="24"/>
        </w:rPr>
      </w:pPr>
      <w:r>
        <w:rPr>
          <w:rFonts w:ascii="Times New Roman" w:hAnsi="Times New Roman"/>
          <w:sz w:val="24"/>
        </w:rPr>
        <w:t>z</w:t>
      </w:r>
      <w:r w:rsidR="00216EEA">
        <w:rPr>
          <w:rFonts w:ascii="Times New Roman" w:hAnsi="Times New Roman"/>
          <w:sz w:val="24"/>
        </w:rPr>
        <w:t xml:space="preserve">pracování návrhu územního plánu pro veřejné </w:t>
      </w:r>
      <w:r w:rsidR="001E093B">
        <w:rPr>
          <w:rFonts w:ascii="Times New Roman" w:hAnsi="Times New Roman"/>
          <w:sz w:val="24"/>
        </w:rPr>
        <w:t>pro</w:t>
      </w:r>
      <w:r w:rsidR="00216EEA">
        <w:rPr>
          <w:rFonts w:ascii="Times New Roman" w:hAnsi="Times New Roman"/>
          <w:sz w:val="24"/>
        </w:rPr>
        <w:t>jednání</w:t>
      </w:r>
      <w:r w:rsidR="000B47F7" w:rsidRPr="007318CD">
        <w:rPr>
          <w:rFonts w:ascii="Times New Roman" w:hAnsi="Times New Roman"/>
          <w:sz w:val="24"/>
        </w:rPr>
        <w:t>.</w:t>
      </w:r>
    </w:p>
    <w:p w:rsidR="00D27870" w:rsidRPr="007318CD" w:rsidRDefault="00D27870" w:rsidP="007318CD">
      <w:pPr>
        <w:rPr>
          <w:rFonts w:ascii="Times New Roman" w:hAnsi="Times New Roman" w:cs="Times New Roman"/>
          <w:sz w:val="24"/>
        </w:rPr>
      </w:pPr>
      <w:r w:rsidRPr="007318CD">
        <w:rPr>
          <w:rFonts w:ascii="Times New Roman" w:hAnsi="Times New Roman" w:cs="Times New Roman"/>
          <w:sz w:val="24"/>
        </w:rPr>
        <w:t>Součástí projektů není zpracování doplňujících průzkumů a rozborů, zpracování zadání</w:t>
      </w:r>
      <w:r w:rsidR="00216EEA" w:rsidRPr="00216EEA">
        <w:rPr>
          <w:rFonts w:ascii="Times New Roman" w:hAnsi="Times New Roman" w:cs="Times New Roman"/>
          <w:sz w:val="24"/>
        </w:rPr>
        <w:t xml:space="preserve">, etap, které je možné podle přechodných ustanovení k novele stavebního zákona vynechat, </w:t>
      </w:r>
      <w:r w:rsidRPr="007318CD">
        <w:rPr>
          <w:rFonts w:ascii="Times New Roman" w:hAnsi="Times New Roman" w:cs="Times New Roman"/>
          <w:sz w:val="24"/>
        </w:rPr>
        <w:t>a úpravy návrhu po projednání.</w:t>
      </w:r>
      <w:r w:rsidR="00BE24CA" w:rsidRPr="007318CD">
        <w:rPr>
          <w:rFonts w:ascii="Times New Roman" w:hAnsi="Times New Roman" w:cs="Times New Roman"/>
          <w:sz w:val="24"/>
        </w:rPr>
        <w:t xml:space="preserve"> Zadání územního plánu musí být schváleno nejdříve 1.</w:t>
      </w:r>
      <w:r w:rsidR="00511A7A" w:rsidRPr="007318CD">
        <w:rPr>
          <w:rFonts w:ascii="Times New Roman" w:hAnsi="Times New Roman" w:cs="Times New Roman"/>
          <w:sz w:val="24"/>
        </w:rPr>
        <w:t xml:space="preserve"> </w:t>
      </w:r>
      <w:r w:rsidR="00710F1D">
        <w:rPr>
          <w:rFonts w:ascii="Times New Roman" w:hAnsi="Times New Roman" w:cs="Times New Roman"/>
          <w:sz w:val="24"/>
        </w:rPr>
        <w:t>l</w:t>
      </w:r>
      <w:r w:rsidR="007318CD" w:rsidRPr="007318CD">
        <w:rPr>
          <w:rFonts w:ascii="Times New Roman" w:hAnsi="Times New Roman" w:cs="Times New Roman"/>
          <w:sz w:val="24"/>
        </w:rPr>
        <w:t>edna</w:t>
      </w:r>
      <w:r w:rsidR="00511A7A" w:rsidRPr="007318CD">
        <w:rPr>
          <w:rFonts w:ascii="Times New Roman" w:hAnsi="Times New Roman" w:cs="Times New Roman"/>
          <w:sz w:val="24"/>
        </w:rPr>
        <w:t xml:space="preserve"> </w:t>
      </w:r>
      <w:r w:rsidR="00BE24CA" w:rsidRPr="007318CD">
        <w:rPr>
          <w:rFonts w:ascii="Times New Roman" w:hAnsi="Times New Roman" w:cs="Times New Roman"/>
          <w:sz w:val="24"/>
        </w:rPr>
        <w:t>2007.</w:t>
      </w:r>
    </w:p>
    <w:p w:rsidR="006A6603" w:rsidRPr="00EA662D" w:rsidRDefault="00216EEA" w:rsidP="00C31A33">
      <w:pPr>
        <w:rPr>
          <w:rFonts w:ascii="Times New Roman" w:hAnsi="Times New Roman" w:cs="Times New Roman"/>
          <w:sz w:val="24"/>
        </w:rPr>
      </w:pPr>
      <w:r>
        <w:rPr>
          <w:rFonts w:ascii="Times New Roman" w:hAnsi="Times New Roman" w:cs="Times New Roman"/>
          <w:sz w:val="24"/>
        </w:rPr>
        <w:t>Vyhodnocení</w:t>
      </w:r>
      <w:r w:rsidRPr="00EA662D">
        <w:rPr>
          <w:rFonts w:ascii="Times New Roman" w:hAnsi="Times New Roman" w:cs="Times New Roman"/>
          <w:sz w:val="24"/>
        </w:rPr>
        <w:t xml:space="preserve"> </w:t>
      </w:r>
      <w:r w:rsidR="006A6603" w:rsidRPr="00EA662D">
        <w:rPr>
          <w:rFonts w:ascii="Times New Roman" w:hAnsi="Times New Roman" w:cs="Times New Roman"/>
          <w:sz w:val="24"/>
        </w:rPr>
        <w:t xml:space="preserve">vlivu územního plánu na udržitelný rozvoj území, včetně </w:t>
      </w:r>
      <w:r>
        <w:rPr>
          <w:rFonts w:ascii="Times New Roman" w:hAnsi="Times New Roman" w:cs="Times New Roman"/>
          <w:sz w:val="24"/>
        </w:rPr>
        <w:t>vyhodnocení</w:t>
      </w:r>
      <w:r w:rsidRPr="00EA662D">
        <w:rPr>
          <w:rFonts w:ascii="Times New Roman" w:hAnsi="Times New Roman" w:cs="Times New Roman"/>
          <w:sz w:val="24"/>
        </w:rPr>
        <w:t xml:space="preserve"> </w:t>
      </w:r>
      <w:r w:rsidR="006A6603" w:rsidRPr="00EA662D">
        <w:rPr>
          <w:rFonts w:ascii="Times New Roman" w:hAnsi="Times New Roman" w:cs="Times New Roman"/>
          <w:sz w:val="24"/>
        </w:rPr>
        <w:t xml:space="preserve">územního plánu z hlediska vlivů na životní prostředí SEA a </w:t>
      </w:r>
      <w:r>
        <w:rPr>
          <w:rFonts w:ascii="Times New Roman" w:hAnsi="Times New Roman" w:cs="Times New Roman"/>
          <w:sz w:val="24"/>
        </w:rPr>
        <w:t xml:space="preserve">vyhodnocení </w:t>
      </w:r>
      <w:r w:rsidR="006A6603" w:rsidRPr="00EA662D">
        <w:rPr>
          <w:rFonts w:ascii="Times New Roman" w:hAnsi="Times New Roman" w:cs="Times New Roman"/>
          <w:sz w:val="24"/>
        </w:rPr>
        <w:t>vlivu na evropsky významnou lokalitu či ptačí oblast soustavy NATURA 2000 je součástí projektu pouze v případě, že:</w:t>
      </w:r>
    </w:p>
    <w:p w:rsidR="006A6603" w:rsidRPr="00EA662D" w:rsidRDefault="006A6603" w:rsidP="00C31A33">
      <w:pPr>
        <w:pStyle w:val="Odstavecseseznamem"/>
        <w:numPr>
          <w:ilvl w:val="0"/>
          <w:numId w:val="198"/>
        </w:numPr>
        <w:jc w:val="both"/>
        <w:rPr>
          <w:rFonts w:ascii="Times New Roman" w:hAnsi="Times New Roman"/>
          <w:sz w:val="24"/>
        </w:rPr>
      </w:pPr>
      <w:r w:rsidRPr="00EA662D">
        <w:rPr>
          <w:rFonts w:ascii="Times New Roman" w:hAnsi="Times New Roman"/>
          <w:sz w:val="24"/>
        </w:rPr>
        <w:lastRenderedPageBreak/>
        <w:t>krajský úřad, orgán ochrany životního prostředí, požaduje ve svém stanovisku vyhodnocení vlivů na životní prostředí,</w:t>
      </w:r>
    </w:p>
    <w:p w:rsidR="006A6603" w:rsidRPr="00EA662D" w:rsidRDefault="006A6603" w:rsidP="00C31A33">
      <w:pPr>
        <w:pStyle w:val="Odstavecseseznamem"/>
        <w:numPr>
          <w:ilvl w:val="0"/>
          <w:numId w:val="198"/>
        </w:numPr>
        <w:jc w:val="both"/>
        <w:rPr>
          <w:rFonts w:ascii="Times New Roman" w:hAnsi="Times New Roman"/>
          <w:sz w:val="24"/>
        </w:rPr>
      </w:pPr>
      <w:r w:rsidRPr="00EA662D">
        <w:rPr>
          <w:rFonts w:ascii="Times New Roman" w:hAnsi="Times New Roman"/>
          <w:sz w:val="24"/>
        </w:rPr>
        <w:t>příslušný orgán ochrany přírody a krajiny nevyloučí ve svém stanovisku významný vliv na evropsky významnou lokalitu nebo ptačí oblast</w:t>
      </w:r>
      <w:r w:rsidR="00216EEA">
        <w:rPr>
          <w:rFonts w:ascii="Times New Roman" w:hAnsi="Times New Roman"/>
          <w:sz w:val="24"/>
        </w:rPr>
        <w:t xml:space="preserve"> soustavy NATURA 2000</w:t>
      </w:r>
      <w:r w:rsidRPr="00EA662D">
        <w:rPr>
          <w:rFonts w:ascii="Times New Roman" w:hAnsi="Times New Roman"/>
          <w:sz w:val="24"/>
        </w:rPr>
        <w:t>.</w:t>
      </w:r>
    </w:p>
    <w:p w:rsidR="00C53C6E" w:rsidRDefault="00C53C6E" w:rsidP="00650692">
      <w:pPr>
        <w:pBdr>
          <w:top w:val="single" w:sz="4" w:space="1" w:color="auto"/>
          <w:left w:val="single" w:sz="4" w:space="0" w:color="auto"/>
          <w:bottom w:val="single" w:sz="4" w:space="1" w:color="auto"/>
          <w:right w:val="single" w:sz="4" w:space="4" w:color="auto"/>
        </w:pBdr>
        <w:shd w:val="clear" w:color="auto" w:fill="E6E6E6"/>
        <w:spacing w:before="240"/>
        <w:jc w:val="left"/>
        <w:rPr>
          <w:rFonts w:ascii="Times New Roman" w:hAnsi="Times New Roman" w:cs="Times New Roman"/>
          <w:sz w:val="24"/>
          <w:szCs w:val="24"/>
        </w:rPr>
      </w:pPr>
      <w:r>
        <w:rPr>
          <w:rFonts w:ascii="Times New Roman" w:hAnsi="Times New Roman" w:cs="Times New Roman"/>
          <w:b/>
          <w:bCs/>
          <w:sz w:val="24"/>
          <w:szCs w:val="24"/>
          <w:u w:val="single"/>
        </w:rPr>
        <w:t>D</w:t>
      </w:r>
      <w:r w:rsidRPr="00833BF5">
        <w:rPr>
          <w:rFonts w:ascii="Times New Roman" w:hAnsi="Times New Roman" w:cs="Times New Roman"/>
          <w:b/>
          <w:bCs/>
          <w:sz w:val="24"/>
          <w:szCs w:val="24"/>
          <w:u w:val="single"/>
        </w:rPr>
        <w:t xml:space="preserve">atum zahájení </w:t>
      </w:r>
      <w:r w:rsidR="00B34FDB">
        <w:rPr>
          <w:rFonts w:ascii="Times New Roman" w:hAnsi="Times New Roman" w:cs="Times New Roman"/>
          <w:b/>
          <w:bCs/>
          <w:sz w:val="24"/>
          <w:szCs w:val="24"/>
          <w:u w:val="single"/>
        </w:rPr>
        <w:t xml:space="preserve">realizace </w:t>
      </w:r>
      <w:r w:rsidRPr="00833BF5">
        <w:rPr>
          <w:rFonts w:ascii="Times New Roman" w:hAnsi="Times New Roman" w:cs="Times New Roman"/>
          <w:b/>
          <w:bCs/>
          <w:sz w:val="24"/>
          <w:szCs w:val="24"/>
          <w:u w:val="single"/>
        </w:rPr>
        <w:t>projektu</w:t>
      </w:r>
      <w:r>
        <w:rPr>
          <w:rFonts w:ascii="Times New Roman" w:hAnsi="Times New Roman" w:cs="Times New Roman"/>
          <w:b/>
          <w:bCs/>
          <w:sz w:val="24"/>
          <w:szCs w:val="24"/>
          <w:u w:val="single"/>
        </w:rPr>
        <w:t>:</w:t>
      </w:r>
    </w:p>
    <w:p w:rsidR="00C53C6E" w:rsidRDefault="00C53C6E" w:rsidP="00C53C6E">
      <w:pPr>
        <w:pBdr>
          <w:top w:val="single" w:sz="4" w:space="1" w:color="auto"/>
          <w:left w:val="single" w:sz="4" w:space="0" w:color="auto"/>
          <w:bottom w:val="single" w:sz="4" w:space="1" w:color="auto"/>
          <w:right w:val="single" w:sz="4" w:space="4" w:color="auto"/>
        </w:pBdr>
        <w:shd w:val="clear" w:color="auto" w:fill="E6E6E6"/>
        <w:spacing w:before="60"/>
        <w:rPr>
          <w:rFonts w:ascii="Times New Roman" w:hAnsi="Times New Roman" w:cs="Times New Roman"/>
          <w:b/>
          <w:sz w:val="24"/>
          <w:szCs w:val="24"/>
        </w:rPr>
      </w:pPr>
      <w:r>
        <w:rPr>
          <w:rFonts w:ascii="Times New Roman" w:hAnsi="Times New Roman" w:cs="Times New Roman"/>
          <w:sz w:val="24"/>
          <w:szCs w:val="24"/>
        </w:rPr>
        <w:t>D</w:t>
      </w:r>
      <w:r w:rsidRPr="00B70DB8">
        <w:rPr>
          <w:rFonts w:ascii="Times New Roman" w:hAnsi="Times New Roman" w:cs="Times New Roman"/>
          <w:sz w:val="24"/>
          <w:szCs w:val="24"/>
        </w:rPr>
        <w:t xml:space="preserve">en, </w:t>
      </w:r>
      <w:r>
        <w:rPr>
          <w:rFonts w:ascii="Times New Roman" w:hAnsi="Times New Roman" w:cs="Times New Roman"/>
          <w:sz w:val="24"/>
          <w:szCs w:val="24"/>
        </w:rPr>
        <w:t xml:space="preserve">kdy </w:t>
      </w:r>
      <w:r>
        <w:rPr>
          <w:rFonts w:ascii="Times New Roman" w:hAnsi="Times New Roman" w:cs="Times New Roman"/>
          <w:b/>
          <w:sz w:val="24"/>
          <w:szCs w:val="24"/>
        </w:rPr>
        <w:t> zastupitelstvo schválilo zadání územního plánu.</w:t>
      </w:r>
    </w:p>
    <w:p w:rsidR="00C53C6E" w:rsidRDefault="00C53C6E" w:rsidP="00F42086">
      <w:pPr>
        <w:pBdr>
          <w:top w:val="single" w:sz="4" w:space="1" w:color="auto"/>
          <w:left w:val="single" w:sz="4" w:space="0" w:color="auto"/>
          <w:bottom w:val="single" w:sz="4" w:space="3" w:color="auto"/>
          <w:right w:val="single" w:sz="4" w:space="4" w:color="auto"/>
        </w:pBdr>
        <w:shd w:val="clear" w:color="auto" w:fill="E6E6E6"/>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u w:val="single"/>
        </w:rPr>
        <w:t>D</w:t>
      </w:r>
      <w:r w:rsidRPr="00833BF5">
        <w:rPr>
          <w:rFonts w:ascii="Times New Roman" w:hAnsi="Times New Roman" w:cs="Times New Roman"/>
          <w:b/>
          <w:bCs/>
          <w:sz w:val="24"/>
          <w:szCs w:val="24"/>
          <w:u w:val="single"/>
        </w:rPr>
        <w:t>atum ukončení</w:t>
      </w:r>
      <w:r>
        <w:rPr>
          <w:rFonts w:ascii="Times New Roman" w:hAnsi="Times New Roman" w:cs="Times New Roman"/>
          <w:b/>
          <w:bCs/>
          <w:sz w:val="24"/>
          <w:szCs w:val="24"/>
          <w:u w:val="single"/>
        </w:rPr>
        <w:t xml:space="preserve"> </w:t>
      </w:r>
      <w:r w:rsidR="00B34FDB">
        <w:rPr>
          <w:rFonts w:ascii="Times New Roman" w:hAnsi="Times New Roman" w:cs="Times New Roman"/>
          <w:b/>
          <w:bCs/>
          <w:sz w:val="24"/>
          <w:szCs w:val="24"/>
          <w:u w:val="single"/>
        </w:rPr>
        <w:t xml:space="preserve">realizace </w:t>
      </w:r>
      <w:r w:rsidRPr="00833BF5">
        <w:rPr>
          <w:rFonts w:ascii="Times New Roman" w:hAnsi="Times New Roman" w:cs="Times New Roman"/>
          <w:b/>
          <w:bCs/>
          <w:sz w:val="24"/>
          <w:szCs w:val="24"/>
          <w:u w:val="single"/>
        </w:rPr>
        <w:t>projektu</w:t>
      </w:r>
      <w:r>
        <w:rPr>
          <w:rFonts w:ascii="Times New Roman" w:hAnsi="Times New Roman" w:cs="Times New Roman"/>
          <w:b/>
          <w:bCs/>
          <w:sz w:val="24"/>
          <w:szCs w:val="24"/>
        </w:rPr>
        <w:t>:</w:t>
      </w:r>
    </w:p>
    <w:p w:rsidR="00C53C6E" w:rsidRDefault="00CF7754" w:rsidP="00C53C6E">
      <w:pPr>
        <w:pBdr>
          <w:top w:val="single" w:sz="4" w:space="1" w:color="auto"/>
          <w:left w:val="single" w:sz="4" w:space="0" w:color="auto"/>
          <w:bottom w:val="single" w:sz="4" w:space="3" w:color="auto"/>
          <w:right w:val="single" w:sz="4" w:space="4" w:color="auto"/>
        </w:pBdr>
        <w:shd w:val="clear" w:color="auto" w:fill="E6E6E6"/>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T</w:t>
      </w:r>
      <w:r w:rsidR="00C53C6E">
        <w:rPr>
          <w:rFonts w:ascii="Times New Roman" w:hAnsi="Times New Roman" w:cs="Times New Roman"/>
          <w:b/>
          <w:sz w:val="24"/>
          <w:szCs w:val="24"/>
        </w:rPr>
        <w:t>ermín předání</w:t>
      </w:r>
      <w:r w:rsidR="00C53C6E" w:rsidRPr="00833BF5">
        <w:rPr>
          <w:rFonts w:ascii="Times New Roman" w:hAnsi="Times New Roman" w:cs="Times New Roman"/>
          <w:b/>
          <w:sz w:val="24"/>
          <w:szCs w:val="24"/>
        </w:rPr>
        <w:t xml:space="preserve"> </w:t>
      </w:r>
      <w:r w:rsidR="00C53C6E">
        <w:rPr>
          <w:rFonts w:ascii="Times New Roman" w:hAnsi="Times New Roman" w:cs="Times New Roman"/>
          <w:b/>
          <w:sz w:val="24"/>
          <w:szCs w:val="24"/>
        </w:rPr>
        <w:t>návrhu územního plánu</w:t>
      </w:r>
      <w:r w:rsidR="00A67D97">
        <w:rPr>
          <w:rFonts w:ascii="Times New Roman" w:hAnsi="Times New Roman" w:cs="Times New Roman"/>
          <w:b/>
          <w:sz w:val="24"/>
          <w:szCs w:val="24"/>
        </w:rPr>
        <w:t xml:space="preserve"> </w:t>
      </w:r>
      <w:r w:rsidR="00216EEA">
        <w:rPr>
          <w:rFonts w:ascii="Times New Roman" w:hAnsi="Times New Roman" w:cs="Times New Roman"/>
          <w:b/>
          <w:sz w:val="24"/>
          <w:szCs w:val="24"/>
        </w:rPr>
        <w:t>pro veřejné projednání</w:t>
      </w:r>
      <w:r w:rsidR="00C53C6E">
        <w:rPr>
          <w:rFonts w:ascii="Times New Roman" w:hAnsi="Times New Roman" w:cs="Times New Roman"/>
          <w:b/>
          <w:sz w:val="24"/>
          <w:szCs w:val="24"/>
        </w:rPr>
        <w:t xml:space="preserve"> zpracovaného projektantem v souladu se stavebním zákonem a jeho prováděcími předpisy,</w:t>
      </w:r>
      <w:r w:rsidR="00C53C6E" w:rsidRPr="00833BF5">
        <w:rPr>
          <w:rFonts w:ascii="Times New Roman" w:hAnsi="Times New Roman" w:cs="Times New Roman"/>
          <w:b/>
          <w:sz w:val="24"/>
          <w:szCs w:val="24"/>
        </w:rPr>
        <w:t xml:space="preserve"> </w:t>
      </w:r>
      <w:r w:rsidR="00C53C6E">
        <w:rPr>
          <w:rFonts w:ascii="Times New Roman" w:hAnsi="Times New Roman" w:cs="Times New Roman"/>
          <w:b/>
          <w:sz w:val="24"/>
          <w:szCs w:val="24"/>
        </w:rPr>
        <w:t>včet</w:t>
      </w:r>
      <w:r w:rsidR="00C31A33">
        <w:rPr>
          <w:rFonts w:ascii="Times New Roman" w:hAnsi="Times New Roman" w:cs="Times New Roman"/>
          <w:b/>
          <w:sz w:val="24"/>
          <w:szCs w:val="24"/>
        </w:rPr>
        <w:t>ně případného vyhodnocení vlivů</w:t>
      </w:r>
      <w:r w:rsidR="00C53C6E">
        <w:rPr>
          <w:rFonts w:ascii="Times New Roman" w:hAnsi="Times New Roman" w:cs="Times New Roman"/>
          <w:b/>
          <w:sz w:val="24"/>
          <w:szCs w:val="24"/>
        </w:rPr>
        <w:t xml:space="preserve"> pořizovateli</w:t>
      </w:r>
      <w:r w:rsidR="00C53C6E" w:rsidRPr="003B179B">
        <w:rPr>
          <w:rFonts w:ascii="Times New Roman" w:hAnsi="Times New Roman" w:cs="Times New Roman"/>
          <w:b/>
          <w:sz w:val="24"/>
          <w:szCs w:val="24"/>
        </w:rPr>
        <w:t>.</w:t>
      </w:r>
    </w:p>
    <w:p w:rsidR="00C92754" w:rsidRPr="00374D60" w:rsidRDefault="00532100" w:rsidP="00C53C6E">
      <w:pPr>
        <w:pBdr>
          <w:top w:val="single" w:sz="4" w:space="1" w:color="auto"/>
          <w:left w:val="single" w:sz="4" w:space="0" w:color="auto"/>
          <w:bottom w:val="single" w:sz="4" w:space="1" w:color="auto"/>
          <w:right w:val="single" w:sz="4" w:space="4" w:color="auto"/>
        </w:pBdr>
        <w:shd w:val="clear" w:color="auto" w:fill="E6E6E6"/>
        <w:spacing w:after="120"/>
        <w:rPr>
          <w:rFonts w:ascii="Times New Roman" w:hAnsi="Times New Roman" w:cs="Times New Roman"/>
          <w:b/>
          <w:sz w:val="24"/>
          <w:szCs w:val="24"/>
        </w:rPr>
      </w:pPr>
      <w:r>
        <w:rPr>
          <w:rFonts w:ascii="Times New Roman" w:hAnsi="Times New Roman" w:cs="Times New Roman"/>
          <w:b/>
          <w:sz w:val="24"/>
          <w:szCs w:val="24"/>
        </w:rPr>
        <w:t>N</w:t>
      </w:r>
      <w:r w:rsidR="00FC2875">
        <w:rPr>
          <w:rFonts w:ascii="Times New Roman" w:hAnsi="Times New Roman" w:cs="Times New Roman"/>
          <w:b/>
          <w:sz w:val="24"/>
          <w:szCs w:val="24"/>
        </w:rPr>
        <w:t xml:space="preserve">áklady na vlastní práci </w:t>
      </w:r>
      <w:r w:rsidR="00F365EE">
        <w:rPr>
          <w:rFonts w:ascii="Times New Roman" w:hAnsi="Times New Roman" w:cs="Times New Roman"/>
          <w:b/>
          <w:sz w:val="24"/>
          <w:szCs w:val="24"/>
        </w:rPr>
        <w:t xml:space="preserve">pořizovatele územního plánu </w:t>
      </w:r>
      <w:r w:rsidR="000A49F0" w:rsidRPr="00374D60">
        <w:rPr>
          <w:rFonts w:ascii="Times New Roman" w:hAnsi="Times New Roman" w:cs="Times New Roman"/>
          <w:b/>
          <w:sz w:val="24"/>
          <w:szCs w:val="24"/>
        </w:rPr>
        <w:t>ne</w:t>
      </w:r>
      <w:r w:rsidR="00953114">
        <w:rPr>
          <w:rFonts w:ascii="Times New Roman" w:hAnsi="Times New Roman" w:cs="Times New Roman"/>
          <w:b/>
          <w:sz w:val="24"/>
          <w:szCs w:val="24"/>
        </w:rPr>
        <w:t>m</w:t>
      </w:r>
      <w:r w:rsidR="000A49F0" w:rsidRPr="00374D60">
        <w:rPr>
          <w:rFonts w:ascii="Times New Roman" w:hAnsi="Times New Roman" w:cs="Times New Roman"/>
          <w:b/>
          <w:sz w:val="24"/>
          <w:szCs w:val="24"/>
        </w:rPr>
        <w:t>o</w:t>
      </w:r>
      <w:r w:rsidR="00953114">
        <w:rPr>
          <w:rFonts w:ascii="Times New Roman" w:hAnsi="Times New Roman" w:cs="Times New Roman"/>
          <w:b/>
          <w:sz w:val="24"/>
          <w:szCs w:val="24"/>
        </w:rPr>
        <w:t>ho</w:t>
      </w:r>
      <w:r w:rsidR="000A49F0" w:rsidRPr="00374D60">
        <w:rPr>
          <w:rFonts w:ascii="Times New Roman" w:hAnsi="Times New Roman" w:cs="Times New Roman"/>
          <w:b/>
          <w:sz w:val="24"/>
          <w:szCs w:val="24"/>
        </w:rPr>
        <w:t xml:space="preserve">u </w:t>
      </w:r>
      <w:r w:rsidR="00953114">
        <w:rPr>
          <w:rFonts w:ascii="Times New Roman" w:hAnsi="Times New Roman" w:cs="Times New Roman"/>
          <w:b/>
          <w:sz w:val="24"/>
          <w:szCs w:val="24"/>
        </w:rPr>
        <w:t xml:space="preserve">být </w:t>
      </w:r>
      <w:r w:rsidR="000A49F0" w:rsidRPr="00374D60">
        <w:rPr>
          <w:rFonts w:ascii="Times New Roman" w:hAnsi="Times New Roman" w:cs="Times New Roman"/>
          <w:b/>
          <w:sz w:val="24"/>
          <w:szCs w:val="24"/>
        </w:rPr>
        <w:t xml:space="preserve">součástí </w:t>
      </w:r>
      <w:r w:rsidR="0003570F">
        <w:rPr>
          <w:rFonts w:ascii="Times New Roman" w:hAnsi="Times New Roman" w:cs="Times New Roman"/>
          <w:b/>
          <w:sz w:val="24"/>
          <w:szCs w:val="24"/>
        </w:rPr>
        <w:t>projektové žádosti</w:t>
      </w:r>
      <w:r w:rsidR="00F95F29">
        <w:rPr>
          <w:rFonts w:ascii="Times New Roman" w:hAnsi="Times New Roman" w:cs="Times New Roman"/>
          <w:b/>
          <w:sz w:val="24"/>
          <w:szCs w:val="24"/>
        </w:rPr>
        <w:t>.</w:t>
      </w:r>
      <w:r w:rsidR="000A49F0">
        <w:rPr>
          <w:rFonts w:ascii="Times New Roman" w:hAnsi="Times New Roman" w:cs="Times New Roman"/>
          <w:b/>
          <w:sz w:val="24"/>
          <w:szCs w:val="24"/>
        </w:rPr>
        <w:t xml:space="preserve"> </w:t>
      </w:r>
    </w:p>
    <w:p w:rsidR="00F42086" w:rsidRPr="00F42086" w:rsidRDefault="00F42086" w:rsidP="00F42086">
      <w:pPr>
        <w:pBdr>
          <w:top w:val="single" w:sz="4" w:space="1" w:color="auto"/>
          <w:left w:val="single" w:sz="4" w:space="0" w:color="auto"/>
          <w:bottom w:val="single" w:sz="4" w:space="3" w:color="auto"/>
          <w:right w:val="single" w:sz="4" w:space="4" w:color="auto"/>
        </w:pBdr>
        <w:shd w:val="clear" w:color="auto" w:fill="E6E6E6"/>
        <w:autoSpaceDE w:val="0"/>
        <w:autoSpaceDN w:val="0"/>
        <w:adjustRightInd w:val="0"/>
        <w:rPr>
          <w:rFonts w:ascii="Times New Roman" w:hAnsi="Times New Roman" w:cs="Times New Roman"/>
          <w:b/>
          <w:sz w:val="24"/>
          <w:szCs w:val="24"/>
        </w:rPr>
      </w:pPr>
      <w:r w:rsidRPr="00F42086">
        <w:rPr>
          <w:rFonts w:ascii="Times New Roman" w:hAnsi="Times New Roman" w:cs="Times New Roman"/>
          <w:b/>
          <w:sz w:val="24"/>
          <w:szCs w:val="24"/>
        </w:rPr>
        <w:t xml:space="preserve">Projekty na </w:t>
      </w:r>
      <w:r w:rsidR="002E665A">
        <w:rPr>
          <w:rFonts w:ascii="Times New Roman" w:hAnsi="Times New Roman" w:cs="Times New Roman"/>
          <w:b/>
          <w:sz w:val="24"/>
          <w:szCs w:val="24"/>
        </w:rPr>
        <w:t xml:space="preserve">tvorbu </w:t>
      </w:r>
      <w:r w:rsidRPr="00F42086">
        <w:rPr>
          <w:rFonts w:ascii="Times New Roman" w:hAnsi="Times New Roman" w:cs="Times New Roman"/>
          <w:b/>
          <w:bCs/>
          <w:sz w:val="24"/>
          <w:szCs w:val="24"/>
        </w:rPr>
        <w:t>územní</w:t>
      </w:r>
      <w:r w:rsidR="002E665A">
        <w:rPr>
          <w:rFonts w:ascii="Times New Roman" w:hAnsi="Times New Roman" w:cs="Times New Roman"/>
          <w:b/>
          <w:bCs/>
          <w:sz w:val="24"/>
          <w:szCs w:val="24"/>
        </w:rPr>
        <w:t>ch</w:t>
      </w:r>
      <w:r w:rsidRPr="00F42086">
        <w:rPr>
          <w:rFonts w:ascii="Times New Roman" w:hAnsi="Times New Roman" w:cs="Times New Roman"/>
          <w:b/>
          <w:bCs/>
          <w:sz w:val="24"/>
          <w:szCs w:val="24"/>
        </w:rPr>
        <w:t xml:space="preserve"> plán</w:t>
      </w:r>
      <w:r w:rsidR="002E665A">
        <w:rPr>
          <w:rFonts w:ascii="Times New Roman" w:hAnsi="Times New Roman" w:cs="Times New Roman"/>
          <w:b/>
          <w:bCs/>
          <w:sz w:val="24"/>
          <w:szCs w:val="24"/>
        </w:rPr>
        <w:t>ů</w:t>
      </w:r>
      <w:r w:rsidRPr="00F42086">
        <w:rPr>
          <w:rFonts w:ascii="Times New Roman" w:hAnsi="Times New Roman" w:cs="Times New Roman"/>
          <w:b/>
          <w:bCs/>
          <w:sz w:val="24"/>
          <w:szCs w:val="24"/>
        </w:rPr>
        <w:t xml:space="preserve"> m</w:t>
      </w:r>
      <w:r w:rsidR="002E665A">
        <w:rPr>
          <w:rFonts w:ascii="Times New Roman" w:hAnsi="Times New Roman" w:cs="Times New Roman"/>
          <w:b/>
          <w:bCs/>
          <w:sz w:val="24"/>
          <w:szCs w:val="24"/>
        </w:rPr>
        <w:t>ohou</w:t>
      </w:r>
      <w:r w:rsidRPr="00F42086">
        <w:rPr>
          <w:rFonts w:ascii="Times New Roman" w:hAnsi="Times New Roman" w:cs="Times New Roman"/>
          <w:b/>
          <w:bCs/>
          <w:sz w:val="24"/>
          <w:szCs w:val="24"/>
        </w:rPr>
        <w:t xml:space="preserve"> mít </w:t>
      </w:r>
      <w:r w:rsidR="002E665A">
        <w:rPr>
          <w:rFonts w:ascii="Times New Roman" w:hAnsi="Times New Roman" w:cs="Times New Roman"/>
          <w:b/>
          <w:bCs/>
          <w:sz w:val="24"/>
          <w:szCs w:val="24"/>
        </w:rPr>
        <w:t xml:space="preserve">nejvýše </w:t>
      </w:r>
      <w:r w:rsidRPr="00F42086">
        <w:rPr>
          <w:rFonts w:ascii="Times New Roman" w:hAnsi="Times New Roman" w:cs="Times New Roman"/>
          <w:b/>
          <w:bCs/>
          <w:sz w:val="24"/>
          <w:szCs w:val="24"/>
        </w:rPr>
        <w:t>2 etapy.</w:t>
      </w:r>
    </w:p>
    <w:p w:rsidR="000128BE" w:rsidRPr="006930BF" w:rsidRDefault="000128BE" w:rsidP="00A203A7">
      <w:pPr>
        <w:spacing w:before="240"/>
        <w:rPr>
          <w:rFonts w:ascii="Times New Roman" w:hAnsi="Times New Roman" w:cs="Times New Roman"/>
          <w:b/>
          <w:sz w:val="24"/>
          <w:szCs w:val="24"/>
        </w:rPr>
      </w:pPr>
      <w:r w:rsidRPr="006930BF">
        <w:rPr>
          <w:rFonts w:ascii="Times New Roman" w:hAnsi="Times New Roman" w:cs="Times New Roman"/>
          <w:b/>
          <w:sz w:val="24"/>
          <w:szCs w:val="24"/>
        </w:rPr>
        <w:t xml:space="preserve">Podporovanými aktivitami nejsou: </w:t>
      </w:r>
    </w:p>
    <w:p w:rsidR="00EA662D" w:rsidRPr="0054503A" w:rsidRDefault="00EA662D" w:rsidP="00EA662D">
      <w:pPr>
        <w:numPr>
          <w:ilvl w:val="0"/>
          <w:numId w:val="42"/>
        </w:numPr>
        <w:autoSpaceDE w:val="0"/>
        <w:autoSpaceDN w:val="0"/>
        <w:adjustRightInd w:val="0"/>
        <w:spacing w:before="60"/>
        <w:ind w:left="714" w:hanging="357"/>
        <w:rPr>
          <w:rFonts w:ascii="Times New Roman" w:hAnsi="Times New Roman" w:cs="Times New Roman"/>
          <w:sz w:val="24"/>
          <w:szCs w:val="24"/>
        </w:rPr>
      </w:pPr>
      <w:bookmarkStart w:id="116" w:name="_Toc327281930"/>
      <w:bookmarkStart w:id="117" w:name="_Toc327282326"/>
      <w:bookmarkStart w:id="118" w:name="_Toc327281931"/>
      <w:bookmarkStart w:id="119" w:name="_Toc327282327"/>
      <w:bookmarkStart w:id="120" w:name="_Toc327281933"/>
      <w:bookmarkStart w:id="121" w:name="_Toc327282329"/>
      <w:bookmarkStart w:id="122" w:name="_Toc327281934"/>
      <w:bookmarkStart w:id="123" w:name="_Toc327282330"/>
      <w:bookmarkEnd w:id="116"/>
      <w:bookmarkEnd w:id="117"/>
      <w:bookmarkEnd w:id="118"/>
      <w:bookmarkEnd w:id="119"/>
      <w:bookmarkEnd w:id="120"/>
      <w:bookmarkEnd w:id="121"/>
      <w:bookmarkEnd w:id="122"/>
      <w:bookmarkEnd w:id="123"/>
      <w:r w:rsidRPr="0054503A">
        <w:rPr>
          <w:rFonts w:ascii="Times New Roman" w:hAnsi="Times New Roman" w:cs="Times New Roman"/>
          <w:b/>
          <w:sz w:val="24"/>
          <w:szCs w:val="24"/>
        </w:rPr>
        <w:t xml:space="preserve">projekty orientované na rozvoj a používání geoinformací a služeb v oblasti GIS, </w:t>
      </w:r>
      <w:r w:rsidRPr="0054503A">
        <w:rPr>
          <w:rFonts w:ascii="Times New Roman" w:hAnsi="Times New Roman" w:cs="Times New Roman"/>
          <w:sz w:val="24"/>
          <w:szCs w:val="24"/>
        </w:rPr>
        <w:t>např. projekty na pořízení systémového řešení pro přípravu a následnou standardizaci služeb GIS;</w:t>
      </w:r>
    </w:p>
    <w:p w:rsidR="0054503A" w:rsidRPr="0054503A" w:rsidRDefault="0054503A" w:rsidP="00B90C94">
      <w:pPr>
        <w:numPr>
          <w:ilvl w:val="0"/>
          <w:numId w:val="42"/>
        </w:numPr>
        <w:autoSpaceDE w:val="0"/>
        <w:autoSpaceDN w:val="0"/>
        <w:adjustRightInd w:val="0"/>
        <w:spacing w:before="60"/>
        <w:ind w:left="714" w:hanging="357"/>
        <w:rPr>
          <w:rFonts w:ascii="Times New Roman" w:hAnsi="Times New Roman" w:cs="Times New Roman"/>
          <w:sz w:val="24"/>
          <w:szCs w:val="24"/>
        </w:rPr>
      </w:pPr>
      <w:r w:rsidRPr="0054503A">
        <w:rPr>
          <w:rFonts w:ascii="Times New Roman" w:hAnsi="Times New Roman" w:cs="Times New Roman"/>
          <w:b/>
          <w:sz w:val="24"/>
          <w:szCs w:val="24"/>
        </w:rPr>
        <w:t xml:space="preserve">pořízení technického a technologického vybavení </w:t>
      </w:r>
      <w:r w:rsidRPr="0054503A">
        <w:rPr>
          <w:rFonts w:ascii="Times New Roman" w:hAnsi="Times New Roman" w:cs="Times New Roman"/>
          <w:sz w:val="24"/>
          <w:szCs w:val="24"/>
        </w:rPr>
        <w:t>(HW a SW) pro tvorbu a správu dat nebo pro možnost připojení do systému sdílení dat;</w:t>
      </w:r>
    </w:p>
    <w:p w:rsidR="0054503A" w:rsidRPr="0054503A" w:rsidRDefault="0054503A" w:rsidP="00B90C94">
      <w:pPr>
        <w:numPr>
          <w:ilvl w:val="0"/>
          <w:numId w:val="42"/>
        </w:numPr>
        <w:autoSpaceDE w:val="0"/>
        <w:autoSpaceDN w:val="0"/>
        <w:adjustRightInd w:val="0"/>
        <w:spacing w:before="60"/>
        <w:ind w:left="714" w:hanging="357"/>
        <w:rPr>
          <w:rFonts w:ascii="Times New Roman" w:hAnsi="Times New Roman" w:cs="Times New Roman"/>
          <w:b/>
          <w:sz w:val="24"/>
          <w:szCs w:val="24"/>
        </w:rPr>
      </w:pPr>
      <w:r w:rsidRPr="0054503A">
        <w:rPr>
          <w:rFonts w:ascii="Times New Roman" w:hAnsi="Times New Roman" w:cs="Times New Roman"/>
          <w:b/>
          <w:sz w:val="24"/>
          <w:szCs w:val="24"/>
        </w:rPr>
        <w:t xml:space="preserve">nákupy dat, které jsou všem územním samosprávným celkům </w:t>
      </w:r>
      <w:r w:rsidRPr="0054503A">
        <w:rPr>
          <w:rFonts w:ascii="Times New Roman" w:hAnsi="Times New Roman" w:cs="Times New Roman"/>
          <w:sz w:val="24"/>
          <w:szCs w:val="24"/>
        </w:rPr>
        <w:t>(obcím i krajům)</w:t>
      </w:r>
      <w:r w:rsidRPr="0054503A">
        <w:rPr>
          <w:rFonts w:ascii="Times New Roman" w:hAnsi="Times New Roman" w:cs="Times New Roman"/>
          <w:b/>
          <w:sz w:val="24"/>
          <w:szCs w:val="24"/>
        </w:rPr>
        <w:t xml:space="preserve"> poskytovány bezplatně</w:t>
      </w:r>
      <w:r w:rsidRPr="0054503A">
        <w:rPr>
          <w:rFonts w:ascii="Times New Roman" w:hAnsi="Times New Roman" w:cs="Times New Roman"/>
          <w:sz w:val="24"/>
          <w:szCs w:val="24"/>
        </w:rPr>
        <w:t>, např.</w:t>
      </w:r>
      <w:r w:rsidRPr="0054503A">
        <w:rPr>
          <w:rFonts w:ascii="Times New Roman" w:hAnsi="Times New Roman" w:cs="Times New Roman"/>
          <w:b/>
          <w:sz w:val="24"/>
          <w:szCs w:val="24"/>
        </w:rPr>
        <w:t xml:space="preserve"> údaje katastru nemovitostí </w:t>
      </w:r>
      <w:r w:rsidRPr="0054503A">
        <w:rPr>
          <w:rFonts w:ascii="Times New Roman" w:hAnsi="Times New Roman" w:cs="Times New Roman"/>
          <w:sz w:val="24"/>
          <w:szCs w:val="24"/>
        </w:rPr>
        <w:t>(počítačové soubory s daty katastrální nebo orientační mapy parcel atd.)</w:t>
      </w:r>
      <w:r w:rsidRPr="0054503A">
        <w:rPr>
          <w:rFonts w:ascii="Times New Roman" w:hAnsi="Times New Roman" w:cs="Times New Roman"/>
          <w:b/>
          <w:sz w:val="24"/>
          <w:szCs w:val="24"/>
        </w:rPr>
        <w:t xml:space="preserve"> nebo data základní báze geografických dat České republiky </w:t>
      </w:r>
      <w:r w:rsidRPr="0054503A">
        <w:rPr>
          <w:rFonts w:ascii="Times New Roman" w:hAnsi="Times New Roman" w:cs="Times New Roman"/>
          <w:sz w:val="24"/>
          <w:szCs w:val="24"/>
        </w:rPr>
        <w:t>(ZABAGED) poskytované orgány zeměměřictví a katastru</w:t>
      </w:r>
      <w:r w:rsidR="00A919AC">
        <w:rPr>
          <w:rFonts w:ascii="Times New Roman" w:hAnsi="Times New Roman" w:cs="Times New Roman"/>
          <w:sz w:val="24"/>
          <w:szCs w:val="24"/>
        </w:rPr>
        <w:t>;</w:t>
      </w:r>
    </w:p>
    <w:p w:rsidR="009B3DF2" w:rsidRPr="0054503A" w:rsidRDefault="00F365EE" w:rsidP="00B90C94">
      <w:pPr>
        <w:numPr>
          <w:ilvl w:val="0"/>
          <w:numId w:val="42"/>
        </w:numPr>
        <w:autoSpaceDE w:val="0"/>
        <w:autoSpaceDN w:val="0"/>
        <w:adjustRightInd w:val="0"/>
        <w:spacing w:before="60"/>
        <w:ind w:left="714" w:hanging="357"/>
        <w:rPr>
          <w:rFonts w:ascii="Times New Roman" w:hAnsi="Times New Roman" w:cs="Times New Roman"/>
          <w:b/>
          <w:sz w:val="24"/>
          <w:szCs w:val="24"/>
        </w:rPr>
      </w:pPr>
      <w:r>
        <w:rPr>
          <w:rFonts w:ascii="Times New Roman" w:hAnsi="Times New Roman" w:cs="Times New Roman"/>
          <w:b/>
          <w:sz w:val="24"/>
          <w:szCs w:val="24"/>
        </w:rPr>
        <w:t xml:space="preserve">územní </w:t>
      </w:r>
      <w:r w:rsidR="009B3DF2">
        <w:rPr>
          <w:rFonts w:ascii="Times New Roman" w:hAnsi="Times New Roman" w:cs="Times New Roman"/>
          <w:b/>
          <w:sz w:val="24"/>
          <w:szCs w:val="24"/>
        </w:rPr>
        <w:t>studie</w:t>
      </w:r>
      <w:r w:rsidR="00A919AC">
        <w:rPr>
          <w:rFonts w:ascii="Times New Roman" w:hAnsi="Times New Roman" w:cs="Times New Roman"/>
          <w:b/>
          <w:sz w:val="24"/>
          <w:szCs w:val="24"/>
        </w:rPr>
        <w:t>;</w:t>
      </w:r>
    </w:p>
    <w:p w:rsidR="009B3DF2" w:rsidRPr="009B3DF2" w:rsidRDefault="0054503A" w:rsidP="00B90C94">
      <w:pPr>
        <w:numPr>
          <w:ilvl w:val="0"/>
          <w:numId w:val="42"/>
        </w:numPr>
        <w:spacing w:before="60" w:after="100" w:afterAutospacing="1"/>
        <w:ind w:left="714" w:hanging="357"/>
        <w:rPr>
          <w:rFonts w:ascii="Times New Roman" w:hAnsi="Times New Roman" w:cs="Times New Roman"/>
          <w:sz w:val="24"/>
          <w:szCs w:val="24"/>
        </w:rPr>
      </w:pPr>
      <w:r>
        <w:rPr>
          <w:rFonts w:ascii="Times New Roman" w:hAnsi="Times New Roman" w:cs="Times New Roman"/>
          <w:b/>
          <w:sz w:val="24"/>
          <w:szCs w:val="24"/>
        </w:rPr>
        <w:t>a</w:t>
      </w:r>
      <w:r w:rsidR="00F365EE">
        <w:rPr>
          <w:rFonts w:ascii="Times New Roman" w:hAnsi="Times New Roman" w:cs="Times New Roman"/>
          <w:b/>
          <w:sz w:val="24"/>
          <w:szCs w:val="24"/>
        </w:rPr>
        <w:t xml:space="preserve">ktualizace </w:t>
      </w:r>
      <w:r w:rsidR="009B3DF2">
        <w:rPr>
          <w:rFonts w:ascii="Times New Roman" w:hAnsi="Times New Roman" w:cs="Times New Roman"/>
          <w:b/>
          <w:sz w:val="24"/>
          <w:szCs w:val="24"/>
        </w:rPr>
        <w:t>urbanistických studií, územních generelů a územních prognóz</w:t>
      </w:r>
      <w:r w:rsidR="00A919AC">
        <w:rPr>
          <w:rFonts w:ascii="Times New Roman" w:hAnsi="Times New Roman" w:cs="Times New Roman"/>
          <w:b/>
          <w:sz w:val="24"/>
          <w:szCs w:val="24"/>
        </w:rPr>
        <w:t>;</w:t>
      </w:r>
    </w:p>
    <w:p w:rsidR="00210829" w:rsidRPr="00216EEA" w:rsidRDefault="00F365EE" w:rsidP="00B90C94">
      <w:pPr>
        <w:numPr>
          <w:ilvl w:val="0"/>
          <w:numId w:val="42"/>
        </w:numPr>
        <w:spacing w:before="60" w:after="100" w:afterAutospacing="1"/>
        <w:ind w:left="714" w:hanging="357"/>
        <w:rPr>
          <w:rFonts w:ascii="Times New Roman" w:hAnsi="Times New Roman" w:cs="Times New Roman"/>
          <w:sz w:val="24"/>
          <w:szCs w:val="24"/>
        </w:rPr>
      </w:pPr>
      <w:r>
        <w:rPr>
          <w:rFonts w:ascii="Times New Roman" w:hAnsi="Times New Roman" w:cs="Times New Roman"/>
          <w:b/>
          <w:sz w:val="24"/>
          <w:szCs w:val="24"/>
        </w:rPr>
        <w:t>změny územních plánů</w:t>
      </w:r>
      <w:r w:rsidR="00216EEA">
        <w:rPr>
          <w:rFonts w:ascii="Times New Roman" w:hAnsi="Times New Roman" w:cs="Times New Roman"/>
          <w:b/>
          <w:sz w:val="24"/>
          <w:szCs w:val="24"/>
        </w:rPr>
        <w:t>;</w:t>
      </w:r>
    </w:p>
    <w:p w:rsidR="00216EEA" w:rsidRPr="00216EEA" w:rsidRDefault="00216EEA" w:rsidP="00216EEA">
      <w:pPr>
        <w:pStyle w:val="Odstavecseseznamem"/>
        <w:numPr>
          <w:ilvl w:val="0"/>
          <w:numId w:val="42"/>
        </w:numPr>
        <w:spacing w:before="60" w:after="100" w:afterAutospacing="1"/>
        <w:rPr>
          <w:rFonts w:ascii="Times New Roman" w:hAnsi="Times New Roman"/>
          <w:sz w:val="24"/>
          <w:szCs w:val="24"/>
        </w:rPr>
      </w:pPr>
      <w:r w:rsidRPr="00216EEA">
        <w:rPr>
          <w:rFonts w:ascii="Times New Roman" w:hAnsi="Times New Roman"/>
          <w:b/>
          <w:bCs/>
          <w:sz w:val="24"/>
          <w:szCs w:val="24"/>
        </w:rPr>
        <w:t>úprav</w:t>
      </w:r>
      <w:r>
        <w:rPr>
          <w:rFonts w:ascii="Times New Roman" w:hAnsi="Times New Roman"/>
          <w:b/>
          <w:bCs/>
          <w:sz w:val="24"/>
          <w:szCs w:val="24"/>
        </w:rPr>
        <w:t>y</w:t>
      </w:r>
      <w:r w:rsidRPr="00216EEA">
        <w:rPr>
          <w:rFonts w:ascii="Times New Roman" w:hAnsi="Times New Roman"/>
          <w:b/>
          <w:bCs/>
          <w:sz w:val="24"/>
          <w:szCs w:val="24"/>
        </w:rPr>
        <w:t xml:space="preserve"> (aktualizac</w:t>
      </w:r>
      <w:r>
        <w:rPr>
          <w:rFonts w:ascii="Times New Roman" w:hAnsi="Times New Roman"/>
          <w:b/>
          <w:bCs/>
          <w:sz w:val="24"/>
          <w:szCs w:val="24"/>
        </w:rPr>
        <w:t>e</w:t>
      </w:r>
      <w:r w:rsidRPr="00216EEA">
        <w:rPr>
          <w:rFonts w:ascii="Times New Roman" w:hAnsi="Times New Roman"/>
          <w:b/>
          <w:bCs/>
          <w:sz w:val="24"/>
          <w:szCs w:val="24"/>
        </w:rPr>
        <w:t>) územních plánů dle přechodných ustanovení stavebního zákona.</w:t>
      </w:r>
    </w:p>
    <w:p w:rsidR="005B047F" w:rsidRDefault="00466BE3" w:rsidP="002376F1">
      <w:pPr>
        <w:pStyle w:val="Nadpis3"/>
        <w:ind w:hanging="153"/>
      </w:pPr>
      <w:bookmarkStart w:id="124" w:name="_Toc375152298"/>
      <w:bookmarkStart w:id="125" w:name="_Toc202596942"/>
      <w:bookmarkStart w:id="126" w:name="_Toc217200869"/>
      <w:r>
        <w:t>Příjemci</w:t>
      </w:r>
      <w:bookmarkEnd w:id="124"/>
    </w:p>
    <w:p w:rsidR="00466BE3" w:rsidRPr="00466BE3" w:rsidRDefault="00466BE3" w:rsidP="00466BE3">
      <w:pPr>
        <w:rPr>
          <w:rFonts w:ascii="Times New Roman" w:hAnsi="Times New Roman" w:cs="Times New Roman"/>
          <w:sz w:val="22"/>
        </w:rPr>
      </w:pPr>
      <w:r w:rsidRPr="00466BE3">
        <w:rPr>
          <w:rFonts w:ascii="Times New Roman" w:hAnsi="Times New Roman" w:cs="Times New Roman"/>
          <w:sz w:val="22"/>
        </w:rPr>
        <w:t>Oprávněnými žadateli pro tuto výzvu jsou:</w:t>
      </w:r>
    </w:p>
    <w:p w:rsidR="005B047F" w:rsidRDefault="005B047F" w:rsidP="005B047F">
      <w:pPr>
        <w:spacing w:before="0"/>
        <w:rPr>
          <w:rFonts w:ascii="Times New Roman" w:hAnsi="Times New Roman" w:cs="Times New Roman"/>
          <w:sz w:val="24"/>
          <w:szCs w:val="24"/>
        </w:rPr>
      </w:pPr>
      <w:r>
        <w:rPr>
          <w:rFonts w:ascii="Times New Roman" w:hAnsi="Times New Roman" w:cs="Times New Roman"/>
          <w:b/>
          <w:sz w:val="24"/>
          <w:szCs w:val="24"/>
        </w:rPr>
        <w:t>O</w:t>
      </w:r>
      <w:r w:rsidRPr="00993F5F">
        <w:rPr>
          <w:rFonts w:ascii="Times New Roman" w:hAnsi="Times New Roman" w:cs="Times New Roman"/>
          <w:b/>
          <w:sz w:val="24"/>
          <w:szCs w:val="24"/>
        </w:rPr>
        <w:t>bce</w:t>
      </w:r>
      <w:r w:rsidRPr="00993F5F">
        <w:rPr>
          <w:rFonts w:ascii="Times New Roman" w:hAnsi="Times New Roman" w:cs="Times New Roman"/>
          <w:sz w:val="24"/>
          <w:szCs w:val="24"/>
        </w:rPr>
        <w:t xml:space="preserve"> (zákon č.128/2000 Sb., o obcích, zákon č.</w:t>
      </w:r>
      <w:r w:rsidR="006346F9">
        <w:rPr>
          <w:rFonts w:ascii="Times New Roman" w:hAnsi="Times New Roman" w:cs="Times New Roman"/>
          <w:sz w:val="24"/>
          <w:szCs w:val="24"/>
        </w:rPr>
        <w:t xml:space="preserve"> </w:t>
      </w:r>
      <w:r w:rsidRPr="00993F5F">
        <w:rPr>
          <w:rFonts w:ascii="Times New Roman" w:hAnsi="Times New Roman" w:cs="Times New Roman"/>
          <w:sz w:val="24"/>
          <w:szCs w:val="24"/>
        </w:rPr>
        <w:t xml:space="preserve">250/2000 Sb., o rozpočtových pravidlech územních rozpočtů) </w:t>
      </w:r>
      <w:r w:rsidRPr="00993F5F">
        <w:rPr>
          <w:rFonts w:ascii="Times New Roman" w:hAnsi="Times New Roman" w:cs="Times New Roman"/>
          <w:b/>
          <w:sz w:val="24"/>
          <w:szCs w:val="24"/>
        </w:rPr>
        <w:t>od 500 obyvatel</w:t>
      </w:r>
      <w:r>
        <w:rPr>
          <w:rStyle w:val="Znakapoznpodarou"/>
          <w:rFonts w:ascii="Times New Roman" w:hAnsi="Times New Roman" w:cs="Times New Roman"/>
          <w:b/>
          <w:sz w:val="24"/>
          <w:szCs w:val="24"/>
        </w:rPr>
        <w:footnoteReference w:id="1"/>
      </w:r>
      <w:r w:rsidRPr="00993F5F">
        <w:rPr>
          <w:rFonts w:ascii="Times New Roman" w:hAnsi="Times New Roman" w:cs="Times New Roman"/>
          <w:b/>
          <w:sz w:val="24"/>
          <w:szCs w:val="24"/>
        </w:rPr>
        <w:t xml:space="preserve"> včetně</w:t>
      </w:r>
      <w:r w:rsidRPr="00993F5F">
        <w:rPr>
          <w:rFonts w:ascii="Times New Roman" w:hAnsi="Times New Roman" w:cs="Times New Roman"/>
          <w:sz w:val="24"/>
          <w:szCs w:val="24"/>
        </w:rPr>
        <w:t xml:space="preserve">, které splňují </w:t>
      </w:r>
      <w:r>
        <w:rPr>
          <w:rFonts w:ascii="Times New Roman" w:hAnsi="Times New Roman" w:cs="Times New Roman"/>
          <w:sz w:val="24"/>
          <w:szCs w:val="24"/>
        </w:rPr>
        <w:t xml:space="preserve">alespoň </w:t>
      </w:r>
      <w:r w:rsidRPr="00993F5F">
        <w:rPr>
          <w:rFonts w:ascii="Times New Roman" w:hAnsi="Times New Roman" w:cs="Times New Roman"/>
          <w:sz w:val="24"/>
          <w:szCs w:val="24"/>
        </w:rPr>
        <w:t xml:space="preserve">jednu z následujících podmínek: </w:t>
      </w:r>
    </w:p>
    <w:p w:rsidR="00A01E25" w:rsidRPr="00A01E25" w:rsidRDefault="00A01E25" w:rsidP="00A01E25">
      <w:pPr>
        <w:numPr>
          <w:ilvl w:val="0"/>
          <w:numId w:val="37"/>
        </w:numPr>
        <w:spacing w:before="60"/>
        <w:ind w:left="714" w:hanging="357"/>
        <w:rPr>
          <w:rFonts w:ascii="Times New Roman" w:hAnsi="Times New Roman" w:cs="Times New Roman"/>
          <w:sz w:val="24"/>
          <w:szCs w:val="24"/>
        </w:rPr>
      </w:pPr>
      <w:r w:rsidRPr="00A01E25">
        <w:rPr>
          <w:rFonts w:ascii="Times New Roman" w:hAnsi="Times New Roman" w:cs="Times New Roman"/>
          <w:sz w:val="24"/>
          <w:szCs w:val="24"/>
        </w:rPr>
        <w:lastRenderedPageBreak/>
        <w:t xml:space="preserve">leží v rozvojové oblasti, rozvojové ose nebo ve specifické oblasti zpřesněné či vymezené v zásadách územního rozvoje kraje, </w:t>
      </w:r>
      <w:r>
        <w:rPr>
          <w:rFonts w:ascii="Times New Roman" w:hAnsi="Times New Roman" w:cs="Times New Roman"/>
          <w:sz w:val="24"/>
          <w:szCs w:val="24"/>
        </w:rPr>
        <w:t>které nabyly účinnosti</w:t>
      </w:r>
      <w:r w:rsidR="00A81019">
        <w:rPr>
          <w:rFonts w:ascii="Times New Roman" w:hAnsi="Times New Roman" w:cs="Times New Roman"/>
          <w:sz w:val="24"/>
          <w:szCs w:val="24"/>
        </w:rPr>
        <w:t>,</w:t>
      </w:r>
      <w:r w:rsidR="001B0895">
        <w:rPr>
          <w:rFonts w:ascii="Times New Roman" w:hAnsi="Times New Roman" w:cs="Times New Roman"/>
          <w:sz w:val="24"/>
          <w:szCs w:val="24"/>
        </w:rPr>
        <w:t xml:space="preserve"> </w:t>
      </w:r>
      <w:r w:rsidRPr="00A01E25">
        <w:rPr>
          <w:rFonts w:ascii="Times New Roman" w:hAnsi="Times New Roman" w:cs="Times New Roman"/>
          <w:sz w:val="24"/>
          <w:szCs w:val="24"/>
        </w:rPr>
        <w:t>nebo</w:t>
      </w:r>
    </w:p>
    <w:p w:rsidR="00A01E25" w:rsidRPr="00A01E25" w:rsidRDefault="00A01E25" w:rsidP="00A01E25">
      <w:pPr>
        <w:numPr>
          <w:ilvl w:val="0"/>
          <w:numId w:val="37"/>
        </w:numPr>
        <w:spacing w:before="60"/>
        <w:ind w:left="714" w:hanging="357"/>
        <w:rPr>
          <w:rFonts w:ascii="Times New Roman" w:hAnsi="Times New Roman" w:cs="Times New Roman"/>
          <w:sz w:val="24"/>
          <w:szCs w:val="24"/>
        </w:rPr>
      </w:pPr>
      <w:r w:rsidRPr="00A01E25">
        <w:rPr>
          <w:rFonts w:ascii="Times New Roman" w:hAnsi="Times New Roman" w:cs="Times New Roman"/>
          <w:sz w:val="24"/>
          <w:szCs w:val="24"/>
        </w:rPr>
        <w:t xml:space="preserve">do doby nabytí účinnosti zásad územního rozvoje je jmenovitě uvedena v „Seznamu obcí, které leží v rozvojových oblastech, osách a specifických oblastech republikového významu“, který je </w:t>
      </w:r>
      <w:r w:rsidRPr="00DF30AC">
        <w:rPr>
          <w:rFonts w:ascii="Times New Roman" w:hAnsi="Times New Roman" w:cs="Times New Roman"/>
          <w:sz w:val="24"/>
          <w:szCs w:val="24"/>
        </w:rPr>
        <w:t>přílohou</w:t>
      </w:r>
      <w:r w:rsidR="001B0895" w:rsidRPr="00DF30AC">
        <w:rPr>
          <w:rFonts w:ascii="Times New Roman" w:hAnsi="Times New Roman" w:cs="Times New Roman"/>
          <w:sz w:val="24"/>
          <w:szCs w:val="24"/>
        </w:rPr>
        <w:t xml:space="preserve"> č. 1</w:t>
      </w:r>
      <w:r w:rsidRPr="00DF30AC">
        <w:rPr>
          <w:rFonts w:ascii="Times New Roman" w:hAnsi="Times New Roman" w:cs="Times New Roman"/>
          <w:sz w:val="24"/>
          <w:szCs w:val="24"/>
        </w:rPr>
        <w:t xml:space="preserve"> Příručky</w:t>
      </w:r>
      <w:r w:rsidRPr="00A01E25">
        <w:rPr>
          <w:rFonts w:ascii="Times New Roman" w:hAnsi="Times New Roman" w:cs="Times New Roman"/>
          <w:sz w:val="24"/>
          <w:szCs w:val="24"/>
        </w:rPr>
        <w:t xml:space="preserve"> pro žadatele a příjemce, nebo</w:t>
      </w:r>
    </w:p>
    <w:p w:rsidR="00A01E25" w:rsidRPr="00A01E25" w:rsidRDefault="00A01E25" w:rsidP="00A01E25">
      <w:pPr>
        <w:numPr>
          <w:ilvl w:val="0"/>
          <w:numId w:val="37"/>
        </w:numPr>
        <w:spacing w:before="60"/>
        <w:ind w:left="714" w:hanging="357"/>
        <w:rPr>
          <w:rFonts w:ascii="Times New Roman" w:hAnsi="Times New Roman" w:cs="Times New Roman"/>
          <w:sz w:val="24"/>
          <w:szCs w:val="24"/>
        </w:rPr>
      </w:pPr>
      <w:r w:rsidRPr="00A01E25">
        <w:rPr>
          <w:rFonts w:ascii="Times New Roman" w:hAnsi="Times New Roman" w:cs="Times New Roman"/>
          <w:sz w:val="24"/>
          <w:szCs w:val="24"/>
        </w:rPr>
        <w:t>minimálně 10 staveb pro bydlení na území obce se nachází ve stanoveném záplavovém území nebo jejich obytné místnosti určené pro bydlení byly po 1. 1. 1997 zaplaveny a tyto stavby nemají dosud zajištěnou protipovodňovou ochranu, nebo</w:t>
      </w:r>
    </w:p>
    <w:p w:rsidR="00A81019" w:rsidRDefault="00A01E25" w:rsidP="00A01E25">
      <w:pPr>
        <w:numPr>
          <w:ilvl w:val="0"/>
          <w:numId w:val="37"/>
        </w:numPr>
        <w:spacing w:before="60"/>
        <w:ind w:left="714" w:hanging="357"/>
        <w:rPr>
          <w:rFonts w:ascii="Times New Roman" w:hAnsi="Times New Roman" w:cs="Times New Roman"/>
          <w:sz w:val="24"/>
          <w:szCs w:val="24"/>
        </w:rPr>
      </w:pPr>
      <w:r w:rsidRPr="00A01E25">
        <w:rPr>
          <w:rFonts w:ascii="Times New Roman" w:hAnsi="Times New Roman" w:cs="Times New Roman"/>
          <w:sz w:val="24"/>
          <w:szCs w:val="24"/>
        </w:rPr>
        <w:t xml:space="preserve">obec musí v územním plánu prověřit rozvojový záměr obsažený v Politice územního rozvoje </w:t>
      </w:r>
      <w:r w:rsidR="00416777">
        <w:rPr>
          <w:rFonts w:ascii="Times New Roman" w:hAnsi="Times New Roman" w:cs="Times New Roman"/>
          <w:sz w:val="24"/>
          <w:szCs w:val="24"/>
        </w:rPr>
        <w:t xml:space="preserve">2008 </w:t>
      </w:r>
      <w:r w:rsidRPr="00A01E25">
        <w:rPr>
          <w:rFonts w:ascii="Times New Roman" w:hAnsi="Times New Roman" w:cs="Times New Roman"/>
          <w:sz w:val="24"/>
          <w:szCs w:val="24"/>
        </w:rPr>
        <w:t xml:space="preserve">nebo v územně plánovací dokumentaci kraje. </w:t>
      </w:r>
    </w:p>
    <w:p w:rsidR="005C05E4" w:rsidRDefault="005C05E4" w:rsidP="00D95A2B">
      <w:pPr>
        <w:rPr>
          <w:rFonts w:ascii="Times New Roman" w:hAnsi="Times New Roman" w:cs="Times New Roman"/>
          <w:sz w:val="24"/>
          <w:szCs w:val="24"/>
        </w:rPr>
      </w:pPr>
      <w:r>
        <w:rPr>
          <w:rFonts w:ascii="Times New Roman" w:hAnsi="Times New Roman" w:cs="Times New Roman"/>
          <w:sz w:val="24"/>
          <w:szCs w:val="24"/>
        </w:rPr>
        <w:t>Oprávněnost žadatele bude posuzována ke dni předložení projektové žádosti na příslušnou pobočku CRR</w:t>
      </w:r>
      <w:r w:rsidR="00EA662D">
        <w:rPr>
          <w:rFonts w:ascii="Times New Roman" w:hAnsi="Times New Roman" w:cs="Times New Roman"/>
          <w:sz w:val="24"/>
          <w:szCs w:val="24"/>
        </w:rPr>
        <w:t xml:space="preserve"> ČR</w:t>
      </w:r>
      <w:r>
        <w:rPr>
          <w:rFonts w:ascii="Times New Roman" w:hAnsi="Times New Roman" w:cs="Times New Roman"/>
          <w:sz w:val="24"/>
          <w:szCs w:val="24"/>
        </w:rPr>
        <w:t xml:space="preserve">. </w:t>
      </w:r>
    </w:p>
    <w:p w:rsidR="00A81019" w:rsidRDefault="00A81019" w:rsidP="00D95A2B">
      <w:pPr>
        <w:rPr>
          <w:rFonts w:ascii="Times New Roman" w:hAnsi="Times New Roman" w:cs="Times New Roman"/>
          <w:sz w:val="24"/>
          <w:szCs w:val="24"/>
        </w:rPr>
      </w:pPr>
      <w:r w:rsidRPr="00EA662D">
        <w:rPr>
          <w:rFonts w:ascii="Times New Roman" w:hAnsi="Times New Roman" w:cs="Times New Roman"/>
          <w:sz w:val="24"/>
          <w:szCs w:val="24"/>
        </w:rPr>
        <w:t xml:space="preserve">K datu </w:t>
      </w:r>
      <w:r w:rsidR="002E665A">
        <w:rPr>
          <w:rFonts w:ascii="Times New Roman" w:hAnsi="Times New Roman" w:cs="Times New Roman"/>
          <w:sz w:val="24"/>
          <w:szCs w:val="24"/>
        </w:rPr>
        <w:t xml:space="preserve">nabytí platnosti </w:t>
      </w:r>
      <w:r w:rsidR="00CA7748" w:rsidRPr="00EA662D">
        <w:rPr>
          <w:rFonts w:ascii="Times New Roman" w:hAnsi="Times New Roman" w:cs="Times New Roman"/>
          <w:sz w:val="24"/>
          <w:szCs w:val="24"/>
        </w:rPr>
        <w:t>PPŽP</w:t>
      </w:r>
      <w:r w:rsidRPr="00EA662D">
        <w:rPr>
          <w:rFonts w:ascii="Times New Roman" w:hAnsi="Times New Roman" w:cs="Times New Roman"/>
          <w:sz w:val="24"/>
          <w:szCs w:val="24"/>
        </w:rPr>
        <w:t xml:space="preserve"> nabyly účinnosti zásady územního rozvoje </w:t>
      </w:r>
      <w:r w:rsidR="00216EEA">
        <w:rPr>
          <w:rFonts w:ascii="Times New Roman" w:hAnsi="Times New Roman" w:cs="Times New Roman"/>
          <w:sz w:val="24"/>
          <w:szCs w:val="24"/>
        </w:rPr>
        <w:t>všech</w:t>
      </w:r>
      <w:r w:rsidRPr="00EA662D">
        <w:rPr>
          <w:rFonts w:ascii="Times New Roman" w:hAnsi="Times New Roman" w:cs="Times New Roman"/>
          <w:sz w:val="24"/>
          <w:szCs w:val="24"/>
        </w:rPr>
        <w:t xml:space="preserve"> krajů</w:t>
      </w:r>
      <w:r w:rsidR="00216EEA">
        <w:rPr>
          <w:rFonts w:ascii="Times New Roman" w:hAnsi="Times New Roman" w:cs="Times New Roman"/>
          <w:sz w:val="24"/>
          <w:szCs w:val="24"/>
        </w:rPr>
        <w:t xml:space="preserve"> s výjimkou Jihomoravského kraje</w:t>
      </w:r>
      <w:r w:rsidRPr="00EA662D">
        <w:rPr>
          <w:rFonts w:ascii="Times New Roman" w:hAnsi="Times New Roman" w:cs="Times New Roman"/>
          <w:sz w:val="24"/>
          <w:szCs w:val="24"/>
        </w:rPr>
        <w:t xml:space="preserve">. </w:t>
      </w:r>
      <w:r w:rsidR="00D95A2B" w:rsidRPr="00EA662D">
        <w:rPr>
          <w:rFonts w:ascii="Times New Roman" w:hAnsi="Times New Roman" w:cs="Times New Roman"/>
          <w:sz w:val="24"/>
          <w:szCs w:val="24"/>
        </w:rPr>
        <w:t>Po nabytí účinnosti zásad</w:t>
      </w:r>
      <w:r w:rsidR="00857B7E" w:rsidRPr="00EA662D">
        <w:rPr>
          <w:rFonts w:ascii="Times New Roman" w:hAnsi="Times New Roman" w:cs="Times New Roman"/>
          <w:sz w:val="24"/>
          <w:szCs w:val="24"/>
        </w:rPr>
        <w:t xml:space="preserve"> územního rozvoje </w:t>
      </w:r>
      <w:r w:rsidR="00216EEA">
        <w:rPr>
          <w:rFonts w:ascii="Times New Roman" w:hAnsi="Times New Roman" w:cs="Times New Roman"/>
          <w:sz w:val="24"/>
          <w:szCs w:val="24"/>
        </w:rPr>
        <w:t>Jihomoravského kraje</w:t>
      </w:r>
      <w:r w:rsidR="00857B7E" w:rsidRPr="00EA662D">
        <w:rPr>
          <w:rFonts w:ascii="Times New Roman" w:hAnsi="Times New Roman" w:cs="Times New Roman"/>
          <w:sz w:val="24"/>
          <w:szCs w:val="24"/>
        </w:rPr>
        <w:t xml:space="preserve"> budou</w:t>
      </w:r>
      <w:r w:rsidR="00D95A2B" w:rsidRPr="00EA662D">
        <w:rPr>
          <w:rFonts w:ascii="Times New Roman" w:hAnsi="Times New Roman" w:cs="Times New Roman"/>
          <w:sz w:val="24"/>
          <w:szCs w:val="24"/>
        </w:rPr>
        <w:t xml:space="preserve"> oprávnění žadatelé posuzováni podle těchto ZÚR.</w:t>
      </w:r>
    </w:p>
    <w:p w:rsidR="005F71E1" w:rsidRDefault="005F71E1" w:rsidP="00D95A2B">
      <w:pPr>
        <w:rPr>
          <w:rFonts w:ascii="Times New Roman" w:hAnsi="Times New Roman" w:cs="Times New Roman"/>
          <w:sz w:val="24"/>
          <w:szCs w:val="24"/>
        </w:rPr>
      </w:pPr>
    </w:p>
    <w:p w:rsidR="00466BE3" w:rsidRPr="00A65370" w:rsidRDefault="00466BE3" w:rsidP="002376F1">
      <w:pPr>
        <w:pStyle w:val="Nadpis3"/>
        <w:ind w:hanging="153"/>
      </w:pPr>
      <w:bookmarkStart w:id="127" w:name="_Toc375152299"/>
      <w:r w:rsidRPr="00A65370">
        <w:t>Typ podpory</w:t>
      </w:r>
      <w:bookmarkEnd w:id="127"/>
    </w:p>
    <w:p w:rsidR="00466BE3" w:rsidRDefault="00466BE3" w:rsidP="00466BE3">
      <w:pPr>
        <w:keepNext/>
        <w:keepLines/>
        <w:autoSpaceDE w:val="0"/>
        <w:autoSpaceDN w:val="0"/>
        <w:adjustRightInd w:val="0"/>
        <w:spacing w:before="0"/>
        <w:jc w:val="left"/>
        <w:rPr>
          <w:rFonts w:ascii="Times New Roman" w:hAnsi="Times New Roman" w:cs="Times New Roman"/>
          <w:sz w:val="24"/>
          <w:szCs w:val="24"/>
        </w:rPr>
      </w:pPr>
      <w:r w:rsidRPr="00A65370">
        <w:rPr>
          <w:rFonts w:ascii="Times New Roman" w:hAnsi="Times New Roman" w:cs="Times New Roman"/>
          <w:sz w:val="24"/>
          <w:szCs w:val="24"/>
        </w:rPr>
        <w:t>Individuální projekty.</w:t>
      </w:r>
    </w:p>
    <w:p w:rsidR="005F71E1" w:rsidRPr="00A65370" w:rsidRDefault="005F71E1" w:rsidP="00466BE3">
      <w:pPr>
        <w:keepNext/>
        <w:keepLines/>
        <w:autoSpaceDE w:val="0"/>
        <w:autoSpaceDN w:val="0"/>
        <w:adjustRightInd w:val="0"/>
        <w:spacing w:before="0"/>
        <w:jc w:val="left"/>
        <w:rPr>
          <w:rFonts w:ascii="Times New Roman" w:hAnsi="Times New Roman" w:cs="Times New Roman"/>
          <w:sz w:val="24"/>
          <w:szCs w:val="24"/>
        </w:rPr>
      </w:pPr>
    </w:p>
    <w:p w:rsidR="00466BE3" w:rsidRPr="00A65370" w:rsidRDefault="00466BE3" w:rsidP="002376F1">
      <w:pPr>
        <w:pStyle w:val="Nadpis3"/>
        <w:ind w:left="0" w:firstLine="567"/>
      </w:pPr>
      <w:bookmarkStart w:id="128" w:name="_Toc190082363"/>
      <w:bookmarkStart w:id="129" w:name="_Toc285113222"/>
      <w:bookmarkStart w:id="130" w:name="_Toc285113334"/>
      <w:bookmarkStart w:id="131" w:name="_Toc285113418"/>
      <w:bookmarkStart w:id="132" w:name="_Toc311644717"/>
      <w:bookmarkStart w:id="133" w:name="_Toc375152300"/>
      <w:r w:rsidRPr="00A65370">
        <w:t>Struktura financování</w:t>
      </w:r>
      <w:bookmarkEnd w:id="128"/>
      <w:bookmarkEnd w:id="129"/>
      <w:bookmarkEnd w:id="130"/>
      <w:bookmarkEnd w:id="131"/>
      <w:bookmarkEnd w:id="132"/>
      <w:bookmarkEnd w:id="133"/>
    </w:p>
    <w:p w:rsidR="00466BE3" w:rsidRPr="007779E2" w:rsidRDefault="00466BE3" w:rsidP="00466BE3">
      <w:pPr>
        <w:pStyle w:val="Zkladntext2"/>
        <w:keepNext/>
        <w:keepLines/>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Times New Roman" w:hAnsi="Times New Roman" w:cs="Times New Roman"/>
          <w:b/>
        </w:rPr>
      </w:pPr>
      <w:r w:rsidRPr="007779E2">
        <w:rPr>
          <w:rFonts w:ascii="Times New Roman" w:hAnsi="Times New Roman" w:cs="Times New Roman"/>
          <w:b/>
        </w:rPr>
        <w:t>Podíl spolufinancování z ERDF bude pro všechny projekty ve výši 85 % celkových veřejných způsobilých výdajů, zbylých 15 % způsobilých výdajů tvoří národní spolufinancování hrazené z</w:t>
      </w:r>
      <w:r w:rsidR="00860AA7">
        <w:rPr>
          <w:rFonts w:ascii="Times New Roman" w:hAnsi="Times New Roman" w:cs="Times New Roman"/>
          <w:b/>
        </w:rPr>
        <w:t>e státního rozpočtu (SR)</w:t>
      </w:r>
      <w:r>
        <w:rPr>
          <w:rFonts w:ascii="Times New Roman" w:hAnsi="Times New Roman" w:cs="Times New Roman"/>
          <w:b/>
        </w:rPr>
        <w:t xml:space="preserve">. </w:t>
      </w:r>
    </w:p>
    <w:p w:rsidR="00466BE3" w:rsidRPr="005F71E1" w:rsidRDefault="00466BE3" w:rsidP="005F71E1"/>
    <w:p w:rsidR="00CF498D" w:rsidRPr="005F71E1" w:rsidRDefault="000128BE" w:rsidP="008C4EF1">
      <w:pPr>
        <w:pStyle w:val="Nadpis3"/>
        <w:ind w:hanging="153"/>
        <w:jc w:val="both"/>
      </w:pPr>
      <w:bookmarkStart w:id="134" w:name="_Toc271531047"/>
      <w:bookmarkStart w:id="135" w:name="_Toc375152301"/>
      <w:r w:rsidRPr="005F71E1">
        <w:t>Způsobilé výdaje</w:t>
      </w:r>
      <w:bookmarkEnd w:id="125"/>
      <w:bookmarkEnd w:id="126"/>
      <w:bookmarkEnd w:id="134"/>
      <w:bookmarkEnd w:id="135"/>
    </w:p>
    <w:p w:rsidR="00B7099E" w:rsidRPr="005F71E1" w:rsidRDefault="00B7099E" w:rsidP="008C4EF1">
      <w:pPr>
        <w:rPr>
          <w:rFonts w:ascii="Times New Roman" w:hAnsi="Times New Roman" w:cs="Times New Roman"/>
          <w:sz w:val="24"/>
        </w:rPr>
      </w:pPr>
      <w:r w:rsidRPr="005F71E1">
        <w:rPr>
          <w:rFonts w:ascii="Times New Roman" w:hAnsi="Times New Roman" w:cs="Times New Roman"/>
          <w:sz w:val="24"/>
        </w:rPr>
        <w:t>Výdaje jsou způsobilé, pokud jsou v souladu s:</w:t>
      </w:r>
    </w:p>
    <w:p w:rsidR="00CF498D" w:rsidRPr="005F71E1" w:rsidRDefault="00A34903" w:rsidP="008C4EF1">
      <w:pPr>
        <w:pStyle w:val="Odstavecseseznamem"/>
        <w:numPr>
          <w:ilvl w:val="0"/>
          <w:numId w:val="213"/>
        </w:numPr>
        <w:jc w:val="both"/>
        <w:rPr>
          <w:rFonts w:ascii="Times New Roman" w:hAnsi="Times New Roman"/>
          <w:sz w:val="24"/>
        </w:rPr>
      </w:pPr>
      <w:r w:rsidRPr="005F71E1">
        <w:rPr>
          <w:rFonts w:ascii="Times New Roman" w:hAnsi="Times New Roman"/>
          <w:sz w:val="24"/>
        </w:rPr>
        <w:t>článkem 56 nařízení č. 1083/2006,</w:t>
      </w:r>
    </w:p>
    <w:p w:rsidR="00CF498D" w:rsidRPr="005F71E1" w:rsidRDefault="00A34903" w:rsidP="008C4EF1">
      <w:pPr>
        <w:pStyle w:val="Odstavecseseznamem"/>
        <w:numPr>
          <w:ilvl w:val="0"/>
          <w:numId w:val="213"/>
        </w:numPr>
        <w:jc w:val="both"/>
        <w:rPr>
          <w:rFonts w:ascii="Times New Roman" w:hAnsi="Times New Roman"/>
          <w:sz w:val="24"/>
        </w:rPr>
      </w:pPr>
      <w:r w:rsidRPr="005F71E1">
        <w:rPr>
          <w:rFonts w:ascii="Times New Roman" w:hAnsi="Times New Roman"/>
          <w:sz w:val="24"/>
        </w:rPr>
        <w:t>článkem 7 nařízení č. 1080/2006,</w:t>
      </w:r>
    </w:p>
    <w:p w:rsidR="00CF498D" w:rsidRPr="005F71E1" w:rsidRDefault="00A34903" w:rsidP="008C4EF1">
      <w:pPr>
        <w:pStyle w:val="Odstavecseseznamem"/>
        <w:numPr>
          <w:ilvl w:val="0"/>
          <w:numId w:val="213"/>
        </w:numPr>
        <w:jc w:val="both"/>
        <w:rPr>
          <w:rFonts w:ascii="Times New Roman" w:hAnsi="Times New Roman"/>
          <w:sz w:val="24"/>
        </w:rPr>
      </w:pPr>
      <w:r w:rsidRPr="005F71E1">
        <w:rPr>
          <w:rFonts w:ascii="Times New Roman" w:hAnsi="Times New Roman"/>
          <w:sz w:val="24"/>
        </w:rPr>
        <w:t>Pravidly způsobilých výdajů pro programy spolufinancované ze strukturálních fondů a Fondu soudržnosti na programové období 2007</w:t>
      </w:r>
      <w:r w:rsidR="00B7099E" w:rsidRPr="005F71E1">
        <w:rPr>
          <w:rFonts w:ascii="Times New Roman" w:hAnsi="Times New Roman"/>
          <w:sz w:val="24"/>
        </w:rPr>
        <w:t>–</w:t>
      </w:r>
      <w:r w:rsidRPr="005F71E1">
        <w:rPr>
          <w:rFonts w:ascii="Times New Roman" w:hAnsi="Times New Roman"/>
          <w:sz w:val="24"/>
        </w:rPr>
        <w:t>2013 – usnesení vlády č. 61/2007</w:t>
      </w:r>
      <w:r w:rsidR="00B7099E" w:rsidRPr="005F71E1">
        <w:rPr>
          <w:rFonts w:ascii="Times New Roman" w:hAnsi="Times New Roman"/>
          <w:sz w:val="24"/>
        </w:rPr>
        <w:t>),</w:t>
      </w:r>
    </w:p>
    <w:p w:rsidR="0094023C" w:rsidRDefault="00A34903" w:rsidP="0094023C">
      <w:pPr>
        <w:pStyle w:val="Odstavecseseznamem"/>
        <w:numPr>
          <w:ilvl w:val="0"/>
          <w:numId w:val="213"/>
        </w:numPr>
        <w:jc w:val="both"/>
        <w:rPr>
          <w:rFonts w:ascii="Times New Roman" w:hAnsi="Times New Roman"/>
          <w:sz w:val="24"/>
        </w:rPr>
      </w:pPr>
      <w:r w:rsidRPr="005F71E1">
        <w:rPr>
          <w:rFonts w:ascii="Times New Roman" w:hAnsi="Times New Roman"/>
          <w:sz w:val="24"/>
        </w:rPr>
        <w:t>Metodickou příručkou způsobilých výdajů pro programy spolufinancované ze strukturálních fondů a Fondu soudržnosti na programové období 2007–2013.</w:t>
      </w:r>
      <w:r w:rsidR="00B7099E" w:rsidRPr="005F71E1">
        <w:rPr>
          <w:rFonts w:ascii="Times New Roman" w:hAnsi="Times New Roman"/>
          <w:sz w:val="24"/>
        </w:rPr>
        <w:t xml:space="preserve"> </w:t>
      </w:r>
    </w:p>
    <w:p w:rsidR="00B7099E" w:rsidRDefault="00B7099E" w:rsidP="0094023C">
      <w:pPr>
        <w:rPr>
          <w:rFonts w:ascii="Times New Roman" w:hAnsi="Times New Roman"/>
          <w:noProof/>
          <w:color w:val="231F20"/>
          <w:sz w:val="24"/>
          <w:szCs w:val="24"/>
        </w:rPr>
      </w:pPr>
      <w:r w:rsidRPr="0094023C">
        <w:rPr>
          <w:rFonts w:ascii="Times New Roman" w:hAnsi="Times New Roman"/>
          <w:noProof/>
          <w:color w:val="231F20"/>
          <w:sz w:val="24"/>
          <w:szCs w:val="24"/>
        </w:rPr>
        <w:t>Výdaje na realizaci projektu lze z </w:t>
      </w:r>
      <w:r w:rsidR="002E665A" w:rsidRPr="0094023C">
        <w:rPr>
          <w:rFonts w:ascii="Times New Roman" w:hAnsi="Times New Roman"/>
          <w:noProof/>
          <w:color w:val="231F20"/>
          <w:sz w:val="24"/>
          <w:szCs w:val="24"/>
        </w:rPr>
        <w:t>dotace</w:t>
      </w:r>
      <w:r w:rsidRPr="0094023C">
        <w:rPr>
          <w:rFonts w:ascii="Times New Roman" w:hAnsi="Times New Roman"/>
          <w:noProof/>
          <w:color w:val="231F20"/>
          <w:sz w:val="24"/>
          <w:szCs w:val="24"/>
        </w:rPr>
        <w:t xml:space="preserve"> uhradit za předpokladu, že </w:t>
      </w:r>
      <w:r w:rsidRPr="0094023C">
        <w:rPr>
          <w:rFonts w:ascii="Times New Roman" w:hAnsi="Times New Roman"/>
          <w:b/>
          <w:noProof/>
          <w:color w:val="231F20"/>
          <w:sz w:val="24"/>
          <w:szCs w:val="24"/>
        </w:rPr>
        <w:t>splňují</w:t>
      </w:r>
      <w:r w:rsidRPr="0094023C">
        <w:rPr>
          <w:rFonts w:ascii="Times New Roman" w:hAnsi="Times New Roman"/>
          <w:noProof/>
          <w:color w:val="231F20"/>
          <w:sz w:val="24"/>
          <w:szCs w:val="24"/>
        </w:rPr>
        <w:t xml:space="preserve"> následující </w:t>
      </w:r>
      <w:r w:rsidRPr="0094023C">
        <w:rPr>
          <w:rFonts w:ascii="Times New Roman" w:hAnsi="Times New Roman"/>
          <w:b/>
          <w:noProof/>
          <w:color w:val="231F20"/>
          <w:sz w:val="24"/>
          <w:szCs w:val="24"/>
        </w:rPr>
        <w:t>principy</w:t>
      </w:r>
      <w:r w:rsidRPr="0094023C">
        <w:rPr>
          <w:rFonts w:ascii="Times New Roman" w:hAnsi="Times New Roman"/>
          <w:noProof/>
          <w:color w:val="231F20"/>
          <w:sz w:val="24"/>
          <w:szCs w:val="24"/>
        </w:rPr>
        <w:t>:</w:t>
      </w:r>
    </w:p>
    <w:p w:rsidR="0094023C" w:rsidRPr="0094023C" w:rsidRDefault="0094023C" w:rsidP="0094023C">
      <w:pPr>
        <w:rPr>
          <w:rFonts w:ascii="Times New Roman" w:hAnsi="Times New Roman"/>
          <w:sz w:val="24"/>
          <w:szCs w:val="22"/>
        </w:rPr>
      </w:pPr>
    </w:p>
    <w:p w:rsidR="005E2B25" w:rsidRPr="00B7099E" w:rsidRDefault="00B7099E" w:rsidP="00C31A33">
      <w:pPr>
        <w:keepNext/>
        <w:keepLines/>
        <w:numPr>
          <w:ilvl w:val="0"/>
          <w:numId w:val="100"/>
        </w:numPr>
        <w:autoSpaceDE w:val="0"/>
        <w:autoSpaceDN w:val="0"/>
        <w:adjustRightInd w:val="0"/>
        <w:ind w:left="714" w:right="-2" w:hanging="357"/>
        <w:rPr>
          <w:rFonts w:ascii="Times New Roman" w:hAnsi="Times New Roman"/>
          <w:b/>
          <w:color w:val="231F20"/>
          <w:sz w:val="24"/>
        </w:rPr>
      </w:pPr>
      <w:r w:rsidRPr="00B7099E">
        <w:rPr>
          <w:rFonts w:ascii="Times New Roman" w:hAnsi="Times New Roman" w:cs="Times New Roman"/>
          <w:b/>
          <w:bCs/>
          <w:noProof/>
          <w:color w:val="231F20"/>
          <w:sz w:val="24"/>
          <w:szCs w:val="24"/>
        </w:rPr>
        <w:lastRenderedPageBreak/>
        <w:t>hledisko hospodárnosti</w:t>
      </w:r>
      <w:r w:rsidRPr="00B7099E">
        <w:rPr>
          <w:rFonts w:ascii="Times New Roman" w:hAnsi="Times New Roman" w:cs="Times New Roman"/>
          <w:noProof/>
          <w:color w:val="231F20"/>
          <w:sz w:val="24"/>
          <w:szCs w:val="24"/>
        </w:rPr>
        <w:t xml:space="preserve"> – výdaj</w:t>
      </w:r>
      <w:r w:rsidR="00A34903" w:rsidRPr="00A34903">
        <w:rPr>
          <w:rFonts w:ascii="Times New Roman" w:hAnsi="Times New Roman"/>
          <w:color w:val="231F20"/>
          <w:sz w:val="24"/>
        </w:rPr>
        <w:t xml:space="preserve"> musí odpovídat cenám v</w:t>
      </w:r>
      <w:r w:rsidRPr="00B7099E">
        <w:rPr>
          <w:rFonts w:ascii="Times New Roman" w:hAnsi="Times New Roman" w:cs="Times New Roman"/>
          <w:noProof/>
          <w:color w:val="231F20"/>
          <w:sz w:val="24"/>
          <w:szCs w:val="24"/>
        </w:rPr>
        <w:t> </w:t>
      </w:r>
      <w:r w:rsidR="00A34903" w:rsidRPr="00A34903">
        <w:rPr>
          <w:rFonts w:ascii="Times New Roman" w:hAnsi="Times New Roman"/>
          <w:color w:val="231F20"/>
          <w:sz w:val="24"/>
        </w:rPr>
        <w:t>místě</w:t>
      </w:r>
      <w:r w:rsidRPr="00B7099E">
        <w:rPr>
          <w:rFonts w:ascii="Times New Roman" w:hAnsi="Times New Roman" w:cs="Times New Roman"/>
          <w:noProof/>
          <w:color w:val="231F20"/>
          <w:sz w:val="24"/>
          <w:szCs w:val="24"/>
        </w:rPr>
        <w:t>,</w:t>
      </w:r>
      <w:r w:rsidR="00A34903" w:rsidRPr="00A34903">
        <w:rPr>
          <w:rFonts w:ascii="Times New Roman" w:hAnsi="Times New Roman"/>
          <w:color w:val="231F20"/>
          <w:sz w:val="24"/>
        </w:rPr>
        <w:t xml:space="preserve"> čase </w:t>
      </w:r>
      <w:r w:rsidRPr="00B7099E">
        <w:rPr>
          <w:rFonts w:ascii="Times New Roman" w:hAnsi="Times New Roman" w:cs="Times New Roman"/>
          <w:noProof/>
          <w:color w:val="231F20"/>
          <w:sz w:val="24"/>
          <w:szCs w:val="24"/>
        </w:rPr>
        <w:t xml:space="preserve">a v daném oboru </w:t>
      </w:r>
      <w:r w:rsidR="00A34903" w:rsidRPr="00A34903">
        <w:rPr>
          <w:rFonts w:ascii="Times New Roman" w:hAnsi="Times New Roman"/>
          <w:color w:val="231F20"/>
          <w:sz w:val="24"/>
        </w:rPr>
        <w:t>obvyklým</w:t>
      </w:r>
      <w:r>
        <w:rPr>
          <w:rFonts w:ascii="Times New Roman" w:hAnsi="Times New Roman" w:cs="Times New Roman"/>
          <w:noProof/>
          <w:color w:val="231F20"/>
          <w:sz w:val="24"/>
          <w:szCs w:val="24"/>
        </w:rPr>
        <w:t>;</w:t>
      </w:r>
      <w:r w:rsidR="00D4469B">
        <w:rPr>
          <w:rFonts w:ascii="Times New Roman" w:hAnsi="Times New Roman" w:cs="Times New Roman"/>
          <w:noProof/>
          <w:color w:val="231F20"/>
          <w:sz w:val="24"/>
          <w:szCs w:val="24"/>
        </w:rPr>
        <w:t xml:space="preserve"> k</w:t>
      </w:r>
      <w:r w:rsidR="00D4469B" w:rsidRPr="00D4469B">
        <w:rPr>
          <w:rFonts w:ascii="Times New Roman" w:hAnsi="Times New Roman" w:cs="Times New Roman"/>
          <w:noProof/>
          <w:color w:val="231F20"/>
          <w:sz w:val="24"/>
          <w:szCs w:val="24"/>
        </w:rPr>
        <w:t xml:space="preserve"> zajištění stanovených cílů musí dojít při co nejnižším vynaložení veřejných prostředků</w:t>
      </w:r>
      <w:r w:rsidR="00A34903" w:rsidRPr="00A34903">
        <w:rPr>
          <w:rFonts w:ascii="Times New Roman" w:hAnsi="Times New Roman"/>
          <w:color w:val="231F20"/>
          <w:sz w:val="24"/>
        </w:rPr>
        <w:t xml:space="preserve"> a </w:t>
      </w:r>
      <w:r w:rsidR="00D4469B" w:rsidRPr="00D4469B">
        <w:rPr>
          <w:rFonts w:ascii="Times New Roman" w:hAnsi="Times New Roman" w:cs="Times New Roman"/>
          <w:noProof/>
          <w:color w:val="231F20"/>
          <w:sz w:val="24"/>
          <w:szCs w:val="24"/>
        </w:rPr>
        <w:t>při současném dodržení odpovídající kvality plněnýc</w:t>
      </w:r>
      <w:r w:rsidR="00D4469B">
        <w:rPr>
          <w:rFonts w:ascii="Times New Roman" w:hAnsi="Times New Roman" w:cs="Times New Roman"/>
          <w:noProof/>
          <w:color w:val="231F20"/>
          <w:sz w:val="24"/>
          <w:szCs w:val="24"/>
        </w:rPr>
        <w:t>h úkolů</w:t>
      </w:r>
      <w:r w:rsidR="00D4469B" w:rsidRPr="00D4469B">
        <w:rPr>
          <w:rFonts w:ascii="Times New Roman" w:hAnsi="Times New Roman" w:cs="Times New Roman"/>
          <w:noProof/>
          <w:color w:val="231F20"/>
          <w:sz w:val="24"/>
          <w:szCs w:val="24"/>
        </w:rPr>
        <w:t>,</w:t>
      </w:r>
    </w:p>
    <w:p w:rsidR="005E2B25" w:rsidRPr="00B7099E" w:rsidRDefault="00B7099E" w:rsidP="00C31A33">
      <w:pPr>
        <w:keepNext/>
        <w:keepLines/>
        <w:numPr>
          <w:ilvl w:val="0"/>
          <w:numId w:val="100"/>
        </w:numPr>
        <w:autoSpaceDE w:val="0"/>
        <w:autoSpaceDN w:val="0"/>
        <w:adjustRightInd w:val="0"/>
        <w:spacing w:before="60"/>
        <w:ind w:left="714" w:right="-2" w:hanging="357"/>
        <w:rPr>
          <w:rFonts w:ascii="Times New Roman" w:hAnsi="Times New Roman"/>
          <w:b/>
          <w:color w:val="231F20"/>
          <w:sz w:val="24"/>
        </w:rPr>
      </w:pPr>
      <w:r w:rsidRPr="00B7099E">
        <w:rPr>
          <w:rFonts w:ascii="Times New Roman" w:hAnsi="Times New Roman" w:cs="Times New Roman"/>
          <w:b/>
          <w:bCs/>
          <w:noProof/>
          <w:color w:val="231F20"/>
          <w:sz w:val="24"/>
          <w:szCs w:val="24"/>
        </w:rPr>
        <w:t xml:space="preserve">hledisko </w:t>
      </w:r>
      <w:r w:rsidR="00A34903" w:rsidRPr="00A34903">
        <w:rPr>
          <w:rFonts w:ascii="Times New Roman" w:hAnsi="Times New Roman"/>
          <w:b/>
          <w:color w:val="231F20"/>
          <w:sz w:val="24"/>
        </w:rPr>
        <w:t>účelnosti</w:t>
      </w:r>
      <w:r w:rsidR="00A34903" w:rsidRPr="00A34903">
        <w:rPr>
          <w:rFonts w:ascii="Times New Roman" w:hAnsi="Times New Roman"/>
          <w:color w:val="231F20"/>
          <w:sz w:val="24"/>
        </w:rPr>
        <w:t xml:space="preserve"> </w:t>
      </w:r>
      <w:r w:rsidRPr="00B7099E">
        <w:rPr>
          <w:rFonts w:ascii="Times New Roman" w:hAnsi="Times New Roman" w:cs="Times New Roman"/>
          <w:noProof/>
          <w:color w:val="231F20"/>
          <w:sz w:val="24"/>
          <w:szCs w:val="24"/>
        </w:rPr>
        <w:t>– výdaj musí mít přímou vazbu</w:t>
      </w:r>
      <w:r w:rsidR="00A34903" w:rsidRPr="00A34903">
        <w:rPr>
          <w:rFonts w:ascii="Times New Roman" w:hAnsi="Times New Roman"/>
          <w:color w:val="231F20"/>
          <w:sz w:val="24"/>
        </w:rPr>
        <w:t xml:space="preserve"> na projekt a </w:t>
      </w:r>
      <w:r w:rsidRPr="00B7099E">
        <w:rPr>
          <w:rFonts w:ascii="Times New Roman" w:hAnsi="Times New Roman" w:cs="Times New Roman"/>
          <w:noProof/>
          <w:color w:val="231F20"/>
          <w:sz w:val="24"/>
          <w:szCs w:val="24"/>
        </w:rPr>
        <w:t>být</w:t>
      </w:r>
      <w:r w:rsidR="00A34903" w:rsidRPr="00A34903">
        <w:rPr>
          <w:rFonts w:ascii="Times New Roman" w:hAnsi="Times New Roman"/>
          <w:color w:val="231F20"/>
          <w:sz w:val="24"/>
        </w:rPr>
        <w:t xml:space="preserve"> pro </w:t>
      </w:r>
      <w:r w:rsidRPr="00B7099E">
        <w:rPr>
          <w:rFonts w:ascii="Times New Roman" w:hAnsi="Times New Roman" w:cs="Times New Roman"/>
          <w:noProof/>
          <w:color w:val="231F20"/>
          <w:sz w:val="24"/>
          <w:szCs w:val="24"/>
        </w:rPr>
        <w:t xml:space="preserve">jeho </w:t>
      </w:r>
      <w:r w:rsidR="00A34903" w:rsidRPr="00A34903">
        <w:rPr>
          <w:rFonts w:ascii="Times New Roman" w:hAnsi="Times New Roman"/>
          <w:color w:val="231F20"/>
          <w:sz w:val="24"/>
        </w:rPr>
        <w:t xml:space="preserve">realizaci </w:t>
      </w:r>
      <w:r w:rsidRPr="00B7099E">
        <w:rPr>
          <w:rFonts w:ascii="Times New Roman" w:hAnsi="Times New Roman" w:cs="Times New Roman"/>
          <w:noProof/>
          <w:color w:val="231F20"/>
          <w:sz w:val="24"/>
          <w:szCs w:val="24"/>
        </w:rPr>
        <w:t>nezbytný</w:t>
      </w:r>
      <w:r>
        <w:rPr>
          <w:rFonts w:ascii="Times New Roman" w:hAnsi="Times New Roman" w:cs="Times New Roman"/>
          <w:noProof/>
          <w:color w:val="231F20"/>
          <w:sz w:val="24"/>
          <w:szCs w:val="24"/>
        </w:rPr>
        <w:t>;</w:t>
      </w:r>
      <w:r w:rsidR="00D4469B">
        <w:rPr>
          <w:rFonts w:ascii="Times New Roman" w:hAnsi="Times New Roman" w:cs="Times New Roman"/>
          <w:noProof/>
          <w:color w:val="231F20"/>
          <w:sz w:val="24"/>
          <w:szCs w:val="24"/>
        </w:rPr>
        <w:t xml:space="preserve"> v</w:t>
      </w:r>
      <w:r w:rsidR="00D4469B" w:rsidRPr="00D4469B">
        <w:rPr>
          <w:rFonts w:ascii="Times New Roman" w:hAnsi="Times New Roman" w:cs="Times New Roman"/>
          <w:noProof/>
          <w:color w:val="231F20"/>
          <w:sz w:val="24"/>
          <w:szCs w:val="24"/>
        </w:rPr>
        <w:t>eřejné prostředky musejí být použity takovým způsobem, který zajistí optimální míru dosažení cílů při plnění stanovených úkolů</w:t>
      </w:r>
      <w:r w:rsidR="00D4469B">
        <w:rPr>
          <w:rFonts w:ascii="Times New Roman" w:hAnsi="Times New Roman" w:cs="Times New Roman"/>
          <w:noProof/>
          <w:color w:val="231F20"/>
          <w:sz w:val="24"/>
          <w:szCs w:val="24"/>
        </w:rPr>
        <w:t>,</w:t>
      </w:r>
    </w:p>
    <w:p w:rsidR="009040E8" w:rsidRPr="00B7099E" w:rsidRDefault="00B7099E" w:rsidP="00C31A33">
      <w:pPr>
        <w:keepNext/>
        <w:keepLines/>
        <w:numPr>
          <w:ilvl w:val="0"/>
          <w:numId w:val="100"/>
        </w:numPr>
        <w:autoSpaceDE w:val="0"/>
        <w:autoSpaceDN w:val="0"/>
        <w:adjustRightInd w:val="0"/>
        <w:spacing w:before="60"/>
        <w:ind w:left="714" w:right="-2" w:hanging="357"/>
        <w:rPr>
          <w:rFonts w:ascii="Times New Roman" w:hAnsi="Times New Roman"/>
          <w:b/>
          <w:color w:val="231F20"/>
          <w:sz w:val="24"/>
        </w:rPr>
      </w:pPr>
      <w:r w:rsidRPr="00B7099E">
        <w:rPr>
          <w:rFonts w:ascii="Times New Roman" w:hAnsi="Times New Roman" w:cs="Times New Roman"/>
          <w:b/>
          <w:bCs/>
          <w:noProof/>
          <w:color w:val="231F20"/>
          <w:sz w:val="24"/>
          <w:szCs w:val="24"/>
        </w:rPr>
        <w:t xml:space="preserve">hledisko </w:t>
      </w:r>
      <w:r w:rsidR="00A34903" w:rsidRPr="00A34903">
        <w:rPr>
          <w:rFonts w:ascii="Times New Roman" w:hAnsi="Times New Roman"/>
          <w:b/>
          <w:color w:val="231F20"/>
          <w:sz w:val="24"/>
        </w:rPr>
        <w:t>efektivnosti</w:t>
      </w:r>
      <w:r w:rsidR="00A34903" w:rsidRPr="00A34903">
        <w:rPr>
          <w:rFonts w:ascii="Times New Roman" w:hAnsi="Times New Roman"/>
          <w:color w:val="231F20"/>
          <w:sz w:val="24"/>
        </w:rPr>
        <w:t xml:space="preserve"> </w:t>
      </w:r>
      <w:r w:rsidRPr="00B7099E">
        <w:rPr>
          <w:rFonts w:ascii="Times New Roman" w:hAnsi="Times New Roman" w:cs="Times New Roman"/>
          <w:noProof/>
          <w:color w:val="231F20"/>
          <w:sz w:val="24"/>
          <w:szCs w:val="24"/>
        </w:rPr>
        <w:t>– je nutné usilovat o maximalizaci</w:t>
      </w:r>
      <w:r w:rsidR="00A34903" w:rsidRPr="00A34903">
        <w:rPr>
          <w:rFonts w:ascii="Times New Roman" w:hAnsi="Times New Roman"/>
          <w:color w:val="231F20"/>
          <w:sz w:val="24"/>
        </w:rPr>
        <w:t xml:space="preserve"> poměru mezi vstupy a výstupy projektu</w:t>
      </w:r>
      <w:r>
        <w:rPr>
          <w:rFonts w:ascii="Times New Roman" w:hAnsi="Times New Roman" w:cs="Times New Roman"/>
          <w:noProof/>
          <w:color w:val="231F20"/>
          <w:sz w:val="24"/>
          <w:szCs w:val="24"/>
        </w:rPr>
        <w:t>;</w:t>
      </w:r>
      <w:r w:rsidRPr="00B7099E">
        <w:rPr>
          <w:rFonts w:ascii="Times New Roman" w:hAnsi="Times New Roman" w:cs="Times New Roman"/>
          <w:noProof/>
          <w:color w:val="231F20"/>
          <w:sz w:val="24"/>
          <w:szCs w:val="24"/>
        </w:rPr>
        <w:t xml:space="preserve"> </w:t>
      </w:r>
      <w:r w:rsidR="00D4469B">
        <w:rPr>
          <w:rFonts w:ascii="Times New Roman" w:hAnsi="Times New Roman" w:cs="Times New Roman"/>
          <w:noProof/>
          <w:color w:val="231F20"/>
          <w:sz w:val="24"/>
          <w:szCs w:val="24"/>
        </w:rPr>
        <w:t>e</w:t>
      </w:r>
      <w:r w:rsidR="00D4469B" w:rsidRPr="00D4469B">
        <w:rPr>
          <w:rFonts w:ascii="Times New Roman" w:hAnsi="Times New Roman" w:cs="Times New Roman"/>
          <w:noProof/>
          <w:color w:val="231F20"/>
          <w:sz w:val="24"/>
          <w:szCs w:val="24"/>
        </w:rPr>
        <w:t>fektivní použití veřejných prostředků je takové použití, které optimalizuje využití zdrojů k maximálnímu přínosu výstupů</w:t>
      </w:r>
      <w:r w:rsidR="00D4469B">
        <w:rPr>
          <w:rFonts w:ascii="Times New Roman" w:hAnsi="Times New Roman" w:cs="Times New Roman"/>
          <w:noProof/>
          <w:color w:val="231F20"/>
          <w:sz w:val="24"/>
          <w:szCs w:val="24"/>
        </w:rPr>
        <w:t>,</w:t>
      </w:r>
    </w:p>
    <w:p w:rsidR="00CF498D" w:rsidRDefault="00B7099E" w:rsidP="00C31A33">
      <w:pPr>
        <w:keepNext/>
        <w:keepLines/>
        <w:numPr>
          <w:ilvl w:val="0"/>
          <w:numId w:val="100"/>
        </w:numPr>
        <w:overflowPunct w:val="0"/>
        <w:autoSpaceDE w:val="0"/>
        <w:autoSpaceDN w:val="0"/>
        <w:adjustRightInd w:val="0"/>
        <w:spacing w:before="60"/>
        <w:ind w:left="714" w:right="-2" w:hanging="357"/>
        <w:textAlignment w:val="baseline"/>
        <w:rPr>
          <w:rFonts w:ascii="Times New Roman" w:hAnsi="Times New Roman"/>
          <w:sz w:val="24"/>
        </w:rPr>
      </w:pPr>
      <w:r w:rsidRPr="007159E8">
        <w:rPr>
          <w:rFonts w:ascii="Times New Roman" w:hAnsi="Times New Roman" w:cs="Times New Roman"/>
          <w:b/>
          <w:bCs/>
          <w:noProof/>
          <w:color w:val="231F20"/>
          <w:sz w:val="24"/>
          <w:szCs w:val="24"/>
        </w:rPr>
        <w:t xml:space="preserve">hledisko časové – </w:t>
      </w:r>
      <w:r w:rsidR="00860AA7">
        <w:rPr>
          <w:rFonts w:ascii="Times New Roman" w:hAnsi="Times New Roman" w:cs="Times New Roman"/>
          <w:b/>
          <w:bCs/>
          <w:noProof/>
          <w:color w:val="231F20"/>
          <w:sz w:val="24"/>
          <w:szCs w:val="24"/>
        </w:rPr>
        <w:t>výdaj</w:t>
      </w:r>
      <w:r w:rsidR="00A67D97">
        <w:rPr>
          <w:rFonts w:ascii="Times New Roman" w:hAnsi="Times New Roman" w:cs="Times New Roman"/>
          <w:b/>
          <w:bCs/>
          <w:noProof/>
          <w:color w:val="231F20"/>
          <w:sz w:val="24"/>
          <w:szCs w:val="24"/>
        </w:rPr>
        <w:t>e</w:t>
      </w:r>
      <w:r w:rsidR="00860AA7">
        <w:rPr>
          <w:rFonts w:ascii="Times New Roman" w:hAnsi="Times New Roman" w:cs="Times New Roman"/>
          <w:b/>
          <w:bCs/>
          <w:noProof/>
          <w:color w:val="231F20"/>
          <w:sz w:val="24"/>
          <w:szCs w:val="24"/>
        </w:rPr>
        <w:t xml:space="preserve"> musí </w:t>
      </w:r>
      <w:r w:rsidR="00860AA7">
        <w:rPr>
          <w:rFonts w:ascii="Times New Roman" w:hAnsi="Times New Roman" w:cs="Times New Roman"/>
          <w:sz w:val="24"/>
          <w:szCs w:val="24"/>
        </w:rPr>
        <w:t xml:space="preserve">vzniknout a </w:t>
      </w:r>
      <w:r w:rsidR="00860AA7" w:rsidRPr="00823293">
        <w:rPr>
          <w:rFonts w:ascii="Times New Roman" w:hAnsi="Times New Roman" w:cs="Times New Roman"/>
          <w:sz w:val="24"/>
          <w:szCs w:val="24"/>
        </w:rPr>
        <w:t xml:space="preserve">být vynaloženy nejdříve </w:t>
      </w:r>
      <w:r w:rsidR="00860AA7" w:rsidRPr="000446C6">
        <w:rPr>
          <w:rFonts w:ascii="Times New Roman" w:hAnsi="Times New Roman" w:cs="Times New Roman"/>
          <w:b/>
          <w:sz w:val="24"/>
          <w:szCs w:val="24"/>
        </w:rPr>
        <w:t>po</w:t>
      </w:r>
      <w:r w:rsidR="00860AA7">
        <w:rPr>
          <w:rFonts w:ascii="Times New Roman" w:hAnsi="Times New Roman" w:cs="Times New Roman"/>
          <w:b/>
          <w:sz w:val="24"/>
          <w:szCs w:val="24"/>
        </w:rPr>
        <w:t xml:space="preserve"> datu schválení zadání územního plánu, nejdříve však 1. ledna 2007</w:t>
      </w:r>
      <w:r w:rsidR="00860AA7">
        <w:rPr>
          <w:rStyle w:val="Znakapoznpodarou"/>
          <w:rFonts w:ascii="Times New Roman" w:hAnsi="Times New Roman" w:cs="Times New Roman"/>
          <w:b/>
          <w:sz w:val="24"/>
          <w:szCs w:val="24"/>
        </w:rPr>
        <w:footnoteReference w:id="2"/>
      </w:r>
      <w:r w:rsidR="00C21BAE" w:rsidRPr="007159E8">
        <w:rPr>
          <w:rFonts w:ascii="Times New Roman" w:hAnsi="Times New Roman" w:cs="Times New Roman"/>
          <w:b/>
          <w:sz w:val="24"/>
          <w:szCs w:val="24"/>
        </w:rPr>
        <w:t>,</w:t>
      </w:r>
      <w:r w:rsidR="00601399" w:rsidRPr="007159E8">
        <w:rPr>
          <w:rFonts w:ascii="Times New Roman" w:hAnsi="Times New Roman" w:cs="Times New Roman"/>
          <w:b/>
          <w:sz w:val="24"/>
          <w:szCs w:val="24"/>
        </w:rPr>
        <w:t xml:space="preserve"> </w:t>
      </w:r>
      <w:r w:rsidR="007159E8" w:rsidRPr="007159E8">
        <w:rPr>
          <w:rFonts w:ascii="Times New Roman" w:hAnsi="Times New Roman" w:cs="Times New Roman"/>
          <w:sz w:val="24"/>
          <w:szCs w:val="24"/>
        </w:rPr>
        <w:t xml:space="preserve">přičemž </w:t>
      </w:r>
      <w:r w:rsidR="00A34903" w:rsidRPr="00A34903">
        <w:rPr>
          <w:rFonts w:ascii="Times New Roman" w:hAnsi="Times New Roman"/>
          <w:sz w:val="24"/>
        </w:rPr>
        <w:t xml:space="preserve">realizace projektu nesmí být </w:t>
      </w:r>
      <w:r w:rsidR="00D004B5" w:rsidRPr="007159E8">
        <w:rPr>
          <w:rFonts w:ascii="Times New Roman" w:hAnsi="Times New Roman" w:cs="Times New Roman"/>
          <w:sz w:val="24"/>
          <w:szCs w:val="24"/>
        </w:rPr>
        <w:t>ke dni schválení prvního</w:t>
      </w:r>
      <w:r w:rsidR="00A34903" w:rsidRPr="00A34903">
        <w:rPr>
          <w:rFonts w:ascii="Times New Roman" w:hAnsi="Times New Roman"/>
          <w:sz w:val="24"/>
        </w:rPr>
        <w:t xml:space="preserve"> Rozhodnutí o poskytnutí dotace</w:t>
      </w:r>
      <w:r w:rsidR="00D004B5" w:rsidRPr="007159E8">
        <w:rPr>
          <w:rFonts w:ascii="Times New Roman" w:hAnsi="Times New Roman" w:cs="Times New Roman"/>
          <w:sz w:val="24"/>
          <w:szCs w:val="24"/>
        </w:rPr>
        <w:t xml:space="preserve"> ukončena;</w:t>
      </w:r>
      <w:r w:rsidR="00D004B5" w:rsidRPr="007159E8">
        <w:rPr>
          <w:rFonts w:ascii="Times New Roman" w:hAnsi="Times New Roman" w:cs="Times New Roman"/>
          <w:noProof/>
          <w:sz w:val="24"/>
          <w:szCs w:val="24"/>
        </w:rPr>
        <w:t xml:space="preserve"> </w:t>
      </w:r>
      <w:r w:rsidRPr="007159E8">
        <w:rPr>
          <w:rFonts w:ascii="Times New Roman" w:hAnsi="Times New Roman" w:cs="Times New Roman"/>
          <w:noProof/>
          <w:sz w:val="24"/>
          <w:szCs w:val="24"/>
        </w:rPr>
        <w:t>daný výdaj se musí vztahovat k dané etapě</w:t>
      </w:r>
      <w:r w:rsidR="0007760F" w:rsidRPr="00C31A33">
        <w:rPr>
          <w:rStyle w:val="Znakapoznpodarou"/>
          <w:rFonts w:ascii="Times New Roman" w:hAnsi="Times New Roman" w:cs="Times New Roman"/>
          <w:sz w:val="24"/>
          <w:szCs w:val="24"/>
        </w:rPr>
        <w:footnoteReference w:id="3"/>
      </w:r>
      <w:r w:rsidR="00153D47" w:rsidRPr="00C31A33">
        <w:rPr>
          <w:rFonts w:ascii="Times New Roman" w:hAnsi="Times New Roman" w:cs="Times New Roman"/>
          <w:sz w:val="24"/>
          <w:szCs w:val="24"/>
        </w:rPr>
        <w:t>,</w:t>
      </w:r>
    </w:p>
    <w:p w:rsidR="00B7099E" w:rsidRPr="00B7099E" w:rsidRDefault="00B7099E" w:rsidP="00C31A33">
      <w:pPr>
        <w:keepNext/>
        <w:keepLines/>
        <w:numPr>
          <w:ilvl w:val="0"/>
          <w:numId w:val="100"/>
        </w:numPr>
        <w:autoSpaceDE w:val="0"/>
        <w:autoSpaceDN w:val="0"/>
        <w:adjustRightInd w:val="0"/>
        <w:spacing w:before="60"/>
        <w:ind w:left="714" w:right="-2" w:hanging="357"/>
        <w:rPr>
          <w:rFonts w:ascii="Times New Roman" w:hAnsi="Times New Roman" w:cs="Times New Roman"/>
          <w:noProof/>
          <w:color w:val="231F20"/>
          <w:sz w:val="24"/>
          <w:szCs w:val="24"/>
        </w:rPr>
      </w:pPr>
      <w:r w:rsidRPr="00B7099E">
        <w:rPr>
          <w:rFonts w:ascii="Times New Roman" w:hAnsi="Times New Roman" w:cs="Times New Roman"/>
          <w:b/>
          <w:bCs/>
          <w:noProof/>
          <w:color w:val="231F20"/>
          <w:sz w:val="24"/>
          <w:szCs w:val="24"/>
        </w:rPr>
        <w:t>dokladování a zaplacení výdaje</w:t>
      </w:r>
      <w:r w:rsidRPr="00B7099E">
        <w:rPr>
          <w:rFonts w:ascii="Times New Roman" w:hAnsi="Times New Roman" w:cs="Times New Roman"/>
          <w:noProof/>
          <w:color w:val="231F20"/>
          <w:sz w:val="24"/>
          <w:szCs w:val="24"/>
        </w:rPr>
        <w:t>: výdaje musí být identifikovatelné, prokazatelné (tzn. prokazatelně zaplaceny příjemcem), definitivní a</w:t>
      </w:r>
      <w:r w:rsidRPr="00B7099E">
        <w:rPr>
          <w:rFonts w:ascii="Times New Roman" w:hAnsi="Times New Roman" w:cs="Times New Roman"/>
          <w:b/>
          <w:bCs/>
          <w:noProof/>
          <w:color w:val="231F20"/>
          <w:sz w:val="24"/>
          <w:szCs w:val="24"/>
        </w:rPr>
        <w:t xml:space="preserve"> </w:t>
      </w:r>
      <w:r w:rsidRPr="00B7099E">
        <w:rPr>
          <w:rFonts w:ascii="Times New Roman" w:hAnsi="Times New Roman" w:cs="Times New Roman"/>
          <w:noProof/>
          <w:color w:val="231F20"/>
          <w:sz w:val="24"/>
          <w:szCs w:val="24"/>
        </w:rPr>
        <w:t xml:space="preserve">příjemce podpory je musí kdykoliv doložit účetními doklady, které v souladu s požadavky legislativních předpisů musí být zachycené v účetnictví příjemce. </w:t>
      </w:r>
    </w:p>
    <w:p w:rsidR="003923E1" w:rsidRDefault="003923E1" w:rsidP="00C31A33">
      <w:pPr>
        <w:keepNext/>
        <w:keepLines/>
        <w:autoSpaceDE w:val="0"/>
        <w:autoSpaceDN w:val="0"/>
        <w:adjustRightInd w:val="0"/>
        <w:ind w:right="-2"/>
        <w:rPr>
          <w:rFonts w:ascii="Times New Roman" w:hAnsi="Times New Roman" w:cs="Times New Roman"/>
          <w:b/>
          <w:bCs/>
          <w:noProof/>
          <w:color w:val="231F20"/>
          <w:sz w:val="24"/>
          <w:szCs w:val="24"/>
        </w:rPr>
      </w:pPr>
      <w:r w:rsidRPr="00B7099E">
        <w:rPr>
          <w:rFonts w:ascii="Times New Roman" w:hAnsi="Times New Roman" w:cs="Times New Roman"/>
          <w:noProof/>
          <w:color w:val="231F20"/>
          <w:sz w:val="24"/>
          <w:szCs w:val="24"/>
        </w:rPr>
        <w:t xml:space="preserve">Plnění těchto základních principů je podmínkou </w:t>
      </w:r>
      <w:r w:rsidRPr="00B7099E">
        <w:rPr>
          <w:rFonts w:ascii="Times New Roman" w:hAnsi="Times New Roman" w:cs="Times New Roman"/>
          <w:b/>
          <w:bCs/>
          <w:noProof/>
          <w:color w:val="231F20"/>
          <w:sz w:val="24"/>
          <w:szCs w:val="24"/>
        </w:rPr>
        <w:t>způsobilosti výdajů</w:t>
      </w:r>
      <w:r w:rsidR="002E665A">
        <w:rPr>
          <w:rFonts w:ascii="Times New Roman" w:hAnsi="Times New Roman" w:cs="Times New Roman"/>
          <w:b/>
          <w:bCs/>
          <w:noProof/>
          <w:color w:val="231F20"/>
          <w:sz w:val="24"/>
          <w:szCs w:val="24"/>
        </w:rPr>
        <w:t>. P</w:t>
      </w:r>
      <w:r w:rsidRPr="00B7099E">
        <w:rPr>
          <w:rFonts w:ascii="Times New Roman" w:hAnsi="Times New Roman" w:cs="Times New Roman"/>
          <w:b/>
          <w:bCs/>
          <w:noProof/>
          <w:color w:val="231F20"/>
          <w:sz w:val="24"/>
          <w:szCs w:val="24"/>
        </w:rPr>
        <w:t xml:space="preserve">ouze výdaje splňující podmínky způsobilosti mohou </w:t>
      </w:r>
      <w:r w:rsidR="00A34903" w:rsidRPr="00A34903">
        <w:rPr>
          <w:rFonts w:ascii="Times New Roman" w:hAnsi="Times New Roman"/>
          <w:b/>
          <w:color w:val="231F20"/>
          <w:sz w:val="24"/>
        </w:rPr>
        <w:t xml:space="preserve">být </w:t>
      </w:r>
      <w:r w:rsidRPr="00B7099E">
        <w:rPr>
          <w:rFonts w:ascii="Times New Roman" w:hAnsi="Times New Roman" w:cs="Times New Roman"/>
          <w:b/>
          <w:bCs/>
          <w:noProof/>
          <w:color w:val="231F20"/>
          <w:sz w:val="24"/>
          <w:szCs w:val="24"/>
        </w:rPr>
        <w:t>proplaceny</w:t>
      </w:r>
      <w:r w:rsidR="002E665A">
        <w:rPr>
          <w:rFonts w:ascii="Times New Roman" w:hAnsi="Times New Roman" w:cs="Times New Roman"/>
          <w:b/>
          <w:bCs/>
          <w:noProof/>
          <w:color w:val="231F20"/>
          <w:sz w:val="24"/>
          <w:szCs w:val="24"/>
        </w:rPr>
        <w:t xml:space="preserve"> z dotace</w:t>
      </w:r>
      <w:r w:rsidRPr="00B7099E">
        <w:rPr>
          <w:rFonts w:ascii="Times New Roman" w:hAnsi="Times New Roman" w:cs="Times New Roman"/>
          <w:b/>
          <w:bCs/>
          <w:noProof/>
          <w:color w:val="231F20"/>
          <w:sz w:val="24"/>
          <w:szCs w:val="24"/>
        </w:rPr>
        <w:t>.</w:t>
      </w:r>
    </w:p>
    <w:p w:rsidR="00476DF0" w:rsidRPr="00476DF0" w:rsidRDefault="00476DF0" w:rsidP="00C31A33">
      <w:pPr>
        <w:keepNext/>
        <w:keepLines/>
        <w:autoSpaceDE w:val="0"/>
        <w:autoSpaceDN w:val="0"/>
        <w:adjustRightInd w:val="0"/>
        <w:ind w:right="-2"/>
        <w:rPr>
          <w:rFonts w:ascii="Times New Roman" w:hAnsi="Times New Roman" w:cs="Times New Roman"/>
          <w:bCs/>
          <w:noProof/>
          <w:color w:val="231F20"/>
          <w:sz w:val="24"/>
          <w:szCs w:val="24"/>
        </w:rPr>
      </w:pPr>
      <w:r w:rsidRPr="00476DF0">
        <w:rPr>
          <w:rFonts w:ascii="Times New Roman" w:hAnsi="Times New Roman" w:cs="Times New Roman"/>
          <w:bCs/>
          <w:noProof/>
          <w:color w:val="231F20"/>
          <w:sz w:val="24"/>
          <w:szCs w:val="24"/>
        </w:rPr>
        <w:t>U jednotlivých výdajů projektů poskytovatel posuz</w:t>
      </w:r>
      <w:r w:rsidR="002E665A">
        <w:rPr>
          <w:rFonts w:ascii="Times New Roman" w:hAnsi="Times New Roman" w:cs="Times New Roman"/>
          <w:bCs/>
          <w:noProof/>
          <w:color w:val="231F20"/>
          <w:sz w:val="24"/>
          <w:szCs w:val="24"/>
        </w:rPr>
        <w:t>uje</w:t>
      </w:r>
      <w:r w:rsidRPr="00476DF0">
        <w:rPr>
          <w:rFonts w:ascii="Times New Roman" w:hAnsi="Times New Roman" w:cs="Times New Roman"/>
          <w:bCs/>
          <w:noProof/>
          <w:color w:val="231F20"/>
          <w:sz w:val="24"/>
          <w:szCs w:val="24"/>
        </w:rPr>
        <w:t xml:space="preserve"> jejich </w:t>
      </w:r>
      <w:r w:rsidRPr="00476DF0">
        <w:rPr>
          <w:rFonts w:ascii="Times New Roman" w:hAnsi="Times New Roman" w:cs="Times New Roman"/>
          <w:b/>
          <w:bCs/>
          <w:noProof/>
          <w:color w:val="231F20"/>
          <w:sz w:val="24"/>
          <w:szCs w:val="24"/>
        </w:rPr>
        <w:t>odůvodněnost</w:t>
      </w:r>
      <w:r w:rsidRPr="00476DF0">
        <w:rPr>
          <w:rFonts w:ascii="Times New Roman" w:hAnsi="Times New Roman" w:cs="Times New Roman"/>
          <w:bCs/>
          <w:noProof/>
          <w:color w:val="231F20"/>
          <w:sz w:val="24"/>
          <w:szCs w:val="24"/>
        </w:rPr>
        <w:t xml:space="preserve">, </w:t>
      </w:r>
      <w:r w:rsidRPr="00476DF0">
        <w:rPr>
          <w:rFonts w:ascii="Times New Roman" w:hAnsi="Times New Roman" w:cs="Times New Roman"/>
          <w:b/>
          <w:bCs/>
          <w:noProof/>
          <w:color w:val="231F20"/>
          <w:sz w:val="24"/>
          <w:szCs w:val="24"/>
        </w:rPr>
        <w:t>zařazení do jednotlivých kategorií rozpočtu</w:t>
      </w:r>
      <w:r w:rsidRPr="00476DF0">
        <w:rPr>
          <w:rFonts w:ascii="Times New Roman" w:hAnsi="Times New Roman" w:cs="Times New Roman"/>
          <w:bCs/>
          <w:noProof/>
          <w:color w:val="231F20"/>
          <w:sz w:val="24"/>
          <w:szCs w:val="24"/>
        </w:rPr>
        <w:t xml:space="preserve"> a počet jednotek, vymezení jednotky, popř. další kalkulace.</w:t>
      </w:r>
    </w:p>
    <w:p w:rsidR="00FB6E14" w:rsidRDefault="00FB6E14" w:rsidP="00C31A33">
      <w:pPr>
        <w:keepNext/>
        <w:keepLines/>
        <w:autoSpaceDE w:val="0"/>
        <w:autoSpaceDN w:val="0"/>
        <w:adjustRightInd w:val="0"/>
        <w:ind w:right="-2"/>
        <w:rPr>
          <w:rFonts w:ascii="Times New Roman" w:hAnsi="Times New Roman"/>
          <w:color w:val="231F20"/>
          <w:sz w:val="24"/>
        </w:rPr>
      </w:pPr>
    </w:p>
    <w:p w:rsidR="00D004B5" w:rsidRDefault="00D004B5" w:rsidP="000E3DED">
      <w:pPr>
        <w:keepNext/>
        <w:keepLines/>
        <w:pBdr>
          <w:top w:val="single" w:sz="4" w:space="1" w:color="auto"/>
          <w:left w:val="single" w:sz="4" w:space="0" w:color="auto"/>
          <w:bottom w:val="single" w:sz="4" w:space="1" w:color="auto"/>
          <w:right w:val="single" w:sz="4" w:space="4" w:color="auto"/>
        </w:pBdr>
        <w:shd w:val="clear" w:color="auto" w:fill="D9D9D9"/>
        <w:autoSpaceDE w:val="0"/>
        <w:autoSpaceDN w:val="0"/>
        <w:adjustRightInd w:val="0"/>
        <w:ind w:right="-2"/>
        <w:rPr>
          <w:rFonts w:ascii="Times New Roman" w:hAnsi="Times New Roman" w:cs="Times New Roman"/>
          <w:b/>
          <w:noProof/>
          <w:color w:val="231F20"/>
          <w:sz w:val="24"/>
          <w:szCs w:val="24"/>
        </w:rPr>
      </w:pPr>
      <w:r w:rsidRPr="00D004B5">
        <w:rPr>
          <w:rFonts w:ascii="Times New Roman" w:hAnsi="Times New Roman" w:cs="Times New Roman"/>
          <w:b/>
          <w:noProof/>
          <w:color w:val="231F20"/>
          <w:sz w:val="24"/>
          <w:szCs w:val="24"/>
        </w:rPr>
        <w:t xml:space="preserve">Výdaje pořízené před datem vyhlášení výzvy je možné financovat, avšak je nutné prokázat dodržení všech pravidel této výzvy. </w:t>
      </w:r>
    </w:p>
    <w:p w:rsidR="00046FCF" w:rsidRPr="00476DF0" w:rsidRDefault="00046FCF" w:rsidP="00476DF0">
      <w:pPr>
        <w:keepNext/>
        <w:keepLines/>
        <w:autoSpaceDE w:val="0"/>
        <w:autoSpaceDN w:val="0"/>
        <w:adjustRightInd w:val="0"/>
        <w:ind w:right="-108"/>
        <w:rPr>
          <w:rFonts w:ascii="Times New Roman" w:hAnsi="Times New Roman" w:cs="Times New Roman"/>
          <w:bCs/>
          <w:noProof/>
          <w:color w:val="231F20"/>
          <w:sz w:val="24"/>
          <w:szCs w:val="24"/>
        </w:rPr>
      </w:pPr>
    </w:p>
    <w:p w:rsidR="00B7099E" w:rsidRDefault="00B7099E" w:rsidP="007E3172">
      <w:pPr>
        <w:keepNext/>
        <w:keepLines/>
        <w:rPr>
          <w:rFonts w:ascii="Times New Roman" w:hAnsi="Times New Roman" w:cs="Times New Roman"/>
          <w:b/>
          <w:sz w:val="24"/>
          <w:szCs w:val="24"/>
        </w:rPr>
      </w:pPr>
      <w:r w:rsidRPr="001B4511">
        <w:rPr>
          <w:rFonts w:ascii="Times New Roman" w:hAnsi="Times New Roman" w:cs="Times New Roman"/>
          <w:b/>
          <w:sz w:val="24"/>
          <w:szCs w:val="24"/>
        </w:rPr>
        <w:t>Způsobil</w:t>
      </w:r>
      <w:r w:rsidR="00021375" w:rsidRPr="001B4511">
        <w:rPr>
          <w:rFonts w:ascii="Times New Roman" w:hAnsi="Times New Roman" w:cs="Times New Roman"/>
          <w:b/>
          <w:sz w:val="24"/>
          <w:szCs w:val="24"/>
        </w:rPr>
        <w:t>ými</w:t>
      </w:r>
      <w:r w:rsidRPr="001B4511">
        <w:rPr>
          <w:rFonts w:ascii="Times New Roman" w:hAnsi="Times New Roman" w:cs="Times New Roman"/>
          <w:b/>
          <w:sz w:val="24"/>
          <w:szCs w:val="24"/>
        </w:rPr>
        <w:t xml:space="preserve"> výdaj</w:t>
      </w:r>
      <w:r w:rsidR="00021375" w:rsidRPr="001B4511">
        <w:rPr>
          <w:rFonts w:ascii="Times New Roman" w:hAnsi="Times New Roman" w:cs="Times New Roman"/>
          <w:b/>
          <w:sz w:val="24"/>
          <w:szCs w:val="24"/>
        </w:rPr>
        <w:t>i jsou:</w:t>
      </w:r>
    </w:p>
    <w:p w:rsidR="00A96166" w:rsidRDefault="00A96166" w:rsidP="00A96166">
      <w:pPr>
        <w:numPr>
          <w:ilvl w:val="0"/>
          <w:numId w:val="14"/>
        </w:numPr>
        <w:overflowPunct w:val="0"/>
        <w:autoSpaceDE w:val="0"/>
        <w:autoSpaceDN w:val="0"/>
        <w:adjustRightInd w:val="0"/>
        <w:spacing w:before="60"/>
        <w:ind w:left="714" w:hanging="357"/>
        <w:textAlignment w:val="baseline"/>
        <w:rPr>
          <w:rFonts w:ascii="Times New Roman" w:hAnsi="Times New Roman" w:cs="Times New Roman"/>
          <w:b/>
          <w:sz w:val="24"/>
          <w:szCs w:val="24"/>
        </w:rPr>
      </w:pPr>
      <w:r w:rsidRPr="000A1C92">
        <w:rPr>
          <w:rFonts w:ascii="Times New Roman" w:hAnsi="Times New Roman" w:cs="Times New Roman"/>
          <w:b/>
          <w:sz w:val="24"/>
          <w:szCs w:val="24"/>
        </w:rPr>
        <w:t xml:space="preserve">výdaje na nákup služeb, spojených s projektovou činností pro zpracování územních plánů projektantem s příslušnou autorizací, </w:t>
      </w:r>
    </w:p>
    <w:p w:rsidR="00A96166" w:rsidRDefault="00A96166" w:rsidP="00A96166">
      <w:pPr>
        <w:numPr>
          <w:ilvl w:val="0"/>
          <w:numId w:val="14"/>
        </w:numPr>
        <w:overflowPunct w:val="0"/>
        <w:autoSpaceDE w:val="0"/>
        <w:autoSpaceDN w:val="0"/>
        <w:adjustRightInd w:val="0"/>
        <w:spacing w:before="60"/>
        <w:ind w:left="714" w:hanging="357"/>
        <w:textAlignment w:val="baseline"/>
        <w:rPr>
          <w:rFonts w:ascii="Times New Roman" w:hAnsi="Times New Roman" w:cs="Times New Roman"/>
          <w:b/>
          <w:sz w:val="24"/>
          <w:szCs w:val="24"/>
        </w:rPr>
      </w:pPr>
      <w:r w:rsidRPr="000A1C92">
        <w:rPr>
          <w:rFonts w:ascii="Times New Roman" w:hAnsi="Times New Roman" w:cs="Times New Roman"/>
          <w:b/>
          <w:sz w:val="24"/>
          <w:szCs w:val="24"/>
        </w:rPr>
        <w:t>v</w:t>
      </w:r>
      <w:r>
        <w:rPr>
          <w:rFonts w:ascii="Times New Roman" w:hAnsi="Times New Roman" w:cs="Times New Roman"/>
          <w:b/>
          <w:sz w:val="24"/>
          <w:szCs w:val="24"/>
        </w:rPr>
        <w:t>ýdaje na</w:t>
      </w:r>
      <w:r w:rsidRPr="000A1C92">
        <w:rPr>
          <w:rFonts w:ascii="Times New Roman" w:hAnsi="Times New Roman" w:cs="Times New Roman"/>
          <w:b/>
          <w:sz w:val="24"/>
          <w:szCs w:val="24"/>
        </w:rPr>
        <w:t xml:space="preserve"> nezbytn</w:t>
      </w:r>
      <w:r>
        <w:rPr>
          <w:rFonts w:ascii="Times New Roman" w:hAnsi="Times New Roman" w:cs="Times New Roman"/>
          <w:b/>
          <w:sz w:val="24"/>
          <w:szCs w:val="24"/>
        </w:rPr>
        <w:t>é</w:t>
      </w:r>
      <w:r w:rsidRPr="000A1C92">
        <w:rPr>
          <w:rFonts w:ascii="Times New Roman" w:hAnsi="Times New Roman" w:cs="Times New Roman"/>
          <w:b/>
          <w:sz w:val="24"/>
          <w:szCs w:val="24"/>
        </w:rPr>
        <w:t xml:space="preserve"> </w:t>
      </w:r>
      <w:r w:rsidR="00216EEA">
        <w:rPr>
          <w:rFonts w:ascii="Times New Roman" w:hAnsi="Times New Roman" w:cs="Times New Roman"/>
          <w:b/>
          <w:sz w:val="24"/>
          <w:szCs w:val="24"/>
        </w:rPr>
        <w:t>vyhodnocení</w:t>
      </w:r>
      <w:r w:rsidR="00216EEA" w:rsidRPr="000A1C92">
        <w:rPr>
          <w:rFonts w:ascii="Times New Roman" w:hAnsi="Times New Roman" w:cs="Times New Roman"/>
          <w:b/>
          <w:sz w:val="24"/>
          <w:szCs w:val="24"/>
        </w:rPr>
        <w:t xml:space="preserve"> </w:t>
      </w:r>
      <w:r w:rsidRPr="000A1C92">
        <w:rPr>
          <w:rFonts w:ascii="Times New Roman" w:hAnsi="Times New Roman" w:cs="Times New Roman"/>
          <w:b/>
          <w:sz w:val="24"/>
          <w:szCs w:val="24"/>
        </w:rPr>
        <w:t>(</w:t>
      </w:r>
      <w:r>
        <w:rPr>
          <w:rFonts w:ascii="Times New Roman" w:hAnsi="Times New Roman" w:cs="Times New Roman"/>
          <w:b/>
          <w:sz w:val="24"/>
          <w:szCs w:val="24"/>
        </w:rPr>
        <w:t>vyhodnocení</w:t>
      </w:r>
      <w:r w:rsidRPr="000A1C92">
        <w:rPr>
          <w:rFonts w:ascii="Times New Roman" w:hAnsi="Times New Roman" w:cs="Times New Roman"/>
          <w:b/>
          <w:sz w:val="24"/>
          <w:szCs w:val="24"/>
        </w:rPr>
        <w:t xml:space="preserve"> vliv</w:t>
      </w:r>
      <w:r>
        <w:rPr>
          <w:rFonts w:ascii="Times New Roman" w:hAnsi="Times New Roman" w:cs="Times New Roman"/>
          <w:b/>
          <w:sz w:val="24"/>
          <w:szCs w:val="24"/>
        </w:rPr>
        <w:t>ů</w:t>
      </w:r>
      <w:r w:rsidRPr="000A1C92">
        <w:rPr>
          <w:rFonts w:ascii="Times New Roman" w:hAnsi="Times New Roman" w:cs="Times New Roman"/>
          <w:b/>
          <w:sz w:val="24"/>
          <w:szCs w:val="24"/>
        </w:rPr>
        <w:t xml:space="preserve"> územního plá</w:t>
      </w:r>
      <w:r w:rsidR="000859D4">
        <w:rPr>
          <w:rFonts w:ascii="Times New Roman" w:hAnsi="Times New Roman" w:cs="Times New Roman"/>
          <w:b/>
          <w:sz w:val="24"/>
          <w:szCs w:val="24"/>
        </w:rPr>
        <w:t xml:space="preserve">nu na udržitelný rozvoj území, </w:t>
      </w:r>
      <w:r w:rsidR="00506916">
        <w:rPr>
          <w:rFonts w:ascii="Times New Roman" w:hAnsi="Times New Roman" w:cs="Times New Roman"/>
          <w:b/>
          <w:sz w:val="24"/>
          <w:szCs w:val="24"/>
        </w:rPr>
        <w:t xml:space="preserve">vyhodnocení </w:t>
      </w:r>
      <w:r w:rsidRPr="000A1C92">
        <w:rPr>
          <w:rFonts w:ascii="Times New Roman" w:hAnsi="Times New Roman" w:cs="Times New Roman"/>
          <w:b/>
          <w:sz w:val="24"/>
          <w:szCs w:val="24"/>
        </w:rPr>
        <w:t xml:space="preserve">územního plánu z hlediska vlivů na životní prostředí SEA, </w:t>
      </w:r>
      <w:r w:rsidR="00506916">
        <w:rPr>
          <w:rFonts w:ascii="Times New Roman" w:hAnsi="Times New Roman" w:cs="Times New Roman"/>
          <w:b/>
          <w:sz w:val="24"/>
          <w:szCs w:val="24"/>
        </w:rPr>
        <w:t xml:space="preserve">vyhodnocení </w:t>
      </w:r>
      <w:r w:rsidRPr="000A1C92">
        <w:rPr>
          <w:rFonts w:ascii="Times New Roman" w:hAnsi="Times New Roman" w:cs="Times New Roman"/>
          <w:b/>
          <w:sz w:val="24"/>
          <w:szCs w:val="24"/>
        </w:rPr>
        <w:t>vlivu na evropsky významnou lokalitu či ptačí oblast soustavy NATURA 2000, zpracovan</w:t>
      </w:r>
      <w:r>
        <w:rPr>
          <w:rFonts w:ascii="Times New Roman" w:hAnsi="Times New Roman" w:cs="Times New Roman"/>
          <w:b/>
          <w:sz w:val="24"/>
          <w:szCs w:val="24"/>
        </w:rPr>
        <w:t>ých</w:t>
      </w:r>
      <w:r w:rsidRPr="000A1C92">
        <w:rPr>
          <w:rFonts w:ascii="Times New Roman" w:hAnsi="Times New Roman" w:cs="Times New Roman"/>
          <w:b/>
          <w:sz w:val="24"/>
          <w:szCs w:val="24"/>
        </w:rPr>
        <w:t xml:space="preserve"> příslušn</w:t>
      </w:r>
      <w:r>
        <w:rPr>
          <w:rFonts w:ascii="Times New Roman" w:hAnsi="Times New Roman" w:cs="Times New Roman"/>
          <w:b/>
          <w:sz w:val="24"/>
          <w:szCs w:val="24"/>
        </w:rPr>
        <w:t>ými</w:t>
      </w:r>
      <w:r w:rsidRPr="000A1C92">
        <w:rPr>
          <w:rFonts w:ascii="Times New Roman" w:hAnsi="Times New Roman" w:cs="Times New Roman"/>
          <w:b/>
          <w:sz w:val="24"/>
          <w:szCs w:val="24"/>
        </w:rPr>
        <w:t xml:space="preserve"> autorizovan</w:t>
      </w:r>
      <w:r>
        <w:rPr>
          <w:rFonts w:ascii="Times New Roman" w:hAnsi="Times New Roman" w:cs="Times New Roman"/>
          <w:b/>
          <w:sz w:val="24"/>
          <w:szCs w:val="24"/>
        </w:rPr>
        <w:t>ými</w:t>
      </w:r>
      <w:r w:rsidRPr="000A1C92">
        <w:rPr>
          <w:rFonts w:ascii="Times New Roman" w:hAnsi="Times New Roman" w:cs="Times New Roman"/>
          <w:b/>
          <w:sz w:val="24"/>
          <w:szCs w:val="24"/>
        </w:rPr>
        <w:t xml:space="preserve"> osob</w:t>
      </w:r>
      <w:r>
        <w:rPr>
          <w:rFonts w:ascii="Times New Roman" w:hAnsi="Times New Roman" w:cs="Times New Roman"/>
          <w:b/>
          <w:sz w:val="24"/>
          <w:szCs w:val="24"/>
        </w:rPr>
        <w:t>ami</w:t>
      </w:r>
      <w:r w:rsidRPr="000A1C92">
        <w:rPr>
          <w:rFonts w:ascii="Times New Roman" w:hAnsi="Times New Roman" w:cs="Times New Roman"/>
          <w:b/>
          <w:sz w:val="24"/>
          <w:szCs w:val="24"/>
        </w:rPr>
        <w:t>),</w:t>
      </w:r>
    </w:p>
    <w:p w:rsidR="00A96166" w:rsidRPr="00BB4327" w:rsidRDefault="00A96166" w:rsidP="00A96166">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EF1C7B">
        <w:rPr>
          <w:rFonts w:ascii="Times New Roman" w:hAnsi="Times New Roman" w:cs="Times New Roman"/>
          <w:sz w:val="24"/>
          <w:szCs w:val="24"/>
        </w:rPr>
        <w:t>daň z přidané hodnoty</w:t>
      </w:r>
      <w:r w:rsidRPr="00BB4327">
        <w:rPr>
          <w:rFonts w:ascii="Times New Roman" w:hAnsi="Times New Roman" w:cs="Times New Roman"/>
          <w:sz w:val="24"/>
          <w:szCs w:val="24"/>
        </w:rPr>
        <w:t xml:space="preserve"> u neplátců DPH,</w:t>
      </w:r>
    </w:p>
    <w:p w:rsidR="00A96166" w:rsidRPr="00EF1C7B" w:rsidRDefault="00A96166" w:rsidP="00A96166">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EF1C7B">
        <w:rPr>
          <w:rFonts w:ascii="Times New Roman" w:hAnsi="Times New Roman" w:cs="Times New Roman"/>
          <w:sz w:val="24"/>
          <w:szCs w:val="24"/>
        </w:rPr>
        <w:t xml:space="preserve">DPH u plátců, pokud nemají nárok na odpočet </w:t>
      </w:r>
      <w:r>
        <w:rPr>
          <w:rFonts w:ascii="Times New Roman" w:hAnsi="Times New Roman" w:cs="Times New Roman"/>
          <w:sz w:val="24"/>
          <w:szCs w:val="24"/>
        </w:rPr>
        <w:t>DPH</w:t>
      </w:r>
      <w:r w:rsidRPr="00EF1C7B">
        <w:rPr>
          <w:rFonts w:ascii="Times New Roman" w:hAnsi="Times New Roman" w:cs="Times New Roman"/>
          <w:sz w:val="24"/>
          <w:szCs w:val="24"/>
        </w:rPr>
        <w:t xml:space="preserve"> na vstupu.</w:t>
      </w:r>
    </w:p>
    <w:p w:rsidR="00CF498D" w:rsidRDefault="000446C6" w:rsidP="005F71E1">
      <w:pPr>
        <w:keepNext/>
        <w:keepLines/>
        <w:spacing w:before="360"/>
        <w:rPr>
          <w:rFonts w:ascii="Times New Roman" w:hAnsi="Times New Roman" w:cs="Times New Roman"/>
          <w:b/>
          <w:sz w:val="24"/>
          <w:szCs w:val="24"/>
        </w:rPr>
      </w:pPr>
      <w:r w:rsidRPr="00891E4B">
        <w:rPr>
          <w:rFonts w:ascii="Times New Roman" w:hAnsi="Times New Roman" w:cs="Times New Roman"/>
          <w:b/>
          <w:sz w:val="24"/>
          <w:szCs w:val="24"/>
        </w:rPr>
        <w:t>Způsobilými výdaji nejsou:</w:t>
      </w:r>
    </w:p>
    <w:p w:rsidR="00CF498D" w:rsidRDefault="009B243B" w:rsidP="005F71E1">
      <w:pPr>
        <w:widowControl w:val="0"/>
        <w:numPr>
          <w:ilvl w:val="0"/>
          <w:numId w:val="156"/>
        </w:numPr>
        <w:tabs>
          <w:tab w:val="left" w:pos="820"/>
        </w:tabs>
        <w:autoSpaceDE w:val="0"/>
        <w:autoSpaceDN w:val="0"/>
        <w:adjustRightInd w:val="0"/>
        <w:spacing w:before="60"/>
        <w:ind w:left="714" w:hanging="357"/>
        <w:rPr>
          <w:rFonts w:ascii="Times New Roman" w:hAnsi="Times New Roman"/>
          <w:b/>
          <w:sz w:val="24"/>
        </w:rPr>
      </w:pPr>
      <w:r w:rsidRPr="00A96166">
        <w:rPr>
          <w:rFonts w:ascii="Times New Roman" w:hAnsi="Times New Roman"/>
          <w:b/>
          <w:sz w:val="24"/>
        </w:rPr>
        <w:t>výdaje bez přímého vztahu k</w:t>
      </w:r>
      <w:r w:rsidR="005B0BDF" w:rsidRPr="00A96166">
        <w:rPr>
          <w:rFonts w:ascii="Times New Roman" w:hAnsi="Times New Roman" w:cs="Times New Roman"/>
          <w:b/>
          <w:sz w:val="24"/>
          <w:szCs w:val="24"/>
        </w:rPr>
        <w:t xml:space="preserve"> </w:t>
      </w:r>
      <w:r w:rsidR="00A34903" w:rsidRPr="00A34903">
        <w:rPr>
          <w:rFonts w:ascii="Times New Roman" w:hAnsi="Times New Roman"/>
          <w:b/>
          <w:sz w:val="24"/>
        </w:rPr>
        <w:t>projektu,</w:t>
      </w:r>
    </w:p>
    <w:p w:rsidR="00CF498D" w:rsidRDefault="00A34903" w:rsidP="005F71E1">
      <w:pPr>
        <w:widowControl w:val="0"/>
        <w:numPr>
          <w:ilvl w:val="0"/>
          <w:numId w:val="156"/>
        </w:numPr>
        <w:tabs>
          <w:tab w:val="left" w:pos="820"/>
        </w:tabs>
        <w:autoSpaceDE w:val="0"/>
        <w:autoSpaceDN w:val="0"/>
        <w:adjustRightInd w:val="0"/>
        <w:spacing w:before="60"/>
        <w:ind w:left="714" w:hanging="357"/>
        <w:rPr>
          <w:rFonts w:ascii="Times New Roman" w:hAnsi="Times New Roman"/>
          <w:b/>
          <w:sz w:val="24"/>
        </w:rPr>
      </w:pPr>
      <w:r w:rsidRPr="00A34903">
        <w:rPr>
          <w:rFonts w:ascii="Times New Roman" w:hAnsi="Times New Roman"/>
          <w:b/>
          <w:sz w:val="24"/>
        </w:rPr>
        <w:t>výdaje nesplňující principy hosp</w:t>
      </w:r>
      <w:r w:rsidR="009B243B" w:rsidRPr="00A96166">
        <w:rPr>
          <w:rFonts w:ascii="Times New Roman" w:hAnsi="Times New Roman"/>
          <w:b/>
          <w:sz w:val="24"/>
        </w:rPr>
        <w:t>odárnosti, účelnosti a efektivnosti</w:t>
      </w:r>
      <w:r w:rsidRPr="00A34903">
        <w:rPr>
          <w:rFonts w:ascii="Times New Roman" w:hAnsi="Times New Roman"/>
          <w:b/>
          <w:sz w:val="24"/>
        </w:rPr>
        <w:t>,</w:t>
      </w:r>
    </w:p>
    <w:p w:rsidR="0072523C" w:rsidRDefault="007C54B1" w:rsidP="005F71E1">
      <w:pPr>
        <w:numPr>
          <w:ilvl w:val="0"/>
          <w:numId w:val="28"/>
        </w:numPr>
        <w:spacing w:before="60"/>
        <w:ind w:left="714" w:hanging="357"/>
        <w:rPr>
          <w:rFonts w:ascii="Times New Roman" w:hAnsi="Times New Roman" w:cs="Times New Roman"/>
          <w:b/>
          <w:sz w:val="24"/>
          <w:szCs w:val="24"/>
        </w:rPr>
      </w:pPr>
      <w:r>
        <w:rPr>
          <w:rFonts w:ascii="Times New Roman" w:hAnsi="Times New Roman" w:cs="Times New Roman"/>
          <w:b/>
          <w:sz w:val="24"/>
          <w:szCs w:val="24"/>
        </w:rPr>
        <w:t>osobní</w:t>
      </w:r>
      <w:r w:rsidR="0072523C">
        <w:rPr>
          <w:rFonts w:ascii="Times New Roman" w:hAnsi="Times New Roman" w:cs="Times New Roman"/>
          <w:b/>
          <w:sz w:val="24"/>
          <w:szCs w:val="24"/>
        </w:rPr>
        <w:t xml:space="preserve"> a režijní náklady žadatele</w:t>
      </w:r>
      <w:r w:rsidR="00B75FCB">
        <w:rPr>
          <w:rFonts w:ascii="Times New Roman" w:hAnsi="Times New Roman" w:cs="Times New Roman"/>
          <w:b/>
          <w:sz w:val="24"/>
          <w:szCs w:val="24"/>
        </w:rPr>
        <w:t>,</w:t>
      </w:r>
    </w:p>
    <w:p w:rsidR="00416777" w:rsidRPr="008B1DF6" w:rsidRDefault="00416777" w:rsidP="005F71E1">
      <w:pPr>
        <w:numPr>
          <w:ilvl w:val="0"/>
          <w:numId w:val="28"/>
        </w:numPr>
        <w:spacing w:before="60"/>
        <w:ind w:left="714" w:hanging="357"/>
        <w:rPr>
          <w:rFonts w:ascii="Times New Roman" w:hAnsi="Times New Roman" w:cs="Times New Roman"/>
          <w:b/>
          <w:sz w:val="24"/>
          <w:szCs w:val="24"/>
        </w:rPr>
      </w:pPr>
      <w:r w:rsidRPr="008B1DF6">
        <w:rPr>
          <w:rFonts w:ascii="Times New Roman" w:hAnsi="Times New Roman" w:cs="Times New Roman"/>
          <w:b/>
          <w:sz w:val="24"/>
          <w:szCs w:val="24"/>
        </w:rPr>
        <w:lastRenderedPageBreak/>
        <w:t>výdaje na zpracování projektové žádosti a adm</w:t>
      </w:r>
      <w:r>
        <w:rPr>
          <w:rFonts w:ascii="Times New Roman" w:hAnsi="Times New Roman" w:cs="Times New Roman"/>
          <w:b/>
          <w:sz w:val="24"/>
          <w:szCs w:val="24"/>
        </w:rPr>
        <w:t>i</w:t>
      </w:r>
      <w:r w:rsidRPr="008B1DF6">
        <w:rPr>
          <w:rFonts w:ascii="Times New Roman" w:hAnsi="Times New Roman" w:cs="Times New Roman"/>
          <w:b/>
          <w:sz w:val="24"/>
          <w:szCs w:val="24"/>
        </w:rPr>
        <w:t>nistraci projektu,</w:t>
      </w:r>
    </w:p>
    <w:p w:rsidR="000446C6" w:rsidRPr="00175684" w:rsidRDefault="00C80C2D" w:rsidP="005F71E1">
      <w:pPr>
        <w:numPr>
          <w:ilvl w:val="0"/>
          <w:numId w:val="28"/>
        </w:numPr>
        <w:spacing w:before="60"/>
        <w:ind w:left="714" w:hanging="357"/>
        <w:rPr>
          <w:rFonts w:ascii="Times New Roman" w:hAnsi="Times New Roman" w:cs="Times New Roman"/>
          <w:b/>
          <w:sz w:val="24"/>
          <w:szCs w:val="24"/>
        </w:rPr>
      </w:pPr>
      <w:r w:rsidRPr="008B1DF6">
        <w:rPr>
          <w:rFonts w:ascii="Times New Roman" w:hAnsi="Times New Roman" w:cs="Times New Roman"/>
          <w:b/>
          <w:sz w:val="24"/>
          <w:szCs w:val="24"/>
        </w:rPr>
        <w:t>výdaje za</w:t>
      </w:r>
      <w:r w:rsidR="000446C6" w:rsidRPr="008B1DF6">
        <w:rPr>
          <w:rFonts w:ascii="Times New Roman" w:hAnsi="Times New Roman" w:cs="Times New Roman"/>
          <w:b/>
          <w:sz w:val="24"/>
          <w:szCs w:val="24"/>
        </w:rPr>
        <w:t xml:space="preserve"> pořízení technického a technologického</w:t>
      </w:r>
      <w:r w:rsidR="000446C6" w:rsidRPr="00A534B7">
        <w:rPr>
          <w:rFonts w:ascii="Times New Roman" w:hAnsi="Times New Roman" w:cs="Times New Roman"/>
          <w:b/>
          <w:sz w:val="24"/>
          <w:szCs w:val="24"/>
        </w:rPr>
        <w:t xml:space="preserve"> vybavení žadatele</w:t>
      </w:r>
      <w:r w:rsidR="008A34B2">
        <w:rPr>
          <w:rFonts w:ascii="Times New Roman" w:hAnsi="Times New Roman" w:cs="Times New Roman"/>
          <w:b/>
          <w:sz w:val="24"/>
          <w:szCs w:val="24"/>
        </w:rPr>
        <w:t>,</w:t>
      </w:r>
      <w:r w:rsidR="00760180">
        <w:rPr>
          <w:rFonts w:ascii="Times New Roman" w:hAnsi="Times New Roman" w:cs="Times New Roman"/>
          <w:b/>
          <w:sz w:val="24"/>
          <w:szCs w:val="24"/>
        </w:rPr>
        <w:t xml:space="preserve"> </w:t>
      </w:r>
      <w:r w:rsidR="000446C6" w:rsidRPr="00A534B7">
        <w:rPr>
          <w:rFonts w:ascii="Times New Roman" w:hAnsi="Times New Roman" w:cs="Times New Roman"/>
          <w:b/>
          <w:sz w:val="24"/>
          <w:szCs w:val="24"/>
        </w:rPr>
        <w:t>HW</w:t>
      </w:r>
      <w:r w:rsidR="00760180">
        <w:rPr>
          <w:rFonts w:ascii="Times New Roman" w:hAnsi="Times New Roman" w:cs="Times New Roman"/>
          <w:b/>
          <w:sz w:val="24"/>
          <w:szCs w:val="24"/>
        </w:rPr>
        <w:t>,</w:t>
      </w:r>
      <w:r w:rsidR="000446C6" w:rsidRPr="00A534B7">
        <w:rPr>
          <w:rFonts w:ascii="Times New Roman" w:hAnsi="Times New Roman" w:cs="Times New Roman"/>
          <w:b/>
          <w:sz w:val="24"/>
          <w:szCs w:val="24"/>
        </w:rPr>
        <w:t xml:space="preserve"> SW</w:t>
      </w:r>
      <w:r w:rsidR="006C5C64">
        <w:rPr>
          <w:rFonts w:ascii="Times New Roman" w:hAnsi="Times New Roman" w:cs="Times New Roman"/>
          <w:sz w:val="24"/>
          <w:szCs w:val="24"/>
        </w:rPr>
        <w:t>,</w:t>
      </w:r>
    </w:p>
    <w:p w:rsidR="00175684" w:rsidRPr="00915C74" w:rsidRDefault="00175684" w:rsidP="005F71E1">
      <w:pPr>
        <w:numPr>
          <w:ilvl w:val="0"/>
          <w:numId w:val="28"/>
        </w:numPr>
        <w:spacing w:before="60"/>
        <w:ind w:left="714" w:hanging="357"/>
        <w:rPr>
          <w:rFonts w:ascii="Times New Roman" w:hAnsi="Times New Roman" w:cs="Times New Roman"/>
          <w:b/>
          <w:sz w:val="24"/>
          <w:szCs w:val="24"/>
        </w:rPr>
      </w:pPr>
      <w:r w:rsidRPr="005E2B25">
        <w:rPr>
          <w:rFonts w:ascii="Times New Roman" w:hAnsi="Times New Roman" w:cs="Times New Roman"/>
          <w:sz w:val="24"/>
          <w:szCs w:val="24"/>
        </w:rPr>
        <w:t xml:space="preserve">výdaje vzniklé nad rámec </w:t>
      </w:r>
      <w:r>
        <w:rPr>
          <w:rFonts w:ascii="Times New Roman" w:hAnsi="Times New Roman" w:cs="Times New Roman"/>
          <w:sz w:val="24"/>
          <w:szCs w:val="24"/>
        </w:rPr>
        <w:t>Rozhodnutí o poskytnutí dotace,</w:t>
      </w:r>
    </w:p>
    <w:p w:rsidR="00CF498D" w:rsidRDefault="00DA0C1C" w:rsidP="005F71E1">
      <w:pPr>
        <w:widowControl w:val="0"/>
        <w:numPr>
          <w:ilvl w:val="0"/>
          <w:numId w:val="156"/>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A96166">
        <w:rPr>
          <w:rFonts w:ascii="Times New Roman" w:hAnsi="Times New Roman" w:cs="Times New Roman"/>
          <w:sz w:val="24"/>
          <w:szCs w:val="24"/>
        </w:rPr>
        <w:t xml:space="preserve">DPH, pokud </w:t>
      </w:r>
      <w:r w:rsidR="00B968DF" w:rsidRPr="00A96166">
        <w:rPr>
          <w:rFonts w:ascii="Times New Roman" w:hAnsi="Times New Roman" w:cs="Times New Roman"/>
          <w:sz w:val="24"/>
          <w:szCs w:val="24"/>
        </w:rPr>
        <w:t>žadatel</w:t>
      </w:r>
      <w:r w:rsidR="00915C74" w:rsidRPr="00A96166">
        <w:rPr>
          <w:rFonts w:ascii="Times New Roman" w:hAnsi="Times New Roman" w:cs="Times New Roman"/>
          <w:sz w:val="24"/>
          <w:szCs w:val="24"/>
        </w:rPr>
        <w:t xml:space="preserve"> má</w:t>
      </w:r>
      <w:r w:rsidR="00B968DF" w:rsidRPr="00A96166">
        <w:rPr>
          <w:rFonts w:ascii="Times New Roman" w:hAnsi="Times New Roman" w:cs="Times New Roman"/>
          <w:sz w:val="24"/>
          <w:szCs w:val="24"/>
        </w:rPr>
        <w:t xml:space="preserve"> </w:t>
      </w:r>
      <w:r w:rsidR="009B243B" w:rsidRPr="00A96166">
        <w:rPr>
          <w:rFonts w:ascii="Times New Roman" w:hAnsi="Times New Roman" w:cs="Times New Roman"/>
          <w:sz w:val="24"/>
          <w:szCs w:val="24"/>
        </w:rPr>
        <w:t xml:space="preserve">nárok na </w:t>
      </w:r>
      <w:r w:rsidR="005B0BDF" w:rsidRPr="00A96166">
        <w:rPr>
          <w:rFonts w:ascii="Times New Roman" w:hAnsi="Times New Roman" w:cs="Times New Roman"/>
          <w:sz w:val="24"/>
          <w:szCs w:val="24"/>
        </w:rPr>
        <w:t xml:space="preserve">její </w:t>
      </w:r>
      <w:r w:rsidR="009B243B" w:rsidRPr="00A96166">
        <w:rPr>
          <w:rFonts w:ascii="Times New Roman" w:hAnsi="Times New Roman" w:cs="Times New Roman"/>
          <w:sz w:val="24"/>
          <w:szCs w:val="24"/>
        </w:rPr>
        <w:t>odpočet</w:t>
      </w:r>
      <w:r w:rsidR="00CC48A6" w:rsidRPr="00A96166">
        <w:rPr>
          <w:rFonts w:ascii="Times New Roman" w:hAnsi="Times New Roman" w:cs="Times New Roman"/>
          <w:sz w:val="24"/>
          <w:szCs w:val="24"/>
        </w:rPr>
        <w:t xml:space="preserve"> </w:t>
      </w:r>
      <w:r w:rsidR="009B243B" w:rsidRPr="00A96166">
        <w:rPr>
          <w:rFonts w:ascii="Times New Roman" w:hAnsi="Times New Roman" w:cs="Times New Roman"/>
          <w:sz w:val="24"/>
          <w:szCs w:val="24"/>
        </w:rPr>
        <w:t>ve smyslu zákona č. 235/2004 S</w:t>
      </w:r>
      <w:r w:rsidR="00B968DF" w:rsidRPr="00A96166">
        <w:rPr>
          <w:rFonts w:ascii="Times New Roman" w:hAnsi="Times New Roman" w:cs="Times New Roman"/>
          <w:sz w:val="24"/>
          <w:szCs w:val="24"/>
        </w:rPr>
        <w:t xml:space="preserve">b., </w:t>
      </w:r>
      <w:r w:rsidR="005F71E1">
        <w:rPr>
          <w:rFonts w:ascii="Times New Roman" w:hAnsi="Times New Roman" w:cs="Times New Roman"/>
          <w:sz w:val="24"/>
          <w:szCs w:val="24"/>
        </w:rPr>
        <w:br/>
      </w:r>
      <w:r w:rsidR="00B968DF" w:rsidRPr="00A96166">
        <w:rPr>
          <w:rFonts w:ascii="Times New Roman" w:hAnsi="Times New Roman" w:cs="Times New Roman"/>
          <w:sz w:val="24"/>
          <w:szCs w:val="24"/>
        </w:rPr>
        <w:t>o dani z</w:t>
      </w:r>
      <w:r w:rsidR="005B0BDF" w:rsidRPr="00A96166">
        <w:rPr>
          <w:rFonts w:ascii="Times New Roman" w:hAnsi="Times New Roman" w:cs="Times New Roman"/>
          <w:sz w:val="24"/>
          <w:szCs w:val="24"/>
        </w:rPr>
        <w:t xml:space="preserve"> </w:t>
      </w:r>
      <w:r w:rsidR="00B968DF" w:rsidRPr="00A96166">
        <w:rPr>
          <w:rFonts w:ascii="Times New Roman" w:hAnsi="Times New Roman" w:cs="Times New Roman"/>
          <w:sz w:val="24"/>
          <w:szCs w:val="24"/>
        </w:rPr>
        <w:t xml:space="preserve">přidané hodnoty, </w:t>
      </w:r>
      <w:r w:rsidR="005B0BDF" w:rsidRPr="00A96166">
        <w:rPr>
          <w:rFonts w:ascii="Times New Roman" w:hAnsi="Times New Roman" w:cs="Times New Roman"/>
          <w:sz w:val="24"/>
          <w:szCs w:val="24"/>
        </w:rPr>
        <w:t xml:space="preserve">a </w:t>
      </w:r>
      <w:r w:rsidR="009B243B" w:rsidRPr="00A96166">
        <w:rPr>
          <w:rFonts w:ascii="Times New Roman" w:hAnsi="Times New Roman" w:cs="Times New Roman"/>
          <w:sz w:val="24"/>
          <w:szCs w:val="24"/>
        </w:rPr>
        <w:t>jiné daně</w:t>
      </w:r>
      <w:r w:rsidR="00B146F0" w:rsidRPr="00A96166">
        <w:rPr>
          <w:rFonts w:ascii="Times New Roman" w:hAnsi="Times New Roman" w:cs="Times New Roman"/>
          <w:sz w:val="24"/>
          <w:szCs w:val="24"/>
        </w:rPr>
        <w:t>,</w:t>
      </w:r>
    </w:p>
    <w:p w:rsidR="00CF498D" w:rsidRDefault="00DA0C1C" w:rsidP="005F71E1">
      <w:pPr>
        <w:widowControl w:val="0"/>
        <w:numPr>
          <w:ilvl w:val="0"/>
          <w:numId w:val="156"/>
        </w:numPr>
        <w:tabs>
          <w:tab w:val="left" w:pos="820"/>
        </w:tabs>
        <w:autoSpaceDE w:val="0"/>
        <w:autoSpaceDN w:val="0"/>
        <w:adjustRightInd w:val="0"/>
        <w:spacing w:before="60"/>
        <w:ind w:left="714" w:hanging="357"/>
        <w:rPr>
          <w:rFonts w:ascii="Times New Roman" w:hAnsi="Times New Roman" w:cs="Times New Roman"/>
          <w:sz w:val="24"/>
          <w:szCs w:val="24"/>
        </w:rPr>
      </w:pPr>
      <w:r w:rsidRPr="005E2B25">
        <w:rPr>
          <w:rFonts w:ascii="Times New Roman" w:hAnsi="Times New Roman" w:cs="Times New Roman"/>
          <w:sz w:val="24"/>
          <w:szCs w:val="24"/>
        </w:rPr>
        <w:t>splátky půjček a</w:t>
      </w:r>
      <w:r w:rsidR="005B0BDF" w:rsidRPr="00FD3C97">
        <w:rPr>
          <w:rFonts w:ascii="Times New Roman" w:hAnsi="Times New Roman" w:cs="Times New Roman"/>
          <w:sz w:val="24"/>
          <w:szCs w:val="24"/>
        </w:rPr>
        <w:t xml:space="preserve"> </w:t>
      </w:r>
      <w:r w:rsidRPr="005E2B25">
        <w:rPr>
          <w:rFonts w:ascii="Times New Roman" w:hAnsi="Times New Roman" w:cs="Times New Roman"/>
          <w:sz w:val="24"/>
          <w:szCs w:val="24"/>
        </w:rPr>
        <w:t>úvěrů,</w:t>
      </w:r>
    </w:p>
    <w:p w:rsidR="00CF498D" w:rsidRDefault="00347C27" w:rsidP="005F71E1">
      <w:pPr>
        <w:keepNext/>
        <w:keepLines/>
        <w:numPr>
          <w:ilvl w:val="0"/>
          <w:numId w:val="156"/>
        </w:numPr>
        <w:spacing w:before="60"/>
        <w:ind w:left="714" w:hanging="357"/>
        <w:rPr>
          <w:rFonts w:ascii="Times New Roman" w:hAnsi="Times New Roman" w:cs="Times New Roman"/>
          <w:sz w:val="24"/>
          <w:szCs w:val="24"/>
        </w:rPr>
      </w:pPr>
      <w:r>
        <w:rPr>
          <w:rFonts w:ascii="Times New Roman" w:hAnsi="Times New Roman" w:cs="Times New Roman"/>
          <w:sz w:val="24"/>
          <w:szCs w:val="24"/>
        </w:rPr>
        <w:t>úroky z úvěrů,</w:t>
      </w:r>
    </w:p>
    <w:p w:rsidR="00CF498D" w:rsidRDefault="009B243B" w:rsidP="005F71E1">
      <w:pPr>
        <w:widowControl w:val="0"/>
        <w:numPr>
          <w:ilvl w:val="0"/>
          <w:numId w:val="156"/>
        </w:numPr>
        <w:tabs>
          <w:tab w:val="left" w:pos="820"/>
        </w:tabs>
        <w:autoSpaceDE w:val="0"/>
        <w:autoSpaceDN w:val="0"/>
        <w:adjustRightInd w:val="0"/>
        <w:spacing w:before="60"/>
        <w:ind w:left="714" w:hanging="357"/>
        <w:rPr>
          <w:rFonts w:ascii="Times New Roman" w:hAnsi="Times New Roman" w:cs="Times New Roman"/>
          <w:sz w:val="24"/>
          <w:szCs w:val="24"/>
        </w:rPr>
      </w:pPr>
      <w:r>
        <w:rPr>
          <w:rFonts w:ascii="Times New Roman" w:hAnsi="Times New Roman" w:cs="Times New Roman"/>
          <w:sz w:val="24"/>
          <w:szCs w:val="24"/>
        </w:rPr>
        <w:t>sankce a penále</w:t>
      </w:r>
      <w:r w:rsidR="00347C27">
        <w:rPr>
          <w:rFonts w:ascii="Times New Roman" w:hAnsi="Times New Roman" w:cs="Times New Roman"/>
          <w:sz w:val="24"/>
          <w:szCs w:val="24"/>
        </w:rPr>
        <w:t>,</w:t>
      </w:r>
    </w:p>
    <w:p w:rsidR="00F727E8" w:rsidRDefault="009B243B" w:rsidP="005F71E1">
      <w:pPr>
        <w:widowControl w:val="0"/>
        <w:numPr>
          <w:ilvl w:val="0"/>
          <w:numId w:val="156"/>
        </w:numPr>
        <w:tabs>
          <w:tab w:val="left" w:pos="820"/>
        </w:tabs>
        <w:autoSpaceDE w:val="0"/>
        <w:autoSpaceDN w:val="0"/>
        <w:adjustRightInd w:val="0"/>
        <w:spacing w:before="60"/>
        <w:ind w:left="714" w:hanging="357"/>
      </w:pPr>
      <w:r>
        <w:rPr>
          <w:rFonts w:ascii="Times New Roman" w:hAnsi="Times New Roman" w:cs="Times New Roman"/>
          <w:sz w:val="24"/>
          <w:szCs w:val="24"/>
        </w:rPr>
        <w:t xml:space="preserve">výdaje na </w:t>
      </w:r>
      <w:r w:rsidR="005B0BDF" w:rsidRPr="00FD3C97">
        <w:rPr>
          <w:rFonts w:ascii="Times New Roman" w:hAnsi="Times New Roman" w:cs="Times New Roman"/>
          <w:sz w:val="24"/>
          <w:szCs w:val="24"/>
        </w:rPr>
        <w:t xml:space="preserve">bankovní </w:t>
      </w:r>
      <w:r>
        <w:rPr>
          <w:rFonts w:ascii="Times New Roman" w:hAnsi="Times New Roman" w:cs="Times New Roman"/>
          <w:sz w:val="24"/>
          <w:szCs w:val="24"/>
        </w:rPr>
        <w:t xml:space="preserve">záruky, pojištění, </w:t>
      </w:r>
      <w:r w:rsidR="005B0BDF" w:rsidRPr="00FD3C97">
        <w:rPr>
          <w:rFonts w:ascii="Times New Roman" w:hAnsi="Times New Roman" w:cs="Times New Roman"/>
          <w:sz w:val="24"/>
          <w:szCs w:val="24"/>
        </w:rPr>
        <w:t xml:space="preserve">úroky, </w:t>
      </w:r>
      <w:r>
        <w:rPr>
          <w:rFonts w:ascii="Times New Roman" w:hAnsi="Times New Roman" w:cs="Times New Roman"/>
          <w:sz w:val="24"/>
          <w:szCs w:val="24"/>
        </w:rPr>
        <w:t xml:space="preserve">bankovní poplatky, </w:t>
      </w:r>
      <w:r w:rsidR="00F0707C">
        <w:rPr>
          <w:rFonts w:ascii="Times New Roman" w:hAnsi="Times New Roman" w:cs="Times New Roman"/>
          <w:sz w:val="24"/>
          <w:szCs w:val="24"/>
        </w:rPr>
        <w:t xml:space="preserve">kursové ztráty, </w:t>
      </w:r>
      <w:r>
        <w:rPr>
          <w:rFonts w:ascii="Times New Roman" w:hAnsi="Times New Roman" w:cs="Times New Roman"/>
          <w:sz w:val="24"/>
          <w:szCs w:val="24"/>
        </w:rPr>
        <w:t>celní a správní poplatky</w:t>
      </w:r>
      <w:r w:rsidR="00B146F0">
        <w:rPr>
          <w:rFonts w:ascii="Times New Roman" w:hAnsi="Times New Roman" w:cs="Times New Roman"/>
          <w:sz w:val="24"/>
          <w:szCs w:val="24"/>
        </w:rPr>
        <w:t>.</w:t>
      </w:r>
    </w:p>
    <w:p w:rsidR="00F727E8" w:rsidRDefault="00A34903" w:rsidP="005F71E1">
      <w:pPr>
        <w:widowControl w:val="0"/>
        <w:tabs>
          <w:tab w:val="left" w:pos="820"/>
        </w:tabs>
        <w:autoSpaceDE w:val="0"/>
        <w:autoSpaceDN w:val="0"/>
        <w:adjustRightInd w:val="0"/>
        <w:spacing w:before="60"/>
      </w:pPr>
      <w:r w:rsidRPr="00F727E8">
        <w:rPr>
          <w:rFonts w:ascii="Times New Roman" w:hAnsi="Times New Roman"/>
          <w:b/>
          <w:color w:val="231F20"/>
          <w:sz w:val="24"/>
        </w:rPr>
        <w:t>Každý způsobilý výdaj</w:t>
      </w:r>
      <w:r w:rsidRPr="00F727E8">
        <w:rPr>
          <w:rFonts w:ascii="Times New Roman" w:hAnsi="Times New Roman"/>
          <w:color w:val="231F20"/>
          <w:sz w:val="24"/>
        </w:rPr>
        <w:t xml:space="preserve"> doložený průkaznými účetními či daňovými doklady lze uplatnit </w:t>
      </w:r>
      <w:r w:rsidRPr="00F727E8">
        <w:rPr>
          <w:rFonts w:ascii="Times New Roman" w:hAnsi="Times New Roman"/>
          <w:b/>
          <w:color w:val="231F20"/>
          <w:sz w:val="24"/>
        </w:rPr>
        <w:t>pouze jedenkrát</w:t>
      </w:r>
      <w:r w:rsidRPr="00F727E8">
        <w:rPr>
          <w:rFonts w:ascii="Times New Roman" w:hAnsi="Times New Roman"/>
          <w:color w:val="231F20"/>
          <w:sz w:val="24"/>
        </w:rPr>
        <w:t>, tzn</w:t>
      </w:r>
      <w:r w:rsidR="00803B0F" w:rsidRPr="00F727E8">
        <w:rPr>
          <w:rFonts w:ascii="Times New Roman" w:hAnsi="Times New Roman" w:cs="Times New Roman"/>
          <w:noProof/>
          <w:color w:val="231F20"/>
          <w:sz w:val="24"/>
          <w:szCs w:val="24"/>
        </w:rPr>
        <w:t>.,</w:t>
      </w:r>
      <w:r w:rsidRPr="00F727E8">
        <w:rPr>
          <w:rFonts w:ascii="Times New Roman" w:hAnsi="Times New Roman"/>
          <w:color w:val="231F20"/>
          <w:sz w:val="24"/>
        </w:rPr>
        <w:t xml:space="preserve"> že výdaj, na který se vztahuje přiznaná podpora, se neuplatní v jiném dotačním programu financovaném z veřejných zdrojů ani v jiné oblasti intervence IOP.</w:t>
      </w:r>
      <w:bookmarkStart w:id="136" w:name="_Toc202596944"/>
      <w:bookmarkStart w:id="137" w:name="_Toc217200871"/>
      <w:bookmarkStart w:id="138" w:name="_Toc271531048"/>
    </w:p>
    <w:p w:rsidR="00F727E8" w:rsidRDefault="00803B0F" w:rsidP="005F71E1">
      <w:pPr>
        <w:widowControl w:val="0"/>
        <w:tabs>
          <w:tab w:val="left" w:pos="820"/>
        </w:tabs>
        <w:autoSpaceDE w:val="0"/>
        <w:autoSpaceDN w:val="0"/>
        <w:adjustRightInd w:val="0"/>
        <w:spacing w:before="60"/>
      </w:pPr>
      <w:r w:rsidRPr="00803B0F">
        <w:rPr>
          <w:rFonts w:ascii="Times New Roman" w:hAnsi="Times New Roman" w:cs="Times New Roman"/>
          <w:b/>
          <w:noProof/>
          <w:color w:val="231F20"/>
          <w:sz w:val="24"/>
          <w:szCs w:val="24"/>
        </w:rPr>
        <w:t>Příjemce nesmí na realizaci projektu čerpat dotaci z žádného jiného dotačního titulu, jiného operačního programu, jiných prostředků krytých z rozpočtu EU a národních veřejných rozpočtů, krajsk</w:t>
      </w:r>
      <w:r w:rsidR="00F67180">
        <w:rPr>
          <w:rFonts w:ascii="Times New Roman" w:hAnsi="Times New Roman" w:cs="Times New Roman"/>
          <w:b/>
          <w:noProof/>
          <w:color w:val="231F20"/>
          <w:sz w:val="24"/>
          <w:szCs w:val="24"/>
        </w:rPr>
        <w:t>ých</w:t>
      </w:r>
      <w:r w:rsidRPr="00803B0F">
        <w:rPr>
          <w:rFonts w:ascii="Times New Roman" w:hAnsi="Times New Roman" w:cs="Times New Roman"/>
          <w:b/>
          <w:noProof/>
          <w:color w:val="231F20"/>
          <w:sz w:val="24"/>
          <w:szCs w:val="24"/>
        </w:rPr>
        <w:t xml:space="preserve"> dotační</w:t>
      </w:r>
      <w:r w:rsidR="00F67180">
        <w:rPr>
          <w:rFonts w:ascii="Times New Roman" w:hAnsi="Times New Roman" w:cs="Times New Roman"/>
          <w:b/>
          <w:noProof/>
          <w:color w:val="231F20"/>
          <w:sz w:val="24"/>
          <w:szCs w:val="24"/>
        </w:rPr>
        <w:t>ch</w:t>
      </w:r>
      <w:r w:rsidRPr="00803B0F">
        <w:rPr>
          <w:rFonts w:ascii="Times New Roman" w:hAnsi="Times New Roman" w:cs="Times New Roman"/>
          <w:b/>
          <w:noProof/>
          <w:color w:val="231F20"/>
          <w:sz w:val="24"/>
          <w:szCs w:val="24"/>
        </w:rPr>
        <w:t xml:space="preserve"> titul</w:t>
      </w:r>
      <w:r w:rsidR="00F67180">
        <w:rPr>
          <w:rFonts w:ascii="Times New Roman" w:hAnsi="Times New Roman" w:cs="Times New Roman"/>
          <w:b/>
          <w:noProof/>
          <w:color w:val="231F20"/>
          <w:sz w:val="24"/>
          <w:szCs w:val="24"/>
        </w:rPr>
        <w:t>ů</w:t>
      </w:r>
      <w:r w:rsidRPr="00803B0F">
        <w:rPr>
          <w:rFonts w:ascii="Times New Roman" w:hAnsi="Times New Roman" w:cs="Times New Roman"/>
          <w:b/>
          <w:noProof/>
          <w:color w:val="231F20"/>
          <w:sz w:val="24"/>
          <w:szCs w:val="24"/>
        </w:rPr>
        <w:t>, ani z jiných finančních mechanizmů nebo nástrojů finančního inženýrství.</w:t>
      </w:r>
    </w:p>
    <w:p w:rsidR="00B7099E" w:rsidRPr="00F727E8" w:rsidRDefault="00803B0F" w:rsidP="005F71E1">
      <w:pPr>
        <w:widowControl w:val="0"/>
        <w:tabs>
          <w:tab w:val="left" w:pos="820"/>
        </w:tabs>
        <w:autoSpaceDE w:val="0"/>
        <w:autoSpaceDN w:val="0"/>
        <w:adjustRightInd w:val="0"/>
        <w:spacing w:before="60"/>
      </w:pPr>
      <w:r w:rsidRPr="0056244A">
        <w:rPr>
          <w:rFonts w:ascii="Times New Roman" w:hAnsi="Times New Roman" w:cs="Times New Roman"/>
          <w:sz w:val="24"/>
          <w:szCs w:val="24"/>
        </w:rPr>
        <w:t xml:space="preserve">Pokud vzniknou v projektu </w:t>
      </w:r>
      <w:r w:rsidRPr="0056244A">
        <w:rPr>
          <w:rFonts w:ascii="Times New Roman" w:hAnsi="Times New Roman" w:cs="Times New Roman"/>
          <w:b/>
          <w:sz w:val="24"/>
          <w:szCs w:val="24"/>
        </w:rPr>
        <w:t>nezpůsobilé výdaje</w:t>
      </w:r>
      <w:r w:rsidRPr="0056244A">
        <w:rPr>
          <w:rFonts w:ascii="Times New Roman" w:hAnsi="Times New Roman" w:cs="Times New Roman"/>
          <w:sz w:val="24"/>
          <w:szCs w:val="24"/>
        </w:rPr>
        <w:t xml:space="preserve">, musí </w:t>
      </w:r>
      <w:r w:rsidR="008B1DF6">
        <w:rPr>
          <w:rFonts w:ascii="Times New Roman" w:hAnsi="Times New Roman" w:cs="Times New Roman"/>
          <w:sz w:val="24"/>
          <w:szCs w:val="24"/>
        </w:rPr>
        <w:t>je</w:t>
      </w:r>
      <w:r w:rsidRPr="0056244A">
        <w:rPr>
          <w:rFonts w:ascii="Times New Roman" w:hAnsi="Times New Roman" w:cs="Times New Roman"/>
          <w:sz w:val="24"/>
          <w:szCs w:val="24"/>
        </w:rPr>
        <w:t xml:space="preserve"> </w:t>
      </w:r>
      <w:r>
        <w:rPr>
          <w:rFonts w:ascii="Times New Roman" w:hAnsi="Times New Roman" w:cs="Times New Roman"/>
          <w:sz w:val="24"/>
          <w:szCs w:val="24"/>
        </w:rPr>
        <w:t xml:space="preserve">vždy </w:t>
      </w:r>
      <w:r w:rsidRPr="0056244A">
        <w:rPr>
          <w:rFonts w:ascii="Times New Roman" w:hAnsi="Times New Roman" w:cs="Times New Roman"/>
          <w:sz w:val="24"/>
          <w:szCs w:val="24"/>
        </w:rPr>
        <w:t>financov</w:t>
      </w:r>
      <w:r w:rsidR="008B1DF6">
        <w:rPr>
          <w:rFonts w:ascii="Times New Roman" w:hAnsi="Times New Roman" w:cs="Times New Roman"/>
          <w:sz w:val="24"/>
          <w:szCs w:val="24"/>
        </w:rPr>
        <w:t>at</w:t>
      </w:r>
      <w:r w:rsidR="00CD0FA7">
        <w:rPr>
          <w:rFonts w:ascii="Times New Roman" w:hAnsi="Times New Roman" w:cs="Times New Roman"/>
          <w:sz w:val="24"/>
          <w:szCs w:val="24"/>
        </w:rPr>
        <w:t xml:space="preserve"> </w:t>
      </w:r>
      <w:r w:rsidRPr="0056244A">
        <w:rPr>
          <w:rFonts w:ascii="Times New Roman" w:hAnsi="Times New Roman" w:cs="Times New Roman"/>
          <w:sz w:val="24"/>
          <w:szCs w:val="24"/>
        </w:rPr>
        <w:t>příjemce.</w:t>
      </w:r>
      <w:r w:rsidR="00B7099E" w:rsidRPr="0048085A">
        <w:rPr>
          <w:b/>
          <w:bCs/>
          <w:noProof/>
        </w:rPr>
        <w:t xml:space="preserve"> </w:t>
      </w:r>
    </w:p>
    <w:p w:rsidR="000E3DED" w:rsidRPr="000E3DED" w:rsidRDefault="000E3DED" w:rsidP="000E3DED"/>
    <w:p w:rsidR="00B7099E" w:rsidRPr="00E54FA9" w:rsidRDefault="00B7099E" w:rsidP="007E3172">
      <w:pPr>
        <w:keepNext/>
        <w:keepLines/>
        <w:autoSpaceDE w:val="0"/>
        <w:autoSpaceDN w:val="0"/>
        <w:adjustRightInd w:val="0"/>
        <w:ind w:right="-108"/>
        <w:rPr>
          <w:rFonts w:ascii="Times New Roman" w:hAnsi="Times New Roman" w:cs="Times New Roman"/>
          <w:b/>
          <w:sz w:val="24"/>
          <w:szCs w:val="24"/>
          <w:u w:val="single"/>
        </w:rPr>
      </w:pPr>
      <w:r w:rsidRPr="00E54FA9">
        <w:rPr>
          <w:rFonts w:ascii="Times New Roman" w:hAnsi="Times New Roman" w:cs="Times New Roman"/>
          <w:b/>
          <w:sz w:val="24"/>
          <w:szCs w:val="24"/>
          <w:u w:val="single"/>
        </w:rPr>
        <w:t xml:space="preserve">Minimální a maximální </w:t>
      </w:r>
      <w:r w:rsidR="004754B9" w:rsidRPr="00E54FA9">
        <w:rPr>
          <w:rFonts w:ascii="Times New Roman" w:hAnsi="Times New Roman" w:cs="Times New Roman"/>
          <w:b/>
          <w:sz w:val="24"/>
          <w:szCs w:val="24"/>
          <w:u w:val="single"/>
        </w:rPr>
        <w:t xml:space="preserve">velikost </w:t>
      </w:r>
      <w:r w:rsidRPr="00E54FA9">
        <w:rPr>
          <w:rFonts w:ascii="Times New Roman" w:hAnsi="Times New Roman" w:cs="Times New Roman"/>
          <w:b/>
          <w:sz w:val="24"/>
          <w:szCs w:val="24"/>
          <w:u w:val="single"/>
        </w:rPr>
        <w:t>projektu</w:t>
      </w:r>
      <w:r w:rsidR="004754B9" w:rsidRPr="00E54FA9">
        <w:rPr>
          <w:rFonts w:ascii="Times New Roman" w:hAnsi="Times New Roman" w:cs="Times New Roman"/>
          <w:b/>
          <w:sz w:val="24"/>
          <w:szCs w:val="24"/>
          <w:u w:val="single"/>
        </w:rPr>
        <w:t xml:space="preserve"> a doba trvání</w:t>
      </w:r>
      <w:r w:rsidRPr="00E54FA9">
        <w:rPr>
          <w:rFonts w:ascii="Times New Roman" w:hAnsi="Times New Roman" w:cs="Times New Roman"/>
          <w:b/>
          <w:sz w:val="24"/>
          <w:szCs w:val="24"/>
          <w:u w:val="single"/>
        </w:rPr>
        <w:t>:</w:t>
      </w:r>
    </w:p>
    <w:p w:rsidR="00E050F0" w:rsidRPr="00DA010C" w:rsidRDefault="00421723" w:rsidP="00DA010C">
      <w:pPr>
        <w:autoSpaceDE w:val="0"/>
        <w:autoSpaceDN w:val="0"/>
        <w:adjustRightInd w:val="0"/>
        <w:ind w:right="-108"/>
        <w:rPr>
          <w:rFonts w:ascii="Times New Roman" w:hAnsi="Times New Roman" w:cs="Times New Roman"/>
          <w:sz w:val="24"/>
          <w:szCs w:val="24"/>
        </w:rPr>
      </w:pPr>
      <w:r w:rsidRPr="00C31A33">
        <w:rPr>
          <w:rFonts w:ascii="Times New Roman" w:hAnsi="Times New Roman"/>
          <w:sz w:val="24"/>
          <w:szCs w:val="24"/>
        </w:rPr>
        <w:t>Minimální</w:t>
      </w:r>
      <w:bookmarkEnd w:id="136"/>
      <w:bookmarkEnd w:id="137"/>
      <w:bookmarkEnd w:id="138"/>
      <w:r w:rsidR="00A34903" w:rsidRPr="00C31A33">
        <w:rPr>
          <w:rFonts w:ascii="Times New Roman" w:hAnsi="Times New Roman"/>
          <w:sz w:val="32"/>
        </w:rPr>
        <w:t xml:space="preserve"> </w:t>
      </w:r>
      <w:r w:rsidR="00A34903" w:rsidRPr="00A34903">
        <w:rPr>
          <w:rFonts w:ascii="Times New Roman" w:hAnsi="Times New Roman"/>
          <w:sz w:val="24"/>
        </w:rPr>
        <w:t>výše celkových způsobilých výdajů</w:t>
      </w:r>
      <w:r w:rsidRPr="00DA010C">
        <w:rPr>
          <w:rFonts w:ascii="Times New Roman" w:hAnsi="Times New Roman" w:cs="Times New Roman"/>
          <w:sz w:val="24"/>
          <w:szCs w:val="24"/>
        </w:rPr>
        <w:t xml:space="preserve"> na jeden projekt </w:t>
      </w:r>
      <w:r w:rsidR="00181A06" w:rsidRPr="00DA010C">
        <w:rPr>
          <w:rFonts w:ascii="Times New Roman" w:hAnsi="Times New Roman" w:cs="Times New Roman"/>
          <w:sz w:val="24"/>
          <w:szCs w:val="24"/>
        </w:rPr>
        <w:t>není stanovena</w:t>
      </w:r>
      <w:r w:rsidRPr="00DA010C">
        <w:rPr>
          <w:rFonts w:ascii="Times New Roman" w:hAnsi="Times New Roman" w:cs="Times New Roman"/>
          <w:sz w:val="24"/>
          <w:szCs w:val="24"/>
        </w:rPr>
        <w:t xml:space="preserve">. </w:t>
      </w:r>
    </w:p>
    <w:p w:rsidR="00CF498D" w:rsidRDefault="00421723">
      <w:pPr>
        <w:autoSpaceDE w:val="0"/>
        <w:autoSpaceDN w:val="0"/>
        <w:adjustRightInd w:val="0"/>
        <w:ind w:right="-108"/>
        <w:rPr>
          <w:rFonts w:ascii="Times New Roman" w:hAnsi="Times New Roman"/>
        </w:rPr>
      </w:pPr>
      <w:r w:rsidRPr="00DA010C">
        <w:rPr>
          <w:rFonts w:ascii="Times New Roman" w:hAnsi="Times New Roman" w:cs="Times New Roman"/>
          <w:sz w:val="24"/>
          <w:szCs w:val="24"/>
        </w:rPr>
        <w:t xml:space="preserve">Maximální </w:t>
      </w:r>
      <w:r w:rsidR="004754B9" w:rsidRPr="00DA010C">
        <w:rPr>
          <w:rFonts w:ascii="Times New Roman" w:hAnsi="Times New Roman" w:cs="Times New Roman"/>
          <w:sz w:val="24"/>
          <w:szCs w:val="24"/>
        </w:rPr>
        <w:t>výše</w:t>
      </w:r>
      <w:r w:rsidRPr="00DA010C">
        <w:rPr>
          <w:rFonts w:ascii="Times New Roman" w:hAnsi="Times New Roman" w:cs="Times New Roman"/>
          <w:sz w:val="24"/>
          <w:szCs w:val="24"/>
        </w:rPr>
        <w:t xml:space="preserve"> celkových způsobilých </w:t>
      </w:r>
      <w:r w:rsidR="004754B9" w:rsidRPr="00DA010C">
        <w:rPr>
          <w:rFonts w:ascii="Times New Roman" w:hAnsi="Times New Roman" w:cs="Times New Roman"/>
          <w:sz w:val="24"/>
          <w:szCs w:val="24"/>
        </w:rPr>
        <w:t>výdajů</w:t>
      </w:r>
      <w:r w:rsidRPr="00DA010C">
        <w:rPr>
          <w:rFonts w:ascii="Times New Roman" w:hAnsi="Times New Roman" w:cs="Times New Roman"/>
          <w:sz w:val="24"/>
          <w:szCs w:val="24"/>
        </w:rPr>
        <w:t xml:space="preserve"> na jeden projekt je</w:t>
      </w:r>
      <w:r w:rsidR="00457513" w:rsidRPr="00815107">
        <w:rPr>
          <w:rFonts w:ascii="Times New Roman" w:hAnsi="Times New Roman" w:cs="Times New Roman"/>
          <w:sz w:val="24"/>
          <w:szCs w:val="24"/>
        </w:rPr>
        <w:t>:</w:t>
      </w:r>
      <w:r w:rsidR="00457513" w:rsidRPr="00815107">
        <w:rPr>
          <w:rFonts w:ascii="Times New Roman" w:hAnsi="Times New Roman" w:cs="Times New Roman"/>
          <w:b/>
          <w:sz w:val="24"/>
          <w:szCs w:val="24"/>
        </w:rPr>
        <w:t xml:space="preserve"> </w:t>
      </w:r>
      <w:r w:rsidR="006E7D77" w:rsidRPr="00815107">
        <w:rPr>
          <w:rFonts w:ascii="Times New Roman" w:hAnsi="Times New Roman" w:cs="Times New Roman"/>
          <w:b/>
          <w:sz w:val="24"/>
          <w:szCs w:val="24"/>
        </w:rPr>
        <w:t>4</w:t>
      </w:r>
      <w:r w:rsidR="00457513" w:rsidRPr="00815107">
        <w:rPr>
          <w:rFonts w:ascii="Times New Roman" w:hAnsi="Times New Roman" w:cs="Times New Roman"/>
          <w:b/>
          <w:sz w:val="24"/>
          <w:szCs w:val="24"/>
        </w:rPr>
        <w:t xml:space="preserve"> mil.</w:t>
      </w:r>
      <w:r w:rsidR="004C3BFD" w:rsidRPr="00815107">
        <w:rPr>
          <w:rFonts w:ascii="Times New Roman" w:hAnsi="Times New Roman" w:cs="Times New Roman"/>
          <w:b/>
          <w:color w:val="FF0000"/>
          <w:sz w:val="24"/>
          <w:szCs w:val="24"/>
        </w:rPr>
        <w:t xml:space="preserve"> </w:t>
      </w:r>
      <w:r w:rsidR="00A34903" w:rsidRPr="00A34903">
        <w:rPr>
          <w:rFonts w:ascii="Times New Roman" w:hAnsi="Times New Roman" w:cs="Times New Roman"/>
          <w:sz w:val="24"/>
          <w:szCs w:val="24"/>
        </w:rPr>
        <w:t>Kč</w:t>
      </w:r>
      <w:r w:rsidRPr="00DA010C">
        <w:rPr>
          <w:rFonts w:ascii="Times New Roman" w:hAnsi="Times New Roman" w:cs="Times New Roman"/>
          <w:sz w:val="24"/>
          <w:szCs w:val="24"/>
        </w:rPr>
        <w:t>.</w:t>
      </w:r>
      <w:r w:rsidR="00A34903" w:rsidRPr="00A34903">
        <w:rPr>
          <w:rFonts w:ascii="Times New Roman" w:hAnsi="Times New Roman"/>
          <w:sz w:val="24"/>
        </w:rPr>
        <w:t xml:space="preserve"> </w:t>
      </w:r>
    </w:p>
    <w:p w:rsidR="00421723" w:rsidRPr="00DA010C" w:rsidRDefault="00421723" w:rsidP="00DA010C">
      <w:pPr>
        <w:autoSpaceDE w:val="0"/>
        <w:autoSpaceDN w:val="0"/>
        <w:adjustRightInd w:val="0"/>
        <w:ind w:right="-108"/>
        <w:rPr>
          <w:rFonts w:ascii="Times New Roman" w:hAnsi="Times New Roman" w:cs="Times New Roman"/>
          <w:sz w:val="24"/>
          <w:szCs w:val="24"/>
        </w:rPr>
      </w:pPr>
      <w:bookmarkStart w:id="139" w:name="_Toc202596945"/>
      <w:bookmarkStart w:id="140" w:name="_Toc217200872"/>
      <w:bookmarkStart w:id="141" w:name="_Toc271531049"/>
      <w:r w:rsidRPr="00A67D97">
        <w:rPr>
          <w:rFonts w:ascii="Times New Roman" w:hAnsi="Times New Roman" w:cs="Times New Roman"/>
          <w:sz w:val="24"/>
          <w:szCs w:val="24"/>
        </w:rPr>
        <w:t xml:space="preserve">Maximální termín ukončení </w:t>
      </w:r>
      <w:r w:rsidR="004754B9" w:rsidRPr="00A67D97">
        <w:rPr>
          <w:rFonts w:ascii="Times New Roman" w:hAnsi="Times New Roman" w:cs="Times New Roman"/>
          <w:sz w:val="24"/>
          <w:szCs w:val="24"/>
        </w:rPr>
        <w:t xml:space="preserve">realizace </w:t>
      </w:r>
      <w:r w:rsidRPr="00A67D97">
        <w:rPr>
          <w:rFonts w:ascii="Times New Roman" w:hAnsi="Times New Roman" w:cs="Times New Roman"/>
          <w:sz w:val="24"/>
          <w:szCs w:val="24"/>
        </w:rPr>
        <w:t xml:space="preserve">projektu je </w:t>
      </w:r>
      <w:r w:rsidR="001D3618" w:rsidRPr="00A67D97">
        <w:rPr>
          <w:rFonts w:ascii="Times New Roman" w:hAnsi="Times New Roman"/>
          <w:b/>
          <w:sz w:val="24"/>
          <w:szCs w:val="24"/>
        </w:rPr>
        <w:t xml:space="preserve">30. 6. </w:t>
      </w:r>
      <w:r w:rsidR="004A0510">
        <w:rPr>
          <w:rFonts w:ascii="Times New Roman" w:hAnsi="Times New Roman"/>
          <w:b/>
          <w:sz w:val="24"/>
          <w:szCs w:val="24"/>
        </w:rPr>
        <w:t>2014</w:t>
      </w:r>
      <w:r w:rsidRPr="00A67D97">
        <w:rPr>
          <w:rFonts w:ascii="Times New Roman" w:hAnsi="Times New Roman" w:cs="Times New Roman"/>
          <w:sz w:val="24"/>
          <w:szCs w:val="24"/>
        </w:rPr>
        <w:t>.</w:t>
      </w:r>
    </w:p>
    <w:p w:rsidR="00521960" w:rsidRDefault="00521960" w:rsidP="00521960">
      <w:pPr>
        <w:rPr>
          <w:rFonts w:ascii="Times New Roman" w:hAnsi="Times New Roman" w:cs="Times New Roman"/>
          <w:b/>
          <w:sz w:val="24"/>
          <w:szCs w:val="24"/>
        </w:rPr>
      </w:pPr>
      <w:bookmarkStart w:id="142" w:name="_Toc315678977"/>
    </w:p>
    <w:p w:rsidR="00CF498D" w:rsidRDefault="00224E22" w:rsidP="002376F1">
      <w:pPr>
        <w:pStyle w:val="Nadpis3"/>
        <w:ind w:hanging="153"/>
      </w:pPr>
      <w:bookmarkStart w:id="143" w:name="_Toc327281944"/>
      <w:bookmarkStart w:id="144" w:name="_Toc327282340"/>
      <w:bookmarkStart w:id="145" w:name="_Toc327281947"/>
      <w:bookmarkStart w:id="146" w:name="_Toc327282343"/>
      <w:bookmarkStart w:id="147" w:name="_Toc327281948"/>
      <w:bookmarkStart w:id="148" w:name="_Toc327282344"/>
      <w:bookmarkStart w:id="149" w:name="_Toc327281950"/>
      <w:bookmarkStart w:id="150" w:name="_Toc327282346"/>
      <w:bookmarkStart w:id="151" w:name="_Toc327281952"/>
      <w:bookmarkStart w:id="152" w:name="_Toc327282348"/>
      <w:bookmarkStart w:id="153" w:name="_Toc327281959"/>
      <w:bookmarkStart w:id="154" w:name="_Toc327282355"/>
      <w:bookmarkStart w:id="155" w:name="_Toc327281961"/>
      <w:bookmarkStart w:id="156" w:name="_Toc327282357"/>
      <w:bookmarkStart w:id="157" w:name="_Toc327281979"/>
      <w:bookmarkStart w:id="158" w:name="_Toc327282375"/>
      <w:bookmarkStart w:id="159" w:name="_Toc327281980"/>
      <w:bookmarkStart w:id="160" w:name="_Toc327282376"/>
      <w:bookmarkStart w:id="161" w:name="_Toc327281981"/>
      <w:bookmarkStart w:id="162" w:name="_Toc327282377"/>
      <w:bookmarkStart w:id="163" w:name="_Toc327281982"/>
      <w:bookmarkStart w:id="164" w:name="_Toc327282378"/>
      <w:bookmarkStart w:id="165" w:name="_Toc327281983"/>
      <w:bookmarkStart w:id="166" w:name="_Toc327282379"/>
      <w:bookmarkStart w:id="167" w:name="_Toc375152302"/>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815107">
        <w:t xml:space="preserve">Monitorovací </w:t>
      </w:r>
      <w:r w:rsidR="00F05E50" w:rsidRPr="00815107">
        <w:t>indikátory</w:t>
      </w:r>
      <w:bookmarkEnd w:id="139"/>
      <w:bookmarkEnd w:id="140"/>
      <w:bookmarkEnd w:id="141"/>
      <w:bookmarkEnd w:id="167"/>
    </w:p>
    <w:p w:rsidR="00CF498D" w:rsidRDefault="003A62BA" w:rsidP="00C31A33">
      <w:pPr>
        <w:keepNext/>
        <w:rPr>
          <w:rFonts w:ascii="Times New Roman" w:hAnsi="Times New Roman" w:cs="Times New Roman"/>
          <w:sz w:val="24"/>
          <w:szCs w:val="24"/>
        </w:rPr>
      </w:pPr>
      <w:r w:rsidRPr="00561EB6">
        <w:rPr>
          <w:rFonts w:ascii="Times New Roman" w:hAnsi="Times New Roman" w:cs="Times New Roman"/>
          <w:sz w:val="24"/>
          <w:szCs w:val="24"/>
        </w:rPr>
        <w:t xml:space="preserve">Žadatel je povinen zavázat </w:t>
      </w:r>
      <w:r>
        <w:rPr>
          <w:rFonts w:ascii="Times New Roman" w:hAnsi="Times New Roman" w:cs="Times New Roman"/>
          <w:sz w:val="24"/>
          <w:szCs w:val="24"/>
        </w:rPr>
        <w:t xml:space="preserve">se </w:t>
      </w:r>
      <w:r w:rsidRPr="00561EB6">
        <w:rPr>
          <w:rFonts w:ascii="Times New Roman" w:hAnsi="Times New Roman" w:cs="Times New Roman"/>
          <w:sz w:val="24"/>
          <w:szCs w:val="24"/>
        </w:rPr>
        <w:t>k</w:t>
      </w:r>
      <w:r>
        <w:rPr>
          <w:rFonts w:ascii="Times New Roman" w:hAnsi="Times New Roman" w:cs="Times New Roman"/>
          <w:sz w:val="24"/>
          <w:szCs w:val="24"/>
        </w:rPr>
        <w:t> </w:t>
      </w:r>
      <w:r w:rsidRPr="00561EB6">
        <w:rPr>
          <w:rFonts w:ascii="Times New Roman" w:hAnsi="Times New Roman" w:cs="Times New Roman"/>
          <w:sz w:val="24"/>
          <w:szCs w:val="24"/>
        </w:rPr>
        <w:t>naplnění</w:t>
      </w:r>
      <w:r>
        <w:rPr>
          <w:rFonts w:ascii="Times New Roman" w:hAnsi="Times New Roman" w:cs="Times New Roman"/>
          <w:sz w:val="24"/>
          <w:szCs w:val="24"/>
        </w:rPr>
        <w:t xml:space="preserve"> níže uvedeného indikátoru. Žadatel v projektové žádosti</w:t>
      </w:r>
      <w:r w:rsidRPr="00561EB6">
        <w:rPr>
          <w:rFonts w:ascii="Times New Roman" w:hAnsi="Times New Roman" w:cs="Times New Roman"/>
          <w:sz w:val="24"/>
          <w:szCs w:val="24"/>
        </w:rPr>
        <w:t xml:space="preserve"> </w:t>
      </w:r>
      <w:r>
        <w:rPr>
          <w:rFonts w:ascii="Times New Roman" w:hAnsi="Times New Roman" w:cs="Times New Roman"/>
          <w:sz w:val="24"/>
          <w:szCs w:val="24"/>
        </w:rPr>
        <w:t>uvede skutečnou hodnotu, kterou</w:t>
      </w:r>
      <w:r w:rsidRPr="00561EB6">
        <w:rPr>
          <w:rFonts w:ascii="Times New Roman" w:hAnsi="Times New Roman" w:cs="Times New Roman"/>
          <w:sz w:val="24"/>
          <w:szCs w:val="24"/>
        </w:rPr>
        <w:t xml:space="preserve"> plánuje realizací dosáhnout.</w:t>
      </w:r>
      <w:r>
        <w:rPr>
          <w:rFonts w:ascii="Times New Roman" w:hAnsi="Times New Roman" w:cs="Times New Roman"/>
          <w:sz w:val="24"/>
          <w:szCs w:val="24"/>
        </w:rPr>
        <w:t xml:space="preserve"> K indikátoru musí v žádosti přiřa</w:t>
      </w:r>
      <w:r w:rsidR="007D036C">
        <w:rPr>
          <w:rFonts w:ascii="Times New Roman" w:hAnsi="Times New Roman" w:cs="Times New Roman"/>
          <w:sz w:val="24"/>
          <w:szCs w:val="24"/>
        </w:rPr>
        <w:t>dit</w:t>
      </w:r>
      <w:r>
        <w:rPr>
          <w:rFonts w:ascii="Times New Roman" w:hAnsi="Times New Roman" w:cs="Times New Roman"/>
          <w:sz w:val="24"/>
          <w:szCs w:val="24"/>
        </w:rPr>
        <w:t xml:space="preserve"> jeho název, počáteční a cílov</w:t>
      </w:r>
      <w:r w:rsidR="007D036C">
        <w:rPr>
          <w:rFonts w:ascii="Times New Roman" w:hAnsi="Times New Roman" w:cs="Times New Roman"/>
          <w:sz w:val="24"/>
          <w:szCs w:val="24"/>
        </w:rPr>
        <w:t>ou</w:t>
      </w:r>
      <w:r>
        <w:rPr>
          <w:rFonts w:ascii="Times New Roman" w:hAnsi="Times New Roman" w:cs="Times New Roman"/>
          <w:sz w:val="24"/>
          <w:szCs w:val="24"/>
        </w:rPr>
        <w:t xml:space="preserve"> hodnot</w:t>
      </w:r>
      <w:r w:rsidR="007D036C">
        <w:rPr>
          <w:rFonts w:ascii="Times New Roman" w:hAnsi="Times New Roman" w:cs="Times New Roman"/>
          <w:sz w:val="24"/>
          <w:szCs w:val="24"/>
        </w:rPr>
        <w:t>u</w:t>
      </w:r>
      <w:r>
        <w:rPr>
          <w:rFonts w:ascii="Times New Roman" w:hAnsi="Times New Roman" w:cs="Times New Roman"/>
          <w:sz w:val="24"/>
          <w:szCs w:val="24"/>
        </w:rPr>
        <w:t>. Ty budou uvedeny v </w:t>
      </w:r>
      <w:r w:rsidRPr="005654FB">
        <w:rPr>
          <w:rFonts w:ascii="Times New Roman" w:hAnsi="Times New Roman" w:cs="Times New Roman"/>
          <w:sz w:val="24"/>
          <w:szCs w:val="24"/>
        </w:rPr>
        <w:t xml:space="preserve">Rozhodnutí </w:t>
      </w:r>
      <w:r w:rsidR="00A67D97">
        <w:rPr>
          <w:rFonts w:ascii="Times New Roman" w:hAnsi="Times New Roman" w:cs="Times New Roman"/>
          <w:sz w:val="24"/>
          <w:szCs w:val="24"/>
        </w:rPr>
        <w:br/>
      </w:r>
      <w:r w:rsidRPr="005654FB">
        <w:rPr>
          <w:rFonts w:ascii="Times New Roman" w:hAnsi="Times New Roman" w:cs="Times New Roman"/>
          <w:sz w:val="24"/>
          <w:szCs w:val="24"/>
        </w:rPr>
        <w:t>o poskytnutí dotace</w:t>
      </w:r>
      <w:r>
        <w:rPr>
          <w:rFonts w:ascii="Times New Roman" w:hAnsi="Times New Roman" w:cs="Times New Roman"/>
          <w:sz w:val="24"/>
          <w:szCs w:val="24"/>
        </w:rPr>
        <w:t xml:space="preserve"> (dále Rozhodnutí) a splnění cílové hodnoty je pro příjemce závazné.</w:t>
      </w:r>
    </w:p>
    <w:p w:rsidR="00F00714" w:rsidRDefault="00F05E50" w:rsidP="00C31A3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Nesplnění indikátor</w:t>
      </w:r>
      <w:r w:rsidR="007D036C">
        <w:rPr>
          <w:rFonts w:ascii="Times New Roman" w:hAnsi="Times New Roman" w:cs="Times New Roman"/>
          <w:sz w:val="24"/>
          <w:szCs w:val="24"/>
        </w:rPr>
        <w:t>u</w:t>
      </w:r>
      <w:r>
        <w:rPr>
          <w:rFonts w:ascii="Times New Roman" w:hAnsi="Times New Roman" w:cs="Times New Roman"/>
          <w:sz w:val="24"/>
          <w:szCs w:val="24"/>
        </w:rPr>
        <w:t xml:space="preserve"> v době realizace projektu může vést ke krácení nebo nevyplacení dotace. Jeh</w:t>
      </w:r>
      <w:r w:rsidR="007D036C">
        <w:rPr>
          <w:rFonts w:ascii="Times New Roman" w:hAnsi="Times New Roman" w:cs="Times New Roman"/>
          <w:sz w:val="24"/>
          <w:szCs w:val="24"/>
        </w:rPr>
        <w:t>o</w:t>
      </w:r>
      <w:r>
        <w:rPr>
          <w:rFonts w:ascii="Times New Roman" w:hAnsi="Times New Roman" w:cs="Times New Roman"/>
          <w:sz w:val="24"/>
          <w:szCs w:val="24"/>
        </w:rPr>
        <w:t xml:space="preserve"> neudržení po dobu pěti let od ukončení realizace projektu může mít charakter porušení rozpočtové kázně s následkem finanční sankce. </w:t>
      </w:r>
      <w:r w:rsidR="00F00714">
        <w:rPr>
          <w:rFonts w:ascii="Times New Roman" w:hAnsi="Times New Roman" w:cs="Times New Roman"/>
          <w:sz w:val="24"/>
          <w:szCs w:val="24"/>
        </w:rPr>
        <w:t xml:space="preserve">Sankce jsou stanoveny v Podmínkách Rozhodnutí. </w:t>
      </w:r>
    </w:p>
    <w:p w:rsidR="002D7690" w:rsidRDefault="007D036C" w:rsidP="00C31A33">
      <w:pPr>
        <w:autoSpaceDE w:val="0"/>
        <w:autoSpaceDN w:val="0"/>
        <w:adjustRightInd w:val="0"/>
        <w:spacing w:after="120"/>
        <w:rPr>
          <w:rFonts w:ascii="Times New Roman" w:hAnsi="Times New Roman" w:cs="Times New Roman"/>
          <w:sz w:val="24"/>
          <w:szCs w:val="24"/>
        </w:rPr>
      </w:pPr>
      <w:r>
        <w:rPr>
          <w:rFonts w:ascii="Times New Roman" w:hAnsi="Times New Roman" w:cs="Times New Roman"/>
          <w:sz w:val="24"/>
          <w:szCs w:val="24"/>
        </w:rPr>
        <w:t>P</w:t>
      </w:r>
      <w:r w:rsidR="00F05E50" w:rsidRPr="00F05E50">
        <w:rPr>
          <w:rFonts w:ascii="Times New Roman" w:hAnsi="Times New Roman" w:cs="Times New Roman"/>
          <w:sz w:val="24"/>
          <w:szCs w:val="24"/>
        </w:rPr>
        <w:t xml:space="preserve">lnění </w:t>
      </w:r>
      <w:r>
        <w:rPr>
          <w:rFonts w:ascii="Times New Roman" w:hAnsi="Times New Roman" w:cs="Times New Roman"/>
          <w:sz w:val="24"/>
          <w:szCs w:val="24"/>
        </w:rPr>
        <w:t xml:space="preserve">a udržení </w:t>
      </w:r>
      <w:r w:rsidR="00F05E50" w:rsidRPr="00F05E50">
        <w:rPr>
          <w:rFonts w:ascii="Times New Roman" w:hAnsi="Times New Roman" w:cs="Times New Roman"/>
          <w:sz w:val="24"/>
          <w:szCs w:val="24"/>
        </w:rPr>
        <w:t>indikátor</w:t>
      </w:r>
      <w:r>
        <w:rPr>
          <w:rFonts w:ascii="Times New Roman" w:hAnsi="Times New Roman" w:cs="Times New Roman"/>
          <w:sz w:val="24"/>
          <w:szCs w:val="24"/>
        </w:rPr>
        <w:t>u</w:t>
      </w:r>
      <w:r w:rsidR="00F05E50" w:rsidRPr="00F05E50">
        <w:rPr>
          <w:rFonts w:ascii="Times New Roman" w:hAnsi="Times New Roman" w:cs="Times New Roman"/>
          <w:sz w:val="24"/>
          <w:szCs w:val="24"/>
        </w:rPr>
        <w:t xml:space="preserve"> bude příjemce podpory </w:t>
      </w:r>
      <w:r>
        <w:rPr>
          <w:rFonts w:ascii="Times New Roman" w:hAnsi="Times New Roman" w:cs="Times New Roman"/>
          <w:sz w:val="24"/>
          <w:szCs w:val="24"/>
        </w:rPr>
        <w:t xml:space="preserve">vykazovat </w:t>
      </w:r>
      <w:r w:rsidR="00F05E50" w:rsidRPr="00F05E50">
        <w:rPr>
          <w:rFonts w:ascii="Times New Roman" w:hAnsi="Times New Roman" w:cs="Times New Roman"/>
          <w:sz w:val="24"/>
          <w:szCs w:val="24"/>
        </w:rPr>
        <w:t xml:space="preserve">v hlášeních </w:t>
      </w:r>
      <w:r w:rsidR="00492114">
        <w:rPr>
          <w:rFonts w:ascii="Times New Roman" w:hAnsi="Times New Roman" w:cs="Times New Roman"/>
          <w:sz w:val="24"/>
          <w:szCs w:val="24"/>
        </w:rPr>
        <w:br/>
      </w:r>
      <w:r w:rsidR="00F05E50" w:rsidRPr="00F05E50">
        <w:rPr>
          <w:rFonts w:ascii="Times New Roman" w:hAnsi="Times New Roman" w:cs="Times New Roman"/>
          <w:sz w:val="24"/>
          <w:szCs w:val="24"/>
        </w:rPr>
        <w:t xml:space="preserve">o pokroku a monitorovacích zprávách. </w:t>
      </w:r>
    </w:p>
    <w:p w:rsidR="00F05E50" w:rsidRDefault="002D7690" w:rsidP="00C31A33">
      <w:pPr>
        <w:autoSpaceDE w:val="0"/>
        <w:autoSpaceDN w:val="0"/>
        <w:adjustRightInd w:val="0"/>
        <w:spacing w:after="120"/>
        <w:rPr>
          <w:rFonts w:ascii="Times New Roman" w:hAnsi="Times New Roman" w:cs="Times New Roman"/>
          <w:sz w:val="24"/>
          <w:szCs w:val="24"/>
        </w:rPr>
      </w:pPr>
      <w:r w:rsidRPr="00A54814">
        <w:rPr>
          <w:rFonts w:ascii="Times New Roman" w:hAnsi="Times New Roman" w:cs="Times New Roman"/>
          <w:sz w:val="24"/>
          <w:szCs w:val="24"/>
        </w:rPr>
        <w:t>Pokud během realizace projektu nastane situace, kdy by mohlo dojít ke změnám projektu, které mohou ovlivnit výslednou hodnotu indikátoru, postupuje př</w:t>
      </w:r>
      <w:r w:rsidR="005E21C7">
        <w:rPr>
          <w:rFonts w:ascii="Times New Roman" w:hAnsi="Times New Roman" w:cs="Times New Roman"/>
          <w:sz w:val="24"/>
          <w:szCs w:val="24"/>
        </w:rPr>
        <w:t xml:space="preserve">íjemce v </w:t>
      </w:r>
      <w:r w:rsidR="005E21C7" w:rsidRPr="00C31A33">
        <w:rPr>
          <w:rFonts w:ascii="Times New Roman" w:hAnsi="Times New Roman" w:cs="Times New Roman"/>
          <w:sz w:val="24"/>
          <w:szCs w:val="24"/>
        </w:rPr>
        <w:t>souladu s kapitolou 7</w:t>
      </w:r>
      <w:r w:rsidR="006445AE" w:rsidRPr="00C31A33">
        <w:rPr>
          <w:rFonts w:ascii="Times New Roman" w:hAnsi="Times New Roman" w:cs="Times New Roman"/>
          <w:sz w:val="24"/>
          <w:szCs w:val="24"/>
        </w:rPr>
        <w:t>.8</w:t>
      </w:r>
      <w:r w:rsidRPr="00A54814">
        <w:rPr>
          <w:rFonts w:ascii="Times New Roman" w:hAnsi="Times New Roman" w:cs="Times New Roman"/>
          <w:sz w:val="24"/>
          <w:szCs w:val="24"/>
        </w:rPr>
        <w:t xml:space="preserve"> Příručky pro žadatele a příjemce a změnu neprodleně ohlásí CRR </w:t>
      </w:r>
      <w:r w:rsidR="00815107">
        <w:rPr>
          <w:rFonts w:ascii="Times New Roman" w:hAnsi="Times New Roman" w:cs="Times New Roman"/>
          <w:sz w:val="24"/>
          <w:szCs w:val="24"/>
        </w:rPr>
        <w:t xml:space="preserve">ČR </w:t>
      </w:r>
      <w:r w:rsidRPr="00A54814">
        <w:rPr>
          <w:rFonts w:ascii="Times New Roman" w:hAnsi="Times New Roman" w:cs="Times New Roman"/>
          <w:sz w:val="24"/>
          <w:szCs w:val="24"/>
        </w:rPr>
        <w:t>před jejím uskutečněním.</w:t>
      </w:r>
    </w:p>
    <w:p w:rsidR="005F71E1" w:rsidRDefault="005F71E1" w:rsidP="00C31A33">
      <w:pPr>
        <w:autoSpaceDE w:val="0"/>
        <w:autoSpaceDN w:val="0"/>
        <w:adjustRightInd w:val="0"/>
        <w:spacing w:after="120"/>
        <w:rPr>
          <w:rFonts w:ascii="Times New Roman" w:hAnsi="Times New Roman" w:cs="Times New Roman"/>
          <w:b/>
          <w:sz w:val="24"/>
          <w:szCs w:val="24"/>
        </w:rPr>
      </w:pPr>
    </w:p>
    <w:p w:rsidR="004840EF" w:rsidRDefault="007D036C" w:rsidP="002D7690">
      <w:pPr>
        <w:autoSpaceDE w:val="0"/>
        <w:autoSpaceDN w:val="0"/>
        <w:adjustRightInd w:val="0"/>
        <w:spacing w:after="120"/>
        <w:ind w:right="-108"/>
        <w:rPr>
          <w:rFonts w:ascii="Times New Roman" w:hAnsi="Times New Roman" w:cs="Times New Roman"/>
          <w:b/>
          <w:sz w:val="24"/>
          <w:szCs w:val="24"/>
        </w:rPr>
      </w:pPr>
      <w:r>
        <w:rPr>
          <w:rFonts w:ascii="Times New Roman" w:hAnsi="Times New Roman" w:cs="Times New Roman"/>
          <w:b/>
          <w:sz w:val="24"/>
          <w:szCs w:val="24"/>
        </w:rPr>
        <w:lastRenderedPageBreak/>
        <w:t>I</w:t>
      </w:r>
      <w:r w:rsidR="004840EF" w:rsidRPr="004840EF">
        <w:rPr>
          <w:rFonts w:ascii="Times New Roman" w:hAnsi="Times New Roman" w:cs="Times New Roman"/>
          <w:b/>
          <w:sz w:val="24"/>
          <w:szCs w:val="24"/>
        </w:rPr>
        <w:t>ndikátor</w:t>
      </w:r>
      <w:r>
        <w:rPr>
          <w:rFonts w:ascii="Times New Roman" w:hAnsi="Times New Roman" w:cs="Times New Roman"/>
          <w:b/>
          <w:sz w:val="24"/>
          <w:szCs w:val="24"/>
        </w:rPr>
        <w:t xml:space="preserve"> výstupu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9"/>
        <w:gridCol w:w="3397"/>
        <w:gridCol w:w="1423"/>
        <w:gridCol w:w="1554"/>
        <w:gridCol w:w="1559"/>
      </w:tblGrid>
      <w:tr w:rsidR="005955C0" w:rsidRPr="001E4B8B" w:rsidTr="00C31A33">
        <w:trPr>
          <w:trHeight w:val="586"/>
        </w:trPr>
        <w:tc>
          <w:tcPr>
            <w:tcW w:w="1139" w:type="dxa"/>
            <w:tcBorders>
              <w:top w:val="single" w:sz="4" w:space="0" w:color="auto"/>
              <w:left w:val="single" w:sz="4" w:space="0" w:color="auto"/>
              <w:bottom w:val="single" w:sz="4" w:space="0" w:color="auto"/>
              <w:right w:val="single" w:sz="4" w:space="0" w:color="auto"/>
            </w:tcBorders>
            <w:shd w:val="clear" w:color="auto" w:fill="D9D9D9"/>
            <w:vAlign w:val="center"/>
          </w:tcPr>
          <w:p w:rsidR="005955C0" w:rsidRPr="005955C0" w:rsidRDefault="005955C0" w:rsidP="005955C0">
            <w:pPr>
              <w:spacing w:before="0"/>
              <w:jc w:val="center"/>
              <w:rPr>
                <w:rFonts w:ascii="Times New Roman" w:hAnsi="Times New Roman" w:cs="Times New Roman"/>
                <w:b/>
                <w:sz w:val="24"/>
                <w:szCs w:val="24"/>
              </w:rPr>
            </w:pPr>
            <w:r w:rsidRPr="005955C0">
              <w:rPr>
                <w:rFonts w:ascii="Times New Roman" w:hAnsi="Times New Roman" w:cs="Times New Roman"/>
                <w:b/>
                <w:sz w:val="24"/>
                <w:szCs w:val="24"/>
              </w:rPr>
              <w:t xml:space="preserve">Kód </w:t>
            </w:r>
            <w:proofErr w:type="spellStart"/>
            <w:r w:rsidRPr="005955C0">
              <w:rPr>
                <w:rFonts w:ascii="Times New Roman" w:hAnsi="Times New Roman" w:cs="Times New Roman"/>
                <w:b/>
                <w:sz w:val="24"/>
                <w:szCs w:val="24"/>
              </w:rPr>
              <w:t>nár</w:t>
            </w:r>
            <w:proofErr w:type="spellEnd"/>
            <w:r w:rsidRPr="005955C0">
              <w:rPr>
                <w:rFonts w:ascii="Times New Roman" w:hAnsi="Times New Roman" w:cs="Times New Roman"/>
                <w:b/>
                <w:sz w:val="24"/>
                <w:szCs w:val="24"/>
              </w:rPr>
              <w:t>. číselníku</w:t>
            </w:r>
          </w:p>
        </w:tc>
        <w:tc>
          <w:tcPr>
            <w:tcW w:w="3397" w:type="dxa"/>
            <w:tcBorders>
              <w:top w:val="single" w:sz="4" w:space="0" w:color="auto"/>
              <w:left w:val="single" w:sz="4" w:space="0" w:color="auto"/>
              <w:bottom w:val="single" w:sz="4" w:space="0" w:color="auto"/>
              <w:right w:val="single" w:sz="4" w:space="0" w:color="auto"/>
            </w:tcBorders>
            <w:shd w:val="clear" w:color="auto" w:fill="D9D9D9"/>
            <w:vAlign w:val="center"/>
          </w:tcPr>
          <w:p w:rsidR="005955C0" w:rsidRPr="005955C0" w:rsidRDefault="005955C0" w:rsidP="005955C0">
            <w:pPr>
              <w:spacing w:before="0"/>
              <w:jc w:val="center"/>
              <w:rPr>
                <w:rFonts w:ascii="Times New Roman" w:hAnsi="Times New Roman" w:cs="Times New Roman"/>
                <w:b/>
                <w:iCs/>
                <w:sz w:val="24"/>
                <w:szCs w:val="24"/>
              </w:rPr>
            </w:pPr>
            <w:r w:rsidRPr="005955C0">
              <w:rPr>
                <w:rFonts w:ascii="Times New Roman" w:hAnsi="Times New Roman" w:cs="Times New Roman"/>
                <w:b/>
                <w:iCs/>
                <w:sz w:val="24"/>
                <w:szCs w:val="24"/>
              </w:rPr>
              <w:t>Indikátor</w:t>
            </w:r>
          </w:p>
        </w:tc>
        <w:tc>
          <w:tcPr>
            <w:tcW w:w="1423" w:type="dxa"/>
            <w:tcBorders>
              <w:top w:val="single" w:sz="4" w:space="0" w:color="auto"/>
              <w:left w:val="single" w:sz="4" w:space="0" w:color="auto"/>
              <w:bottom w:val="single" w:sz="4" w:space="0" w:color="auto"/>
              <w:right w:val="single" w:sz="4" w:space="0" w:color="auto"/>
            </w:tcBorders>
            <w:shd w:val="clear" w:color="auto" w:fill="D9D9D9"/>
            <w:vAlign w:val="center"/>
          </w:tcPr>
          <w:p w:rsidR="005955C0" w:rsidRPr="005955C0" w:rsidRDefault="005955C0" w:rsidP="005955C0">
            <w:pPr>
              <w:spacing w:before="0"/>
              <w:jc w:val="center"/>
              <w:rPr>
                <w:rFonts w:ascii="Times New Roman" w:hAnsi="Times New Roman" w:cs="Times New Roman"/>
                <w:b/>
                <w:iCs/>
                <w:sz w:val="24"/>
                <w:szCs w:val="24"/>
              </w:rPr>
            </w:pPr>
            <w:r w:rsidRPr="005955C0">
              <w:rPr>
                <w:rFonts w:ascii="Times New Roman" w:hAnsi="Times New Roman" w:cs="Times New Roman"/>
                <w:b/>
                <w:iCs/>
                <w:sz w:val="24"/>
                <w:szCs w:val="24"/>
              </w:rPr>
              <w:t>Měrná jednotka</w:t>
            </w:r>
          </w:p>
        </w:tc>
        <w:tc>
          <w:tcPr>
            <w:tcW w:w="1554" w:type="dxa"/>
            <w:tcBorders>
              <w:top w:val="single" w:sz="4" w:space="0" w:color="auto"/>
              <w:left w:val="single" w:sz="4" w:space="0" w:color="auto"/>
              <w:bottom w:val="single" w:sz="4" w:space="0" w:color="auto"/>
              <w:right w:val="single" w:sz="4" w:space="0" w:color="auto"/>
            </w:tcBorders>
            <w:shd w:val="clear" w:color="auto" w:fill="D9D9D9"/>
            <w:vAlign w:val="center"/>
          </w:tcPr>
          <w:p w:rsidR="005955C0" w:rsidRPr="005955C0" w:rsidRDefault="005955C0" w:rsidP="005955C0">
            <w:pPr>
              <w:spacing w:before="0"/>
              <w:jc w:val="center"/>
              <w:rPr>
                <w:rFonts w:ascii="Times New Roman" w:hAnsi="Times New Roman" w:cs="Times New Roman"/>
                <w:b/>
                <w:sz w:val="24"/>
                <w:szCs w:val="24"/>
              </w:rPr>
            </w:pPr>
            <w:r w:rsidRPr="005955C0">
              <w:rPr>
                <w:rFonts w:ascii="Times New Roman" w:hAnsi="Times New Roman" w:cs="Times New Roman"/>
                <w:b/>
                <w:sz w:val="24"/>
                <w:szCs w:val="24"/>
              </w:rPr>
              <w:t>Počáteční hodnota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5955C0" w:rsidRPr="005955C0" w:rsidRDefault="005955C0" w:rsidP="005955C0">
            <w:pPr>
              <w:spacing w:before="0"/>
              <w:jc w:val="center"/>
              <w:rPr>
                <w:rFonts w:ascii="Times New Roman" w:hAnsi="Times New Roman" w:cs="Times New Roman"/>
                <w:b/>
                <w:sz w:val="24"/>
                <w:szCs w:val="24"/>
              </w:rPr>
            </w:pPr>
            <w:r w:rsidRPr="005955C0">
              <w:rPr>
                <w:rFonts w:ascii="Times New Roman" w:hAnsi="Times New Roman" w:cs="Times New Roman"/>
                <w:b/>
                <w:sz w:val="24"/>
                <w:szCs w:val="24"/>
              </w:rPr>
              <w:t>Cílová hodnota</w:t>
            </w:r>
          </w:p>
        </w:tc>
      </w:tr>
      <w:tr w:rsidR="005955C0" w:rsidRPr="00F24ADA" w:rsidTr="00C31A33">
        <w:tc>
          <w:tcPr>
            <w:tcW w:w="1139" w:type="dxa"/>
            <w:vAlign w:val="center"/>
          </w:tcPr>
          <w:p w:rsidR="005955C0" w:rsidRPr="005955C0" w:rsidRDefault="005955C0" w:rsidP="005955C0">
            <w:pPr>
              <w:spacing w:before="0"/>
              <w:jc w:val="center"/>
              <w:rPr>
                <w:rFonts w:ascii="Times New Roman" w:hAnsi="Times New Roman" w:cs="Times New Roman"/>
                <w:sz w:val="24"/>
                <w:szCs w:val="24"/>
              </w:rPr>
            </w:pPr>
            <w:r w:rsidRPr="005955C0">
              <w:rPr>
                <w:rFonts w:ascii="Times New Roman" w:hAnsi="Times New Roman" w:cs="Times New Roman"/>
                <w:sz w:val="24"/>
                <w:szCs w:val="24"/>
              </w:rPr>
              <w:t>330416</w:t>
            </w:r>
          </w:p>
        </w:tc>
        <w:tc>
          <w:tcPr>
            <w:tcW w:w="3397" w:type="dxa"/>
            <w:vAlign w:val="center"/>
          </w:tcPr>
          <w:p w:rsidR="005955C0" w:rsidRPr="005955C0" w:rsidRDefault="005955C0" w:rsidP="005955C0">
            <w:pPr>
              <w:spacing w:before="0"/>
              <w:jc w:val="center"/>
              <w:rPr>
                <w:rFonts w:ascii="Times New Roman" w:eastAsia="MS Mincho" w:hAnsi="Times New Roman" w:cs="Times New Roman"/>
                <w:iCs/>
                <w:sz w:val="24"/>
                <w:szCs w:val="24"/>
              </w:rPr>
            </w:pPr>
            <w:r w:rsidRPr="005955C0">
              <w:rPr>
                <w:rFonts w:ascii="Times New Roman" w:eastAsia="MS Mincho" w:hAnsi="Times New Roman" w:cs="Times New Roman"/>
                <w:iCs/>
                <w:sz w:val="24"/>
                <w:szCs w:val="24"/>
              </w:rPr>
              <w:t xml:space="preserve">Plocha území obcí pokrytá novým územním plánem </w:t>
            </w:r>
          </w:p>
        </w:tc>
        <w:tc>
          <w:tcPr>
            <w:tcW w:w="1423" w:type="dxa"/>
            <w:vAlign w:val="center"/>
          </w:tcPr>
          <w:p w:rsidR="005955C0" w:rsidRPr="005955C0" w:rsidRDefault="005955C0" w:rsidP="005955C0">
            <w:pPr>
              <w:spacing w:before="0"/>
              <w:jc w:val="center"/>
              <w:rPr>
                <w:rFonts w:ascii="Times New Roman" w:hAnsi="Times New Roman" w:cs="Times New Roman"/>
                <w:iCs/>
                <w:sz w:val="24"/>
                <w:szCs w:val="24"/>
              </w:rPr>
            </w:pPr>
            <w:r w:rsidRPr="005955C0">
              <w:rPr>
                <w:rFonts w:ascii="Times New Roman" w:hAnsi="Times New Roman" w:cs="Times New Roman"/>
                <w:iCs/>
                <w:sz w:val="24"/>
                <w:szCs w:val="24"/>
              </w:rPr>
              <w:t>km</w:t>
            </w:r>
            <w:r w:rsidRPr="005955C0">
              <w:rPr>
                <w:rFonts w:ascii="Times New Roman" w:hAnsi="Times New Roman" w:cs="Times New Roman"/>
                <w:iCs/>
                <w:sz w:val="24"/>
                <w:szCs w:val="24"/>
                <w:vertAlign w:val="superscript"/>
              </w:rPr>
              <w:t>2</w:t>
            </w:r>
          </w:p>
        </w:tc>
        <w:tc>
          <w:tcPr>
            <w:tcW w:w="1554" w:type="dxa"/>
            <w:vAlign w:val="center"/>
          </w:tcPr>
          <w:p w:rsidR="005955C0" w:rsidRPr="005955C0" w:rsidRDefault="005955C0" w:rsidP="005955C0">
            <w:pPr>
              <w:spacing w:before="0"/>
              <w:jc w:val="center"/>
              <w:rPr>
                <w:rFonts w:ascii="Times New Roman" w:hAnsi="Times New Roman" w:cs="Times New Roman"/>
                <w:sz w:val="24"/>
                <w:szCs w:val="24"/>
              </w:rPr>
            </w:pPr>
            <w:r>
              <w:rPr>
                <w:rFonts w:ascii="Times New Roman" w:hAnsi="Times New Roman" w:cs="Times New Roman"/>
                <w:sz w:val="24"/>
                <w:szCs w:val="24"/>
              </w:rPr>
              <w:t>x</w:t>
            </w:r>
          </w:p>
        </w:tc>
        <w:tc>
          <w:tcPr>
            <w:tcW w:w="1559" w:type="dxa"/>
            <w:vAlign w:val="center"/>
          </w:tcPr>
          <w:p w:rsidR="005955C0" w:rsidRPr="005955C0" w:rsidRDefault="005955C0" w:rsidP="005955C0">
            <w:pPr>
              <w:spacing w:before="0"/>
              <w:jc w:val="center"/>
              <w:rPr>
                <w:rFonts w:ascii="Times New Roman" w:hAnsi="Times New Roman" w:cs="Times New Roman"/>
                <w:sz w:val="24"/>
                <w:szCs w:val="24"/>
              </w:rPr>
            </w:pPr>
            <w:r>
              <w:rPr>
                <w:rFonts w:ascii="Times New Roman" w:hAnsi="Times New Roman" w:cs="Times New Roman"/>
                <w:sz w:val="24"/>
                <w:szCs w:val="24"/>
              </w:rPr>
              <w:t>x</w:t>
            </w:r>
          </w:p>
        </w:tc>
      </w:tr>
    </w:tbl>
    <w:p w:rsidR="00E574EA" w:rsidRDefault="00B158BB">
      <w:pPr>
        <w:tabs>
          <w:tab w:val="num" w:pos="0"/>
        </w:tabs>
        <w:ind w:right="-2"/>
        <w:rPr>
          <w:rFonts w:ascii="Times New Roman" w:hAnsi="Times New Roman" w:cs="Times New Roman"/>
          <w:iCs/>
          <w:sz w:val="24"/>
          <w:szCs w:val="24"/>
        </w:rPr>
      </w:pPr>
      <w:r w:rsidRPr="00B158BB">
        <w:rPr>
          <w:rFonts w:ascii="Times New Roman" w:hAnsi="Times New Roman" w:cs="Times New Roman"/>
          <w:iCs/>
          <w:sz w:val="24"/>
          <w:szCs w:val="24"/>
        </w:rPr>
        <w:t>Uvádí se celková plocha řešeného území v km</w:t>
      </w:r>
      <w:r w:rsidRPr="00B158BB">
        <w:rPr>
          <w:rFonts w:ascii="Times New Roman" w:hAnsi="Times New Roman" w:cs="Times New Roman"/>
          <w:iCs/>
          <w:sz w:val="24"/>
          <w:szCs w:val="24"/>
          <w:vertAlign w:val="superscript"/>
        </w:rPr>
        <w:t>2</w:t>
      </w:r>
      <w:r w:rsidRPr="00B158BB">
        <w:rPr>
          <w:rFonts w:ascii="Times New Roman" w:hAnsi="Times New Roman" w:cs="Times New Roman"/>
          <w:iCs/>
          <w:sz w:val="24"/>
          <w:szCs w:val="24"/>
        </w:rPr>
        <w:t xml:space="preserve"> podle údajů Českého statistického úřadu na stránkách </w:t>
      </w:r>
      <w:hyperlink r:id="rId13" w:history="1">
        <w:r w:rsidRPr="00B158BB">
          <w:rPr>
            <w:rStyle w:val="Hypertextovodkaz"/>
            <w:rFonts w:ascii="Times New Roman" w:hAnsi="Times New Roman" w:cs="Times New Roman"/>
            <w:iCs/>
            <w:sz w:val="24"/>
            <w:szCs w:val="24"/>
          </w:rPr>
          <w:t>http://vdb.czso.cz/xml/mos.html</w:t>
        </w:r>
      </w:hyperlink>
      <w:r w:rsidRPr="00B158BB">
        <w:rPr>
          <w:rFonts w:ascii="Times New Roman" w:hAnsi="Times New Roman" w:cs="Times New Roman"/>
          <w:iCs/>
          <w:sz w:val="24"/>
          <w:szCs w:val="24"/>
        </w:rPr>
        <w:t>. Plocha území obce je k dispozici v hektarech.</w:t>
      </w:r>
      <w:r w:rsidRPr="00B158BB">
        <w:rPr>
          <w:rFonts w:ascii="Times New Roman" w:hAnsi="Times New Roman" w:cs="Times New Roman"/>
        </w:rPr>
        <w:t xml:space="preserve"> </w:t>
      </w:r>
      <w:r w:rsidRPr="00B158BB">
        <w:rPr>
          <w:rFonts w:ascii="Times New Roman" w:hAnsi="Times New Roman" w:cs="Times New Roman"/>
          <w:sz w:val="24"/>
          <w:szCs w:val="24"/>
        </w:rPr>
        <w:t>Ú</w:t>
      </w:r>
      <w:r w:rsidRPr="00B158BB">
        <w:rPr>
          <w:rFonts w:ascii="Times New Roman" w:hAnsi="Times New Roman" w:cs="Times New Roman"/>
          <w:iCs/>
          <w:sz w:val="24"/>
          <w:szCs w:val="24"/>
        </w:rPr>
        <w:t xml:space="preserve">daj </w:t>
      </w:r>
      <w:hyperlink r:id="rId14" w:anchor="_blank" w:tooltip="Informace k prvku [nové okno]" w:history="1">
        <w:r w:rsidRPr="00B158BB">
          <w:rPr>
            <w:rFonts w:ascii="Times New Roman" w:hAnsi="Times New Roman" w:cs="Times New Roman"/>
            <w:iCs/>
            <w:sz w:val="24"/>
            <w:szCs w:val="24"/>
          </w:rPr>
          <w:t>Celková výměra pozemku (ha)</w:t>
        </w:r>
      </w:hyperlink>
      <w:r w:rsidRPr="00B158BB">
        <w:rPr>
          <w:rFonts w:ascii="Times New Roman" w:hAnsi="Times New Roman" w:cs="Times New Roman"/>
          <w:iCs/>
          <w:sz w:val="24"/>
          <w:szCs w:val="24"/>
        </w:rPr>
        <w:t xml:space="preserve"> pro příslušnou obec vydělte 100, výsledkem je hodnota v km</w:t>
      </w:r>
      <w:r w:rsidRPr="00B158BB">
        <w:rPr>
          <w:rFonts w:ascii="Times New Roman" w:hAnsi="Times New Roman" w:cs="Times New Roman"/>
          <w:iCs/>
          <w:sz w:val="24"/>
          <w:szCs w:val="24"/>
          <w:vertAlign w:val="superscript"/>
        </w:rPr>
        <w:t>2</w:t>
      </w:r>
      <w:r w:rsidRPr="00B158BB">
        <w:rPr>
          <w:rFonts w:ascii="Times New Roman" w:hAnsi="Times New Roman" w:cs="Times New Roman"/>
          <w:iCs/>
          <w:sz w:val="24"/>
          <w:szCs w:val="24"/>
        </w:rPr>
        <w:t>. Uvádějte na dvě desetinná místa.</w:t>
      </w:r>
    </w:p>
    <w:p w:rsidR="005955C0" w:rsidRDefault="005955C0" w:rsidP="001E4B8B">
      <w:pPr>
        <w:autoSpaceDE w:val="0"/>
        <w:autoSpaceDN w:val="0"/>
        <w:adjustRightInd w:val="0"/>
        <w:ind w:right="-108"/>
        <w:rPr>
          <w:rFonts w:ascii="Times New Roman" w:hAnsi="Times New Roman" w:cs="Times New Roman"/>
          <w:b/>
          <w:sz w:val="24"/>
          <w:szCs w:val="24"/>
        </w:rPr>
      </w:pPr>
    </w:p>
    <w:p w:rsidR="007E3172" w:rsidRPr="00273D60" w:rsidRDefault="007E3172" w:rsidP="002376F1">
      <w:pPr>
        <w:pStyle w:val="Nadpis3"/>
        <w:keepLines/>
        <w:ind w:hanging="153"/>
      </w:pPr>
      <w:bookmarkStart w:id="168" w:name="_Toc375152303"/>
      <w:r w:rsidRPr="00273D60">
        <w:t>Místo realizace projektů</w:t>
      </w:r>
      <w:bookmarkEnd w:id="168"/>
    </w:p>
    <w:p w:rsidR="00373329" w:rsidRPr="00F5172D" w:rsidRDefault="00373329" w:rsidP="001E4B8B">
      <w:pPr>
        <w:widowControl w:val="0"/>
        <w:autoSpaceDE w:val="0"/>
        <w:autoSpaceDN w:val="0"/>
        <w:adjustRightInd w:val="0"/>
        <w:ind w:right="-85"/>
        <w:rPr>
          <w:rFonts w:ascii="Times New Roman" w:hAnsi="Times New Roman" w:cs="Times New Roman"/>
          <w:sz w:val="24"/>
          <w:szCs w:val="24"/>
        </w:rPr>
      </w:pPr>
      <w:r w:rsidRPr="00F5172D">
        <w:rPr>
          <w:rFonts w:ascii="Times New Roman" w:hAnsi="Times New Roman" w:cs="Times New Roman"/>
          <w:sz w:val="24"/>
          <w:szCs w:val="24"/>
        </w:rPr>
        <w:t xml:space="preserve">Podpora v rámci oblasti intervence </w:t>
      </w:r>
      <w:r w:rsidR="005955C0">
        <w:rPr>
          <w:rFonts w:ascii="Times New Roman" w:hAnsi="Times New Roman" w:cs="Times New Roman"/>
          <w:sz w:val="24"/>
          <w:szCs w:val="24"/>
        </w:rPr>
        <w:t>5.3</w:t>
      </w:r>
      <w:r w:rsidRPr="00F5172D">
        <w:rPr>
          <w:rFonts w:ascii="Times New Roman" w:hAnsi="Times New Roman" w:cs="Times New Roman"/>
          <w:sz w:val="24"/>
          <w:szCs w:val="24"/>
        </w:rPr>
        <w:t xml:space="preserve"> se týká projektů realizovaných na území regionů soudržnosti (regiony NUTS 2), které spadají do cíle „Konvergence“, to jsou všechny regiony soudržnosti v ČR vyjma území </w:t>
      </w:r>
      <w:r w:rsidR="006A469E">
        <w:rPr>
          <w:rFonts w:ascii="Times New Roman" w:hAnsi="Times New Roman" w:cs="Times New Roman"/>
          <w:sz w:val="24"/>
          <w:szCs w:val="24"/>
        </w:rPr>
        <w:t xml:space="preserve">hl. m. </w:t>
      </w:r>
      <w:r w:rsidRPr="00F5172D">
        <w:rPr>
          <w:rFonts w:ascii="Times New Roman" w:hAnsi="Times New Roman" w:cs="Times New Roman"/>
          <w:sz w:val="24"/>
          <w:szCs w:val="24"/>
        </w:rPr>
        <w:t>Prahy</w:t>
      </w:r>
      <w:r w:rsidR="006A469E">
        <w:rPr>
          <w:rFonts w:ascii="Times New Roman" w:hAnsi="Times New Roman" w:cs="Times New Roman"/>
          <w:sz w:val="24"/>
          <w:szCs w:val="24"/>
        </w:rPr>
        <w:t>.</w:t>
      </w:r>
    </w:p>
    <w:p w:rsidR="00373329" w:rsidRDefault="00373329" w:rsidP="00373329">
      <w:pPr>
        <w:widowControl w:val="0"/>
        <w:autoSpaceDE w:val="0"/>
        <w:autoSpaceDN w:val="0"/>
        <w:adjustRightInd w:val="0"/>
        <w:ind w:right="-85"/>
      </w:pPr>
    </w:p>
    <w:p w:rsidR="00B7099E" w:rsidRPr="00190C56" w:rsidRDefault="00B7099E" w:rsidP="002376F1">
      <w:pPr>
        <w:pStyle w:val="Nadpis3"/>
        <w:keepLines/>
        <w:ind w:hanging="153"/>
      </w:pPr>
      <w:bookmarkStart w:id="169" w:name="_Toc327168272"/>
      <w:bookmarkStart w:id="170" w:name="_Toc327281986"/>
      <w:bookmarkStart w:id="171" w:name="_Toc327282382"/>
      <w:bookmarkStart w:id="172" w:name="_Toc327168273"/>
      <w:bookmarkStart w:id="173" w:name="_Toc327281987"/>
      <w:bookmarkStart w:id="174" w:name="_Toc327282383"/>
      <w:bookmarkStart w:id="175" w:name="_Toc375152304"/>
      <w:bookmarkEnd w:id="169"/>
      <w:bookmarkEnd w:id="170"/>
      <w:bookmarkEnd w:id="171"/>
      <w:bookmarkEnd w:id="172"/>
      <w:bookmarkEnd w:id="173"/>
      <w:bookmarkEnd w:id="174"/>
      <w:r w:rsidRPr="00190C56">
        <w:t xml:space="preserve">Projekty </w:t>
      </w:r>
      <w:r w:rsidR="005410ED">
        <w:t>generující</w:t>
      </w:r>
      <w:r w:rsidR="005410ED" w:rsidRPr="00190C56">
        <w:t xml:space="preserve"> </w:t>
      </w:r>
      <w:r w:rsidRPr="00190C56">
        <w:t>příjmy</w:t>
      </w:r>
      <w:bookmarkEnd w:id="175"/>
    </w:p>
    <w:p w:rsidR="00F5172D" w:rsidRPr="00F5172D" w:rsidRDefault="00F5172D" w:rsidP="00F5172D">
      <w:pPr>
        <w:widowControl w:val="0"/>
        <w:autoSpaceDE w:val="0"/>
        <w:autoSpaceDN w:val="0"/>
        <w:adjustRightInd w:val="0"/>
        <w:ind w:right="-85"/>
        <w:rPr>
          <w:rFonts w:ascii="Times New Roman" w:hAnsi="Times New Roman" w:cs="Times New Roman"/>
          <w:sz w:val="24"/>
          <w:szCs w:val="24"/>
        </w:rPr>
      </w:pPr>
      <w:r w:rsidRPr="00F5172D">
        <w:rPr>
          <w:rFonts w:ascii="Times New Roman" w:hAnsi="Times New Roman" w:cs="Times New Roman"/>
          <w:sz w:val="24"/>
          <w:szCs w:val="24"/>
        </w:rPr>
        <w:t>Do výzvy není možné předkládat projekty generující příjmy.</w:t>
      </w:r>
    </w:p>
    <w:p w:rsidR="00CF498D" w:rsidRDefault="00076E13">
      <w:pPr>
        <w:pStyle w:val="Nadpis1"/>
      </w:pPr>
      <w:bookmarkStart w:id="176" w:name="_Toc327168277"/>
      <w:bookmarkStart w:id="177" w:name="_Toc327168278"/>
      <w:bookmarkStart w:id="178" w:name="_Toc327168284"/>
      <w:bookmarkStart w:id="179" w:name="_Toc327168291"/>
      <w:bookmarkStart w:id="180" w:name="_Toc327168292"/>
      <w:bookmarkStart w:id="181" w:name="_Toc327168298"/>
      <w:bookmarkStart w:id="182" w:name="_Toc327168299"/>
      <w:bookmarkStart w:id="183" w:name="_Toc327168303"/>
      <w:bookmarkStart w:id="184" w:name="_Toc327168361"/>
      <w:bookmarkStart w:id="185" w:name="_Toc327168362"/>
      <w:bookmarkStart w:id="186" w:name="_Toc322697062"/>
      <w:bookmarkStart w:id="187" w:name="_Toc322697392"/>
      <w:bookmarkStart w:id="188" w:name="_Toc322697724"/>
      <w:bookmarkStart w:id="189" w:name="_Toc322697980"/>
      <w:bookmarkStart w:id="190" w:name="_Toc322698231"/>
      <w:bookmarkStart w:id="191" w:name="_Toc323217801"/>
      <w:bookmarkStart w:id="192" w:name="_Toc324935178"/>
      <w:bookmarkStart w:id="193" w:name="_Toc322697063"/>
      <w:bookmarkStart w:id="194" w:name="_Toc322697393"/>
      <w:bookmarkStart w:id="195" w:name="_Toc322697725"/>
      <w:bookmarkStart w:id="196" w:name="_Toc322697981"/>
      <w:bookmarkStart w:id="197" w:name="_Toc322698232"/>
      <w:bookmarkStart w:id="198" w:name="_Toc323217802"/>
      <w:bookmarkStart w:id="199" w:name="_Toc324935179"/>
      <w:bookmarkStart w:id="200" w:name="_Toc322697064"/>
      <w:bookmarkStart w:id="201" w:name="_Toc322697394"/>
      <w:bookmarkStart w:id="202" w:name="_Toc322697726"/>
      <w:bookmarkStart w:id="203" w:name="_Toc322697982"/>
      <w:bookmarkStart w:id="204" w:name="_Toc322698233"/>
      <w:bookmarkStart w:id="205" w:name="_Toc323217803"/>
      <w:bookmarkStart w:id="206" w:name="_Toc324935180"/>
      <w:bookmarkStart w:id="207" w:name="_Toc322697065"/>
      <w:bookmarkStart w:id="208" w:name="_Toc322697395"/>
      <w:bookmarkStart w:id="209" w:name="_Toc322697727"/>
      <w:bookmarkStart w:id="210" w:name="_Toc322697983"/>
      <w:bookmarkStart w:id="211" w:name="_Toc322698234"/>
      <w:bookmarkStart w:id="212" w:name="_Toc323217804"/>
      <w:bookmarkStart w:id="213" w:name="_Toc324935181"/>
      <w:bookmarkStart w:id="214" w:name="_Toc322697066"/>
      <w:bookmarkStart w:id="215" w:name="_Toc322697396"/>
      <w:bookmarkStart w:id="216" w:name="_Toc322697728"/>
      <w:bookmarkStart w:id="217" w:name="_Toc322697984"/>
      <w:bookmarkStart w:id="218" w:name="_Toc322698235"/>
      <w:bookmarkStart w:id="219" w:name="_Toc323217805"/>
      <w:bookmarkStart w:id="220" w:name="_Toc324935182"/>
      <w:bookmarkStart w:id="221" w:name="_Toc322697067"/>
      <w:bookmarkStart w:id="222" w:name="_Toc322697397"/>
      <w:bookmarkStart w:id="223" w:name="_Toc322697729"/>
      <w:bookmarkStart w:id="224" w:name="_Toc322697985"/>
      <w:bookmarkStart w:id="225" w:name="_Toc322698236"/>
      <w:bookmarkStart w:id="226" w:name="_Toc323217806"/>
      <w:bookmarkStart w:id="227" w:name="_Toc324935183"/>
      <w:bookmarkStart w:id="228" w:name="_Toc322697071"/>
      <w:bookmarkStart w:id="229" w:name="_Toc322697401"/>
      <w:bookmarkStart w:id="230" w:name="_Toc322697733"/>
      <w:bookmarkStart w:id="231" w:name="_Toc322697989"/>
      <w:bookmarkStart w:id="232" w:name="_Toc322698240"/>
      <w:bookmarkStart w:id="233" w:name="_Toc323217810"/>
      <w:bookmarkStart w:id="234" w:name="_Toc324935187"/>
      <w:bookmarkStart w:id="235" w:name="_Toc271531051"/>
      <w:bookmarkStart w:id="236" w:name="_Toc66422514"/>
      <w:bookmarkStart w:id="237" w:name="_Toc66755733"/>
      <w:bookmarkStart w:id="238" w:name="_Toc124130477"/>
      <w:bookmarkStart w:id="239" w:name="_Toc375152305"/>
      <w:bookmarkStart w:id="240" w:name="_Toc244415576"/>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lastRenderedPageBreak/>
        <w:t>Vyhlášení výzvy</w:t>
      </w:r>
      <w:bookmarkEnd w:id="235"/>
      <w:r w:rsidR="007B2A95" w:rsidRPr="00B24D00">
        <w:rPr>
          <w:szCs w:val="40"/>
        </w:rPr>
        <w:t xml:space="preserve"> a </w:t>
      </w:r>
      <w:bookmarkStart w:id="241" w:name="_Toc202596948"/>
      <w:bookmarkStart w:id="242" w:name="_Toc217200875"/>
      <w:bookmarkStart w:id="243" w:name="_Toc271531052"/>
      <w:r w:rsidR="0005391E" w:rsidRPr="00B24D00">
        <w:t xml:space="preserve">předkládání </w:t>
      </w:r>
      <w:r w:rsidR="003A65E6" w:rsidRPr="001F7DEC">
        <w:rPr>
          <w:rFonts w:cs="Times New Roman"/>
          <w:szCs w:val="40"/>
        </w:rPr>
        <w:t>projektové žádosti</w:t>
      </w:r>
      <w:bookmarkEnd w:id="236"/>
      <w:bookmarkEnd w:id="237"/>
      <w:bookmarkEnd w:id="238"/>
      <w:bookmarkEnd w:id="241"/>
      <w:bookmarkEnd w:id="242"/>
      <w:bookmarkEnd w:id="243"/>
      <w:bookmarkEnd w:id="239"/>
    </w:p>
    <w:bookmarkEnd w:id="240"/>
    <w:p w:rsidR="00CF498D" w:rsidRDefault="00A34903">
      <w:pPr>
        <w:keepNext/>
        <w:keepLines/>
        <w:autoSpaceDE w:val="0"/>
        <w:autoSpaceDN w:val="0"/>
        <w:adjustRightInd w:val="0"/>
        <w:ind w:right="-108"/>
        <w:rPr>
          <w:rFonts w:ascii="Times New Roman" w:hAnsi="Times New Roman" w:cs="Times New Roman"/>
          <w:sz w:val="24"/>
          <w:szCs w:val="24"/>
        </w:rPr>
      </w:pPr>
      <w:r w:rsidRPr="00A34903">
        <w:rPr>
          <w:rFonts w:ascii="Times New Roman" w:hAnsi="Times New Roman"/>
          <w:sz w:val="24"/>
        </w:rPr>
        <w:t xml:space="preserve">Výzvu vyhlašuje </w:t>
      </w:r>
      <w:r w:rsidR="00F2462F">
        <w:rPr>
          <w:rFonts w:ascii="Times New Roman" w:hAnsi="Times New Roman" w:cs="Times New Roman"/>
          <w:sz w:val="24"/>
          <w:szCs w:val="24"/>
        </w:rPr>
        <w:t>Řídicí</w:t>
      </w:r>
      <w:r w:rsidRPr="00A34903">
        <w:rPr>
          <w:rFonts w:ascii="Times New Roman" w:hAnsi="Times New Roman"/>
          <w:sz w:val="24"/>
        </w:rPr>
        <w:t xml:space="preserve"> orgán IOP. Projektové žádosti </w:t>
      </w:r>
      <w:r w:rsidR="003A62BA">
        <w:rPr>
          <w:rFonts w:ascii="Times New Roman" w:hAnsi="Times New Roman"/>
          <w:sz w:val="24"/>
        </w:rPr>
        <w:t xml:space="preserve">budou přijímány průběžně </w:t>
      </w:r>
      <w:r w:rsidR="00B158BB" w:rsidRPr="00B158BB">
        <w:rPr>
          <w:rFonts w:ascii="Times New Roman" w:hAnsi="Times New Roman" w:cs="Times New Roman"/>
          <w:sz w:val="24"/>
          <w:szCs w:val="24"/>
        </w:rPr>
        <w:t xml:space="preserve">od 16. 11. 2012 od 9 hod. </w:t>
      </w:r>
      <w:r w:rsidR="003A62BA">
        <w:rPr>
          <w:rFonts w:ascii="Times New Roman" w:hAnsi="Times New Roman" w:cs="Times New Roman"/>
          <w:sz w:val="24"/>
          <w:szCs w:val="24"/>
        </w:rPr>
        <w:t xml:space="preserve">na příslušné pobočce CRR </w:t>
      </w:r>
      <w:r w:rsidR="00A67D97">
        <w:rPr>
          <w:rFonts w:ascii="Times New Roman" w:hAnsi="Times New Roman" w:cs="Times New Roman"/>
          <w:sz w:val="24"/>
          <w:szCs w:val="24"/>
        </w:rPr>
        <w:t xml:space="preserve">ČR </w:t>
      </w:r>
      <w:r w:rsidR="003A62BA">
        <w:rPr>
          <w:rFonts w:ascii="Times New Roman" w:hAnsi="Times New Roman" w:cs="Times New Roman"/>
          <w:sz w:val="24"/>
          <w:szCs w:val="24"/>
        </w:rPr>
        <w:t>do vyčerpání finančních prostředků</w:t>
      </w:r>
      <w:r w:rsidR="00F2462F">
        <w:rPr>
          <w:rFonts w:ascii="Times New Roman" w:hAnsi="Times New Roman" w:cs="Times New Roman"/>
          <w:sz w:val="24"/>
          <w:szCs w:val="24"/>
        </w:rPr>
        <w:t>.</w:t>
      </w:r>
      <w:r w:rsidR="001835A9" w:rsidRPr="003A65E6">
        <w:rPr>
          <w:rFonts w:ascii="Times New Roman" w:hAnsi="Times New Roman" w:cs="Times New Roman"/>
          <w:sz w:val="24"/>
          <w:szCs w:val="24"/>
        </w:rPr>
        <w:t xml:space="preserve"> </w:t>
      </w:r>
    </w:p>
    <w:p w:rsidR="00367A5E" w:rsidRDefault="00367A5E">
      <w:pPr>
        <w:keepNext/>
        <w:keepLines/>
        <w:autoSpaceDE w:val="0"/>
        <w:autoSpaceDN w:val="0"/>
        <w:adjustRightInd w:val="0"/>
        <w:ind w:right="-108"/>
      </w:pPr>
      <w:r>
        <w:rPr>
          <w:rFonts w:ascii="Times New Roman" w:hAnsi="Times New Roman" w:cs="Times New Roman"/>
          <w:sz w:val="24"/>
          <w:szCs w:val="24"/>
        </w:rPr>
        <w:t>Příjem žádostí byl ukončen 8. 1. 2013.</w:t>
      </w:r>
    </w:p>
    <w:p w:rsidR="00CF498D" w:rsidRDefault="0005391E">
      <w:pPr>
        <w:keepNext/>
        <w:keepLines/>
        <w:autoSpaceDE w:val="0"/>
        <w:autoSpaceDN w:val="0"/>
        <w:adjustRightInd w:val="0"/>
        <w:ind w:right="-108"/>
        <w:rPr>
          <w:rFonts w:ascii="Times New Roman" w:hAnsi="Times New Roman" w:cs="Times New Roman"/>
          <w:sz w:val="24"/>
          <w:szCs w:val="24"/>
        </w:rPr>
      </w:pPr>
      <w:r w:rsidRPr="00273D60">
        <w:rPr>
          <w:rFonts w:ascii="Times New Roman" w:hAnsi="Times New Roman" w:cs="Times New Roman"/>
          <w:sz w:val="24"/>
          <w:szCs w:val="24"/>
        </w:rPr>
        <w:t>Vyhlášení</w:t>
      </w:r>
      <w:r w:rsidR="00822DE1">
        <w:rPr>
          <w:rFonts w:ascii="Times New Roman" w:hAnsi="Times New Roman" w:cs="Times New Roman"/>
          <w:sz w:val="24"/>
          <w:szCs w:val="24"/>
        </w:rPr>
        <w:t xml:space="preserve"> </w:t>
      </w:r>
      <w:r w:rsidR="008B1DF6">
        <w:rPr>
          <w:rFonts w:ascii="Times New Roman" w:hAnsi="Times New Roman" w:cs="Times New Roman"/>
          <w:sz w:val="24"/>
          <w:szCs w:val="24"/>
        </w:rPr>
        <w:t>a</w:t>
      </w:r>
      <w:r w:rsidR="005971A0">
        <w:rPr>
          <w:rFonts w:ascii="Times New Roman" w:hAnsi="Times New Roman" w:cs="Times New Roman"/>
          <w:sz w:val="24"/>
          <w:szCs w:val="24"/>
        </w:rPr>
        <w:t xml:space="preserve"> ukončení </w:t>
      </w:r>
      <w:r w:rsidRPr="00273D60">
        <w:rPr>
          <w:rFonts w:ascii="Times New Roman" w:hAnsi="Times New Roman" w:cs="Times New Roman"/>
          <w:sz w:val="24"/>
          <w:szCs w:val="24"/>
        </w:rPr>
        <w:t>výzv</w:t>
      </w:r>
      <w:r w:rsidR="00B745E9" w:rsidRPr="00273D60">
        <w:rPr>
          <w:rFonts w:ascii="Times New Roman" w:hAnsi="Times New Roman" w:cs="Times New Roman"/>
          <w:sz w:val="24"/>
          <w:szCs w:val="24"/>
        </w:rPr>
        <w:t>y</w:t>
      </w:r>
      <w:r w:rsidRPr="00273D60">
        <w:rPr>
          <w:rFonts w:ascii="Times New Roman" w:hAnsi="Times New Roman" w:cs="Times New Roman"/>
          <w:sz w:val="24"/>
          <w:szCs w:val="24"/>
        </w:rPr>
        <w:t xml:space="preserve"> </w:t>
      </w:r>
      <w:r w:rsidR="003A65E6" w:rsidRPr="00BE03E6">
        <w:rPr>
          <w:rFonts w:ascii="Times New Roman" w:hAnsi="Times New Roman" w:cs="Times New Roman"/>
          <w:sz w:val="24"/>
          <w:szCs w:val="24"/>
        </w:rPr>
        <w:t>se zveřejňuje</w:t>
      </w:r>
      <w:r w:rsidRPr="00273D60">
        <w:rPr>
          <w:rFonts w:ascii="Times New Roman" w:hAnsi="Times New Roman" w:cs="Times New Roman"/>
          <w:sz w:val="24"/>
          <w:szCs w:val="24"/>
        </w:rPr>
        <w:t>:</w:t>
      </w:r>
    </w:p>
    <w:p w:rsidR="00AF333A" w:rsidRPr="00B5013E" w:rsidRDefault="00AF333A" w:rsidP="00AF333A">
      <w:pPr>
        <w:pStyle w:val="odrkyChar"/>
        <w:keepNext/>
        <w:keepLines/>
        <w:numPr>
          <w:ilvl w:val="0"/>
          <w:numId w:val="7"/>
        </w:numPr>
        <w:spacing w:before="60" w:after="0" w:line="240" w:lineRule="atLeast"/>
        <w:ind w:left="357" w:hanging="357"/>
        <w:jc w:val="both"/>
        <w:rPr>
          <w:rStyle w:val="Hypertextovodkaz"/>
          <w:rFonts w:ascii="Times New Roman" w:hAnsi="Times New Roman" w:cs="Times New Roman"/>
          <w:color w:val="auto"/>
          <w:sz w:val="24"/>
          <w:szCs w:val="24"/>
          <w:u w:val="none"/>
        </w:rPr>
      </w:pPr>
      <w:r>
        <w:rPr>
          <w:rFonts w:ascii="Times New Roman" w:hAnsi="Times New Roman" w:cs="Times New Roman"/>
          <w:sz w:val="24"/>
          <w:szCs w:val="24"/>
        </w:rPr>
        <w:t>na internetových stránkách Ministerstva pro místní rozvoj ČR</w:t>
      </w:r>
      <w:r w:rsidRPr="00CD2C4E">
        <w:rPr>
          <w:rFonts w:ascii="Times New Roman" w:hAnsi="Times New Roman" w:cs="Times New Roman"/>
          <w:sz w:val="24"/>
          <w:szCs w:val="24"/>
        </w:rPr>
        <w:t xml:space="preserve">, </w:t>
      </w:r>
      <w:hyperlink r:id="rId15" w:history="1">
        <w:r w:rsidRPr="00600D54">
          <w:rPr>
            <w:rStyle w:val="Hypertextovodkaz"/>
            <w:rFonts w:ascii="Times New Roman" w:hAnsi="Times New Roman" w:cs="Times New Roman"/>
            <w:sz w:val="24"/>
            <w:szCs w:val="24"/>
          </w:rPr>
          <w:t>www.mmr.cz</w:t>
        </w:r>
      </w:hyperlink>
      <w:r>
        <w:rPr>
          <w:rStyle w:val="Hypertextovodkaz"/>
          <w:rFonts w:ascii="Times New Roman" w:hAnsi="Times New Roman" w:cs="Times New Roman"/>
          <w:sz w:val="24"/>
          <w:szCs w:val="24"/>
        </w:rPr>
        <w:t>,</w:t>
      </w:r>
    </w:p>
    <w:p w:rsidR="0005391E" w:rsidRDefault="003A65E6" w:rsidP="00B90C94">
      <w:pPr>
        <w:pStyle w:val="odrkyChar"/>
        <w:keepNext/>
        <w:keepLines/>
        <w:numPr>
          <w:ilvl w:val="0"/>
          <w:numId w:val="7"/>
        </w:numPr>
        <w:spacing w:before="60" w:after="0" w:line="240" w:lineRule="atLeast"/>
        <w:ind w:left="357" w:hanging="357"/>
        <w:rPr>
          <w:rFonts w:ascii="Times New Roman" w:hAnsi="Times New Roman" w:cs="Times New Roman"/>
          <w:sz w:val="24"/>
          <w:szCs w:val="24"/>
        </w:rPr>
      </w:pPr>
      <w:r w:rsidRPr="00BE03E6">
        <w:rPr>
          <w:rFonts w:ascii="Times New Roman" w:hAnsi="Times New Roman" w:cs="Times New Roman"/>
          <w:sz w:val="24"/>
          <w:szCs w:val="24"/>
        </w:rPr>
        <w:t xml:space="preserve">na </w:t>
      </w:r>
      <w:r>
        <w:rPr>
          <w:rFonts w:ascii="Times New Roman" w:hAnsi="Times New Roman" w:cs="Times New Roman"/>
          <w:sz w:val="24"/>
          <w:szCs w:val="24"/>
        </w:rPr>
        <w:t xml:space="preserve">internetových </w:t>
      </w:r>
      <w:r w:rsidRPr="00BE03E6">
        <w:rPr>
          <w:rFonts w:ascii="Times New Roman" w:hAnsi="Times New Roman" w:cs="Times New Roman"/>
          <w:sz w:val="24"/>
          <w:szCs w:val="24"/>
        </w:rPr>
        <w:t xml:space="preserve">stránkách </w:t>
      </w:r>
      <w:hyperlink r:id="rId16" w:history="1">
        <w:r w:rsidR="00843C1C" w:rsidRPr="001F7DEC">
          <w:rPr>
            <w:rStyle w:val="Hypertextovodkaz"/>
            <w:rFonts w:ascii="Times New Roman" w:hAnsi="Times New Roman" w:cs="Times New Roman"/>
            <w:sz w:val="24"/>
            <w:szCs w:val="24"/>
          </w:rPr>
          <w:t>http://www.strukturalni-fondy.cz/iop/</w:t>
        </w:r>
        <w:r w:rsidR="001F7DEC" w:rsidRPr="001F7DEC">
          <w:rPr>
            <w:rStyle w:val="Hypertextovodkaz"/>
            <w:rFonts w:ascii="Times New Roman" w:hAnsi="Times New Roman" w:cs="Times New Roman"/>
            <w:sz w:val="24"/>
            <w:szCs w:val="24"/>
          </w:rPr>
          <w:t>5-3</w:t>
        </w:r>
      </w:hyperlink>
      <w:r w:rsidRPr="00843C1C">
        <w:rPr>
          <w:rFonts w:ascii="Times New Roman" w:hAnsi="Times New Roman" w:cs="Times New Roman"/>
          <w:sz w:val="24"/>
          <w:szCs w:val="24"/>
        </w:rPr>
        <w:t>,</w:t>
      </w:r>
      <w:r w:rsidR="0005391E" w:rsidRPr="00273D60">
        <w:rPr>
          <w:rFonts w:ascii="Times New Roman" w:hAnsi="Times New Roman" w:cs="Times New Roman"/>
          <w:sz w:val="24"/>
          <w:szCs w:val="24"/>
        </w:rPr>
        <w:t xml:space="preserve"> </w:t>
      </w:r>
    </w:p>
    <w:p w:rsidR="00D62B75" w:rsidRDefault="0024017E" w:rsidP="00B90C94">
      <w:pPr>
        <w:pStyle w:val="odrkyChar"/>
        <w:keepNext/>
        <w:keepLines/>
        <w:numPr>
          <w:ilvl w:val="0"/>
          <w:numId w:val="7"/>
        </w:numPr>
        <w:spacing w:before="6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 xml:space="preserve">na internetových stránkách </w:t>
      </w:r>
      <w:hyperlink r:id="rId17" w:history="1">
        <w:r w:rsidR="003A65E6" w:rsidRPr="00BE03E6">
          <w:rPr>
            <w:rStyle w:val="Hypertextovodkaz"/>
            <w:rFonts w:ascii="Times New Roman" w:hAnsi="Times New Roman" w:cs="Times New Roman"/>
            <w:sz w:val="24"/>
            <w:szCs w:val="24"/>
          </w:rPr>
          <w:t>http://</w:t>
        </w:r>
        <w:r w:rsidR="00B5013E" w:rsidRPr="00600D54">
          <w:rPr>
            <w:rStyle w:val="Hypertextovodkaz"/>
            <w:rFonts w:ascii="Times New Roman" w:hAnsi="Times New Roman" w:cs="Times New Roman"/>
            <w:sz w:val="24"/>
            <w:szCs w:val="24"/>
          </w:rPr>
          <w:t>www.</w:t>
        </w:r>
        <w:r w:rsidR="003A65E6" w:rsidRPr="00BE03E6">
          <w:rPr>
            <w:rStyle w:val="Hypertextovodkaz"/>
            <w:rFonts w:ascii="Times New Roman" w:hAnsi="Times New Roman" w:cs="Times New Roman"/>
            <w:sz w:val="24"/>
            <w:szCs w:val="24"/>
          </w:rPr>
          <w:t>strukturalni-fondy</w:t>
        </w:r>
        <w:r w:rsidR="00B5013E" w:rsidRPr="00600D54">
          <w:rPr>
            <w:rStyle w:val="Hypertextovodkaz"/>
            <w:rFonts w:ascii="Times New Roman" w:hAnsi="Times New Roman" w:cs="Times New Roman"/>
            <w:sz w:val="24"/>
            <w:szCs w:val="24"/>
          </w:rPr>
          <w:t>.cz</w:t>
        </w:r>
        <w:r w:rsidR="003A65E6" w:rsidRPr="00BE03E6">
          <w:rPr>
            <w:rStyle w:val="Hypertextovodkaz"/>
            <w:rFonts w:ascii="Times New Roman" w:hAnsi="Times New Roman" w:cs="Times New Roman"/>
            <w:sz w:val="24"/>
            <w:szCs w:val="24"/>
          </w:rPr>
          <w:t>/Vyzvy</w:t>
        </w:r>
      </w:hyperlink>
      <w:r w:rsidR="00B164F4">
        <w:rPr>
          <w:rFonts w:ascii="Times New Roman" w:hAnsi="Times New Roman" w:cs="Times New Roman"/>
          <w:sz w:val="24"/>
          <w:szCs w:val="24"/>
        </w:rPr>
        <w:t>,</w:t>
      </w:r>
      <w:r w:rsidR="003A65E6" w:rsidRPr="00BE03E6">
        <w:rPr>
          <w:rFonts w:ascii="Times New Roman" w:hAnsi="Times New Roman" w:cs="Times New Roman"/>
          <w:sz w:val="24"/>
          <w:szCs w:val="24"/>
        </w:rPr>
        <w:t xml:space="preserve"> </w:t>
      </w:r>
    </w:p>
    <w:p w:rsidR="00DF6EF6" w:rsidRPr="00273D60" w:rsidRDefault="00116813" w:rsidP="00B90C94">
      <w:pPr>
        <w:pStyle w:val="odrkyChar"/>
        <w:keepNext/>
        <w:keepLines/>
        <w:numPr>
          <w:ilvl w:val="0"/>
          <w:numId w:val="7"/>
        </w:numPr>
        <w:spacing w:before="6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 xml:space="preserve">na internetových stránkách Centra pro regionální rozvoj ČR, </w:t>
      </w:r>
      <w:hyperlink r:id="rId18" w:history="1">
        <w:r w:rsidR="00CE0C5D" w:rsidRPr="001D578F">
          <w:rPr>
            <w:rStyle w:val="Hypertextovodkaz"/>
            <w:rFonts w:ascii="Times New Roman" w:hAnsi="Times New Roman" w:cs="Times New Roman"/>
            <w:sz w:val="24"/>
            <w:szCs w:val="24"/>
          </w:rPr>
          <w:t>www.crr.cz</w:t>
        </w:r>
      </w:hyperlink>
      <w:r>
        <w:rPr>
          <w:rFonts w:ascii="Times New Roman" w:hAnsi="Times New Roman" w:cs="Times New Roman"/>
          <w:sz w:val="24"/>
          <w:szCs w:val="24"/>
        </w:rPr>
        <w:t>.</w:t>
      </w:r>
    </w:p>
    <w:p w:rsidR="00C46DC4" w:rsidRPr="00C46DC4" w:rsidRDefault="00C46DC4" w:rsidP="00C46DC4">
      <w:pPr>
        <w:keepNext/>
        <w:keepLines/>
        <w:rPr>
          <w:rFonts w:ascii="Times New Roman" w:hAnsi="Times New Roman"/>
          <w:sz w:val="24"/>
          <w:szCs w:val="24"/>
        </w:rPr>
      </w:pPr>
      <w:bookmarkStart w:id="244" w:name="_Toc66422515"/>
      <w:bookmarkStart w:id="245" w:name="_Toc66755734"/>
      <w:bookmarkStart w:id="246" w:name="_Toc124130478"/>
      <w:bookmarkStart w:id="247" w:name="_Toc202596949"/>
      <w:bookmarkStart w:id="248" w:name="_Toc217200876"/>
      <w:bookmarkStart w:id="249" w:name="_Toc271531053"/>
      <w:r w:rsidRPr="00C46DC4">
        <w:rPr>
          <w:rFonts w:ascii="Times New Roman" w:hAnsi="Times New Roman"/>
          <w:sz w:val="24"/>
          <w:szCs w:val="24"/>
        </w:rPr>
        <w:t>O případném ukončení výzvy budou žadatelé informováni 20 pracovních dní před termínem ukončení.</w:t>
      </w:r>
    </w:p>
    <w:p w:rsidR="00F2462F" w:rsidRDefault="00F2462F" w:rsidP="00C12687">
      <w:pPr>
        <w:keepNext/>
        <w:keepLines/>
        <w:tabs>
          <w:tab w:val="left" w:pos="0"/>
        </w:tabs>
        <w:rPr>
          <w:rFonts w:ascii="Times New Roman" w:hAnsi="Times New Roman" w:cs="Times New Roman"/>
          <w:sz w:val="24"/>
        </w:rPr>
      </w:pPr>
    </w:p>
    <w:p w:rsidR="00CF498D" w:rsidRPr="008B1DF6" w:rsidRDefault="00B158BB" w:rsidP="00C31A33">
      <w:pPr>
        <w:pStyle w:val="Nadpis2"/>
        <w:ind w:left="0" w:firstLine="0"/>
        <w:rPr>
          <w:lang w:val="cs-CZ"/>
        </w:rPr>
      </w:pPr>
      <w:bookmarkStart w:id="250" w:name="_Toc285113229"/>
      <w:bookmarkStart w:id="251" w:name="_Toc285113341"/>
      <w:bookmarkStart w:id="252" w:name="_Toc285113425"/>
      <w:bookmarkStart w:id="253" w:name="_Toc311644724"/>
      <w:bookmarkStart w:id="254" w:name="_Toc375152306"/>
      <w:r w:rsidRPr="00B158BB">
        <w:rPr>
          <w:lang w:val="cs-CZ"/>
        </w:rPr>
        <w:t>Poskytování informací žadatelům</w:t>
      </w:r>
      <w:bookmarkEnd w:id="244"/>
      <w:bookmarkEnd w:id="245"/>
      <w:bookmarkEnd w:id="246"/>
      <w:bookmarkEnd w:id="247"/>
      <w:bookmarkEnd w:id="248"/>
      <w:bookmarkEnd w:id="249"/>
      <w:bookmarkEnd w:id="250"/>
      <w:bookmarkEnd w:id="251"/>
      <w:bookmarkEnd w:id="252"/>
      <w:bookmarkEnd w:id="253"/>
      <w:bookmarkEnd w:id="254"/>
    </w:p>
    <w:p w:rsidR="00CF498D" w:rsidRDefault="009F58F7">
      <w:pPr>
        <w:pStyle w:val="odrkyChar"/>
        <w:keepNext/>
        <w:keepLines/>
        <w:pBdr>
          <w:top w:val="single" w:sz="4" w:space="1" w:color="auto"/>
          <w:left w:val="single" w:sz="4" w:space="1" w:color="auto"/>
          <w:bottom w:val="single" w:sz="4" w:space="0" w:color="auto"/>
          <w:right w:val="single" w:sz="4" w:space="0" w:color="auto"/>
        </w:pBdr>
        <w:shd w:val="clear" w:color="auto" w:fill="E6E6E6"/>
        <w:spacing w:after="0" w:line="240" w:lineRule="atLeast"/>
        <w:rPr>
          <w:rFonts w:ascii="Times New Roman" w:hAnsi="Times New Roman"/>
          <w:sz w:val="24"/>
        </w:rPr>
      </w:pPr>
      <w:r w:rsidRPr="00053D1C">
        <w:rPr>
          <w:rFonts w:ascii="Times New Roman" w:hAnsi="Times New Roman" w:cs="Times New Roman"/>
          <w:b/>
          <w:sz w:val="24"/>
          <w:szCs w:val="24"/>
        </w:rPr>
        <w:t>Ministerstvo pro místní rozvoj</w:t>
      </w:r>
      <w:r w:rsidR="00AA65E1">
        <w:rPr>
          <w:rFonts w:ascii="Times New Roman" w:hAnsi="Times New Roman" w:cs="Times New Roman"/>
          <w:b/>
          <w:sz w:val="24"/>
          <w:szCs w:val="24"/>
        </w:rPr>
        <w:t xml:space="preserve"> ČR</w:t>
      </w:r>
      <w:r w:rsidR="00A34903" w:rsidRPr="00A34903">
        <w:rPr>
          <w:rFonts w:ascii="Times New Roman" w:hAnsi="Times New Roman"/>
          <w:sz w:val="24"/>
        </w:rPr>
        <w:t xml:space="preserve"> – odbor </w:t>
      </w:r>
      <w:r w:rsidR="00B24D00" w:rsidRPr="006207F2">
        <w:rPr>
          <w:rFonts w:ascii="Times New Roman" w:hAnsi="Times New Roman" w:cs="Times New Roman"/>
          <w:sz w:val="24"/>
          <w:szCs w:val="24"/>
        </w:rPr>
        <w:t>řízení operačních programů</w:t>
      </w:r>
      <w:r w:rsidR="001F7DEC">
        <w:rPr>
          <w:rFonts w:ascii="Times New Roman" w:hAnsi="Times New Roman" w:cs="Times New Roman"/>
          <w:sz w:val="24"/>
          <w:szCs w:val="24"/>
        </w:rPr>
        <w:t xml:space="preserve"> a odbor </w:t>
      </w:r>
      <w:r w:rsidR="009A2EE0" w:rsidRPr="009A2EE0">
        <w:rPr>
          <w:rFonts w:ascii="Times New Roman" w:hAnsi="Times New Roman" w:cs="Times New Roman"/>
          <w:sz w:val="24"/>
          <w:szCs w:val="24"/>
        </w:rPr>
        <w:t>územního plánování,</w:t>
      </w:r>
      <w:r w:rsidRPr="00053D1C">
        <w:rPr>
          <w:rFonts w:ascii="Times New Roman" w:hAnsi="Times New Roman" w:cs="Times New Roman"/>
          <w:b/>
          <w:sz w:val="24"/>
          <w:szCs w:val="24"/>
        </w:rPr>
        <w:t xml:space="preserve"> </w:t>
      </w:r>
    </w:p>
    <w:p w:rsidR="00CF498D" w:rsidRDefault="00AA65E1">
      <w:pPr>
        <w:pStyle w:val="odrkyChar"/>
        <w:keepNext/>
        <w:keepLines/>
        <w:pBdr>
          <w:top w:val="single" w:sz="4" w:space="1" w:color="auto"/>
          <w:left w:val="single" w:sz="4" w:space="1" w:color="auto"/>
          <w:bottom w:val="single" w:sz="4" w:space="0" w:color="auto"/>
          <w:right w:val="single" w:sz="4" w:space="0" w:color="auto"/>
        </w:pBdr>
        <w:shd w:val="clear" w:color="auto" w:fill="E6E6E6"/>
        <w:spacing w:after="0" w:line="240" w:lineRule="atLeast"/>
        <w:rPr>
          <w:rFonts w:ascii="Times New Roman" w:hAnsi="Times New Roman"/>
          <w:sz w:val="24"/>
        </w:rPr>
      </w:pPr>
      <w:r>
        <w:rPr>
          <w:rFonts w:ascii="Times New Roman" w:hAnsi="Times New Roman" w:cs="Times New Roman"/>
          <w:b/>
          <w:sz w:val="24"/>
          <w:szCs w:val="24"/>
        </w:rPr>
        <w:t>Centrum pro regionální rozvoj ČR</w:t>
      </w:r>
      <w:r w:rsidR="0069312F">
        <w:rPr>
          <w:rFonts w:ascii="Times New Roman" w:hAnsi="Times New Roman" w:cs="Times New Roman"/>
          <w:b/>
          <w:sz w:val="24"/>
          <w:szCs w:val="24"/>
        </w:rPr>
        <w:t xml:space="preserve"> –</w:t>
      </w:r>
      <w:r w:rsidR="00305360">
        <w:rPr>
          <w:rFonts w:ascii="Times New Roman" w:hAnsi="Times New Roman" w:cs="Times New Roman"/>
          <w:b/>
          <w:sz w:val="24"/>
          <w:szCs w:val="24"/>
        </w:rPr>
        <w:t xml:space="preserve"> </w:t>
      </w:r>
      <w:r w:rsidR="00A34903" w:rsidRPr="00A34903">
        <w:rPr>
          <w:rFonts w:ascii="Times New Roman" w:hAnsi="Times New Roman"/>
          <w:sz w:val="24"/>
        </w:rPr>
        <w:t>pobočky</w:t>
      </w:r>
      <w:r w:rsidR="00864FCF">
        <w:rPr>
          <w:rFonts w:ascii="Times New Roman" w:hAnsi="Times New Roman" w:cs="Times New Roman"/>
          <w:sz w:val="24"/>
          <w:szCs w:val="24"/>
        </w:rPr>
        <w:t>,</w:t>
      </w:r>
    </w:p>
    <w:p w:rsidR="00B24D00" w:rsidRPr="006207F2" w:rsidRDefault="00B24D00" w:rsidP="00C12687">
      <w:pPr>
        <w:pStyle w:val="odrkyChar"/>
        <w:keepNext/>
        <w:keepLines/>
        <w:pBdr>
          <w:top w:val="single" w:sz="4" w:space="1" w:color="auto"/>
          <w:left w:val="single" w:sz="4" w:space="1" w:color="auto"/>
          <w:bottom w:val="single" w:sz="4" w:space="0" w:color="auto"/>
          <w:right w:val="single" w:sz="4" w:space="0" w:color="auto"/>
        </w:pBdr>
        <w:shd w:val="clear" w:color="auto" w:fill="E6E6E6"/>
        <w:spacing w:after="0" w:line="240" w:lineRule="atLeast"/>
        <w:rPr>
          <w:rFonts w:ascii="Times New Roman" w:hAnsi="Times New Roman" w:cs="Times New Roman"/>
          <w:sz w:val="24"/>
          <w:szCs w:val="24"/>
        </w:rPr>
      </w:pPr>
      <w:r w:rsidRPr="006207F2">
        <w:rPr>
          <w:rFonts w:ascii="Times New Roman" w:hAnsi="Times New Roman" w:cs="Times New Roman"/>
          <w:b/>
          <w:sz w:val="24"/>
          <w:szCs w:val="24"/>
        </w:rPr>
        <w:t>Centrum pro regionální rozvoj ČR</w:t>
      </w:r>
      <w:r w:rsidRPr="006207F2">
        <w:rPr>
          <w:rFonts w:ascii="Times New Roman" w:hAnsi="Times New Roman" w:cs="Times New Roman"/>
          <w:sz w:val="24"/>
          <w:szCs w:val="24"/>
        </w:rPr>
        <w:t xml:space="preserve"> – hlavní kancelář Praha.</w:t>
      </w:r>
    </w:p>
    <w:p w:rsidR="00CF498D" w:rsidRDefault="0005391E">
      <w:pPr>
        <w:keepNext/>
        <w:keepLines/>
        <w:tabs>
          <w:tab w:val="left" w:pos="0"/>
        </w:tabs>
        <w:rPr>
          <w:rFonts w:ascii="Times New Roman" w:hAnsi="Times New Roman" w:cs="Times New Roman"/>
          <w:sz w:val="24"/>
          <w:szCs w:val="24"/>
        </w:rPr>
      </w:pPr>
      <w:r w:rsidRPr="00273D60">
        <w:rPr>
          <w:rFonts w:ascii="Times New Roman" w:hAnsi="Times New Roman" w:cs="Times New Roman"/>
          <w:sz w:val="24"/>
          <w:szCs w:val="24"/>
        </w:rPr>
        <w:t xml:space="preserve">Přehled kontaktních pracovníků je </w:t>
      </w:r>
      <w:r w:rsidRPr="00C75F94">
        <w:rPr>
          <w:rFonts w:ascii="Times New Roman" w:hAnsi="Times New Roman" w:cs="Times New Roman"/>
          <w:sz w:val="24"/>
          <w:szCs w:val="24"/>
        </w:rPr>
        <w:t>uveden v </w:t>
      </w:r>
      <w:r w:rsidRPr="00C31A33">
        <w:rPr>
          <w:rFonts w:ascii="Times New Roman" w:hAnsi="Times New Roman" w:cs="Times New Roman"/>
          <w:sz w:val="24"/>
          <w:szCs w:val="24"/>
        </w:rPr>
        <w:t xml:space="preserve">příloze </w:t>
      </w:r>
      <w:r w:rsidR="00E73909" w:rsidRPr="00C31A33">
        <w:rPr>
          <w:rFonts w:ascii="Times New Roman" w:hAnsi="Times New Roman" w:cs="Times New Roman"/>
          <w:sz w:val="24"/>
          <w:szCs w:val="24"/>
        </w:rPr>
        <w:t xml:space="preserve">č. </w:t>
      </w:r>
      <w:r w:rsidR="00C31A33" w:rsidRPr="00C31A33">
        <w:rPr>
          <w:rFonts w:ascii="Times New Roman" w:hAnsi="Times New Roman" w:cs="Times New Roman"/>
          <w:sz w:val="24"/>
          <w:szCs w:val="24"/>
        </w:rPr>
        <w:t>17</w:t>
      </w:r>
      <w:r w:rsidR="00E73909" w:rsidRPr="00C31A33">
        <w:rPr>
          <w:rFonts w:ascii="Times New Roman" w:hAnsi="Times New Roman" w:cs="Times New Roman"/>
          <w:sz w:val="24"/>
          <w:szCs w:val="24"/>
        </w:rPr>
        <w:t xml:space="preserve"> </w:t>
      </w:r>
      <w:r w:rsidR="00DF6628" w:rsidRPr="00C31A33">
        <w:rPr>
          <w:rFonts w:ascii="Times New Roman" w:hAnsi="Times New Roman" w:cs="Times New Roman"/>
          <w:sz w:val="24"/>
          <w:szCs w:val="24"/>
        </w:rPr>
        <w:t>t</w:t>
      </w:r>
      <w:r w:rsidR="006F660C" w:rsidRPr="00C31A33">
        <w:rPr>
          <w:rFonts w:ascii="Times New Roman" w:hAnsi="Times New Roman" w:cs="Times New Roman"/>
          <w:sz w:val="24"/>
          <w:szCs w:val="24"/>
        </w:rPr>
        <w:t>éto Příručky</w:t>
      </w:r>
      <w:r w:rsidRPr="00C31A33">
        <w:rPr>
          <w:rFonts w:ascii="Times New Roman" w:hAnsi="Times New Roman" w:cs="Times New Roman"/>
          <w:sz w:val="24"/>
          <w:szCs w:val="24"/>
        </w:rPr>
        <w:t>.</w:t>
      </w:r>
    </w:p>
    <w:p w:rsidR="00B24D00" w:rsidRPr="006207F2" w:rsidRDefault="00B24D00" w:rsidP="00C12687">
      <w:pPr>
        <w:keepNext/>
        <w:keepLines/>
        <w:tabs>
          <w:tab w:val="left" w:pos="0"/>
        </w:tabs>
        <w:rPr>
          <w:rFonts w:ascii="Times New Roman" w:hAnsi="Times New Roman" w:cs="Times New Roman"/>
          <w:iCs/>
          <w:sz w:val="24"/>
          <w:szCs w:val="24"/>
        </w:rPr>
      </w:pPr>
      <w:r w:rsidRPr="006207F2">
        <w:rPr>
          <w:rFonts w:ascii="Times New Roman" w:hAnsi="Times New Roman" w:cs="Times New Roman"/>
          <w:b/>
          <w:bCs/>
          <w:iCs/>
          <w:sz w:val="24"/>
          <w:szCs w:val="24"/>
        </w:rPr>
        <w:t>Doporučení žadatelům:</w:t>
      </w:r>
      <w:r w:rsidRPr="006207F2">
        <w:rPr>
          <w:rFonts w:ascii="Times New Roman" w:hAnsi="Times New Roman" w:cs="Times New Roman"/>
          <w:iCs/>
          <w:sz w:val="24"/>
          <w:szCs w:val="24"/>
        </w:rPr>
        <w:t xml:space="preserve"> </w:t>
      </w:r>
      <w:r w:rsidR="007D036C">
        <w:rPr>
          <w:rFonts w:ascii="Times New Roman" w:hAnsi="Times New Roman" w:cs="Times New Roman"/>
          <w:iCs/>
          <w:sz w:val="24"/>
          <w:szCs w:val="24"/>
        </w:rPr>
        <w:t>v</w:t>
      </w:r>
      <w:r w:rsidRPr="006207F2">
        <w:rPr>
          <w:rFonts w:ascii="Times New Roman" w:hAnsi="Times New Roman" w:cs="Times New Roman"/>
          <w:iCs/>
          <w:sz w:val="24"/>
          <w:szCs w:val="24"/>
        </w:rPr>
        <w:t>yužívejte oficiální informační místa pro žadatele a konzultujte své projektové záměry. CRR ČR poskytuje konzultace ohledně zpracování projektové žádosti, HoP a MZ v IS Benefit7 nebo při přípravě a realizaci zadávacího a výběrového řízení, které se žadatelům doporučuje konzultovat především. Konzultacemi se můžete vyhnout případným problémům v budoucnosti a vyvarovat se chyb.</w:t>
      </w:r>
    </w:p>
    <w:p w:rsidR="00B24D00" w:rsidRPr="006207F2" w:rsidRDefault="00B24D00" w:rsidP="00C12687">
      <w:pPr>
        <w:keepNext/>
        <w:keepLines/>
        <w:tabs>
          <w:tab w:val="left" w:pos="0"/>
        </w:tabs>
        <w:rPr>
          <w:rFonts w:ascii="Times New Roman" w:hAnsi="Times New Roman" w:cs="Times New Roman"/>
          <w:iCs/>
          <w:sz w:val="24"/>
          <w:szCs w:val="24"/>
        </w:rPr>
      </w:pPr>
      <w:r w:rsidRPr="006207F2">
        <w:rPr>
          <w:rFonts w:ascii="Times New Roman" w:hAnsi="Times New Roman" w:cs="Times New Roman"/>
          <w:b/>
          <w:iCs/>
          <w:sz w:val="24"/>
          <w:szCs w:val="24"/>
        </w:rPr>
        <w:t>Upozornění:</w:t>
      </w:r>
      <w:r w:rsidRPr="006207F2">
        <w:rPr>
          <w:rFonts w:ascii="Times New Roman" w:hAnsi="Times New Roman" w:cs="Times New Roman"/>
          <w:iCs/>
          <w:sz w:val="24"/>
          <w:szCs w:val="24"/>
        </w:rPr>
        <w:t xml:space="preserve"> </w:t>
      </w:r>
      <w:r w:rsidR="007D036C">
        <w:rPr>
          <w:rFonts w:ascii="Times New Roman" w:hAnsi="Times New Roman" w:cs="Times New Roman"/>
          <w:sz w:val="24"/>
          <w:szCs w:val="24"/>
        </w:rPr>
        <w:t>p</w:t>
      </w:r>
      <w:r w:rsidRPr="006207F2">
        <w:rPr>
          <w:rFonts w:ascii="Times New Roman" w:hAnsi="Times New Roman" w:cs="Times New Roman"/>
          <w:sz w:val="24"/>
          <w:szCs w:val="24"/>
        </w:rPr>
        <w:t>racovníci na informačních místech budou zodpovídat dotazy vztahující se k realizaci projektu IOP, ale</w:t>
      </w:r>
      <w:r w:rsidRPr="006207F2">
        <w:rPr>
          <w:rFonts w:ascii="Times New Roman" w:hAnsi="Times New Roman" w:cs="Times New Roman"/>
          <w:iCs/>
          <w:sz w:val="24"/>
          <w:szCs w:val="24"/>
        </w:rPr>
        <w:t xml:space="preserve"> nemohou zpracovávat projektovou žádost, povinné přílohy, zadávací dokumentaci k výběrovým a zadávacím řízením, hlášení o pokroku, monitorovací zprávy a zjednodušené žádosti o platbu. Tento přístup je zastáván z důvodu zamezení zvýhodňování některých žadatelů nebo konfliktu zájmů.</w:t>
      </w:r>
    </w:p>
    <w:p w:rsidR="00B24D00" w:rsidRPr="006207F2" w:rsidRDefault="00B24D00" w:rsidP="00C12687">
      <w:pPr>
        <w:keepNext/>
        <w:keepLines/>
        <w:tabs>
          <w:tab w:val="left" w:pos="0"/>
        </w:tabs>
        <w:rPr>
          <w:rFonts w:ascii="Times New Roman" w:hAnsi="Times New Roman" w:cs="Times New Roman"/>
          <w:sz w:val="24"/>
        </w:rPr>
      </w:pPr>
    </w:p>
    <w:p w:rsidR="00CF498D" w:rsidRDefault="007B2A95" w:rsidP="00C31A33">
      <w:pPr>
        <w:pStyle w:val="Nadpis2"/>
        <w:ind w:left="0" w:firstLine="0"/>
      </w:pPr>
      <w:bookmarkStart w:id="255" w:name="_Toc244415577"/>
      <w:bookmarkStart w:id="256" w:name="_Toc375152307"/>
      <w:r w:rsidRPr="001F7DEC">
        <w:t xml:space="preserve">Forma </w:t>
      </w:r>
      <w:r w:rsidR="00B158BB" w:rsidRPr="00B158BB">
        <w:rPr>
          <w:lang w:val="cs-CZ"/>
        </w:rPr>
        <w:t>projektové žádosti</w:t>
      </w:r>
      <w:bookmarkEnd w:id="255"/>
      <w:bookmarkEnd w:id="256"/>
    </w:p>
    <w:p w:rsidR="00CF498D" w:rsidRDefault="001A275C">
      <w:pPr>
        <w:pStyle w:val="Pruka-ZkladnstylCharChar1Char"/>
        <w:keepNext/>
        <w:keepLines/>
        <w:rPr>
          <w:szCs w:val="24"/>
        </w:rPr>
      </w:pPr>
      <w:r>
        <w:t>Projektová ž</w:t>
      </w:r>
      <w:r w:rsidR="00A34903" w:rsidRPr="00A34903">
        <w:t xml:space="preserve">ádost (dále jen „žádost“) musí být zpracována </w:t>
      </w:r>
      <w:r w:rsidR="00A34903" w:rsidRPr="00A34903">
        <w:rPr>
          <w:b/>
        </w:rPr>
        <w:t xml:space="preserve">v elektronické formě v aplikaci </w:t>
      </w:r>
      <w:r w:rsidR="000343D1">
        <w:rPr>
          <w:b/>
          <w:szCs w:val="24"/>
        </w:rPr>
        <w:t xml:space="preserve">IS </w:t>
      </w:r>
      <w:r w:rsidR="000343D1" w:rsidRPr="00B86992">
        <w:rPr>
          <w:b/>
          <w:szCs w:val="24"/>
        </w:rPr>
        <w:t>Benefit7</w:t>
      </w:r>
      <w:r w:rsidR="00D51B2B" w:rsidRPr="00B86992">
        <w:t xml:space="preserve">, která je k dispozici na webových stránkách </w:t>
      </w:r>
      <w:hyperlink r:id="rId19" w:history="1">
        <w:r w:rsidR="00D51B2B" w:rsidRPr="00D62627">
          <w:rPr>
            <w:rStyle w:val="Hypertextovodkaz"/>
            <w:szCs w:val="24"/>
          </w:rPr>
          <w:t>www.eu-zadost.cz</w:t>
        </w:r>
      </w:hyperlink>
      <w:r w:rsidR="00D51B2B" w:rsidRPr="00D62627">
        <w:rPr>
          <w:szCs w:val="24"/>
        </w:rPr>
        <w:t xml:space="preserve">. </w:t>
      </w:r>
      <w:r w:rsidR="00D62627" w:rsidRPr="00D62627">
        <w:rPr>
          <w:szCs w:val="24"/>
        </w:rPr>
        <w:t xml:space="preserve">Data jsou chráněna proti </w:t>
      </w:r>
      <w:r w:rsidR="00646202">
        <w:rPr>
          <w:szCs w:val="24"/>
        </w:rPr>
        <w:t xml:space="preserve">neoprávněnému </w:t>
      </w:r>
      <w:r w:rsidR="00D62627" w:rsidRPr="00D62627">
        <w:rPr>
          <w:szCs w:val="24"/>
        </w:rPr>
        <w:t xml:space="preserve">přístupu </w:t>
      </w:r>
      <w:r w:rsidR="00DC2BD1">
        <w:rPr>
          <w:szCs w:val="24"/>
        </w:rPr>
        <w:t>přihlašovacím jménem a heslem</w:t>
      </w:r>
      <w:r w:rsidR="00D109D3">
        <w:rPr>
          <w:szCs w:val="24"/>
        </w:rPr>
        <w:t xml:space="preserve"> žadatele</w:t>
      </w:r>
      <w:r w:rsidR="00DC2BD1">
        <w:rPr>
          <w:szCs w:val="24"/>
        </w:rPr>
        <w:t>.</w:t>
      </w:r>
    </w:p>
    <w:p w:rsidR="00CF498D" w:rsidRDefault="00D62627">
      <w:pPr>
        <w:pStyle w:val="Pruka-ZkladnstylCharChar1Char"/>
        <w:keepNext/>
        <w:keepLines/>
        <w:rPr>
          <w:szCs w:val="24"/>
        </w:rPr>
      </w:pPr>
      <w:r w:rsidRPr="00D62627">
        <w:rPr>
          <w:szCs w:val="24"/>
        </w:rPr>
        <w:t>V případě potřeby lze přístup k žádosti povolit dalším osobám pr</w:t>
      </w:r>
      <w:r w:rsidR="00E30869">
        <w:rPr>
          <w:szCs w:val="24"/>
        </w:rPr>
        <w:t>ostřednictvím parametrů</w:t>
      </w:r>
      <w:r w:rsidRPr="00D62627">
        <w:rPr>
          <w:szCs w:val="24"/>
        </w:rPr>
        <w:t xml:space="preserve"> vyplněných v systému </w:t>
      </w:r>
      <w:r w:rsidR="000343D1" w:rsidRPr="00F80F6A">
        <w:rPr>
          <w:szCs w:val="24"/>
        </w:rPr>
        <w:t>Benefit7</w:t>
      </w:r>
      <w:r w:rsidRPr="00D62627">
        <w:rPr>
          <w:szCs w:val="24"/>
        </w:rPr>
        <w:t xml:space="preserve">. Přístup je vždy omezen na registrované uživatele, kteří se musí přihlásit svým přihlašovacím jménem a heslem. </w:t>
      </w:r>
      <w:r w:rsidR="005C4419">
        <w:rPr>
          <w:szCs w:val="24"/>
        </w:rPr>
        <w:t>U</w:t>
      </w:r>
      <w:r w:rsidRPr="00D62627">
        <w:rPr>
          <w:szCs w:val="24"/>
        </w:rPr>
        <w:t>živatelé mohou mít</w:t>
      </w:r>
      <w:r w:rsidR="00646202">
        <w:rPr>
          <w:szCs w:val="24"/>
        </w:rPr>
        <w:t xml:space="preserve"> nastavená různá práva přístupu:</w:t>
      </w:r>
      <w:r w:rsidRPr="00D62627">
        <w:rPr>
          <w:szCs w:val="24"/>
        </w:rPr>
        <w:t xml:space="preserve"> mohou být „čtenáři“ nebo mohou mít právo do žádosti aktivně psát a tím ji měnit.</w:t>
      </w:r>
    </w:p>
    <w:p w:rsidR="00D62627" w:rsidRPr="00D62627" w:rsidRDefault="00D62627" w:rsidP="00D62627">
      <w:pPr>
        <w:pStyle w:val="Pruka-ZkladnstylCharChar1Char"/>
        <w:keepNext/>
        <w:keepLines/>
        <w:rPr>
          <w:szCs w:val="24"/>
        </w:rPr>
      </w:pPr>
      <w:r w:rsidRPr="00D62627">
        <w:rPr>
          <w:szCs w:val="24"/>
        </w:rPr>
        <w:lastRenderedPageBreak/>
        <w:t>Žádost a všechny přílohy je třeba vyplnit pečlivě a co nejsrozumitelněji, aby byl v průběhu hodnocení žádosti správně pochopen jejich obsah, především</w:t>
      </w:r>
      <w:r w:rsidR="00BE4A9D">
        <w:rPr>
          <w:szCs w:val="24"/>
        </w:rPr>
        <w:t xml:space="preserve"> </w:t>
      </w:r>
      <w:r w:rsidRPr="00D62627">
        <w:rPr>
          <w:szCs w:val="24"/>
        </w:rPr>
        <w:t>způsob dosažen</w:t>
      </w:r>
      <w:r w:rsidR="00B10B10">
        <w:rPr>
          <w:szCs w:val="24"/>
        </w:rPr>
        <w:t>í</w:t>
      </w:r>
      <w:r w:rsidRPr="00D62627">
        <w:rPr>
          <w:szCs w:val="24"/>
        </w:rPr>
        <w:t xml:space="preserve"> cílů projektu, přínosy projektu a </w:t>
      </w:r>
      <w:r w:rsidR="000343D1">
        <w:rPr>
          <w:szCs w:val="24"/>
        </w:rPr>
        <w:t xml:space="preserve">jeho </w:t>
      </w:r>
      <w:r w:rsidR="00B10B10" w:rsidRPr="00D62627">
        <w:rPr>
          <w:szCs w:val="24"/>
        </w:rPr>
        <w:t>př</w:t>
      </w:r>
      <w:r w:rsidR="00B10B10">
        <w:rPr>
          <w:szCs w:val="24"/>
        </w:rPr>
        <w:t>í</w:t>
      </w:r>
      <w:r w:rsidR="00B10B10" w:rsidRPr="00D62627">
        <w:rPr>
          <w:szCs w:val="24"/>
        </w:rPr>
        <w:t>sp</w:t>
      </w:r>
      <w:r w:rsidR="00B10B10">
        <w:rPr>
          <w:szCs w:val="24"/>
        </w:rPr>
        <w:t>ě</w:t>
      </w:r>
      <w:r w:rsidR="00B10B10" w:rsidRPr="00D62627">
        <w:rPr>
          <w:szCs w:val="24"/>
        </w:rPr>
        <w:t>v</w:t>
      </w:r>
      <w:r w:rsidR="00B10B10">
        <w:rPr>
          <w:szCs w:val="24"/>
        </w:rPr>
        <w:t>ek</w:t>
      </w:r>
      <w:r w:rsidRPr="00D62627">
        <w:rPr>
          <w:szCs w:val="24"/>
        </w:rPr>
        <w:t xml:space="preserve"> k dosažení cílů programu.</w:t>
      </w:r>
    </w:p>
    <w:p w:rsidR="007D036C" w:rsidRDefault="00D62627" w:rsidP="00D62627">
      <w:pPr>
        <w:pStyle w:val="Pruka-ZkladnstylCharChar1Char"/>
        <w:keepNext/>
        <w:keepLines/>
        <w:rPr>
          <w:szCs w:val="24"/>
        </w:rPr>
      </w:pPr>
      <w:r w:rsidRPr="00D62627">
        <w:rPr>
          <w:szCs w:val="24"/>
        </w:rPr>
        <w:t xml:space="preserve">Postup pro zpracování </w:t>
      </w:r>
      <w:r w:rsidR="007B2A95" w:rsidRPr="003A33AE">
        <w:rPr>
          <w:szCs w:val="24"/>
        </w:rPr>
        <w:t xml:space="preserve">a podání </w:t>
      </w:r>
      <w:r w:rsidRPr="00D62627">
        <w:rPr>
          <w:szCs w:val="24"/>
        </w:rPr>
        <w:t xml:space="preserve">elektronické žádosti je </w:t>
      </w:r>
      <w:r w:rsidR="007B2A95" w:rsidRPr="003A33AE">
        <w:rPr>
          <w:szCs w:val="24"/>
        </w:rPr>
        <w:t xml:space="preserve">podrobně </w:t>
      </w:r>
      <w:r w:rsidRPr="00D62627">
        <w:rPr>
          <w:szCs w:val="24"/>
        </w:rPr>
        <w:t>uveden v</w:t>
      </w:r>
      <w:r w:rsidR="00BE4A9D">
        <w:rPr>
          <w:szCs w:val="24"/>
        </w:rPr>
        <w:t> </w:t>
      </w:r>
      <w:r w:rsidR="00BE4A9D" w:rsidRPr="00F00689">
        <w:rPr>
          <w:szCs w:val="24"/>
        </w:rPr>
        <w:t xml:space="preserve">příloze </w:t>
      </w:r>
      <w:r w:rsidR="00BE4A9D" w:rsidRPr="00C31A33">
        <w:rPr>
          <w:szCs w:val="24"/>
        </w:rPr>
        <w:t xml:space="preserve">č. </w:t>
      </w:r>
      <w:r w:rsidR="00C31A33" w:rsidRPr="00C31A33">
        <w:rPr>
          <w:szCs w:val="24"/>
        </w:rPr>
        <w:t>2</w:t>
      </w:r>
      <w:r w:rsidR="00BE4A9D" w:rsidRPr="00F00689">
        <w:rPr>
          <w:szCs w:val="24"/>
        </w:rPr>
        <w:t xml:space="preserve"> </w:t>
      </w:r>
      <w:r w:rsidR="00A34903" w:rsidRPr="00A34903">
        <w:t xml:space="preserve">Pokyny pro vyplnění elektronické projektové žádosti </w:t>
      </w:r>
      <w:r w:rsidR="001F7DEC">
        <w:t>Benefit7</w:t>
      </w:r>
      <w:r w:rsidR="00A34903" w:rsidRPr="00A34903">
        <w:t>.</w:t>
      </w:r>
      <w:r w:rsidR="000B01E0">
        <w:rPr>
          <w:szCs w:val="24"/>
        </w:rPr>
        <w:t xml:space="preserve"> </w:t>
      </w:r>
      <w:r w:rsidR="00A34903" w:rsidRPr="00A34903">
        <w:t>Důrazně doporučujeme se jím řídit.</w:t>
      </w:r>
      <w:r w:rsidR="000B01E0">
        <w:rPr>
          <w:szCs w:val="24"/>
        </w:rPr>
        <w:t xml:space="preserve"> </w:t>
      </w:r>
    </w:p>
    <w:p w:rsidR="00D62627" w:rsidRPr="00D62627" w:rsidRDefault="00D62627" w:rsidP="00D62627">
      <w:pPr>
        <w:pStyle w:val="Pruka-ZkladnstylCharChar1Char"/>
        <w:keepNext/>
        <w:keepLines/>
        <w:rPr>
          <w:szCs w:val="24"/>
        </w:rPr>
      </w:pPr>
      <w:r w:rsidRPr="00D62627">
        <w:rPr>
          <w:szCs w:val="24"/>
        </w:rPr>
        <w:t>Žádost</w:t>
      </w:r>
      <w:r w:rsidR="00CB7583">
        <w:rPr>
          <w:szCs w:val="24"/>
        </w:rPr>
        <w:t xml:space="preserve"> </w:t>
      </w:r>
      <w:r w:rsidRPr="00D62627">
        <w:rPr>
          <w:szCs w:val="24"/>
        </w:rPr>
        <w:t xml:space="preserve">musí </w:t>
      </w:r>
      <w:r w:rsidR="007B2A95" w:rsidRPr="003A33AE">
        <w:rPr>
          <w:szCs w:val="24"/>
        </w:rPr>
        <w:t xml:space="preserve">být odevzdána </w:t>
      </w:r>
      <w:r w:rsidR="008F63F2">
        <w:rPr>
          <w:szCs w:val="24"/>
        </w:rPr>
        <w:t xml:space="preserve">na CD a </w:t>
      </w:r>
      <w:r w:rsidR="007B2A95" w:rsidRPr="003A33AE">
        <w:rPr>
          <w:b/>
          <w:szCs w:val="24"/>
        </w:rPr>
        <w:t>v tištěné podobě</w:t>
      </w:r>
      <w:r w:rsidR="000343D1" w:rsidRPr="003A33AE">
        <w:rPr>
          <w:b/>
          <w:szCs w:val="24"/>
        </w:rPr>
        <w:t xml:space="preserve"> </w:t>
      </w:r>
      <w:r w:rsidR="000343D1" w:rsidRPr="003A33AE">
        <w:rPr>
          <w:szCs w:val="24"/>
        </w:rPr>
        <w:t>(po finálním uložení</w:t>
      </w:r>
      <w:r w:rsidR="000343D1" w:rsidRPr="00BB2F2F">
        <w:rPr>
          <w:szCs w:val="24"/>
        </w:rPr>
        <w:t>)</w:t>
      </w:r>
      <w:r w:rsidR="007B2A95" w:rsidRPr="000343D1">
        <w:rPr>
          <w:szCs w:val="24"/>
        </w:rPr>
        <w:t xml:space="preserve">, kterou žadatel získá výtiskem finalizované sestavy vyplněného formuláře projektové žádosti zpracované v aplikaci Benefit7. </w:t>
      </w:r>
      <w:r w:rsidR="007B2A95" w:rsidRPr="004D4342">
        <w:rPr>
          <w:b/>
          <w:szCs w:val="24"/>
        </w:rPr>
        <w:t>Tu musí</w:t>
      </w:r>
      <w:r w:rsidR="00A34903" w:rsidRPr="00A34903">
        <w:rPr>
          <w:b/>
        </w:rPr>
        <w:t xml:space="preserve"> </w:t>
      </w:r>
      <w:r w:rsidRPr="00D62627">
        <w:rPr>
          <w:b/>
          <w:szCs w:val="24"/>
        </w:rPr>
        <w:t>podepsat statutární zástupce žadatele</w:t>
      </w:r>
      <w:r w:rsidR="00A34903" w:rsidRPr="00A34903">
        <w:rPr>
          <w:b/>
        </w:rPr>
        <w:t xml:space="preserve"> nebo </w:t>
      </w:r>
      <w:r w:rsidR="007B2A95" w:rsidRPr="004D4342">
        <w:rPr>
          <w:b/>
          <w:szCs w:val="24"/>
        </w:rPr>
        <w:t xml:space="preserve">jím pověřená </w:t>
      </w:r>
      <w:r w:rsidR="00A34903" w:rsidRPr="00A34903">
        <w:rPr>
          <w:b/>
        </w:rPr>
        <w:t>osoba, kterou k takovému úkonu statutární zástupce zmocnil</w:t>
      </w:r>
      <w:r w:rsidRPr="00D62627">
        <w:rPr>
          <w:szCs w:val="24"/>
        </w:rPr>
        <w:t>. V tomto případě je nutné k žádosti připoj</w:t>
      </w:r>
      <w:r w:rsidR="007D036C">
        <w:rPr>
          <w:szCs w:val="24"/>
        </w:rPr>
        <w:t>it</w:t>
      </w:r>
      <w:r w:rsidRPr="00D62627">
        <w:rPr>
          <w:szCs w:val="24"/>
        </w:rPr>
        <w:t xml:space="preserve"> dokument dokládající</w:t>
      </w:r>
      <w:r w:rsidR="000343D1" w:rsidRPr="00BB2F2F">
        <w:rPr>
          <w:szCs w:val="24"/>
        </w:rPr>
        <w:t xml:space="preserve"> toto</w:t>
      </w:r>
      <w:r w:rsidRPr="00D62627">
        <w:rPr>
          <w:szCs w:val="24"/>
        </w:rPr>
        <w:t xml:space="preserve"> zmocnění.</w:t>
      </w:r>
    </w:p>
    <w:p w:rsidR="00D62627" w:rsidRPr="00D62627" w:rsidRDefault="00D62627" w:rsidP="00D62627">
      <w:pPr>
        <w:pStyle w:val="Pruka-ZkladnstylCharChar1Char"/>
        <w:keepNext/>
        <w:keepLines/>
        <w:rPr>
          <w:szCs w:val="24"/>
        </w:rPr>
      </w:pPr>
      <w:r w:rsidRPr="00D62627">
        <w:rPr>
          <w:szCs w:val="24"/>
        </w:rPr>
        <w:t xml:space="preserve">Kromě tištěné žádosti předloží žadatel ještě dvakrát první dvě stránky projektové žádosti, tj. po vytištění projektové žádosti ještě dvakrát vytiskne stránky č. </w:t>
      </w:r>
      <w:smartTag w:uri="urn:schemas-microsoft-com:office:smarttags" w:element="metricconverter">
        <w:smartTagPr>
          <w:attr w:name="ProductID" w:val="1 a"/>
        </w:smartTagPr>
        <w:r w:rsidRPr="00D62627">
          <w:rPr>
            <w:szCs w:val="24"/>
          </w:rPr>
          <w:t>1 a</w:t>
        </w:r>
      </w:smartTag>
      <w:r w:rsidRPr="00D62627">
        <w:rPr>
          <w:szCs w:val="24"/>
        </w:rPr>
        <w:t xml:space="preserve"> 2 nebo je dvakrát okopíruje. Stránky </w:t>
      </w:r>
      <w:r w:rsidR="000343D1">
        <w:rPr>
          <w:szCs w:val="24"/>
        </w:rPr>
        <w:t>slouží</w:t>
      </w:r>
      <w:r w:rsidRPr="00D62627">
        <w:rPr>
          <w:szCs w:val="24"/>
        </w:rPr>
        <w:t xml:space="preserve"> jako </w:t>
      </w:r>
      <w:r w:rsidR="00A34903" w:rsidRPr="00A34903">
        <w:t>předávací protokol</w:t>
      </w:r>
      <w:r w:rsidRPr="00D62627">
        <w:rPr>
          <w:szCs w:val="24"/>
        </w:rPr>
        <w:t xml:space="preserve"> pro převzetí žádosti </w:t>
      </w:r>
      <w:r w:rsidR="000343D1" w:rsidRPr="001855DF">
        <w:rPr>
          <w:szCs w:val="24"/>
        </w:rPr>
        <w:t>C</w:t>
      </w:r>
      <w:r w:rsidR="000343D1">
        <w:rPr>
          <w:szCs w:val="24"/>
        </w:rPr>
        <w:t>entrem pro regionální rozvoj ČR</w:t>
      </w:r>
      <w:r w:rsidR="000343D1" w:rsidRPr="001855DF">
        <w:rPr>
          <w:szCs w:val="24"/>
        </w:rPr>
        <w:t>.</w:t>
      </w:r>
      <w:r w:rsidR="00FF7120">
        <w:rPr>
          <w:szCs w:val="24"/>
        </w:rPr>
        <w:t xml:space="preserve"> </w:t>
      </w:r>
    </w:p>
    <w:p w:rsidR="007B2A95" w:rsidRPr="000343D1" w:rsidRDefault="007B2A95" w:rsidP="00C12687">
      <w:pPr>
        <w:keepNext/>
        <w:keepLines/>
        <w:autoSpaceDE w:val="0"/>
        <w:autoSpaceDN w:val="0"/>
        <w:adjustRightInd w:val="0"/>
        <w:rPr>
          <w:rFonts w:ascii="Times New Roman" w:hAnsi="Times New Roman" w:cs="Times New Roman"/>
          <w:noProof/>
          <w:sz w:val="24"/>
          <w:szCs w:val="24"/>
        </w:rPr>
      </w:pPr>
      <w:r w:rsidRPr="000343D1">
        <w:rPr>
          <w:rFonts w:ascii="Times New Roman" w:hAnsi="Times New Roman" w:cs="Times New Roman"/>
          <w:b/>
          <w:bCs/>
          <w:noProof/>
          <w:sz w:val="24"/>
          <w:szCs w:val="24"/>
        </w:rPr>
        <w:t xml:space="preserve">K tištěné žádosti musí být přiloženy všechny povinné přílohy, </w:t>
      </w:r>
      <w:r w:rsidR="003A33AE" w:rsidRPr="003A33AE">
        <w:rPr>
          <w:rFonts w:ascii="Times New Roman" w:hAnsi="Times New Roman" w:cs="Times New Roman"/>
          <w:noProof/>
          <w:sz w:val="24"/>
          <w:szCs w:val="24"/>
        </w:rPr>
        <w:t>viz Seznam povinných příloh</w:t>
      </w:r>
      <w:r w:rsidRPr="000343D1">
        <w:rPr>
          <w:rFonts w:ascii="Times New Roman" w:hAnsi="Times New Roman" w:cs="Times New Roman"/>
          <w:noProof/>
          <w:sz w:val="24"/>
          <w:szCs w:val="24"/>
        </w:rPr>
        <w:t>. Pokud je to možné, př</w:t>
      </w:r>
      <w:r w:rsidR="00B97833" w:rsidRPr="000343D1">
        <w:rPr>
          <w:rFonts w:ascii="Times New Roman" w:hAnsi="Times New Roman" w:cs="Times New Roman"/>
          <w:noProof/>
          <w:sz w:val="24"/>
          <w:szCs w:val="24"/>
        </w:rPr>
        <w:t>i</w:t>
      </w:r>
      <w:r w:rsidRPr="000343D1">
        <w:rPr>
          <w:rFonts w:ascii="Times New Roman" w:hAnsi="Times New Roman" w:cs="Times New Roman"/>
          <w:noProof/>
          <w:sz w:val="24"/>
          <w:szCs w:val="24"/>
        </w:rPr>
        <w:t>kládá žadatel povinné přílohy v elektronické podobě do formuláře Benefit7.</w:t>
      </w:r>
    </w:p>
    <w:p w:rsidR="007B2A95" w:rsidRPr="000343D1" w:rsidRDefault="007B2A95" w:rsidP="00C12687">
      <w:pPr>
        <w:keepNext/>
        <w:keepLines/>
        <w:autoSpaceDE w:val="0"/>
        <w:autoSpaceDN w:val="0"/>
        <w:adjustRightInd w:val="0"/>
        <w:rPr>
          <w:rFonts w:ascii="Times New Roman" w:hAnsi="Times New Roman" w:cs="Times New Roman"/>
          <w:noProof/>
          <w:sz w:val="24"/>
          <w:szCs w:val="24"/>
        </w:rPr>
      </w:pPr>
      <w:r w:rsidRPr="000343D1">
        <w:rPr>
          <w:rFonts w:ascii="Times New Roman" w:hAnsi="Times New Roman" w:cs="Times New Roman"/>
          <w:noProof/>
          <w:sz w:val="24"/>
          <w:szCs w:val="24"/>
        </w:rPr>
        <w:t xml:space="preserve">Listy výtisku žádosti je třeba pevně spojit, podepsaná žádost musí být sešita a přelepena páskou v levém horním rohu nebo jiným obdobným způsobem zamezujícím neoprávněnému nakládání s žádostí. </w:t>
      </w:r>
      <w:r w:rsidR="00F83C58" w:rsidRPr="00F83C58">
        <w:rPr>
          <w:rFonts w:ascii="Times New Roman" w:hAnsi="Times New Roman" w:cs="Times New Roman"/>
          <w:noProof/>
          <w:sz w:val="24"/>
          <w:szCs w:val="24"/>
        </w:rPr>
        <w:t xml:space="preserve">Páska musí být označena podpisem (případně podpisem a razítkem) </w:t>
      </w:r>
      <w:r w:rsidR="003E606E">
        <w:rPr>
          <w:rFonts w:ascii="Times New Roman" w:hAnsi="Times New Roman" w:cs="Times New Roman"/>
          <w:noProof/>
          <w:sz w:val="24"/>
          <w:szCs w:val="24"/>
        </w:rPr>
        <w:t>zástupce</w:t>
      </w:r>
      <w:r w:rsidR="003E606E" w:rsidRPr="00F83C58">
        <w:rPr>
          <w:rFonts w:ascii="Times New Roman" w:hAnsi="Times New Roman" w:cs="Times New Roman"/>
          <w:noProof/>
          <w:sz w:val="24"/>
          <w:szCs w:val="24"/>
        </w:rPr>
        <w:t xml:space="preserve"> </w:t>
      </w:r>
      <w:r w:rsidR="00F83C58" w:rsidRPr="00F83C58">
        <w:rPr>
          <w:rFonts w:ascii="Times New Roman" w:hAnsi="Times New Roman" w:cs="Times New Roman"/>
          <w:noProof/>
          <w:sz w:val="24"/>
          <w:szCs w:val="24"/>
        </w:rPr>
        <w:t xml:space="preserve">žadatele na první a/nebo poslední straně žádosti. </w:t>
      </w:r>
      <w:r w:rsidRPr="000343D1">
        <w:rPr>
          <w:rFonts w:ascii="Times New Roman" w:hAnsi="Times New Roman" w:cs="Times New Roman"/>
          <w:noProof/>
          <w:sz w:val="24"/>
          <w:szCs w:val="24"/>
        </w:rPr>
        <w:t xml:space="preserve">Za pevné spojení není považována kroužková vazba či vazba do hřbetu. </w:t>
      </w:r>
      <w:r w:rsidR="00F83C58" w:rsidRPr="00F83C58">
        <w:rPr>
          <w:rFonts w:ascii="Times New Roman" w:hAnsi="Times New Roman" w:cs="Times New Roman"/>
          <w:noProof/>
          <w:sz w:val="24"/>
          <w:szCs w:val="24"/>
        </w:rPr>
        <w:t xml:space="preserve">Tato pravidla platí i pro listy každé jednotlivé přílohy žádosti. Doporučujeme nesvazovat kompletně žádost a přílohy.  </w:t>
      </w:r>
    </w:p>
    <w:p w:rsidR="007B2A95" w:rsidRPr="000343D1" w:rsidRDefault="007B2A95" w:rsidP="00C12687">
      <w:pPr>
        <w:pStyle w:val="Style3Char"/>
        <w:keepNext/>
        <w:keepLines/>
        <w:ind w:right="-108"/>
        <w:rPr>
          <w:rFonts w:ascii="Times New Roman" w:hAnsi="Times New Roman" w:cs="Times New Roman"/>
          <w:smallCaps/>
          <w:noProof/>
          <w:sz w:val="24"/>
          <w:szCs w:val="24"/>
        </w:rPr>
      </w:pPr>
    </w:p>
    <w:p w:rsidR="00CF498D" w:rsidRDefault="00A34903" w:rsidP="00C31A33">
      <w:pPr>
        <w:pStyle w:val="Style3Char"/>
        <w:keepNext/>
        <w:keepLines/>
        <w:ind w:right="-2"/>
        <w:rPr>
          <w:rFonts w:ascii="Times New Roman" w:hAnsi="Times New Roman"/>
          <w:smallCaps/>
          <w:sz w:val="24"/>
          <w:u w:val="single"/>
        </w:rPr>
      </w:pPr>
      <w:r w:rsidRPr="00A34903">
        <w:rPr>
          <w:rFonts w:ascii="Times New Roman" w:hAnsi="Times New Roman"/>
          <w:b/>
          <w:sz w:val="24"/>
          <w:u w:val="single"/>
        </w:rPr>
        <w:t>Přílohy</w:t>
      </w:r>
      <w:r w:rsidRPr="00A34903">
        <w:rPr>
          <w:rFonts w:ascii="Times New Roman" w:hAnsi="Times New Roman"/>
          <w:b/>
          <w:smallCaps/>
          <w:sz w:val="24"/>
          <w:u w:val="single"/>
        </w:rPr>
        <w:t>:</w:t>
      </w:r>
    </w:p>
    <w:p w:rsidR="00CF498D" w:rsidRDefault="00723EAC" w:rsidP="00C31A33">
      <w:pPr>
        <w:pStyle w:val="odrkyChar"/>
        <w:keepNext/>
        <w:keepLines/>
        <w:numPr>
          <w:ilvl w:val="0"/>
          <w:numId w:val="170"/>
        </w:numPr>
        <w:spacing w:after="0" w:line="240" w:lineRule="atLeast"/>
        <w:ind w:right="-2"/>
        <w:jc w:val="both"/>
        <w:rPr>
          <w:rFonts w:ascii="Times New Roman" w:hAnsi="Times New Roman" w:cs="Times New Roman"/>
          <w:sz w:val="24"/>
          <w:szCs w:val="24"/>
        </w:rPr>
      </w:pPr>
      <w:r>
        <w:rPr>
          <w:rFonts w:ascii="Times New Roman" w:hAnsi="Times New Roman" w:cs="Times New Roman"/>
          <w:sz w:val="24"/>
          <w:szCs w:val="24"/>
        </w:rPr>
        <w:t>jsou předkládány</w:t>
      </w:r>
      <w:r w:rsidR="00C61CC0" w:rsidRPr="00273D60">
        <w:rPr>
          <w:rFonts w:ascii="Times New Roman" w:hAnsi="Times New Roman" w:cs="Times New Roman"/>
          <w:sz w:val="24"/>
          <w:szCs w:val="24"/>
        </w:rPr>
        <w:t xml:space="preserve"> </w:t>
      </w:r>
      <w:r w:rsidR="00A34903" w:rsidRPr="00A34903">
        <w:rPr>
          <w:rFonts w:ascii="Times New Roman" w:hAnsi="Times New Roman"/>
          <w:b/>
          <w:sz w:val="24"/>
        </w:rPr>
        <w:t>v </w:t>
      </w:r>
      <w:r w:rsidR="00C61CC0" w:rsidRPr="007D51A5">
        <w:rPr>
          <w:rFonts w:ascii="Times New Roman" w:hAnsi="Times New Roman" w:cs="Times New Roman"/>
          <w:b/>
          <w:sz w:val="24"/>
          <w:szCs w:val="24"/>
        </w:rPr>
        <w:t>jednom vyhotovení</w:t>
      </w:r>
      <w:r w:rsidR="00D735B3">
        <w:rPr>
          <w:rFonts w:ascii="Times New Roman" w:hAnsi="Times New Roman" w:cs="Times New Roman"/>
          <w:b/>
          <w:sz w:val="24"/>
          <w:szCs w:val="24"/>
        </w:rPr>
        <w:t>, pokud možno ve formátu A4</w:t>
      </w:r>
      <w:r w:rsidR="000343D1">
        <w:rPr>
          <w:rFonts w:ascii="Times New Roman" w:hAnsi="Times New Roman" w:cs="Times New Roman"/>
          <w:noProof/>
          <w:sz w:val="24"/>
          <w:szCs w:val="24"/>
        </w:rPr>
        <w:t>;</w:t>
      </w:r>
    </w:p>
    <w:p w:rsidR="007B2A95" w:rsidRPr="000343D1" w:rsidRDefault="007B2A95" w:rsidP="00C31A33">
      <w:pPr>
        <w:pStyle w:val="odrkyChar"/>
        <w:keepNext/>
        <w:keepLines/>
        <w:numPr>
          <w:ilvl w:val="0"/>
          <w:numId w:val="170"/>
        </w:numPr>
        <w:spacing w:after="0" w:line="240" w:lineRule="atLeast"/>
        <w:ind w:right="-2"/>
        <w:jc w:val="both"/>
        <w:rPr>
          <w:rFonts w:ascii="Times New Roman" w:hAnsi="Times New Roman" w:cs="Times New Roman"/>
          <w:noProof/>
          <w:sz w:val="24"/>
          <w:szCs w:val="24"/>
        </w:rPr>
      </w:pPr>
      <w:r w:rsidRPr="000343D1">
        <w:rPr>
          <w:rFonts w:ascii="Times New Roman" w:hAnsi="Times New Roman" w:cs="Times New Roman"/>
          <w:b/>
          <w:noProof/>
          <w:sz w:val="24"/>
          <w:szCs w:val="24"/>
        </w:rPr>
        <w:t>jsou originálem nebo úředně ověřenou kopií</w:t>
      </w:r>
      <w:r w:rsidR="00827204" w:rsidRPr="000343D1">
        <w:rPr>
          <w:rFonts w:ascii="Times New Roman" w:hAnsi="Times New Roman" w:cs="Times New Roman"/>
          <w:noProof/>
          <w:sz w:val="24"/>
          <w:szCs w:val="24"/>
        </w:rPr>
        <w:t xml:space="preserve"> </w:t>
      </w:r>
      <w:r w:rsidR="000343D1">
        <w:rPr>
          <w:rFonts w:ascii="Times New Roman" w:hAnsi="Times New Roman" w:cs="Times New Roman"/>
          <w:sz w:val="24"/>
          <w:szCs w:val="24"/>
        </w:rPr>
        <w:t>s výjimkou dokumentace k zadávacím a výběrovým řízením, kterou stačí předložit v prosté kopii</w:t>
      </w:r>
      <w:r w:rsidR="00925B63">
        <w:rPr>
          <w:rFonts w:ascii="Times New Roman" w:hAnsi="Times New Roman" w:cs="Times New Roman"/>
          <w:sz w:val="24"/>
          <w:szCs w:val="24"/>
        </w:rPr>
        <w:t xml:space="preserve"> s podepsaným čestným prohlášením, že kopie odpovídá originálu</w:t>
      </w:r>
      <w:r w:rsidR="000343D1">
        <w:rPr>
          <w:rFonts w:ascii="Times New Roman" w:hAnsi="Times New Roman" w:cs="Times New Roman"/>
          <w:sz w:val="24"/>
          <w:szCs w:val="24"/>
        </w:rPr>
        <w:t>;</w:t>
      </w:r>
    </w:p>
    <w:p w:rsidR="00CF498D" w:rsidRDefault="00A34903" w:rsidP="00C31A33">
      <w:pPr>
        <w:pStyle w:val="odrkyChar"/>
        <w:keepNext/>
        <w:keepLines/>
        <w:numPr>
          <w:ilvl w:val="0"/>
          <w:numId w:val="170"/>
        </w:numPr>
        <w:spacing w:after="0" w:line="240" w:lineRule="atLeast"/>
        <w:ind w:right="-2"/>
        <w:jc w:val="both"/>
        <w:rPr>
          <w:rFonts w:ascii="Times New Roman" w:hAnsi="Times New Roman"/>
          <w:b/>
          <w:sz w:val="24"/>
        </w:rPr>
      </w:pPr>
      <w:r w:rsidRPr="00A34903">
        <w:rPr>
          <w:rFonts w:ascii="Times New Roman" w:hAnsi="Times New Roman"/>
          <w:b/>
          <w:sz w:val="24"/>
        </w:rPr>
        <w:t>musí být očíslovány podle seznamu příloh</w:t>
      </w:r>
      <w:r w:rsidR="00C61CC0" w:rsidRPr="00C61CC0">
        <w:rPr>
          <w:rFonts w:ascii="Times New Roman" w:hAnsi="Times New Roman" w:cs="Times New Roman"/>
          <w:sz w:val="24"/>
          <w:szCs w:val="24"/>
        </w:rPr>
        <w:t xml:space="preserve"> uvedeného v žádosti </w:t>
      </w:r>
      <w:r w:rsidR="007B2A95" w:rsidRPr="000343D1">
        <w:rPr>
          <w:rFonts w:ascii="Times New Roman" w:hAnsi="Times New Roman" w:cs="Times New Roman"/>
          <w:noProof/>
          <w:sz w:val="24"/>
          <w:szCs w:val="24"/>
        </w:rPr>
        <w:t>Benefit7</w:t>
      </w:r>
      <w:r w:rsidR="00C61CC0" w:rsidRPr="00C61CC0">
        <w:rPr>
          <w:rFonts w:ascii="Times New Roman" w:hAnsi="Times New Roman" w:cs="Times New Roman"/>
          <w:sz w:val="24"/>
          <w:szCs w:val="24"/>
        </w:rPr>
        <w:t xml:space="preserve"> a podle tohoto seznamu seřazen</w:t>
      </w:r>
      <w:r w:rsidR="004A001F">
        <w:rPr>
          <w:rFonts w:ascii="Times New Roman" w:hAnsi="Times New Roman" w:cs="Times New Roman"/>
          <w:sz w:val="24"/>
          <w:szCs w:val="24"/>
        </w:rPr>
        <w:t>y</w:t>
      </w:r>
      <w:r w:rsidR="00146764">
        <w:rPr>
          <w:rFonts w:ascii="Times New Roman" w:hAnsi="Times New Roman" w:cs="Times New Roman"/>
          <w:sz w:val="24"/>
          <w:szCs w:val="24"/>
        </w:rPr>
        <w:t>,</w:t>
      </w:r>
    </w:p>
    <w:p w:rsidR="00CF498D" w:rsidRDefault="00C21837" w:rsidP="00C31A33">
      <w:pPr>
        <w:pStyle w:val="odrkyChar"/>
        <w:keepNext/>
        <w:keepLines/>
        <w:numPr>
          <w:ilvl w:val="0"/>
          <w:numId w:val="170"/>
        </w:numPr>
        <w:spacing w:after="0" w:line="240" w:lineRule="atLeast"/>
        <w:ind w:right="-2"/>
        <w:jc w:val="both"/>
        <w:rPr>
          <w:rFonts w:ascii="Times New Roman" w:hAnsi="Times New Roman" w:cs="Times New Roman"/>
          <w:sz w:val="24"/>
          <w:szCs w:val="24"/>
        </w:rPr>
      </w:pPr>
      <w:r>
        <w:rPr>
          <w:rFonts w:ascii="Times New Roman" w:hAnsi="Times New Roman" w:cs="Times New Roman"/>
          <w:sz w:val="24"/>
          <w:szCs w:val="24"/>
        </w:rPr>
        <w:t xml:space="preserve">v případě, že </w:t>
      </w:r>
      <w:r w:rsidR="000343D1" w:rsidRPr="000343D1">
        <w:rPr>
          <w:rFonts w:ascii="Times New Roman" w:hAnsi="Times New Roman" w:cs="Times New Roman"/>
          <w:noProof/>
          <w:sz w:val="24"/>
          <w:szCs w:val="24"/>
        </w:rPr>
        <w:t xml:space="preserve">je </w:t>
      </w:r>
      <w:r>
        <w:rPr>
          <w:rFonts w:ascii="Times New Roman" w:hAnsi="Times New Roman" w:cs="Times New Roman"/>
          <w:sz w:val="24"/>
          <w:szCs w:val="24"/>
        </w:rPr>
        <w:t xml:space="preserve">některá z povinných příloh pro žadatele nerelevantní, uvede </w:t>
      </w:r>
      <w:r w:rsidR="000343D1" w:rsidRPr="000343D1">
        <w:rPr>
          <w:rFonts w:ascii="Times New Roman" w:hAnsi="Times New Roman" w:cs="Times New Roman"/>
          <w:noProof/>
          <w:sz w:val="24"/>
          <w:szCs w:val="24"/>
        </w:rPr>
        <w:t>tuto</w:t>
      </w:r>
      <w:r>
        <w:rPr>
          <w:rFonts w:ascii="Times New Roman" w:hAnsi="Times New Roman" w:cs="Times New Roman"/>
          <w:sz w:val="24"/>
          <w:szCs w:val="24"/>
        </w:rPr>
        <w:t xml:space="preserve"> skutečnost </w:t>
      </w:r>
      <w:r w:rsidR="000343D1" w:rsidRPr="000343D1">
        <w:rPr>
          <w:rFonts w:ascii="Times New Roman" w:hAnsi="Times New Roman" w:cs="Times New Roman"/>
          <w:noProof/>
          <w:sz w:val="24"/>
          <w:szCs w:val="24"/>
        </w:rPr>
        <w:t>do</w:t>
      </w:r>
      <w:r>
        <w:rPr>
          <w:rFonts w:ascii="Times New Roman" w:hAnsi="Times New Roman" w:cs="Times New Roman"/>
          <w:sz w:val="24"/>
          <w:szCs w:val="24"/>
        </w:rPr>
        <w:t xml:space="preserve"> projektové žádosti v</w:t>
      </w:r>
      <w:r w:rsidR="00723EAC">
        <w:rPr>
          <w:rFonts w:ascii="Times New Roman" w:hAnsi="Times New Roman" w:cs="Times New Roman"/>
          <w:sz w:val="24"/>
          <w:szCs w:val="24"/>
        </w:rPr>
        <w:t> Benefit7</w:t>
      </w:r>
      <w:r>
        <w:rPr>
          <w:rFonts w:ascii="Times New Roman" w:hAnsi="Times New Roman" w:cs="Times New Roman"/>
          <w:sz w:val="24"/>
          <w:szCs w:val="24"/>
        </w:rPr>
        <w:t xml:space="preserve"> na záložce Přílohy projektu</w:t>
      </w:r>
      <w:r w:rsidR="006D3DAE">
        <w:rPr>
          <w:rFonts w:ascii="Times New Roman" w:hAnsi="Times New Roman" w:cs="Times New Roman"/>
          <w:sz w:val="24"/>
          <w:szCs w:val="24"/>
        </w:rPr>
        <w:t xml:space="preserve"> (políčko Popis).</w:t>
      </w:r>
    </w:p>
    <w:p w:rsidR="00B74B14" w:rsidRDefault="008B23C4" w:rsidP="00C31A33">
      <w:pPr>
        <w:keepNext/>
        <w:keepLines/>
        <w:ind w:right="-2"/>
        <w:rPr>
          <w:rFonts w:ascii="Times New Roman" w:hAnsi="Times New Roman" w:cs="Times New Roman"/>
          <w:sz w:val="24"/>
          <w:szCs w:val="24"/>
        </w:rPr>
      </w:pPr>
      <w:r>
        <w:rPr>
          <w:rFonts w:ascii="Times New Roman" w:hAnsi="Times New Roman" w:cs="Times New Roman"/>
          <w:sz w:val="24"/>
          <w:szCs w:val="24"/>
        </w:rPr>
        <w:t xml:space="preserve">Projektovou žádost včetně příloh žadatel předloží v listinné podobě a </w:t>
      </w:r>
      <w:r w:rsidR="00B74B14" w:rsidRPr="00FC4FB3">
        <w:rPr>
          <w:rFonts w:ascii="Times New Roman" w:hAnsi="Times New Roman" w:cs="Times New Roman"/>
          <w:sz w:val="24"/>
          <w:szCs w:val="24"/>
        </w:rPr>
        <w:t xml:space="preserve">na nosiči CD. </w:t>
      </w:r>
      <w:r>
        <w:rPr>
          <w:rFonts w:ascii="Times New Roman" w:hAnsi="Times New Roman" w:cs="Times New Roman"/>
          <w:sz w:val="24"/>
          <w:szCs w:val="24"/>
        </w:rPr>
        <w:t xml:space="preserve">Pokud je některá příloha příliš rozsáhlá, předkládá ji jen na CD. </w:t>
      </w:r>
      <w:r w:rsidR="00B74B14" w:rsidRPr="00FC4FB3">
        <w:rPr>
          <w:rFonts w:ascii="Times New Roman" w:hAnsi="Times New Roman" w:cs="Times New Roman"/>
          <w:sz w:val="24"/>
          <w:szCs w:val="24"/>
        </w:rPr>
        <w:t xml:space="preserve">Pokud charakter či rozsah příloh neumožňuje jejich pevné svázání v nerozebíratelném vyhotovení formátu A4, použije žadatel jiný obdobný postup odpovídající charakteru příloh a současně zamezující neoprávněnému nakládání s nimi. </w:t>
      </w:r>
    </w:p>
    <w:p w:rsidR="00CF498D" w:rsidRDefault="00914498" w:rsidP="00C31A33">
      <w:pPr>
        <w:keepNext/>
        <w:keepLines/>
        <w:ind w:right="-2"/>
        <w:rPr>
          <w:rFonts w:ascii="Times New Roman" w:hAnsi="Times New Roman" w:cs="Times New Roman"/>
          <w:sz w:val="24"/>
        </w:rPr>
      </w:pPr>
      <w:r>
        <w:rPr>
          <w:rFonts w:ascii="Times New Roman" w:hAnsi="Times New Roman" w:cs="Times New Roman"/>
          <w:sz w:val="24"/>
        </w:rPr>
        <w:t>Nepovinné p</w:t>
      </w:r>
      <w:r w:rsidRPr="00FE44DE">
        <w:rPr>
          <w:rFonts w:ascii="Times New Roman" w:hAnsi="Times New Roman" w:cs="Times New Roman"/>
          <w:sz w:val="24"/>
        </w:rPr>
        <w:t>řílohy</w:t>
      </w:r>
      <w:r>
        <w:rPr>
          <w:rFonts w:ascii="Times New Roman" w:hAnsi="Times New Roman" w:cs="Times New Roman"/>
          <w:sz w:val="24"/>
        </w:rPr>
        <w:t xml:space="preserve"> </w:t>
      </w:r>
      <w:r w:rsidR="00BB74F5">
        <w:rPr>
          <w:rFonts w:ascii="Times New Roman" w:hAnsi="Times New Roman" w:cs="Times New Roman"/>
          <w:sz w:val="24"/>
        </w:rPr>
        <w:t xml:space="preserve">žadatel </w:t>
      </w:r>
      <w:r w:rsidRPr="00FE44DE">
        <w:rPr>
          <w:rFonts w:ascii="Times New Roman" w:hAnsi="Times New Roman" w:cs="Times New Roman"/>
          <w:sz w:val="24"/>
        </w:rPr>
        <w:t xml:space="preserve">připojí za poslední povinnou přílohu a při číslování </w:t>
      </w:r>
      <w:r w:rsidR="000343D1">
        <w:rPr>
          <w:rFonts w:ascii="Times New Roman" w:hAnsi="Times New Roman" w:cs="Times New Roman"/>
          <w:sz w:val="24"/>
        </w:rPr>
        <w:t>naváže na</w:t>
      </w:r>
      <w:r w:rsidR="000343D1" w:rsidRPr="00FE44DE">
        <w:rPr>
          <w:rFonts w:ascii="Times New Roman" w:hAnsi="Times New Roman" w:cs="Times New Roman"/>
          <w:sz w:val="24"/>
        </w:rPr>
        <w:t xml:space="preserve"> poslední čísl</w:t>
      </w:r>
      <w:r w:rsidR="000343D1">
        <w:rPr>
          <w:rFonts w:ascii="Times New Roman" w:hAnsi="Times New Roman" w:cs="Times New Roman"/>
          <w:sz w:val="24"/>
        </w:rPr>
        <w:t>o</w:t>
      </w:r>
      <w:r w:rsidRPr="00FE44DE">
        <w:rPr>
          <w:rFonts w:ascii="Times New Roman" w:hAnsi="Times New Roman" w:cs="Times New Roman"/>
          <w:sz w:val="24"/>
        </w:rPr>
        <w:t xml:space="preserve"> povinné přílohy. </w:t>
      </w:r>
      <w:r>
        <w:rPr>
          <w:rFonts w:ascii="Times New Roman" w:hAnsi="Times New Roman" w:cs="Times New Roman"/>
          <w:sz w:val="24"/>
        </w:rPr>
        <w:t>P</w:t>
      </w:r>
      <w:r w:rsidRPr="00FE44DE">
        <w:rPr>
          <w:rFonts w:ascii="Times New Roman" w:hAnsi="Times New Roman" w:cs="Times New Roman"/>
          <w:sz w:val="24"/>
        </w:rPr>
        <w:t>říloh</w:t>
      </w:r>
      <w:r>
        <w:rPr>
          <w:rFonts w:ascii="Times New Roman" w:hAnsi="Times New Roman" w:cs="Times New Roman"/>
          <w:sz w:val="24"/>
        </w:rPr>
        <w:t>y</w:t>
      </w:r>
      <w:r w:rsidRPr="00FE44DE">
        <w:rPr>
          <w:rFonts w:ascii="Times New Roman" w:hAnsi="Times New Roman" w:cs="Times New Roman"/>
          <w:sz w:val="24"/>
        </w:rPr>
        <w:t xml:space="preserve">, </w:t>
      </w:r>
      <w:r w:rsidR="007B2A95" w:rsidRPr="000343D1">
        <w:rPr>
          <w:rFonts w:ascii="Times New Roman" w:hAnsi="Times New Roman" w:cs="Times New Roman"/>
          <w:noProof/>
          <w:sz w:val="24"/>
          <w:szCs w:val="24"/>
        </w:rPr>
        <w:t>u nichž</w:t>
      </w:r>
      <w:r w:rsidRPr="00FE44DE">
        <w:rPr>
          <w:rFonts w:ascii="Times New Roman" w:hAnsi="Times New Roman" w:cs="Times New Roman"/>
          <w:sz w:val="24"/>
        </w:rPr>
        <w:t xml:space="preserve"> je </w:t>
      </w:r>
      <w:r w:rsidR="007B2A95" w:rsidRPr="000343D1">
        <w:rPr>
          <w:rFonts w:ascii="Times New Roman" w:hAnsi="Times New Roman" w:cs="Times New Roman"/>
          <w:noProof/>
          <w:sz w:val="24"/>
          <w:szCs w:val="24"/>
        </w:rPr>
        <w:t>vyžadován</w:t>
      </w:r>
      <w:r w:rsidRPr="00FE44DE">
        <w:rPr>
          <w:rFonts w:ascii="Times New Roman" w:hAnsi="Times New Roman" w:cs="Times New Roman"/>
          <w:sz w:val="24"/>
        </w:rPr>
        <w:t xml:space="preserve"> podpis žadatele, musí </w:t>
      </w:r>
      <w:r w:rsidR="007B2A95" w:rsidRPr="000343D1">
        <w:rPr>
          <w:rFonts w:ascii="Times New Roman" w:hAnsi="Times New Roman" w:cs="Times New Roman"/>
          <w:noProof/>
          <w:sz w:val="24"/>
          <w:szCs w:val="24"/>
        </w:rPr>
        <w:t>statutární zástupce žadatele nebo jím pověřen</w:t>
      </w:r>
      <w:r w:rsidR="000554DD">
        <w:rPr>
          <w:rFonts w:ascii="Times New Roman" w:hAnsi="Times New Roman" w:cs="Times New Roman"/>
          <w:noProof/>
          <w:sz w:val="24"/>
          <w:szCs w:val="24"/>
        </w:rPr>
        <w:t>á</w:t>
      </w:r>
      <w:r w:rsidR="007B2A95" w:rsidRPr="000343D1">
        <w:rPr>
          <w:rFonts w:ascii="Times New Roman" w:hAnsi="Times New Roman" w:cs="Times New Roman"/>
          <w:noProof/>
          <w:sz w:val="24"/>
          <w:szCs w:val="24"/>
        </w:rPr>
        <w:t xml:space="preserve"> osob</w:t>
      </w:r>
      <w:r w:rsidR="000554DD">
        <w:rPr>
          <w:rFonts w:ascii="Times New Roman" w:hAnsi="Times New Roman" w:cs="Times New Roman"/>
          <w:noProof/>
          <w:sz w:val="24"/>
          <w:szCs w:val="24"/>
        </w:rPr>
        <w:t>a</w:t>
      </w:r>
      <w:r w:rsidR="007B2A95" w:rsidRPr="000343D1">
        <w:rPr>
          <w:rFonts w:ascii="Times New Roman" w:hAnsi="Times New Roman" w:cs="Times New Roman"/>
          <w:noProof/>
          <w:sz w:val="24"/>
          <w:szCs w:val="24"/>
        </w:rPr>
        <w:t xml:space="preserve"> </w:t>
      </w:r>
      <w:r w:rsidRPr="00FE44DE">
        <w:rPr>
          <w:rFonts w:ascii="Times New Roman" w:hAnsi="Times New Roman" w:cs="Times New Roman"/>
          <w:sz w:val="24"/>
        </w:rPr>
        <w:t>podeps</w:t>
      </w:r>
      <w:r>
        <w:rPr>
          <w:rFonts w:ascii="Times New Roman" w:hAnsi="Times New Roman" w:cs="Times New Roman"/>
          <w:sz w:val="24"/>
        </w:rPr>
        <w:t>at</w:t>
      </w:r>
      <w:r w:rsidRPr="00FE44DE">
        <w:rPr>
          <w:rFonts w:ascii="Times New Roman" w:hAnsi="Times New Roman" w:cs="Times New Roman"/>
          <w:sz w:val="24"/>
        </w:rPr>
        <w:t>.</w:t>
      </w:r>
      <w:r w:rsidR="007B2A95" w:rsidRPr="000343D1">
        <w:rPr>
          <w:rFonts w:ascii="Times New Roman" w:hAnsi="Times New Roman" w:cs="Times New Roman"/>
          <w:noProof/>
          <w:sz w:val="24"/>
          <w:szCs w:val="24"/>
        </w:rPr>
        <w:t xml:space="preserve"> </w:t>
      </w:r>
    </w:p>
    <w:p w:rsidR="00A67D97" w:rsidRDefault="00A67D97">
      <w:pPr>
        <w:pStyle w:val="Nadpis4"/>
        <w:keepLines/>
        <w:widowControl w:val="0"/>
        <w:numPr>
          <w:ilvl w:val="0"/>
          <w:numId w:val="0"/>
        </w:numPr>
        <w:spacing w:before="360"/>
        <w:jc w:val="both"/>
        <w:rPr>
          <w:rFonts w:ascii="Times New Roman" w:hAnsi="Times New Roman"/>
          <w:sz w:val="24"/>
          <w:highlight w:val="yellow"/>
          <w:u w:val="single"/>
          <w:lang w:val="cs-CZ"/>
        </w:rPr>
      </w:pPr>
    </w:p>
    <w:p w:rsidR="0094023C" w:rsidRPr="0094023C" w:rsidRDefault="0094023C" w:rsidP="0094023C">
      <w:pPr>
        <w:rPr>
          <w:highlight w:val="yellow"/>
          <w:lang w:eastAsia="en-US"/>
        </w:rPr>
      </w:pPr>
    </w:p>
    <w:p w:rsidR="00CF498D" w:rsidRDefault="00A34903">
      <w:pPr>
        <w:pStyle w:val="Nadpis4"/>
        <w:keepLines/>
        <w:widowControl w:val="0"/>
        <w:numPr>
          <w:ilvl w:val="0"/>
          <w:numId w:val="0"/>
        </w:numPr>
        <w:spacing w:before="360"/>
        <w:jc w:val="both"/>
        <w:rPr>
          <w:rFonts w:ascii="Times New Roman" w:hAnsi="Times New Roman"/>
          <w:smallCaps/>
          <w:sz w:val="24"/>
          <w:u w:val="single"/>
          <w:lang w:val="cs-CZ"/>
        </w:rPr>
      </w:pPr>
      <w:r w:rsidRPr="00A67D97">
        <w:rPr>
          <w:rFonts w:ascii="Times New Roman" w:hAnsi="Times New Roman"/>
          <w:sz w:val="24"/>
          <w:u w:val="single"/>
          <w:lang w:val="cs-CZ"/>
        </w:rPr>
        <w:lastRenderedPageBreak/>
        <w:t>Seznam povinných příloh</w:t>
      </w:r>
      <w:r w:rsidR="00914498" w:rsidRPr="00A67D97">
        <w:rPr>
          <w:rFonts w:ascii="Times New Roman" w:hAnsi="Times New Roman" w:cs="Tahoma"/>
          <w:smallCaps/>
          <w:sz w:val="24"/>
          <w:szCs w:val="24"/>
          <w:u w:val="single"/>
        </w:rPr>
        <w:t>:</w:t>
      </w:r>
    </w:p>
    <w:p w:rsidR="00914498" w:rsidRPr="00273D60" w:rsidRDefault="00914498" w:rsidP="00C31A33">
      <w:pPr>
        <w:keepNext/>
        <w:keepLines/>
        <w:tabs>
          <w:tab w:val="left" w:pos="2666"/>
          <w:tab w:val="left" w:pos="5223"/>
        </w:tabs>
        <w:ind w:right="74"/>
        <w:rPr>
          <w:rFonts w:ascii="Times New Roman" w:hAnsi="Times New Roman" w:cs="Times New Roman"/>
          <w:sz w:val="24"/>
          <w:szCs w:val="24"/>
        </w:rPr>
      </w:pPr>
      <w:r w:rsidRPr="00273D60">
        <w:rPr>
          <w:rFonts w:ascii="Times New Roman" w:hAnsi="Times New Roman" w:cs="Times New Roman"/>
          <w:b/>
          <w:sz w:val="24"/>
          <w:szCs w:val="24"/>
        </w:rPr>
        <w:t>Seznam příloh</w:t>
      </w:r>
      <w:r>
        <w:rPr>
          <w:rFonts w:ascii="Times New Roman" w:hAnsi="Times New Roman" w:cs="Times New Roman"/>
          <w:b/>
          <w:sz w:val="24"/>
          <w:szCs w:val="24"/>
        </w:rPr>
        <w:t xml:space="preserve"> - </w:t>
      </w:r>
      <w:r w:rsidRPr="00950E3A">
        <w:rPr>
          <w:rFonts w:ascii="Times New Roman" w:hAnsi="Times New Roman" w:cs="Times New Roman"/>
          <w:sz w:val="24"/>
          <w:szCs w:val="24"/>
        </w:rPr>
        <w:t>se vyplňuje a poté</w:t>
      </w:r>
      <w:r>
        <w:rPr>
          <w:rFonts w:ascii="Times New Roman" w:hAnsi="Times New Roman" w:cs="Times New Roman"/>
          <w:b/>
          <w:sz w:val="24"/>
          <w:szCs w:val="24"/>
        </w:rPr>
        <w:t xml:space="preserve"> </w:t>
      </w:r>
      <w:r w:rsidRPr="00155B60">
        <w:rPr>
          <w:rFonts w:ascii="Times New Roman" w:hAnsi="Times New Roman" w:cs="Times New Roman"/>
          <w:sz w:val="24"/>
          <w:szCs w:val="24"/>
        </w:rPr>
        <w:t>automaticky gener</w:t>
      </w:r>
      <w:r>
        <w:rPr>
          <w:rFonts w:ascii="Times New Roman" w:hAnsi="Times New Roman" w:cs="Times New Roman"/>
          <w:sz w:val="24"/>
          <w:szCs w:val="24"/>
        </w:rPr>
        <w:t>u</w:t>
      </w:r>
      <w:r w:rsidRPr="00155B60">
        <w:rPr>
          <w:rFonts w:ascii="Times New Roman" w:hAnsi="Times New Roman" w:cs="Times New Roman"/>
          <w:sz w:val="24"/>
          <w:szCs w:val="24"/>
        </w:rPr>
        <w:t>j</w:t>
      </w:r>
      <w:r>
        <w:rPr>
          <w:rFonts w:ascii="Times New Roman" w:hAnsi="Times New Roman" w:cs="Times New Roman"/>
          <w:sz w:val="24"/>
          <w:szCs w:val="24"/>
        </w:rPr>
        <w:t>e</w:t>
      </w:r>
      <w:r w:rsidRPr="00155B60">
        <w:rPr>
          <w:rFonts w:ascii="Times New Roman" w:hAnsi="Times New Roman" w:cs="Times New Roman"/>
          <w:sz w:val="24"/>
          <w:szCs w:val="24"/>
        </w:rPr>
        <w:t xml:space="preserve"> v žádosti </w:t>
      </w:r>
      <w:r w:rsidR="00723EAC">
        <w:rPr>
          <w:rFonts w:ascii="Times New Roman" w:hAnsi="Times New Roman" w:cs="Times New Roman"/>
          <w:sz w:val="24"/>
          <w:szCs w:val="24"/>
        </w:rPr>
        <w:t>Benefit7</w:t>
      </w:r>
      <w:r>
        <w:rPr>
          <w:rFonts w:ascii="Times New Roman" w:hAnsi="Times New Roman" w:cs="Times New Roman"/>
          <w:sz w:val="24"/>
          <w:szCs w:val="24"/>
        </w:rPr>
        <w:t xml:space="preserve">. </w:t>
      </w:r>
      <w:r w:rsidRPr="00273D60">
        <w:rPr>
          <w:rFonts w:ascii="Times New Roman" w:hAnsi="Times New Roman" w:cs="Times New Roman"/>
          <w:sz w:val="24"/>
          <w:szCs w:val="24"/>
        </w:rPr>
        <w:t>Po vyplnění jej musí žadatel vytisknout. </w:t>
      </w:r>
    </w:p>
    <w:p w:rsidR="00D31DC6" w:rsidRPr="0078769E" w:rsidRDefault="00D31DC6" w:rsidP="00C31A33">
      <w:pPr>
        <w:keepNext/>
        <w:keepLines/>
        <w:numPr>
          <w:ilvl w:val="0"/>
          <w:numId w:val="30"/>
        </w:numPr>
        <w:tabs>
          <w:tab w:val="left" w:pos="2666"/>
          <w:tab w:val="left" w:pos="5223"/>
        </w:tabs>
        <w:ind w:left="357" w:right="74" w:hanging="357"/>
        <w:rPr>
          <w:rFonts w:ascii="Times New Roman" w:hAnsi="Times New Roman" w:cs="Times New Roman"/>
          <w:sz w:val="24"/>
        </w:rPr>
      </w:pPr>
      <w:r>
        <w:rPr>
          <w:rFonts w:ascii="Times New Roman" w:hAnsi="Times New Roman" w:cs="Times New Roman"/>
          <w:b/>
          <w:sz w:val="24"/>
          <w:szCs w:val="24"/>
        </w:rPr>
        <w:t>Dokumentace k</w:t>
      </w:r>
      <w:r w:rsidR="00034D39">
        <w:rPr>
          <w:rFonts w:ascii="Times New Roman" w:hAnsi="Times New Roman" w:cs="Times New Roman"/>
          <w:b/>
          <w:sz w:val="24"/>
          <w:szCs w:val="24"/>
        </w:rPr>
        <w:t> </w:t>
      </w:r>
      <w:r>
        <w:rPr>
          <w:rFonts w:ascii="Times New Roman" w:hAnsi="Times New Roman" w:cs="Times New Roman"/>
          <w:b/>
          <w:sz w:val="24"/>
          <w:szCs w:val="24"/>
        </w:rPr>
        <w:t>zadávacímu</w:t>
      </w:r>
      <w:r w:rsidR="00034D39">
        <w:rPr>
          <w:rFonts w:ascii="Times New Roman" w:hAnsi="Times New Roman" w:cs="Times New Roman"/>
          <w:b/>
          <w:sz w:val="24"/>
          <w:szCs w:val="24"/>
        </w:rPr>
        <w:t>/výběrovému</w:t>
      </w:r>
      <w:r w:rsidR="001C0F38">
        <w:rPr>
          <w:rFonts w:ascii="Times New Roman" w:hAnsi="Times New Roman" w:cs="Times New Roman"/>
          <w:b/>
          <w:sz w:val="24"/>
          <w:szCs w:val="24"/>
        </w:rPr>
        <w:t xml:space="preserve"> řízení</w:t>
      </w:r>
      <w:r w:rsidR="00747D26">
        <w:rPr>
          <w:rFonts w:ascii="Times New Roman" w:hAnsi="Times New Roman" w:cs="Times New Roman"/>
          <w:b/>
          <w:sz w:val="24"/>
          <w:szCs w:val="24"/>
        </w:rPr>
        <w:t xml:space="preserve"> dle výčtu v kapitole 7.6 A) nebo B)</w:t>
      </w:r>
      <w:r>
        <w:rPr>
          <w:rFonts w:ascii="Times New Roman" w:hAnsi="Times New Roman" w:cs="Times New Roman"/>
          <w:b/>
          <w:sz w:val="24"/>
          <w:szCs w:val="24"/>
        </w:rPr>
        <w:t xml:space="preserve"> včetně </w:t>
      </w:r>
      <w:r w:rsidR="00BD12D3">
        <w:rPr>
          <w:rFonts w:ascii="Times New Roman" w:hAnsi="Times New Roman" w:cs="Times New Roman"/>
          <w:b/>
          <w:sz w:val="24"/>
          <w:szCs w:val="24"/>
        </w:rPr>
        <w:t xml:space="preserve">všech </w:t>
      </w:r>
      <w:r>
        <w:rPr>
          <w:rFonts w:ascii="Times New Roman" w:hAnsi="Times New Roman" w:cs="Times New Roman"/>
          <w:b/>
          <w:sz w:val="24"/>
          <w:szCs w:val="24"/>
        </w:rPr>
        <w:t>doručených nabídek</w:t>
      </w:r>
      <w:r w:rsidR="00747D26">
        <w:rPr>
          <w:rFonts w:ascii="Times New Roman" w:hAnsi="Times New Roman" w:cs="Times New Roman"/>
          <w:sz w:val="24"/>
        </w:rPr>
        <w:t>.</w:t>
      </w:r>
      <w:r w:rsidR="0078769E">
        <w:rPr>
          <w:rFonts w:ascii="Times New Roman" w:hAnsi="Times New Roman" w:cs="Times New Roman"/>
          <w:sz w:val="24"/>
        </w:rPr>
        <w:t xml:space="preserve"> </w:t>
      </w:r>
      <w:r w:rsidR="004E3E08" w:rsidRPr="0078769E">
        <w:rPr>
          <w:rFonts w:ascii="Times New Roman" w:hAnsi="Times New Roman" w:cs="Times New Roman"/>
          <w:sz w:val="24"/>
        </w:rPr>
        <w:t>Jednotlivé části této přílohy se předkládají v tištěné podobě, stačí prostá kopie.</w:t>
      </w:r>
      <w:r w:rsidR="00B1386B" w:rsidRPr="0078769E">
        <w:rPr>
          <w:rFonts w:ascii="Times New Roman" w:hAnsi="Times New Roman" w:cs="Times New Roman"/>
          <w:sz w:val="24"/>
        </w:rPr>
        <w:t xml:space="preserve">                                                                                                                                                                                                                                                                                                                                                                                                                                                                                                                                                                                                                                                                                          </w:t>
      </w:r>
    </w:p>
    <w:p w:rsidR="00C36F8A" w:rsidRPr="00C36F8A" w:rsidRDefault="00486643" w:rsidP="00C31A33">
      <w:pPr>
        <w:keepNext/>
        <w:keepLines/>
        <w:numPr>
          <w:ilvl w:val="0"/>
          <w:numId w:val="30"/>
        </w:numPr>
        <w:tabs>
          <w:tab w:val="left" w:pos="2666"/>
          <w:tab w:val="left" w:pos="5223"/>
        </w:tabs>
        <w:ind w:left="357" w:right="74" w:hanging="357"/>
        <w:rPr>
          <w:rFonts w:ascii="Times New Roman" w:hAnsi="Times New Roman" w:cs="Times New Roman"/>
          <w:sz w:val="24"/>
          <w:szCs w:val="24"/>
        </w:rPr>
      </w:pPr>
      <w:r>
        <w:rPr>
          <w:rFonts w:ascii="Times New Roman" w:hAnsi="Times New Roman" w:cs="Times New Roman"/>
          <w:b/>
          <w:sz w:val="24"/>
          <w:szCs w:val="24"/>
        </w:rPr>
        <w:t>Smluvní zajištění</w:t>
      </w:r>
      <w:r w:rsidRPr="00290838">
        <w:rPr>
          <w:rFonts w:ascii="Times New Roman" w:hAnsi="Times New Roman" w:cs="Times New Roman"/>
          <w:b/>
          <w:sz w:val="24"/>
          <w:szCs w:val="24"/>
        </w:rPr>
        <w:t xml:space="preserve"> nákup</w:t>
      </w:r>
      <w:r>
        <w:rPr>
          <w:rFonts w:ascii="Times New Roman" w:hAnsi="Times New Roman" w:cs="Times New Roman"/>
          <w:b/>
          <w:sz w:val="24"/>
          <w:szCs w:val="24"/>
        </w:rPr>
        <w:t>u</w:t>
      </w:r>
      <w:r w:rsidRPr="00290838">
        <w:rPr>
          <w:rFonts w:ascii="Times New Roman" w:hAnsi="Times New Roman" w:cs="Times New Roman"/>
          <w:b/>
          <w:sz w:val="24"/>
          <w:szCs w:val="24"/>
        </w:rPr>
        <w:t xml:space="preserve"> služeb </w:t>
      </w:r>
      <w:r>
        <w:rPr>
          <w:rFonts w:ascii="Times New Roman" w:hAnsi="Times New Roman" w:cs="Times New Roman"/>
          <w:sz w:val="24"/>
          <w:szCs w:val="24"/>
        </w:rPr>
        <w:t>(žádost o podporu je možné podat až po smluvním zajištění nákupu služeb):</w:t>
      </w:r>
    </w:p>
    <w:p w:rsidR="00E574EA" w:rsidRDefault="00C36F8A">
      <w:pPr>
        <w:keepNext/>
        <w:keepLines/>
        <w:numPr>
          <w:ilvl w:val="0"/>
          <w:numId w:val="225"/>
        </w:numPr>
        <w:tabs>
          <w:tab w:val="left" w:pos="2666"/>
          <w:tab w:val="left" w:pos="5223"/>
        </w:tabs>
        <w:spacing w:before="60"/>
        <w:ind w:right="74"/>
        <w:rPr>
          <w:rFonts w:ascii="Times New Roman" w:hAnsi="Times New Roman" w:cs="Times New Roman"/>
          <w:sz w:val="24"/>
          <w:szCs w:val="24"/>
        </w:rPr>
      </w:pPr>
      <w:r>
        <w:rPr>
          <w:rFonts w:ascii="Times New Roman" w:hAnsi="Times New Roman" w:cs="Times New Roman"/>
          <w:sz w:val="24"/>
          <w:szCs w:val="24"/>
        </w:rPr>
        <w:t xml:space="preserve">smlouva s projektantem územního plánu </w:t>
      </w:r>
      <w:r w:rsidRPr="005F2ED7">
        <w:rPr>
          <w:rFonts w:ascii="Times New Roman" w:hAnsi="Times New Roman" w:cs="Times New Roman"/>
          <w:sz w:val="24"/>
          <w:szCs w:val="24"/>
        </w:rPr>
        <w:t>(autorizovaným archi</w:t>
      </w:r>
      <w:r w:rsidR="00CA6092" w:rsidRPr="005F2ED7">
        <w:rPr>
          <w:rFonts w:ascii="Times New Roman" w:hAnsi="Times New Roman" w:cs="Times New Roman"/>
          <w:sz w:val="24"/>
          <w:szCs w:val="24"/>
        </w:rPr>
        <w:t>tektem</w:t>
      </w:r>
      <w:r w:rsidRPr="005F2ED7">
        <w:rPr>
          <w:rFonts w:ascii="Times New Roman" w:hAnsi="Times New Roman" w:cs="Times New Roman"/>
          <w:sz w:val="24"/>
          <w:szCs w:val="24"/>
        </w:rPr>
        <w:t>) obsahující etapizaci (rozsah) a rozpočet</w:t>
      </w:r>
      <w:r w:rsidR="005227F8">
        <w:rPr>
          <w:rFonts w:ascii="Times New Roman" w:hAnsi="Times New Roman" w:cs="Times New Roman"/>
          <w:sz w:val="24"/>
          <w:szCs w:val="24"/>
        </w:rPr>
        <w:t>;</w:t>
      </w:r>
      <w:r>
        <w:rPr>
          <w:rFonts w:ascii="Times New Roman" w:hAnsi="Times New Roman" w:cs="Times New Roman"/>
          <w:sz w:val="24"/>
          <w:szCs w:val="24"/>
        </w:rPr>
        <w:t xml:space="preserve"> </w:t>
      </w:r>
    </w:p>
    <w:p w:rsidR="00E574EA" w:rsidRDefault="00C36F8A">
      <w:pPr>
        <w:keepNext/>
        <w:keepLines/>
        <w:numPr>
          <w:ilvl w:val="0"/>
          <w:numId w:val="225"/>
        </w:numPr>
        <w:tabs>
          <w:tab w:val="left" w:pos="2666"/>
          <w:tab w:val="left" w:pos="5223"/>
        </w:tabs>
        <w:spacing w:before="60"/>
        <w:ind w:right="74"/>
        <w:rPr>
          <w:rFonts w:ascii="Times New Roman" w:hAnsi="Times New Roman" w:cs="Times New Roman"/>
          <w:sz w:val="24"/>
          <w:szCs w:val="24"/>
        </w:rPr>
      </w:pPr>
      <w:r>
        <w:rPr>
          <w:rFonts w:ascii="Times New Roman" w:hAnsi="Times New Roman" w:cs="Times New Roman"/>
          <w:sz w:val="24"/>
          <w:szCs w:val="24"/>
        </w:rPr>
        <w:t xml:space="preserve">smlouvy se zpracovateli příslušných </w:t>
      </w:r>
      <w:r w:rsidR="00506916">
        <w:rPr>
          <w:rFonts w:ascii="Times New Roman" w:hAnsi="Times New Roman" w:cs="Times New Roman"/>
          <w:sz w:val="24"/>
          <w:szCs w:val="24"/>
        </w:rPr>
        <w:t>vyhodnocení</w:t>
      </w:r>
      <w:r w:rsidR="00EA03D8">
        <w:rPr>
          <w:rFonts w:ascii="Times New Roman" w:hAnsi="Times New Roman" w:cs="Times New Roman"/>
          <w:sz w:val="24"/>
          <w:szCs w:val="24"/>
        </w:rPr>
        <w:t>,</w:t>
      </w:r>
      <w:r w:rsidR="00837CA0">
        <w:rPr>
          <w:rFonts w:ascii="Times New Roman" w:hAnsi="Times New Roman" w:cs="Times New Roman"/>
          <w:sz w:val="24"/>
          <w:szCs w:val="24"/>
        </w:rPr>
        <w:t xml:space="preserve"> pokud jsou součástí projektu</w:t>
      </w:r>
      <w:r w:rsidR="00C64B29">
        <w:rPr>
          <w:rFonts w:ascii="Times New Roman" w:hAnsi="Times New Roman" w:cs="Times New Roman"/>
          <w:sz w:val="24"/>
          <w:szCs w:val="24"/>
        </w:rPr>
        <w:t>.</w:t>
      </w:r>
      <w:r w:rsidR="00155B60" w:rsidRPr="006E1544">
        <w:rPr>
          <w:rFonts w:ascii="Times New Roman" w:hAnsi="Times New Roman" w:cs="Times New Roman"/>
          <w:sz w:val="24"/>
          <w:szCs w:val="24"/>
        </w:rPr>
        <w:t xml:space="preserve"> </w:t>
      </w:r>
    </w:p>
    <w:p w:rsidR="00C717A5" w:rsidRPr="005F2ED7" w:rsidRDefault="00C717A5" w:rsidP="00C31A33">
      <w:pPr>
        <w:keepNext/>
        <w:keepLines/>
        <w:numPr>
          <w:ilvl w:val="0"/>
          <w:numId w:val="30"/>
        </w:numPr>
        <w:ind w:left="357" w:hanging="357"/>
        <w:rPr>
          <w:rFonts w:ascii="Times New Roman" w:hAnsi="Times New Roman" w:cs="Times New Roman"/>
          <w:sz w:val="24"/>
          <w:szCs w:val="24"/>
        </w:rPr>
      </w:pPr>
      <w:r w:rsidRPr="005F2ED7">
        <w:rPr>
          <w:rFonts w:ascii="Times New Roman" w:hAnsi="Times New Roman" w:cs="Times New Roman"/>
          <w:b/>
          <w:sz w:val="24"/>
          <w:szCs w:val="24"/>
        </w:rPr>
        <w:t>Doklad o splnění kvalifikačních požadavků</w:t>
      </w:r>
      <w:r w:rsidRPr="00C225B0">
        <w:rPr>
          <w:b/>
        </w:rPr>
        <w:t xml:space="preserve"> </w:t>
      </w:r>
      <w:r w:rsidRPr="005F2ED7">
        <w:rPr>
          <w:rFonts w:ascii="Times New Roman" w:hAnsi="Times New Roman" w:cs="Times New Roman"/>
          <w:b/>
          <w:sz w:val="24"/>
          <w:szCs w:val="24"/>
        </w:rPr>
        <w:t>pořizovatele</w:t>
      </w:r>
      <w:r w:rsidR="00C31A33">
        <w:rPr>
          <w:rFonts w:ascii="Times New Roman" w:hAnsi="Times New Roman" w:cs="Times New Roman"/>
          <w:sz w:val="24"/>
          <w:szCs w:val="24"/>
        </w:rPr>
        <w:t xml:space="preserve"> ve smyslu §24 nebo §</w:t>
      </w:r>
      <w:r w:rsidRPr="005F2ED7">
        <w:rPr>
          <w:rFonts w:ascii="Times New Roman" w:hAnsi="Times New Roman" w:cs="Times New Roman"/>
          <w:sz w:val="24"/>
          <w:szCs w:val="24"/>
        </w:rPr>
        <w:t>18</w:t>
      </w:r>
      <w:r w:rsidR="00C31A33">
        <w:rPr>
          <w:rFonts w:ascii="Times New Roman" w:hAnsi="Times New Roman" w:cs="Times New Roman"/>
          <w:sz w:val="24"/>
          <w:szCs w:val="24"/>
        </w:rPr>
        <w:t>9 odst. 3, popř. ve spojení s §</w:t>
      </w:r>
      <w:r w:rsidRPr="005F2ED7">
        <w:rPr>
          <w:rFonts w:ascii="Times New Roman" w:hAnsi="Times New Roman" w:cs="Times New Roman"/>
          <w:sz w:val="24"/>
          <w:szCs w:val="24"/>
        </w:rPr>
        <w:t>195 zákona č. 183/2006 Sb., o územním plánování a stavebním řádu (stavební zákon), kterým je:</w:t>
      </w:r>
    </w:p>
    <w:p w:rsidR="00E574EA" w:rsidRDefault="00B158BB">
      <w:pPr>
        <w:pStyle w:val="Odstavecseseznamem"/>
        <w:keepNext/>
        <w:keepLines/>
        <w:numPr>
          <w:ilvl w:val="0"/>
          <w:numId w:val="226"/>
        </w:numPr>
        <w:tabs>
          <w:tab w:val="left" w:pos="2666"/>
          <w:tab w:val="left" w:pos="5223"/>
        </w:tabs>
        <w:spacing w:before="60"/>
        <w:ind w:right="74"/>
        <w:rPr>
          <w:rFonts w:ascii="Times New Roman" w:hAnsi="Times New Roman"/>
          <w:sz w:val="24"/>
          <w:szCs w:val="24"/>
        </w:rPr>
      </w:pPr>
      <w:r w:rsidRPr="00B158BB">
        <w:rPr>
          <w:rFonts w:ascii="Times New Roman" w:hAnsi="Times New Roman"/>
          <w:sz w:val="24"/>
          <w:szCs w:val="24"/>
        </w:rPr>
        <w:t>doklad o splnění kvalifikačních požadavků úředníka obecního/městského úřadu, nebo</w:t>
      </w:r>
    </w:p>
    <w:p w:rsidR="00E574EA" w:rsidRDefault="00B158BB">
      <w:pPr>
        <w:pStyle w:val="Odstavecseseznamem"/>
        <w:keepNext/>
        <w:keepLines/>
        <w:numPr>
          <w:ilvl w:val="0"/>
          <w:numId w:val="226"/>
        </w:numPr>
        <w:tabs>
          <w:tab w:val="left" w:pos="2666"/>
          <w:tab w:val="left" w:pos="5223"/>
        </w:tabs>
        <w:spacing w:before="60"/>
        <w:ind w:right="74"/>
        <w:rPr>
          <w:rFonts w:ascii="Times New Roman" w:hAnsi="Times New Roman"/>
          <w:sz w:val="24"/>
          <w:szCs w:val="24"/>
        </w:rPr>
      </w:pPr>
      <w:r w:rsidRPr="00B158BB">
        <w:rPr>
          <w:rFonts w:ascii="Times New Roman" w:hAnsi="Times New Roman"/>
          <w:sz w:val="24"/>
          <w:szCs w:val="24"/>
        </w:rPr>
        <w:t>doklad o zajištění pořízení příslušným úřadem územního plánování, nebo</w:t>
      </w:r>
    </w:p>
    <w:p w:rsidR="00E574EA" w:rsidRDefault="00B158BB">
      <w:pPr>
        <w:pStyle w:val="Odstavecseseznamem"/>
        <w:keepNext/>
        <w:keepLines/>
        <w:numPr>
          <w:ilvl w:val="0"/>
          <w:numId w:val="226"/>
        </w:numPr>
        <w:tabs>
          <w:tab w:val="left" w:pos="2666"/>
          <w:tab w:val="left" w:pos="5223"/>
        </w:tabs>
        <w:spacing w:before="60"/>
        <w:ind w:right="74"/>
        <w:rPr>
          <w:rFonts w:ascii="Times New Roman" w:hAnsi="Times New Roman"/>
          <w:sz w:val="24"/>
          <w:szCs w:val="24"/>
        </w:rPr>
      </w:pPr>
      <w:r w:rsidRPr="00B158BB">
        <w:rPr>
          <w:rFonts w:ascii="Times New Roman" w:hAnsi="Times New Roman"/>
          <w:sz w:val="24"/>
          <w:szCs w:val="24"/>
        </w:rPr>
        <w:t>kopie smlouvy o zajištění pořizování a doklad o splnění kvalifikačních požadavků fyzické osoby, která bude pořizování zajišťovat, nebo</w:t>
      </w:r>
    </w:p>
    <w:p w:rsidR="00E574EA" w:rsidRDefault="00B158BB">
      <w:pPr>
        <w:pStyle w:val="Odstavecseseznamem"/>
        <w:keepNext/>
        <w:keepLines/>
        <w:numPr>
          <w:ilvl w:val="0"/>
          <w:numId w:val="226"/>
        </w:numPr>
        <w:tabs>
          <w:tab w:val="left" w:pos="2666"/>
          <w:tab w:val="left" w:pos="5223"/>
        </w:tabs>
        <w:spacing w:before="60"/>
        <w:ind w:right="74"/>
        <w:rPr>
          <w:rFonts w:ascii="Times New Roman" w:hAnsi="Times New Roman"/>
          <w:sz w:val="24"/>
          <w:szCs w:val="24"/>
        </w:rPr>
      </w:pPr>
      <w:r w:rsidRPr="00B158BB">
        <w:rPr>
          <w:rFonts w:ascii="Times New Roman" w:hAnsi="Times New Roman"/>
          <w:sz w:val="24"/>
          <w:szCs w:val="24"/>
        </w:rPr>
        <w:t xml:space="preserve">veřejnoprávní smlouva ve smyslu §6 odst. 2 stavebního zákona a doklad o splnění kvalifikačních požadavků úředníka obecního/městského úřadu, se kterým je veřejnoprávní smlouva uzavřena. </w:t>
      </w:r>
    </w:p>
    <w:p w:rsidR="00A32599" w:rsidRDefault="00C717A5" w:rsidP="00D63272">
      <w:pPr>
        <w:keepNext/>
        <w:keepLines/>
        <w:numPr>
          <w:ilvl w:val="0"/>
          <w:numId w:val="30"/>
        </w:numPr>
        <w:ind w:left="357" w:hanging="357"/>
        <w:rPr>
          <w:rFonts w:ascii="Times New Roman" w:hAnsi="Times New Roman" w:cs="Times New Roman"/>
          <w:sz w:val="24"/>
          <w:szCs w:val="24"/>
        </w:rPr>
      </w:pPr>
      <w:r w:rsidRPr="005F2ED7">
        <w:rPr>
          <w:rFonts w:ascii="Times New Roman" w:hAnsi="Times New Roman" w:cs="Times New Roman"/>
          <w:b/>
          <w:sz w:val="24"/>
          <w:szCs w:val="24"/>
        </w:rPr>
        <w:t>Doklad o splnění kvalifikačních požadavků na</w:t>
      </w:r>
      <w:r w:rsidRPr="005F2ED7">
        <w:rPr>
          <w:rFonts w:ascii="Times New Roman" w:hAnsi="Times New Roman" w:cs="Times New Roman"/>
          <w:sz w:val="24"/>
          <w:szCs w:val="24"/>
        </w:rPr>
        <w:t xml:space="preserve"> </w:t>
      </w:r>
      <w:r w:rsidRPr="005F2ED7">
        <w:rPr>
          <w:rFonts w:ascii="Times New Roman" w:hAnsi="Times New Roman" w:cs="Times New Roman"/>
          <w:b/>
          <w:sz w:val="24"/>
          <w:szCs w:val="24"/>
        </w:rPr>
        <w:t>projektanta</w:t>
      </w:r>
      <w:r w:rsidRPr="005F2ED7">
        <w:rPr>
          <w:rFonts w:ascii="Times New Roman" w:hAnsi="Times New Roman" w:cs="Times New Roman"/>
          <w:sz w:val="24"/>
          <w:szCs w:val="24"/>
        </w:rPr>
        <w:t xml:space="preserve"> ve smyslu zákona </w:t>
      </w:r>
      <w:r w:rsidR="00D63272">
        <w:rPr>
          <w:rFonts w:ascii="Times New Roman" w:hAnsi="Times New Roman" w:cs="Times New Roman"/>
          <w:sz w:val="24"/>
          <w:szCs w:val="24"/>
        </w:rPr>
        <w:br/>
      </w:r>
      <w:r w:rsidRPr="005F2ED7">
        <w:rPr>
          <w:rFonts w:ascii="Times New Roman" w:hAnsi="Times New Roman" w:cs="Times New Roman"/>
          <w:sz w:val="24"/>
          <w:szCs w:val="24"/>
        </w:rPr>
        <w:t>č. 360/1992 Sb., o výkonu povol</w:t>
      </w:r>
      <w:r w:rsidR="00C36F8A" w:rsidRPr="005F2ED7">
        <w:rPr>
          <w:rFonts w:ascii="Times New Roman" w:hAnsi="Times New Roman" w:cs="Times New Roman"/>
          <w:sz w:val="24"/>
          <w:szCs w:val="24"/>
        </w:rPr>
        <w:t>ání autorizovaných architektů</w:t>
      </w:r>
      <w:r w:rsidRPr="005F2ED7">
        <w:rPr>
          <w:rFonts w:ascii="Times New Roman" w:hAnsi="Times New Roman" w:cs="Times New Roman"/>
          <w:sz w:val="24"/>
          <w:szCs w:val="24"/>
        </w:rPr>
        <w:t>,</w:t>
      </w:r>
      <w:r w:rsidR="00CA6092" w:rsidRPr="005F2ED7">
        <w:rPr>
          <w:rFonts w:ascii="Times New Roman" w:hAnsi="Times New Roman" w:cs="Times New Roman"/>
          <w:sz w:val="24"/>
          <w:szCs w:val="24"/>
        </w:rPr>
        <w:t xml:space="preserve"> včetně čísla autorizace</w:t>
      </w:r>
      <w:r w:rsidR="00C64B29">
        <w:rPr>
          <w:rFonts w:ascii="Times New Roman" w:hAnsi="Times New Roman" w:cs="Times New Roman"/>
          <w:sz w:val="24"/>
          <w:szCs w:val="24"/>
        </w:rPr>
        <w:t>.</w:t>
      </w:r>
    </w:p>
    <w:p w:rsidR="00837CA0" w:rsidRPr="00837CA0" w:rsidRDefault="005F0389" w:rsidP="00034D39">
      <w:pPr>
        <w:keepNext/>
        <w:keepLines/>
        <w:numPr>
          <w:ilvl w:val="0"/>
          <w:numId w:val="30"/>
        </w:numPr>
        <w:ind w:left="357" w:hanging="357"/>
        <w:rPr>
          <w:rFonts w:ascii="Times New Roman" w:hAnsi="Times New Roman" w:cs="Times New Roman"/>
          <w:sz w:val="24"/>
          <w:szCs w:val="24"/>
        </w:rPr>
      </w:pPr>
      <w:r>
        <w:rPr>
          <w:rFonts w:ascii="Times New Roman" w:hAnsi="Times New Roman" w:cs="Times New Roman"/>
          <w:sz w:val="24"/>
          <w:szCs w:val="24"/>
        </w:rPr>
        <w:t xml:space="preserve">Doklady o autorizaci </w:t>
      </w:r>
      <w:r w:rsidR="00837CA0">
        <w:rPr>
          <w:rFonts w:ascii="Times New Roman" w:hAnsi="Times New Roman" w:cs="Times New Roman"/>
          <w:sz w:val="24"/>
          <w:szCs w:val="24"/>
        </w:rPr>
        <w:t>zpracovatelů</w:t>
      </w:r>
      <w:r w:rsidR="00837CA0" w:rsidRPr="00837CA0">
        <w:rPr>
          <w:rFonts w:ascii="Times New Roman" w:hAnsi="Times New Roman" w:cs="Times New Roman"/>
          <w:b/>
          <w:sz w:val="24"/>
          <w:szCs w:val="24"/>
        </w:rPr>
        <w:t xml:space="preserve"> </w:t>
      </w:r>
      <w:r w:rsidR="00506916">
        <w:rPr>
          <w:rFonts w:ascii="Times New Roman" w:hAnsi="Times New Roman" w:cs="Times New Roman"/>
          <w:b/>
          <w:sz w:val="24"/>
          <w:szCs w:val="24"/>
        </w:rPr>
        <w:t>vyhodnocení</w:t>
      </w:r>
      <w:r w:rsidR="00506916" w:rsidRPr="00F365EE">
        <w:rPr>
          <w:rFonts w:ascii="Times New Roman" w:hAnsi="Times New Roman" w:cs="Times New Roman"/>
          <w:b/>
          <w:sz w:val="24"/>
          <w:szCs w:val="24"/>
        </w:rPr>
        <w:t xml:space="preserve"> </w:t>
      </w:r>
      <w:r w:rsidR="00837CA0" w:rsidRPr="00F365EE">
        <w:rPr>
          <w:rFonts w:ascii="Times New Roman" w:hAnsi="Times New Roman" w:cs="Times New Roman"/>
          <w:b/>
          <w:sz w:val="24"/>
          <w:szCs w:val="24"/>
        </w:rPr>
        <w:t>územního plánu z hlediska vlivů na životní prostředí</w:t>
      </w:r>
      <w:r w:rsidR="00837CA0">
        <w:rPr>
          <w:rFonts w:ascii="Times New Roman" w:hAnsi="Times New Roman" w:cs="Times New Roman"/>
          <w:b/>
          <w:sz w:val="24"/>
          <w:szCs w:val="24"/>
        </w:rPr>
        <w:t xml:space="preserve"> </w:t>
      </w:r>
      <w:r w:rsidR="00837CA0" w:rsidRPr="00F365EE">
        <w:rPr>
          <w:rFonts w:ascii="Times New Roman" w:hAnsi="Times New Roman" w:cs="Times New Roman"/>
          <w:b/>
          <w:sz w:val="24"/>
          <w:szCs w:val="24"/>
        </w:rPr>
        <w:t xml:space="preserve">SEA, </w:t>
      </w:r>
      <w:r w:rsidR="00506916">
        <w:rPr>
          <w:rFonts w:ascii="Times New Roman" w:hAnsi="Times New Roman" w:cs="Times New Roman"/>
          <w:b/>
          <w:sz w:val="24"/>
          <w:szCs w:val="24"/>
        </w:rPr>
        <w:t xml:space="preserve">vyhodnocení </w:t>
      </w:r>
      <w:r w:rsidR="00837CA0" w:rsidRPr="00F365EE">
        <w:rPr>
          <w:rFonts w:ascii="Times New Roman" w:hAnsi="Times New Roman" w:cs="Times New Roman"/>
          <w:b/>
          <w:sz w:val="24"/>
          <w:szCs w:val="24"/>
        </w:rPr>
        <w:t>vlivu na evropsky významnou lokalitu či pt</w:t>
      </w:r>
      <w:r w:rsidR="00837CA0">
        <w:rPr>
          <w:rFonts w:ascii="Times New Roman" w:hAnsi="Times New Roman" w:cs="Times New Roman"/>
          <w:b/>
          <w:sz w:val="24"/>
          <w:szCs w:val="24"/>
        </w:rPr>
        <w:t>ačí oblast soustavy NATURA 2000</w:t>
      </w:r>
      <w:r w:rsidR="00C64B29">
        <w:rPr>
          <w:rFonts w:ascii="Times New Roman" w:hAnsi="Times New Roman" w:cs="Times New Roman"/>
          <w:b/>
          <w:sz w:val="24"/>
          <w:szCs w:val="24"/>
        </w:rPr>
        <w:t>.</w:t>
      </w:r>
    </w:p>
    <w:p w:rsidR="002171F3" w:rsidRPr="009606D9" w:rsidRDefault="00506916" w:rsidP="00034D39">
      <w:pPr>
        <w:keepNext/>
        <w:keepLines/>
        <w:numPr>
          <w:ilvl w:val="0"/>
          <w:numId w:val="30"/>
        </w:numPr>
        <w:spacing w:before="60"/>
        <w:rPr>
          <w:rFonts w:ascii="Times New Roman" w:hAnsi="Times New Roman" w:cs="Times New Roman"/>
          <w:sz w:val="24"/>
          <w:szCs w:val="24"/>
        </w:rPr>
      </w:pPr>
      <w:r>
        <w:rPr>
          <w:rFonts w:ascii="Times New Roman" w:hAnsi="Times New Roman" w:cs="Times New Roman"/>
          <w:sz w:val="24"/>
          <w:szCs w:val="24"/>
        </w:rPr>
        <w:t>S</w:t>
      </w:r>
      <w:r w:rsidR="002171F3" w:rsidRPr="009606D9">
        <w:rPr>
          <w:rFonts w:ascii="Times New Roman" w:hAnsi="Times New Roman" w:cs="Times New Roman"/>
          <w:sz w:val="24"/>
          <w:szCs w:val="24"/>
        </w:rPr>
        <w:t xml:space="preserve">chválené </w:t>
      </w:r>
      <w:r w:rsidR="002171F3" w:rsidRPr="009606D9">
        <w:rPr>
          <w:rFonts w:ascii="Times New Roman" w:hAnsi="Times New Roman" w:cs="Times New Roman"/>
          <w:b/>
          <w:sz w:val="24"/>
          <w:szCs w:val="24"/>
        </w:rPr>
        <w:t>zadání územního plánu</w:t>
      </w:r>
      <w:r w:rsidR="002171F3" w:rsidRPr="009606D9">
        <w:rPr>
          <w:rFonts w:ascii="Times New Roman" w:hAnsi="Times New Roman" w:cs="Times New Roman"/>
          <w:sz w:val="24"/>
          <w:szCs w:val="24"/>
        </w:rPr>
        <w:t xml:space="preserve"> </w:t>
      </w:r>
      <w:r w:rsidR="00C64B29">
        <w:rPr>
          <w:rFonts w:ascii="Times New Roman" w:hAnsi="Times New Roman" w:cs="Times New Roman"/>
          <w:sz w:val="24"/>
          <w:szCs w:val="24"/>
        </w:rPr>
        <w:t>a</w:t>
      </w:r>
      <w:r w:rsidR="002171F3" w:rsidRPr="009606D9">
        <w:rPr>
          <w:rFonts w:ascii="Times New Roman" w:hAnsi="Times New Roman" w:cs="Times New Roman"/>
          <w:sz w:val="24"/>
          <w:szCs w:val="24"/>
        </w:rPr>
        <w:t xml:space="preserve"> výpis z usnesení zastupitelstva o schválení.</w:t>
      </w:r>
    </w:p>
    <w:p w:rsidR="002171F3" w:rsidRPr="009606D9" w:rsidRDefault="00506916" w:rsidP="00034D39">
      <w:pPr>
        <w:keepNext/>
        <w:keepLines/>
        <w:numPr>
          <w:ilvl w:val="0"/>
          <w:numId w:val="30"/>
        </w:numPr>
        <w:spacing w:before="60"/>
        <w:rPr>
          <w:rFonts w:ascii="Times New Roman" w:hAnsi="Times New Roman" w:cs="Times New Roman"/>
          <w:sz w:val="24"/>
          <w:szCs w:val="24"/>
        </w:rPr>
      </w:pPr>
      <w:r>
        <w:rPr>
          <w:rFonts w:ascii="Times New Roman" w:hAnsi="Times New Roman" w:cs="Times New Roman"/>
          <w:b/>
          <w:sz w:val="24"/>
          <w:szCs w:val="24"/>
        </w:rPr>
        <w:t>P</w:t>
      </w:r>
      <w:r w:rsidR="008C2336">
        <w:rPr>
          <w:rFonts w:ascii="Times New Roman" w:hAnsi="Times New Roman" w:cs="Times New Roman"/>
          <w:b/>
          <w:sz w:val="24"/>
          <w:szCs w:val="24"/>
        </w:rPr>
        <w:t xml:space="preserve">okud je </w:t>
      </w:r>
      <w:r w:rsidR="002171F3" w:rsidRPr="009606D9">
        <w:rPr>
          <w:rFonts w:ascii="Times New Roman" w:hAnsi="Times New Roman" w:cs="Times New Roman"/>
          <w:b/>
          <w:sz w:val="24"/>
          <w:szCs w:val="24"/>
        </w:rPr>
        <w:t xml:space="preserve">součástí </w:t>
      </w:r>
      <w:r>
        <w:rPr>
          <w:rFonts w:ascii="Times New Roman" w:hAnsi="Times New Roman" w:cs="Times New Roman"/>
          <w:b/>
          <w:sz w:val="24"/>
          <w:szCs w:val="24"/>
        </w:rPr>
        <w:t xml:space="preserve">projektu vyhodnocení </w:t>
      </w:r>
      <w:r w:rsidR="002171F3" w:rsidRPr="009606D9">
        <w:rPr>
          <w:rFonts w:ascii="Times New Roman" w:hAnsi="Times New Roman" w:cs="Times New Roman"/>
          <w:b/>
          <w:sz w:val="24"/>
          <w:szCs w:val="24"/>
        </w:rPr>
        <w:t>vlivů</w:t>
      </w:r>
      <w:r w:rsidR="002171F3" w:rsidRPr="009606D9">
        <w:rPr>
          <w:rFonts w:ascii="Times New Roman" w:hAnsi="Times New Roman" w:cs="Times New Roman"/>
          <w:sz w:val="24"/>
          <w:szCs w:val="24"/>
        </w:rPr>
        <w:t>:</w:t>
      </w:r>
    </w:p>
    <w:p w:rsidR="00E574EA" w:rsidRDefault="002171F3">
      <w:pPr>
        <w:keepNext/>
        <w:keepLines/>
        <w:numPr>
          <w:ilvl w:val="0"/>
          <w:numId w:val="227"/>
        </w:numPr>
        <w:spacing w:before="60"/>
        <w:rPr>
          <w:rFonts w:ascii="Times New Roman" w:hAnsi="Times New Roman" w:cs="Times New Roman"/>
          <w:sz w:val="24"/>
          <w:szCs w:val="24"/>
        </w:rPr>
      </w:pPr>
      <w:r w:rsidRPr="009606D9">
        <w:rPr>
          <w:rFonts w:ascii="Times New Roman" w:hAnsi="Times New Roman" w:cs="Times New Roman"/>
          <w:sz w:val="24"/>
          <w:szCs w:val="24"/>
        </w:rPr>
        <w:t>stanovisko krajského úřadu, orgánu ochrany životního prostředí, ve kterém je požadováno vyhodnocení vlivů na životní prostředí</w:t>
      </w:r>
      <w:r w:rsidR="00720DA0">
        <w:rPr>
          <w:rFonts w:ascii="Times New Roman" w:hAnsi="Times New Roman" w:cs="Times New Roman"/>
          <w:sz w:val="24"/>
          <w:szCs w:val="24"/>
        </w:rPr>
        <w:t xml:space="preserve"> (SEA)</w:t>
      </w:r>
      <w:r w:rsidR="003039E2">
        <w:rPr>
          <w:rFonts w:ascii="Times New Roman" w:hAnsi="Times New Roman" w:cs="Times New Roman"/>
          <w:sz w:val="24"/>
          <w:szCs w:val="24"/>
        </w:rPr>
        <w:t>;</w:t>
      </w:r>
      <w:r w:rsidRPr="009606D9">
        <w:rPr>
          <w:rFonts w:ascii="Times New Roman" w:hAnsi="Times New Roman" w:cs="Times New Roman"/>
          <w:sz w:val="24"/>
          <w:szCs w:val="24"/>
        </w:rPr>
        <w:t xml:space="preserve"> </w:t>
      </w:r>
    </w:p>
    <w:p w:rsidR="00E574EA" w:rsidRDefault="002171F3">
      <w:pPr>
        <w:keepNext/>
        <w:keepLines/>
        <w:numPr>
          <w:ilvl w:val="0"/>
          <w:numId w:val="227"/>
        </w:numPr>
        <w:spacing w:before="60"/>
        <w:rPr>
          <w:rFonts w:ascii="Times New Roman" w:hAnsi="Times New Roman" w:cs="Times New Roman"/>
          <w:sz w:val="24"/>
          <w:szCs w:val="24"/>
        </w:rPr>
      </w:pPr>
      <w:r w:rsidRPr="009606D9">
        <w:rPr>
          <w:rFonts w:ascii="Times New Roman" w:hAnsi="Times New Roman" w:cs="Times New Roman"/>
          <w:sz w:val="24"/>
          <w:szCs w:val="24"/>
        </w:rPr>
        <w:t>a/nebo stanovisko příslušného orgánu ochrany přírody a krajiny, ve kterém příslušný orgán nevyloučil významný vliv na evropsky významnou lokalitu nebo ptačí oblast soustavy NATURA 2000.</w:t>
      </w:r>
    </w:p>
    <w:p w:rsidR="00D63272" w:rsidRPr="009606D9" w:rsidRDefault="002171F3" w:rsidP="00D63272">
      <w:pPr>
        <w:keepNext/>
        <w:keepLines/>
        <w:numPr>
          <w:ilvl w:val="0"/>
          <w:numId w:val="30"/>
        </w:numPr>
        <w:spacing w:before="60"/>
        <w:rPr>
          <w:rFonts w:ascii="Times New Roman" w:hAnsi="Times New Roman" w:cs="Times New Roman"/>
          <w:sz w:val="24"/>
          <w:szCs w:val="24"/>
        </w:rPr>
      </w:pPr>
      <w:r w:rsidRPr="00A47806">
        <w:rPr>
          <w:rFonts w:ascii="Times New Roman" w:hAnsi="Times New Roman" w:cs="Times New Roman"/>
          <w:b/>
          <w:sz w:val="24"/>
          <w:szCs w:val="24"/>
        </w:rPr>
        <w:t>Obec, která je způsobilým žadatelem na základě toho</w:t>
      </w:r>
      <w:r w:rsidR="00D63272">
        <w:rPr>
          <w:rFonts w:ascii="Times New Roman" w:hAnsi="Times New Roman" w:cs="Times New Roman"/>
          <w:b/>
          <w:sz w:val="24"/>
          <w:szCs w:val="24"/>
        </w:rPr>
        <w:t xml:space="preserve">, </w:t>
      </w:r>
      <w:r w:rsidR="00D63272" w:rsidRPr="00425E5C">
        <w:rPr>
          <w:rFonts w:ascii="Times New Roman" w:hAnsi="Times New Roman" w:cs="Times New Roman"/>
          <w:sz w:val="24"/>
          <w:szCs w:val="24"/>
        </w:rPr>
        <w:t>že</w:t>
      </w:r>
      <w:r w:rsidR="00D63272" w:rsidRPr="009606D9">
        <w:rPr>
          <w:rFonts w:ascii="Times New Roman" w:hAnsi="Times New Roman" w:cs="Times New Roman"/>
          <w:sz w:val="24"/>
          <w:szCs w:val="24"/>
        </w:rPr>
        <w:t xml:space="preserve"> minimálně 10 staveb pro bydlení na území obce se nachází ve stanoveném záplavovém území nebo</w:t>
      </w:r>
      <w:r w:rsidR="00D63272" w:rsidRPr="00102877">
        <w:rPr>
          <w:rFonts w:ascii="Times New Roman" w:hAnsi="Times New Roman" w:cs="Times New Roman"/>
          <w:sz w:val="24"/>
          <w:szCs w:val="24"/>
        </w:rPr>
        <w:t xml:space="preserve"> jejich obytné místnosti určené pro bydlení byly po 1. </w:t>
      </w:r>
      <w:r w:rsidR="00D63272">
        <w:rPr>
          <w:rFonts w:ascii="Times New Roman" w:hAnsi="Times New Roman" w:cs="Times New Roman"/>
          <w:sz w:val="24"/>
          <w:szCs w:val="24"/>
        </w:rPr>
        <w:t>lednu</w:t>
      </w:r>
      <w:r w:rsidR="00D63272" w:rsidRPr="00102877">
        <w:rPr>
          <w:rFonts w:ascii="Times New Roman" w:hAnsi="Times New Roman" w:cs="Times New Roman"/>
          <w:sz w:val="24"/>
          <w:szCs w:val="24"/>
        </w:rPr>
        <w:t xml:space="preserve"> 1997 zaplaveny a tyto stavby nemají dosud zajištěnou protipovodňovou ochranu, </w:t>
      </w:r>
      <w:r w:rsidR="00D63272" w:rsidRPr="009606D9">
        <w:rPr>
          <w:rFonts w:ascii="Times New Roman" w:hAnsi="Times New Roman" w:cs="Times New Roman"/>
          <w:sz w:val="24"/>
          <w:szCs w:val="24"/>
        </w:rPr>
        <w:t>doloží</w:t>
      </w:r>
      <w:r w:rsidR="00D63272">
        <w:rPr>
          <w:rFonts w:ascii="Times New Roman" w:hAnsi="Times New Roman" w:cs="Times New Roman"/>
          <w:sz w:val="24"/>
          <w:szCs w:val="24"/>
        </w:rPr>
        <w:t>:</w:t>
      </w:r>
    </w:p>
    <w:p w:rsidR="00E574EA" w:rsidRDefault="00D63272">
      <w:pPr>
        <w:keepNext/>
        <w:keepLines/>
        <w:numPr>
          <w:ilvl w:val="0"/>
          <w:numId w:val="228"/>
        </w:numPr>
        <w:spacing w:before="60"/>
        <w:rPr>
          <w:rFonts w:ascii="Times New Roman" w:hAnsi="Times New Roman" w:cs="Times New Roman"/>
          <w:sz w:val="24"/>
          <w:szCs w:val="24"/>
        </w:rPr>
      </w:pPr>
      <w:r w:rsidRPr="00102877">
        <w:rPr>
          <w:rFonts w:ascii="Times New Roman" w:hAnsi="Times New Roman" w:cs="Times New Roman"/>
          <w:sz w:val="24"/>
          <w:szCs w:val="24"/>
        </w:rPr>
        <w:lastRenderedPageBreak/>
        <w:t xml:space="preserve">situační výkres v měřítku katastrální mapy, na kterém je zakresleno stanovené záplavové území nebo území zaplavené nejvyšší přirozenou povodní po 1. </w:t>
      </w:r>
      <w:r>
        <w:rPr>
          <w:rFonts w:ascii="Times New Roman" w:hAnsi="Times New Roman" w:cs="Times New Roman"/>
          <w:sz w:val="24"/>
          <w:szCs w:val="24"/>
        </w:rPr>
        <w:t>lednu</w:t>
      </w:r>
      <w:r w:rsidRPr="00102877">
        <w:rPr>
          <w:rFonts w:ascii="Times New Roman" w:hAnsi="Times New Roman" w:cs="Times New Roman"/>
          <w:sz w:val="24"/>
          <w:szCs w:val="24"/>
        </w:rPr>
        <w:t xml:space="preserve"> 1997 a vyznačeny stavby pro bydlení na území obce, které se nachází ve stanoveném záplavovém území nebo jejich obytné místnosti určené pro bydlení byly po 1. </w:t>
      </w:r>
      <w:r>
        <w:rPr>
          <w:rFonts w:ascii="Times New Roman" w:hAnsi="Times New Roman" w:cs="Times New Roman"/>
          <w:sz w:val="24"/>
          <w:szCs w:val="24"/>
        </w:rPr>
        <w:t>lednu</w:t>
      </w:r>
      <w:r w:rsidRPr="00102877">
        <w:rPr>
          <w:rFonts w:ascii="Times New Roman" w:hAnsi="Times New Roman" w:cs="Times New Roman"/>
          <w:sz w:val="24"/>
          <w:szCs w:val="24"/>
        </w:rPr>
        <w:t xml:space="preserve"> 1997 zaplaveny a tyto stavby nemají dosud zajištěnou protipovodňovou ochranu </w:t>
      </w:r>
      <w:r>
        <w:rPr>
          <w:rFonts w:ascii="Times New Roman" w:hAnsi="Times New Roman" w:cs="Times New Roman"/>
          <w:sz w:val="24"/>
          <w:szCs w:val="24"/>
        </w:rPr>
        <w:br/>
      </w:r>
      <w:r w:rsidRPr="00102877">
        <w:rPr>
          <w:rFonts w:ascii="Times New Roman" w:hAnsi="Times New Roman" w:cs="Times New Roman"/>
          <w:sz w:val="24"/>
          <w:szCs w:val="24"/>
        </w:rPr>
        <w:t>(s uvedením d</w:t>
      </w:r>
      <w:r>
        <w:rPr>
          <w:rFonts w:ascii="Times New Roman" w:hAnsi="Times New Roman" w:cs="Times New Roman"/>
          <w:sz w:val="24"/>
          <w:szCs w:val="24"/>
        </w:rPr>
        <w:t>ata nejvyšší přirozené povodně);</w:t>
      </w:r>
    </w:p>
    <w:p w:rsidR="00E574EA" w:rsidRDefault="00D63272">
      <w:pPr>
        <w:keepNext/>
        <w:keepLines/>
        <w:numPr>
          <w:ilvl w:val="0"/>
          <w:numId w:val="228"/>
        </w:numPr>
        <w:spacing w:before="60"/>
        <w:rPr>
          <w:rFonts w:ascii="Times New Roman" w:hAnsi="Times New Roman" w:cs="Times New Roman"/>
          <w:sz w:val="24"/>
          <w:szCs w:val="24"/>
        </w:rPr>
      </w:pPr>
      <w:r>
        <w:rPr>
          <w:rFonts w:ascii="Times New Roman" w:hAnsi="Times New Roman" w:cs="Times New Roman"/>
          <w:sz w:val="24"/>
          <w:szCs w:val="24"/>
        </w:rPr>
        <w:t>se</w:t>
      </w:r>
      <w:r w:rsidRPr="00102877">
        <w:rPr>
          <w:rFonts w:ascii="Times New Roman" w:hAnsi="Times New Roman" w:cs="Times New Roman"/>
          <w:sz w:val="24"/>
          <w:szCs w:val="24"/>
        </w:rPr>
        <w:t>znam vý</w:t>
      </w:r>
      <w:r>
        <w:rPr>
          <w:rFonts w:ascii="Times New Roman" w:hAnsi="Times New Roman" w:cs="Times New Roman"/>
          <w:sz w:val="24"/>
          <w:szCs w:val="24"/>
        </w:rPr>
        <w:t>še uvedených staveb pro bydlení;</w:t>
      </w:r>
    </w:p>
    <w:p w:rsidR="00E574EA" w:rsidRDefault="00D63272">
      <w:pPr>
        <w:keepNext/>
        <w:keepLines/>
        <w:numPr>
          <w:ilvl w:val="0"/>
          <w:numId w:val="228"/>
        </w:numPr>
        <w:spacing w:before="60"/>
        <w:rPr>
          <w:rFonts w:ascii="Times New Roman" w:hAnsi="Times New Roman" w:cs="Times New Roman"/>
          <w:sz w:val="24"/>
          <w:szCs w:val="24"/>
        </w:rPr>
      </w:pPr>
      <w:r w:rsidRPr="00102877">
        <w:rPr>
          <w:rFonts w:ascii="Times New Roman" w:hAnsi="Times New Roman" w:cs="Times New Roman"/>
          <w:sz w:val="24"/>
          <w:szCs w:val="24"/>
        </w:rPr>
        <w:t>povodňový plán obce</w:t>
      </w:r>
      <w:r>
        <w:rPr>
          <w:rFonts w:ascii="Times New Roman" w:hAnsi="Times New Roman" w:cs="Times New Roman"/>
          <w:sz w:val="24"/>
          <w:szCs w:val="24"/>
        </w:rPr>
        <w:t>,</w:t>
      </w:r>
      <w:r w:rsidRPr="00102877">
        <w:rPr>
          <w:rFonts w:ascii="Times New Roman" w:hAnsi="Times New Roman" w:cs="Times New Roman"/>
          <w:sz w:val="24"/>
          <w:szCs w:val="24"/>
        </w:rPr>
        <w:t xml:space="preserve"> případně kopi</w:t>
      </w:r>
      <w:r>
        <w:rPr>
          <w:rFonts w:ascii="Times New Roman" w:hAnsi="Times New Roman" w:cs="Times New Roman"/>
          <w:sz w:val="24"/>
          <w:szCs w:val="24"/>
        </w:rPr>
        <w:t>i</w:t>
      </w:r>
      <w:r w:rsidRPr="00102877">
        <w:rPr>
          <w:rFonts w:ascii="Times New Roman" w:hAnsi="Times New Roman" w:cs="Times New Roman"/>
          <w:sz w:val="24"/>
          <w:szCs w:val="24"/>
        </w:rPr>
        <w:t xml:space="preserve"> záplavového území</w:t>
      </w:r>
      <w:r w:rsidRPr="00891C98">
        <w:rPr>
          <w:rFonts w:ascii="Times New Roman" w:hAnsi="Times New Roman" w:cs="Times New Roman"/>
          <w:sz w:val="24"/>
          <w:szCs w:val="24"/>
        </w:rPr>
        <w:t xml:space="preserve"> </w:t>
      </w:r>
      <w:r w:rsidRPr="00102877">
        <w:rPr>
          <w:rFonts w:ascii="Times New Roman" w:hAnsi="Times New Roman" w:cs="Times New Roman"/>
          <w:sz w:val="24"/>
          <w:szCs w:val="24"/>
        </w:rPr>
        <w:t>stanoveného</w:t>
      </w:r>
      <w:r w:rsidRPr="00891C98">
        <w:rPr>
          <w:rFonts w:ascii="Times New Roman" w:hAnsi="Times New Roman" w:cs="Times New Roman"/>
          <w:sz w:val="24"/>
          <w:szCs w:val="24"/>
        </w:rPr>
        <w:t xml:space="preserve"> </w:t>
      </w:r>
      <w:r w:rsidRPr="00102877">
        <w:rPr>
          <w:rFonts w:ascii="Times New Roman" w:hAnsi="Times New Roman" w:cs="Times New Roman"/>
          <w:sz w:val="24"/>
          <w:szCs w:val="24"/>
        </w:rPr>
        <w:t>vodoprávním úřadem</w:t>
      </w:r>
      <w:r>
        <w:rPr>
          <w:rFonts w:ascii="Times New Roman" w:hAnsi="Times New Roman" w:cs="Times New Roman"/>
          <w:sz w:val="24"/>
          <w:szCs w:val="24"/>
        </w:rPr>
        <w:t>,</w:t>
      </w:r>
      <w:r w:rsidRPr="00102877">
        <w:rPr>
          <w:rFonts w:ascii="Times New Roman" w:hAnsi="Times New Roman" w:cs="Times New Roman"/>
          <w:sz w:val="24"/>
          <w:szCs w:val="24"/>
        </w:rPr>
        <w:t xml:space="preserve"> nebo zpráv</w:t>
      </w:r>
      <w:r>
        <w:rPr>
          <w:rFonts w:ascii="Times New Roman" w:hAnsi="Times New Roman" w:cs="Times New Roman"/>
          <w:sz w:val="24"/>
          <w:szCs w:val="24"/>
        </w:rPr>
        <w:t>u</w:t>
      </w:r>
      <w:r w:rsidRPr="00102877">
        <w:rPr>
          <w:rFonts w:ascii="Times New Roman" w:hAnsi="Times New Roman" w:cs="Times New Roman"/>
          <w:sz w:val="24"/>
          <w:szCs w:val="24"/>
        </w:rPr>
        <w:t xml:space="preserve"> </w:t>
      </w:r>
      <w:r w:rsidR="008B1DF6">
        <w:rPr>
          <w:rFonts w:ascii="Times New Roman" w:hAnsi="Times New Roman" w:cs="Times New Roman"/>
          <w:sz w:val="24"/>
          <w:szCs w:val="24"/>
        </w:rPr>
        <w:t xml:space="preserve">příslušné povodňové komise </w:t>
      </w:r>
      <w:r w:rsidRPr="00102877">
        <w:rPr>
          <w:rFonts w:ascii="Times New Roman" w:hAnsi="Times New Roman" w:cs="Times New Roman"/>
          <w:sz w:val="24"/>
          <w:szCs w:val="24"/>
        </w:rPr>
        <w:t>o povodni</w:t>
      </w:r>
      <w:r w:rsidR="008B1DF6">
        <w:rPr>
          <w:rFonts w:ascii="Times New Roman" w:hAnsi="Times New Roman" w:cs="Times New Roman"/>
          <w:sz w:val="24"/>
          <w:szCs w:val="24"/>
        </w:rPr>
        <w:t>, která</w:t>
      </w:r>
      <w:r w:rsidRPr="00102877">
        <w:rPr>
          <w:rFonts w:ascii="Times New Roman" w:hAnsi="Times New Roman" w:cs="Times New Roman"/>
          <w:sz w:val="24"/>
          <w:szCs w:val="24"/>
        </w:rPr>
        <w:t xml:space="preserve"> proběhl</w:t>
      </w:r>
      <w:r w:rsidR="008B1DF6">
        <w:rPr>
          <w:rFonts w:ascii="Times New Roman" w:hAnsi="Times New Roman" w:cs="Times New Roman"/>
          <w:sz w:val="24"/>
          <w:szCs w:val="24"/>
        </w:rPr>
        <w:t>a</w:t>
      </w:r>
      <w:r w:rsidRPr="00102877">
        <w:rPr>
          <w:rFonts w:ascii="Times New Roman" w:hAnsi="Times New Roman" w:cs="Times New Roman"/>
          <w:sz w:val="24"/>
          <w:szCs w:val="24"/>
        </w:rPr>
        <w:t xml:space="preserve"> po 1.</w:t>
      </w:r>
      <w:r>
        <w:rPr>
          <w:rFonts w:ascii="Times New Roman" w:hAnsi="Times New Roman" w:cs="Times New Roman"/>
          <w:sz w:val="24"/>
          <w:szCs w:val="24"/>
        </w:rPr>
        <w:t xml:space="preserve"> lednu </w:t>
      </w:r>
      <w:r w:rsidRPr="00102877">
        <w:rPr>
          <w:rFonts w:ascii="Times New Roman" w:hAnsi="Times New Roman" w:cs="Times New Roman"/>
          <w:sz w:val="24"/>
          <w:szCs w:val="24"/>
        </w:rPr>
        <w:t>1997</w:t>
      </w:r>
      <w:r>
        <w:rPr>
          <w:rFonts w:ascii="Times New Roman" w:hAnsi="Times New Roman" w:cs="Times New Roman"/>
          <w:sz w:val="24"/>
          <w:szCs w:val="24"/>
        </w:rPr>
        <w:t>.</w:t>
      </w:r>
      <w:r w:rsidRPr="00102877">
        <w:rPr>
          <w:rFonts w:ascii="Times New Roman" w:hAnsi="Times New Roman" w:cs="Times New Roman"/>
          <w:sz w:val="24"/>
          <w:szCs w:val="24"/>
        </w:rPr>
        <w:t xml:space="preserve"> </w:t>
      </w:r>
    </w:p>
    <w:p w:rsidR="00D63272" w:rsidRPr="009606D9" w:rsidRDefault="00D63272" w:rsidP="00D63272">
      <w:pPr>
        <w:keepNext/>
        <w:keepLines/>
        <w:spacing w:before="60"/>
        <w:rPr>
          <w:rFonts w:ascii="Times New Roman" w:hAnsi="Times New Roman" w:cs="Times New Roman"/>
          <w:sz w:val="24"/>
          <w:szCs w:val="24"/>
        </w:rPr>
      </w:pPr>
    </w:p>
    <w:p w:rsidR="008C639C" w:rsidRPr="007311EC" w:rsidRDefault="00D63272" w:rsidP="007311EC">
      <w:pPr>
        <w:rPr>
          <w:rFonts w:ascii="Times New Roman" w:hAnsi="Times New Roman" w:cs="Times New Roman"/>
          <w:b/>
          <w:sz w:val="24"/>
          <w:u w:val="single"/>
        </w:rPr>
      </w:pPr>
      <w:r w:rsidRPr="007311EC">
        <w:rPr>
          <w:rFonts w:ascii="Times New Roman" w:hAnsi="Times New Roman" w:cs="Times New Roman"/>
          <w:b/>
          <w:sz w:val="24"/>
          <w:u w:val="single"/>
        </w:rPr>
        <w:t>Nepovinná příloha</w:t>
      </w:r>
      <w:r w:rsidR="008C639C" w:rsidRPr="007311EC">
        <w:rPr>
          <w:rFonts w:ascii="Times New Roman" w:hAnsi="Times New Roman" w:cs="Times New Roman"/>
          <w:b/>
          <w:sz w:val="24"/>
          <w:u w:val="single"/>
        </w:rPr>
        <w:t>:</w:t>
      </w:r>
    </w:p>
    <w:p w:rsidR="008C639C" w:rsidRDefault="00112F78" w:rsidP="007311EC">
      <w:pPr>
        <w:pStyle w:val="Odstavecseseznamem"/>
        <w:numPr>
          <w:ilvl w:val="0"/>
          <w:numId w:val="211"/>
        </w:numPr>
        <w:ind w:left="426" w:hanging="426"/>
        <w:rPr>
          <w:rFonts w:ascii="Times New Roman" w:hAnsi="Times New Roman"/>
          <w:b/>
          <w:sz w:val="24"/>
        </w:rPr>
      </w:pPr>
      <w:r w:rsidRPr="007311EC">
        <w:rPr>
          <w:rFonts w:ascii="Times New Roman" w:hAnsi="Times New Roman"/>
          <w:b/>
          <w:sz w:val="24"/>
        </w:rPr>
        <w:t>Z</w:t>
      </w:r>
      <w:r w:rsidR="008C639C" w:rsidRPr="007311EC">
        <w:rPr>
          <w:rFonts w:ascii="Times New Roman" w:hAnsi="Times New Roman"/>
          <w:b/>
          <w:sz w:val="24"/>
        </w:rPr>
        <w:t xml:space="preserve">mocnění k podpisu žádosti o dotaci </w:t>
      </w:r>
      <w:r w:rsidR="005B202D" w:rsidRPr="007311EC">
        <w:rPr>
          <w:rFonts w:ascii="Times New Roman" w:hAnsi="Times New Roman"/>
          <w:b/>
          <w:sz w:val="24"/>
        </w:rPr>
        <w:t>podepsané</w:t>
      </w:r>
      <w:r w:rsidR="008C639C" w:rsidRPr="007311EC">
        <w:rPr>
          <w:rFonts w:ascii="Times New Roman" w:hAnsi="Times New Roman"/>
          <w:b/>
          <w:sz w:val="24"/>
        </w:rPr>
        <w:t xml:space="preserve"> statutárním zástupcem</w:t>
      </w:r>
      <w:r w:rsidR="00310BE0" w:rsidRPr="007311EC">
        <w:rPr>
          <w:rFonts w:ascii="Times New Roman" w:hAnsi="Times New Roman"/>
          <w:b/>
          <w:sz w:val="24"/>
        </w:rPr>
        <w:t>.</w:t>
      </w:r>
    </w:p>
    <w:p w:rsidR="00C31A33" w:rsidRDefault="00C31A33" w:rsidP="00C31A33">
      <w:pPr>
        <w:pStyle w:val="Odstavecseseznamem"/>
        <w:ind w:left="426"/>
        <w:rPr>
          <w:rFonts w:ascii="Times New Roman" w:hAnsi="Times New Roman"/>
          <w:b/>
          <w:sz w:val="24"/>
        </w:rPr>
      </w:pPr>
    </w:p>
    <w:p w:rsidR="000E3DED" w:rsidRPr="00FD29A3" w:rsidRDefault="00B158BB" w:rsidP="007311EC">
      <w:pPr>
        <w:pStyle w:val="Nadpis2"/>
        <w:rPr>
          <w:lang w:val="cs-CZ"/>
        </w:rPr>
      </w:pPr>
      <w:bookmarkStart w:id="257" w:name="_Toc327282004"/>
      <w:bookmarkStart w:id="258" w:name="_Toc327282400"/>
      <w:bookmarkStart w:id="259" w:name="_Toc327282005"/>
      <w:bookmarkStart w:id="260" w:name="_Toc327282401"/>
      <w:bookmarkStart w:id="261" w:name="_Toc327168372"/>
      <w:bookmarkStart w:id="262" w:name="_Toc327282006"/>
      <w:bookmarkStart w:id="263" w:name="_Toc327282402"/>
      <w:bookmarkStart w:id="264" w:name="_Toc375152308"/>
      <w:bookmarkEnd w:id="257"/>
      <w:bookmarkEnd w:id="258"/>
      <w:bookmarkEnd w:id="259"/>
      <w:bookmarkEnd w:id="260"/>
      <w:bookmarkEnd w:id="261"/>
      <w:bookmarkEnd w:id="262"/>
      <w:bookmarkEnd w:id="263"/>
      <w:r w:rsidRPr="00B158BB">
        <w:rPr>
          <w:lang w:val="cs-CZ"/>
        </w:rPr>
        <w:t>Způsob podání projektové žádosti</w:t>
      </w:r>
      <w:bookmarkEnd w:id="264"/>
    </w:p>
    <w:p w:rsidR="007311EC" w:rsidRPr="000343D1" w:rsidRDefault="007311EC" w:rsidP="007311EC">
      <w:pPr>
        <w:pStyle w:val="Style3Char"/>
        <w:keepNext/>
        <w:keepLines/>
        <w:widowControl w:val="0"/>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b/>
          <w:bCs/>
          <w:sz w:val="24"/>
          <w:szCs w:val="24"/>
        </w:rPr>
      </w:pPr>
      <w:bookmarkStart w:id="265" w:name="_Toc191978781"/>
      <w:r>
        <w:rPr>
          <w:rFonts w:ascii="Times New Roman" w:hAnsi="Times New Roman" w:cs="Times New Roman"/>
          <w:b/>
          <w:bCs/>
          <w:sz w:val="24"/>
          <w:szCs w:val="24"/>
        </w:rPr>
        <w:t xml:space="preserve">Projektové </w:t>
      </w:r>
      <w:r w:rsidRPr="000343D1">
        <w:rPr>
          <w:rFonts w:ascii="Times New Roman" w:hAnsi="Times New Roman" w:cs="Times New Roman"/>
          <w:b/>
          <w:bCs/>
          <w:sz w:val="24"/>
          <w:szCs w:val="24"/>
        </w:rPr>
        <w:t xml:space="preserve">žádosti budou přijímat pobočky CRR </w:t>
      </w:r>
      <w:r w:rsidR="00285F36">
        <w:rPr>
          <w:rFonts w:ascii="Times New Roman" w:hAnsi="Times New Roman" w:cs="Times New Roman"/>
          <w:b/>
          <w:bCs/>
          <w:sz w:val="24"/>
          <w:szCs w:val="24"/>
        </w:rPr>
        <w:t xml:space="preserve">ČR </w:t>
      </w:r>
      <w:r w:rsidRPr="000343D1">
        <w:rPr>
          <w:rFonts w:ascii="Times New Roman" w:hAnsi="Times New Roman" w:cs="Times New Roman"/>
          <w:b/>
          <w:bCs/>
          <w:sz w:val="24"/>
          <w:szCs w:val="24"/>
        </w:rPr>
        <w:t xml:space="preserve">se sídlem v každém regionu soudržnosti. </w:t>
      </w:r>
    </w:p>
    <w:bookmarkEnd w:id="265"/>
    <w:p w:rsidR="000E3DED" w:rsidRPr="007311EC" w:rsidRDefault="000E3DED" w:rsidP="007311EC">
      <w:pPr>
        <w:rPr>
          <w:rFonts w:ascii="Times New Roman" w:hAnsi="Times New Roman" w:cs="Times New Roman"/>
          <w:sz w:val="24"/>
        </w:rPr>
      </w:pPr>
      <w:r w:rsidRPr="007311EC">
        <w:rPr>
          <w:rFonts w:ascii="Times New Roman" w:hAnsi="Times New Roman" w:cs="Times New Roman"/>
          <w:sz w:val="24"/>
        </w:rPr>
        <w:t xml:space="preserve">Listinná podoba žádosti (včetně povinných příloh) </w:t>
      </w:r>
      <w:r w:rsidR="00880517">
        <w:rPr>
          <w:rFonts w:ascii="Times New Roman" w:hAnsi="Times New Roman" w:cs="Times New Roman"/>
          <w:sz w:val="24"/>
        </w:rPr>
        <w:t xml:space="preserve">a CD </w:t>
      </w:r>
      <w:r w:rsidRPr="007311EC">
        <w:rPr>
          <w:rFonts w:ascii="Times New Roman" w:hAnsi="Times New Roman" w:cs="Times New Roman"/>
          <w:sz w:val="24"/>
        </w:rPr>
        <w:t>musí být doručen</w:t>
      </w:r>
      <w:r w:rsidR="00880517">
        <w:rPr>
          <w:rFonts w:ascii="Times New Roman" w:hAnsi="Times New Roman" w:cs="Times New Roman"/>
          <w:sz w:val="24"/>
        </w:rPr>
        <w:t>y</w:t>
      </w:r>
      <w:r w:rsidRPr="007311EC">
        <w:rPr>
          <w:rFonts w:ascii="Times New Roman" w:hAnsi="Times New Roman" w:cs="Times New Roman"/>
          <w:sz w:val="24"/>
        </w:rPr>
        <w:t xml:space="preserve"> na adresu pobočky CRR </w:t>
      </w:r>
      <w:r w:rsidR="007311EC">
        <w:rPr>
          <w:rFonts w:ascii="Times New Roman" w:hAnsi="Times New Roman" w:cs="Times New Roman"/>
          <w:sz w:val="24"/>
        </w:rPr>
        <w:t xml:space="preserve">ČR </w:t>
      </w:r>
      <w:r w:rsidRPr="007311EC">
        <w:rPr>
          <w:rFonts w:ascii="Times New Roman" w:hAnsi="Times New Roman" w:cs="Times New Roman"/>
          <w:sz w:val="24"/>
        </w:rPr>
        <w:t>v zalepené obálce doporučenou poštou, kurýrní službou nebo předána osobně.</w:t>
      </w:r>
    </w:p>
    <w:p w:rsidR="000E3DED" w:rsidRPr="007311EC" w:rsidRDefault="000E3DED" w:rsidP="007311EC">
      <w:pPr>
        <w:rPr>
          <w:rFonts w:ascii="Times New Roman" w:hAnsi="Times New Roman" w:cs="Times New Roman"/>
          <w:sz w:val="24"/>
        </w:rPr>
      </w:pPr>
      <w:r w:rsidRPr="007311EC">
        <w:rPr>
          <w:rFonts w:ascii="Times New Roman" w:hAnsi="Times New Roman" w:cs="Times New Roman"/>
          <w:sz w:val="24"/>
        </w:rPr>
        <w:t>Adresy pro poštovní doručení na příslušné pobočky CRR</w:t>
      </w:r>
      <w:r w:rsidR="007311EC">
        <w:rPr>
          <w:rFonts w:ascii="Times New Roman" w:hAnsi="Times New Roman" w:cs="Times New Roman"/>
          <w:sz w:val="24"/>
        </w:rPr>
        <w:t xml:space="preserve"> ČR</w:t>
      </w:r>
      <w:r w:rsidRPr="007311EC">
        <w:rPr>
          <w:rFonts w:ascii="Times New Roman" w:hAnsi="Times New Roman" w:cs="Times New Roman"/>
          <w:sz w:val="24"/>
        </w:rPr>
        <w:t xml:space="preserve"> jsou uvedeny v </w:t>
      </w:r>
      <w:r w:rsidRPr="00C31A33">
        <w:rPr>
          <w:rFonts w:ascii="Times New Roman" w:hAnsi="Times New Roman" w:cs="Times New Roman"/>
          <w:sz w:val="24"/>
        </w:rPr>
        <w:t xml:space="preserve">příloze č. </w:t>
      </w:r>
      <w:r w:rsidR="00C31A33">
        <w:rPr>
          <w:rFonts w:ascii="Times New Roman" w:hAnsi="Times New Roman" w:cs="Times New Roman"/>
          <w:sz w:val="24"/>
        </w:rPr>
        <w:t>17</w:t>
      </w:r>
      <w:r w:rsidRPr="007311EC">
        <w:rPr>
          <w:rFonts w:ascii="Times New Roman" w:hAnsi="Times New Roman" w:cs="Times New Roman"/>
          <w:sz w:val="24"/>
        </w:rPr>
        <w:t xml:space="preserve"> této Příručky.</w:t>
      </w:r>
    </w:p>
    <w:p w:rsidR="000E3DED" w:rsidRPr="007311EC" w:rsidRDefault="000E3DED" w:rsidP="007311EC">
      <w:pPr>
        <w:rPr>
          <w:rFonts w:ascii="Times New Roman" w:hAnsi="Times New Roman" w:cs="Times New Roman"/>
          <w:sz w:val="24"/>
          <w:szCs w:val="24"/>
        </w:rPr>
      </w:pPr>
      <w:r w:rsidRPr="007311EC">
        <w:rPr>
          <w:rFonts w:ascii="Times New Roman" w:hAnsi="Times New Roman" w:cs="Times New Roman"/>
          <w:sz w:val="24"/>
          <w:szCs w:val="24"/>
        </w:rPr>
        <w:t xml:space="preserve">Na </w:t>
      </w:r>
      <w:r w:rsidRPr="007311EC">
        <w:rPr>
          <w:rFonts w:ascii="Times New Roman" w:hAnsi="Times New Roman" w:cs="Times New Roman"/>
          <w:sz w:val="24"/>
        </w:rPr>
        <w:t>ob</w:t>
      </w:r>
      <w:r w:rsidR="00880517">
        <w:rPr>
          <w:rFonts w:ascii="Times New Roman" w:hAnsi="Times New Roman" w:cs="Times New Roman"/>
          <w:sz w:val="24"/>
        </w:rPr>
        <w:t>al</w:t>
      </w:r>
      <w:r w:rsidRPr="007311EC">
        <w:rPr>
          <w:rFonts w:ascii="Times New Roman" w:hAnsi="Times New Roman" w:cs="Times New Roman"/>
          <w:sz w:val="24"/>
          <w:szCs w:val="24"/>
        </w:rPr>
        <w:t xml:space="preserve"> uveďte:</w:t>
      </w:r>
    </w:p>
    <w:p w:rsidR="000E3DED" w:rsidRPr="007311EC" w:rsidRDefault="000E3DED" w:rsidP="007311EC">
      <w:pPr>
        <w:pStyle w:val="Odstavecseseznamem"/>
        <w:numPr>
          <w:ilvl w:val="0"/>
          <w:numId w:val="212"/>
        </w:numPr>
        <w:rPr>
          <w:rFonts w:ascii="Times New Roman" w:hAnsi="Times New Roman"/>
          <w:noProof/>
          <w:sz w:val="24"/>
          <w:szCs w:val="24"/>
        </w:rPr>
      </w:pPr>
      <w:bookmarkStart w:id="266" w:name="_Toc215990743"/>
      <w:r w:rsidRPr="007311EC">
        <w:rPr>
          <w:rFonts w:ascii="Times New Roman" w:hAnsi="Times New Roman"/>
          <w:noProof/>
          <w:sz w:val="24"/>
          <w:szCs w:val="24"/>
        </w:rPr>
        <w:t xml:space="preserve">označení výzvy ve </w:t>
      </w:r>
      <w:r w:rsidRPr="000859D4">
        <w:rPr>
          <w:rFonts w:ascii="Times New Roman" w:hAnsi="Times New Roman"/>
          <w:noProof/>
          <w:sz w:val="24"/>
          <w:szCs w:val="24"/>
        </w:rPr>
        <w:t xml:space="preserve">formátu: </w:t>
      </w:r>
      <w:r w:rsidRPr="000859D4">
        <w:rPr>
          <w:rFonts w:ascii="Times New Roman" w:hAnsi="Times New Roman"/>
          <w:b/>
          <w:noProof/>
          <w:sz w:val="24"/>
          <w:szCs w:val="24"/>
        </w:rPr>
        <w:t>„Výzva č. 17 IOP“</w:t>
      </w:r>
      <w:r w:rsidRPr="000859D4">
        <w:rPr>
          <w:rFonts w:ascii="Times New Roman" w:hAnsi="Times New Roman"/>
          <w:noProof/>
          <w:sz w:val="24"/>
          <w:szCs w:val="24"/>
        </w:rPr>
        <w:t>,</w:t>
      </w:r>
    </w:p>
    <w:bookmarkEnd w:id="266"/>
    <w:p w:rsidR="000E3DED" w:rsidRPr="007311EC" w:rsidRDefault="000E3DED" w:rsidP="007311EC">
      <w:pPr>
        <w:pStyle w:val="Odstavecseseznamem"/>
        <w:numPr>
          <w:ilvl w:val="0"/>
          <w:numId w:val="212"/>
        </w:numPr>
        <w:rPr>
          <w:rFonts w:ascii="Times New Roman" w:hAnsi="Times New Roman"/>
          <w:noProof/>
          <w:sz w:val="24"/>
          <w:szCs w:val="24"/>
        </w:rPr>
      </w:pPr>
      <w:r w:rsidRPr="007311EC">
        <w:rPr>
          <w:rFonts w:ascii="Times New Roman" w:hAnsi="Times New Roman"/>
          <w:sz w:val="24"/>
          <w:szCs w:val="24"/>
        </w:rPr>
        <w:t xml:space="preserve">název </w:t>
      </w:r>
      <w:r w:rsidRPr="007311EC">
        <w:rPr>
          <w:rFonts w:ascii="Times New Roman" w:hAnsi="Times New Roman"/>
          <w:noProof/>
          <w:sz w:val="24"/>
          <w:szCs w:val="24"/>
        </w:rPr>
        <w:t>projektu,</w:t>
      </w:r>
    </w:p>
    <w:p w:rsidR="000E3DED" w:rsidRPr="007311EC" w:rsidRDefault="000E3DED" w:rsidP="007311EC">
      <w:pPr>
        <w:pStyle w:val="Odstavecseseznamem"/>
        <w:numPr>
          <w:ilvl w:val="0"/>
          <w:numId w:val="212"/>
        </w:numPr>
        <w:rPr>
          <w:rFonts w:ascii="Times New Roman" w:hAnsi="Times New Roman"/>
          <w:noProof/>
          <w:sz w:val="24"/>
          <w:szCs w:val="24"/>
        </w:rPr>
      </w:pPr>
      <w:r w:rsidRPr="007311EC">
        <w:rPr>
          <w:rFonts w:ascii="Times New Roman" w:hAnsi="Times New Roman"/>
          <w:noProof/>
          <w:sz w:val="24"/>
          <w:szCs w:val="24"/>
        </w:rPr>
        <w:t>„NEOTVÍRAT“,</w:t>
      </w:r>
    </w:p>
    <w:p w:rsidR="000E3DED" w:rsidRPr="007311EC" w:rsidRDefault="000E3DED" w:rsidP="007311EC">
      <w:pPr>
        <w:pStyle w:val="Odstavecseseznamem"/>
        <w:numPr>
          <w:ilvl w:val="0"/>
          <w:numId w:val="212"/>
        </w:numPr>
        <w:rPr>
          <w:rFonts w:ascii="Times New Roman" w:hAnsi="Times New Roman"/>
          <w:noProof/>
          <w:sz w:val="24"/>
        </w:rPr>
      </w:pPr>
      <w:r w:rsidRPr="007311EC">
        <w:rPr>
          <w:rFonts w:ascii="Times New Roman" w:hAnsi="Times New Roman"/>
          <w:noProof/>
          <w:sz w:val="24"/>
        </w:rPr>
        <w:t>název a adresa žadatele</w:t>
      </w:r>
      <w:r w:rsidRPr="007311EC">
        <w:rPr>
          <w:rFonts w:ascii="Times New Roman" w:hAnsi="Times New Roman"/>
          <w:sz w:val="24"/>
        </w:rPr>
        <w:t>.</w:t>
      </w:r>
    </w:p>
    <w:p w:rsidR="000E3DED" w:rsidRDefault="000E3DED" w:rsidP="007311EC">
      <w:pPr>
        <w:rPr>
          <w:rFonts w:ascii="Times New Roman" w:hAnsi="Times New Roman"/>
        </w:rPr>
      </w:pPr>
      <w:r w:rsidRPr="00A34903">
        <w:rPr>
          <w:rFonts w:ascii="Times New Roman" w:hAnsi="Times New Roman"/>
          <w:sz w:val="24"/>
        </w:rPr>
        <w:t xml:space="preserve">Všechny uvedené náležitosti lze automaticky vygenerovat prostřednictvím </w:t>
      </w:r>
      <w:r>
        <w:rPr>
          <w:rFonts w:ascii="Times New Roman" w:hAnsi="Times New Roman"/>
          <w:sz w:val="24"/>
        </w:rPr>
        <w:t>Beneift7</w:t>
      </w:r>
      <w:r w:rsidRPr="00A34903">
        <w:rPr>
          <w:rFonts w:ascii="Times New Roman" w:hAnsi="Times New Roman"/>
          <w:sz w:val="24"/>
        </w:rPr>
        <w:t xml:space="preserve"> – „Štítek na obálku“, který žadatel nalepí na obal. Štítek na obálku se tiskne jako samostatná poslední strana po finalizaci projektové žádosti.</w:t>
      </w:r>
    </w:p>
    <w:p w:rsidR="000E3DED" w:rsidRDefault="000E3DED" w:rsidP="007311EC">
      <w:pPr>
        <w:rPr>
          <w:rFonts w:ascii="Times New Roman" w:hAnsi="Times New Roman"/>
        </w:rPr>
      </w:pPr>
      <w:r w:rsidRPr="00A34903">
        <w:rPr>
          <w:rFonts w:ascii="Times New Roman" w:hAnsi="Times New Roman"/>
          <w:sz w:val="24"/>
        </w:rPr>
        <w:t xml:space="preserve">Rozhodným okamžikem je </w:t>
      </w:r>
      <w:r w:rsidRPr="00036BA6">
        <w:rPr>
          <w:rFonts w:ascii="Times New Roman" w:hAnsi="Times New Roman" w:cs="Times New Roman"/>
          <w:b/>
          <w:sz w:val="24"/>
        </w:rPr>
        <w:t xml:space="preserve">datum a čas </w:t>
      </w:r>
      <w:r w:rsidRPr="00A34903">
        <w:rPr>
          <w:rFonts w:ascii="Times New Roman" w:hAnsi="Times New Roman"/>
          <w:b/>
          <w:sz w:val="24"/>
        </w:rPr>
        <w:t>doručení projektové žádosti</w:t>
      </w:r>
      <w:r w:rsidRPr="00036BA6">
        <w:rPr>
          <w:rStyle w:val="Znakapoznpodarou"/>
          <w:rFonts w:ascii="Times New Roman" w:hAnsi="Times New Roman" w:cs="Times New Roman"/>
          <w:b/>
          <w:noProof/>
          <w:u w:val="single"/>
        </w:rPr>
        <w:footnoteReference w:id="4"/>
      </w:r>
      <w:r w:rsidRPr="00A34903">
        <w:rPr>
          <w:rFonts w:ascii="Times New Roman" w:hAnsi="Times New Roman"/>
          <w:b/>
          <w:sz w:val="24"/>
        </w:rPr>
        <w:t xml:space="preserve"> na pobočku CRR ČR</w:t>
      </w:r>
      <w:r w:rsidRPr="00A34903">
        <w:rPr>
          <w:rFonts w:ascii="Times New Roman" w:hAnsi="Times New Roman"/>
          <w:sz w:val="24"/>
        </w:rPr>
        <w:t xml:space="preserve">, nikoli datum jejího odeslání. Rizika plynoucí ze zvoleného způsobu doručení nese žadatel. Příjem žádostí </w:t>
      </w:r>
      <w:r w:rsidRPr="00877DA6">
        <w:rPr>
          <w:rFonts w:ascii="Times New Roman" w:hAnsi="Times New Roman"/>
          <w:sz w:val="24"/>
        </w:rPr>
        <w:t xml:space="preserve">na příslušné pobočce CRR ČR probíhá v pracovní dny </w:t>
      </w:r>
      <w:r w:rsidR="00877DA6" w:rsidRPr="00877DA6">
        <w:rPr>
          <w:rFonts w:ascii="Times New Roman" w:hAnsi="Times New Roman"/>
          <w:sz w:val="24"/>
        </w:rPr>
        <w:t>od 9 do 14 hod</w:t>
      </w:r>
      <w:r w:rsidR="00880517">
        <w:rPr>
          <w:rFonts w:ascii="Times New Roman" w:hAnsi="Times New Roman"/>
          <w:sz w:val="24"/>
        </w:rPr>
        <w:t>in</w:t>
      </w:r>
      <w:r w:rsidR="00877DA6" w:rsidRPr="00877DA6">
        <w:rPr>
          <w:rFonts w:ascii="Times New Roman" w:hAnsi="Times New Roman"/>
          <w:sz w:val="24"/>
        </w:rPr>
        <w:t>. Mimo tyto hodiny lze žádost osobně doručit jen na základě předchozí domluvy s pracovníky pobočky CRR</w:t>
      </w:r>
      <w:r w:rsidR="006A633C">
        <w:rPr>
          <w:rFonts w:ascii="Times New Roman" w:hAnsi="Times New Roman"/>
          <w:sz w:val="24"/>
        </w:rPr>
        <w:t xml:space="preserve"> ČR</w:t>
      </w:r>
      <w:r w:rsidR="00877DA6" w:rsidRPr="00877DA6">
        <w:rPr>
          <w:rFonts w:ascii="Times New Roman" w:hAnsi="Times New Roman"/>
          <w:sz w:val="24"/>
        </w:rPr>
        <w:t>.</w:t>
      </w:r>
    </w:p>
    <w:p w:rsidR="000E3DED" w:rsidRDefault="000E3DED" w:rsidP="00C31A33">
      <w:pPr>
        <w:keepNext/>
        <w:keepLines/>
        <w:widowControl w:val="0"/>
        <w:ind w:right="-2"/>
        <w:rPr>
          <w:rFonts w:ascii="Times New Roman" w:hAnsi="Times New Roman" w:cs="Times New Roman"/>
          <w:sz w:val="24"/>
        </w:rPr>
      </w:pPr>
      <w:r w:rsidRPr="00A34903">
        <w:rPr>
          <w:rFonts w:ascii="Times New Roman" w:hAnsi="Times New Roman"/>
          <w:sz w:val="24"/>
        </w:rPr>
        <w:lastRenderedPageBreak/>
        <w:t>Pracovník pobočky CRR</w:t>
      </w:r>
      <w:r w:rsidRPr="00273D60">
        <w:rPr>
          <w:szCs w:val="24"/>
        </w:rPr>
        <w:t xml:space="preserve"> </w:t>
      </w:r>
      <w:r w:rsidRPr="007407ED">
        <w:rPr>
          <w:rFonts w:ascii="Times New Roman" w:hAnsi="Times New Roman" w:cs="Times New Roman"/>
          <w:sz w:val="24"/>
          <w:szCs w:val="24"/>
        </w:rPr>
        <w:t>ČR</w:t>
      </w:r>
      <w:r w:rsidRPr="00A34903">
        <w:rPr>
          <w:rFonts w:ascii="Times New Roman" w:hAnsi="Times New Roman"/>
          <w:sz w:val="32"/>
        </w:rPr>
        <w:t xml:space="preserve"> </w:t>
      </w:r>
      <w:r w:rsidRPr="00A34903">
        <w:rPr>
          <w:rFonts w:ascii="Times New Roman" w:hAnsi="Times New Roman"/>
          <w:sz w:val="24"/>
        </w:rPr>
        <w:t>podepíše předávací protokol, tj. okopírované nebo vytištěné první dvě strany žádosti, které slouží jako potvrzení o příjmu žádosti s uvedením žadatele, názvu projektu, data a času převzetí. Potvrzení o</w:t>
      </w:r>
      <w:r w:rsidRPr="00B22D2A">
        <w:rPr>
          <w:rFonts w:ascii="Times New Roman" w:hAnsi="Times New Roman" w:cs="Times New Roman"/>
          <w:sz w:val="24"/>
        </w:rPr>
        <w:t xml:space="preserve"> </w:t>
      </w:r>
      <w:r w:rsidRPr="00A34903">
        <w:rPr>
          <w:rFonts w:ascii="Times New Roman" w:hAnsi="Times New Roman"/>
          <w:sz w:val="24"/>
        </w:rPr>
        <w:t>příjmu žádosti předá pracovník CRR ČR žadateli v případě osobního odevzdání ihned, v ostatních případech je zašle poštou.</w:t>
      </w:r>
      <w:r w:rsidRPr="00B22D2A">
        <w:rPr>
          <w:rFonts w:ascii="Times New Roman" w:hAnsi="Times New Roman" w:cs="Times New Roman"/>
          <w:sz w:val="24"/>
        </w:rPr>
        <w:t xml:space="preserve"> </w:t>
      </w:r>
    </w:p>
    <w:p w:rsidR="00877DA6" w:rsidRPr="00F00689" w:rsidRDefault="00877DA6" w:rsidP="00877DA6">
      <w:pPr>
        <w:pBdr>
          <w:top w:val="single" w:sz="4" w:space="1" w:color="auto"/>
          <w:left w:val="single" w:sz="4" w:space="0" w:color="auto"/>
          <w:bottom w:val="single" w:sz="4" w:space="1" w:color="auto"/>
          <w:right w:val="single" w:sz="4" w:space="4" w:color="auto"/>
        </w:pBdr>
        <w:shd w:val="clear" w:color="auto" w:fill="E0E0E0"/>
        <w:rPr>
          <w:rFonts w:ascii="Times New Roman" w:hAnsi="Times New Roman" w:cs="Times New Roman"/>
          <w:sz w:val="24"/>
          <w:szCs w:val="24"/>
        </w:rPr>
      </w:pPr>
      <w:r w:rsidRPr="00F00689">
        <w:rPr>
          <w:rFonts w:ascii="Times New Roman" w:hAnsi="Times New Roman" w:cs="Times New Roman"/>
          <w:sz w:val="24"/>
          <w:szCs w:val="24"/>
        </w:rPr>
        <w:t xml:space="preserve">Vzhledem ke kontinuálnímu příjmu doporučujeme podávat žádosti co nejdříve; po vyčerpání financí bude výzva ukončena. </w:t>
      </w:r>
    </w:p>
    <w:p w:rsidR="00877DA6" w:rsidRDefault="00877DA6" w:rsidP="00C31A33">
      <w:pPr>
        <w:keepNext/>
        <w:keepLines/>
        <w:widowControl w:val="0"/>
        <w:ind w:right="-2"/>
        <w:rPr>
          <w:rFonts w:ascii="Times New Roman" w:hAnsi="Times New Roman"/>
        </w:rPr>
      </w:pPr>
    </w:p>
    <w:p w:rsidR="007B2A95" w:rsidRPr="00CD0FA7" w:rsidRDefault="007B2A95" w:rsidP="00CD0FA7">
      <w:pPr>
        <w:pStyle w:val="Nadpis1"/>
      </w:pPr>
      <w:r w:rsidRPr="0048085A">
        <w:rPr>
          <w:noProof/>
          <w:color w:val="000000"/>
          <w:sz w:val="20"/>
          <w:szCs w:val="20"/>
          <w:u w:val="single"/>
        </w:rPr>
        <w:br w:type="page"/>
      </w:r>
      <w:bookmarkStart w:id="267" w:name="_Toc244415581"/>
      <w:bookmarkStart w:id="268" w:name="_Toc285113231"/>
      <w:bookmarkStart w:id="269" w:name="_Toc285113343"/>
      <w:bookmarkStart w:id="270" w:name="_Toc285113427"/>
      <w:bookmarkStart w:id="271" w:name="_Toc311644726"/>
      <w:bookmarkStart w:id="272" w:name="_Toc375152309"/>
      <w:r w:rsidR="00EE0029" w:rsidRPr="00CD0FA7">
        <w:lastRenderedPageBreak/>
        <w:t>Co následuje po podání projektové žádosti</w:t>
      </w:r>
      <w:bookmarkEnd w:id="267"/>
      <w:bookmarkEnd w:id="268"/>
      <w:bookmarkEnd w:id="269"/>
      <w:bookmarkEnd w:id="270"/>
      <w:bookmarkEnd w:id="271"/>
      <w:bookmarkEnd w:id="272"/>
    </w:p>
    <w:p w:rsidR="00CF498D" w:rsidRPr="00FD29A3" w:rsidRDefault="00B158BB">
      <w:pPr>
        <w:pStyle w:val="Nadpis2"/>
        <w:rPr>
          <w:lang w:val="cs-CZ"/>
        </w:rPr>
      </w:pPr>
      <w:bookmarkStart w:id="273" w:name="_Toc202596955"/>
      <w:bookmarkStart w:id="274" w:name="_Toc217200885"/>
      <w:bookmarkStart w:id="275" w:name="_Toc271531055"/>
      <w:bookmarkStart w:id="276" w:name="_Toc285113232"/>
      <w:bookmarkStart w:id="277" w:name="_Toc285113344"/>
      <w:bookmarkStart w:id="278" w:name="_Toc285113428"/>
      <w:bookmarkStart w:id="279" w:name="_Toc311644727"/>
      <w:bookmarkStart w:id="280" w:name="_Toc375152310"/>
      <w:r w:rsidRPr="00B158BB">
        <w:rPr>
          <w:lang w:val="cs-CZ"/>
        </w:rPr>
        <w:t>Orientační harmonogram administrace projektů</w:t>
      </w:r>
      <w:bookmarkEnd w:id="273"/>
      <w:bookmarkEnd w:id="274"/>
      <w:bookmarkEnd w:id="275"/>
      <w:bookmarkEnd w:id="276"/>
      <w:bookmarkEnd w:id="277"/>
      <w:bookmarkEnd w:id="278"/>
      <w:bookmarkEnd w:id="279"/>
      <w:bookmarkEnd w:id="280"/>
    </w:p>
    <w:p w:rsidR="00CF498D" w:rsidRDefault="00451078">
      <w:pPr>
        <w:keepNext/>
        <w:keepLines/>
        <w:spacing w:after="120"/>
        <w:rPr>
          <w:rFonts w:ascii="Times New Roman" w:hAnsi="Times New Roman" w:cs="Times New Roman"/>
          <w:sz w:val="24"/>
          <w:szCs w:val="24"/>
        </w:rPr>
      </w:pPr>
      <w:r w:rsidRPr="007E0C8A">
        <w:rPr>
          <w:rFonts w:ascii="Times New Roman" w:hAnsi="Times New Roman" w:cs="Times New Roman"/>
          <w:b/>
          <w:sz w:val="24"/>
          <w:szCs w:val="24"/>
        </w:rPr>
        <w:t>O</w:t>
      </w:r>
      <w:r w:rsidR="00AF22BC" w:rsidRPr="00D6263B">
        <w:rPr>
          <w:rFonts w:ascii="Times New Roman" w:hAnsi="Times New Roman" w:cs="Times New Roman"/>
          <w:b/>
          <w:sz w:val="24"/>
          <w:szCs w:val="24"/>
        </w:rPr>
        <w:t>rientační harmonogram</w:t>
      </w:r>
      <w:r w:rsidR="00AF22BC" w:rsidRPr="00273D60">
        <w:rPr>
          <w:rFonts w:ascii="Times New Roman" w:hAnsi="Times New Roman" w:cs="Times New Roman"/>
          <w:sz w:val="24"/>
          <w:szCs w:val="24"/>
        </w:rPr>
        <w:t xml:space="preserve"> </w:t>
      </w:r>
      <w:r>
        <w:rPr>
          <w:rFonts w:ascii="Times New Roman" w:hAnsi="Times New Roman" w:cs="Times New Roman"/>
          <w:sz w:val="24"/>
          <w:szCs w:val="24"/>
        </w:rPr>
        <w:t xml:space="preserve">uvádí </w:t>
      </w:r>
      <w:r w:rsidRPr="00273D60">
        <w:rPr>
          <w:rFonts w:ascii="Times New Roman" w:hAnsi="Times New Roman" w:cs="Times New Roman"/>
          <w:sz w:val="24"/>
          <w:szCs w:val="24"/>
        </w:rPr>
        <w:t>jednotliv</w:t>
      </w:r>
      <w:r>
        <w:rPr>
          <w:rFonts w:ascii="Times New Roman" w:hAnsi="Times New Roman" w:cs="Times New Roman"/>
          <w:sz w:val="24"/>
          <w:szCs w:val="24"/>
        </w:rPr>
        <w:t>é</w:t>
      </w:r>
      <w:r w:rsidRPr="00273D60">
        <w:rPr>
          <w:rFonts w:ascii="Times New Roman" w:hAnsi="Times New Roman" w:cs="Times New Roman"/>
          <w:sz w:val="24"/>
          <w:szCs w:val="24"/>
        </w:rPr>
        <w:t xml:space="preserve"> krok</w:t>
      </w:r>
      <w:r>
        <w:rPr>
          <w:rFonts w:ascii="Times New Roman" w:hAnsi="Times New Roman" w:cs="Times New Roman"/>
          <w:sz w:val="24"/>
          <w:szCs w:val="24"/>
        </w:rPr>
        <w:t>y</w:t>
      </w:r>
      <w:r w:rsidRPr="00273D60">
        <w:rPr>
          <w:rFonts w:ascii="Times New Roman" w:hAnsi="Times New Roman" w:cs="Times New Roman"/>
          <w:sz w:val="24"/>
          <w:szCs w:val="24"/>
        </w:rPr>
        <w:t xml:space="preserve"> </w:t>
      </w:r>
      <w:r w:rsidR="00AF22BC" w:rsidRPr="00273D60">
        <w:rPr>
          <w:rFonts w:ascii="Times New Roman" w:hAnsi="Times New Roman" w:cs="Times New Roman"/>
          <w:sz w:val="24"/>
          <w:szCs w:val="24"/>
        </w:rPr>
        <w:t>administrace projektové žádosti. V případě, že je žadatel vyzván k doplnění nebo opravě žádosti, běh uvedených lhůt se přerušuje.</w:t>
      </w:r>
      <w:r w:rsidR="00EE0029">
        <w:rPr>
          <w:rFonts w:ascii="Times New Roman" w:hAnsi="Times New Roman" w:cs="Times New Roman"/>
          <w:sz w:val="24"/>
          <w:szCs w:val="24"/>
        </w:rPr>
        <w:t xml:space="preserve"> Předpokládá se, že lhůty budou efektivně kráceny.</w:t>
      </w:r>
    </w:p>
    <w:tbl>
      <w:tblPr>
        <w:tblW w:w="9221" w:type="dxa"/>
        <w:tblInd w:w="55" w:type="dxa"/>
        <w:tblCellMar>
          <w:left w:w="70" w:type="dxa"/>
          <w:right w:w="70" w:type="dxa"/>
        </w:tblCellMar>
        <w:tblLook w:val="0000"/>
      </w:tblPr>
      <w:tblGrid>
        <w:gridCol w:w="5185"/>
        <w:gridCol w:w="2090"/>
        <w:gridCol w:w="1946"/>
      </w:tblGrid>
      <w:tr w:rsidR="00405FE2" w:rsidRPr="00775BEE">
        <w:trPr>
          <w:trHeight w:val="360"/>
        </w:trPr>
        <w:tc>
          <w:tcPr>
            <w:tcW w:w="5185" w:type="dxa"/>
            <w:tcBorders>
              <w:top w:val="nil"/>
              <w:left w:val="nil"/>
              <w:bottom w:val="nil"/>
              <w:right w:val="single" w:sz="4" w:space="0" w:color="auto"/>
            </w:tcBorders>
            <w:shd w:val="clear" w:color="auto" w:fill="auto"/>
          </w:tcPr>
          <w:p w:rsidR="00405FE2" w:rsidRPr="00036BA6" w:rsidRDefault="00405FE2" w:rsidP="00405FE2">
            <w:pPr>
              <w:keepNext/>
              <w:keepLines/>
              <w:spacing w:before="0"/>
              <w:jc w:val="center"/>
              <w:rPr>
                <w:rFonts w:ascii="Times New Roman" w:hAnsi="Times New Roman"/>
                <w:b/>
                <w:sz w:val="28"/>
              </w:rPr>
            </w:pPr>
          </w:p>
        </w:tc>
        <w:tc>
          <w:tcPr>
            <w:tcW w:w="2090" w:type="dxa"/>
            <w:tcBorders>
              <w:top w:val="single" w:sz="4" w:space="0" w:color="auto"/>
              <w:left w:val="single" w:sz="4" w:space="0" w:color="auto"/>
              <w:bottom w:val="single" w:sz="4" w:space="0" w:color="auto"/>
              <w:right w:val="single" w:sz="4" w:space="0" w:color="auto"/>
            </w:tcBorders>
            <w:shd w:val="clear" w:color="auto" w:fill="C0C0C0"/>
            <w:vAlign w:val="center"/>
          </w:tcPr>
          <w:p w:rsidR="00405FE2" w:rsidRPr="00036BA6" w:rsidRDefault="00A34903" w:rsidP="00405FE2">
            <w:pPr>
              <w:keepNext/>
              <w:keepLines/>
              <w:spacing w:before="0"/>
              <w:jc w:val="center"/>
              <w:rPr>
                <w:rFonts w:ascii="Times New Roman" w:hAnsi="Times New Roman"/>
                <w:b/>
              </w:rPr>
            </w:pPr>
            <w:r w:rsidRPr="00A34903">
              <w:rPr>
                <w:rFonts w:ascii="Times New Roman" w:hAnsi="Times New Roman"/>
                <w:b/>
              </w:rPr>
              <w:t>Max. počet pracovních dnů od ukončení předchozí činnosti</w:t>
            </w:r>
          </w:p>
        </w:tc>
        <w:tc>
          <w:tcPr>
            <w:tcW w:w="1946" w:type="dxa"/>
            <w:tcBorders>
              <w:top w:val="single" w:sz="4" w:space="0" w:color="auto"/>
              <w:left w:val="single" w:sz="4" w:space="0" w:color="auto"/>
              <w:bottom w:val="single" w:sz="4" w:space="0" w:color="auto"/>
              <w:right w:val="single" w:sz="4" w:space="0" w:color="auto"/>
            </w:tcBorders>
            <w:shd w:val="clear" w:color="auto" w:fill="C0C0C0"/>
            <w:vAlign w:val="center"/>
          </w:tcPr>
          <w:p w:rsidR="00405FE2" w:rsidRPr="00036BA6" w:rsidRDefault="00A34903" w:rsidP="008D528D">
            <w:pPr>
              <w:keepNext/>
              <w:keepLines/>
              <w:spacing w:before="0"/>
              <w:jc w:val="center"/>
              <w:rPr>
                <w:rFonts w:ascii="Times New Roman" w:hAnsi="Times New Roman"/>
                <w:b/>
              </w:rPr>
            </w:pPr>
            <w:r w:rsidRPr="00A34903">
              <w:rPr>
                <w:rFonts w:ascii="Times New Roman" w:hAnsi="Times New Roman"/>
                <w:b/>
              </w:rPr>
              <w:t xml:space="preserve">Počet pracovních dnů od </w:t>
            </w:r>
            <w:r w:rsidR="008D528D">
              <w:rPr>
                <w:rFonts w:ascii="Times New Roman" w:hAnsi="Times New Roman" w:cs="Times New Roman"/>
                <w:b/>
                <w:bCs/>
              </w:rPr>
              <w:t>převzetí žádosti</w:t>
            </w:r>
          </w:p>
        </w:tc>
      </w:tr>
      <w:tr w:rsidR="00405FE2"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05FE2" w:rsidRPr="00036BA6" w:rsidRDefault="00A34903" w:rsidP="00405FE2">
            <w:pPr>
              <w:keepNext/>
              <w:keepLines/>
              <w:spacing w:before="0"/>
              <w:jc w:val="left"/>
              <w:rPr>
                <w:rFonts w:ascii="Times New Roman" w:hAnsi="Times New Roman"/>
                <w:b/>
              </w:rPr>
            </w:pPr>
            <w:r w:rsidRPr="00A34903">
              <w:rPr>
                <w:rFonts w:ascii="Times New Roman" w:hAnsi="Times New Roman"/>
                <w:b/>
              </w:rPr>
              <w:t>Příjem projektových žádostí na CRR</w:t>
            </w:r>
            <w:r w:rsidR="00EE0029" w:rsidRPr="00036BA6">
              <w:rPr>
                <w:rFonts w:ascii="Times New Roman" w:hAnsi="Times New Roman" w:cs="Times New Roman"/>
                <w:b/>
                <w:bCs/>
              </w:rPr>
              <w:t xml:space="preserve"> ČR</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FE2" w:rsidRPr="00036BA6" w:rsidRDefault="00794B7A" w:rsidP="00477632">
            <w:pPr>
              <w:keepNext/>
              <w:keepLines/>
              <w:spacing w:before="0"/>
              <w:jc w:val="center"/>
              <w:rPr>
                <w:rFonts w:ascii="Times New Roman" w:hAnsi="Times New Roman"/>
              </w:rPr>
            </w:pPr>
            <w:r w:rsidRPr="00036BA6">
              <w:rPr>
                <w:rFonts w:ascii="Times New Roman" w:hAnsi="Times New Roman" w:cs="Times New Roman"/>
              </w:rPr>
              <w:t xml:space="preserve">Příjem projektů </w:t>
            </w:r>
            <w:r w:rsidRPr="00C95862">
              <w:rPr>
                <w:rFonts w:ascii="Times New Roman" w:hAnsi="Times New Roman" w:cs="Times New Roman"/>
              </w:rPr>
              <w:t xml:space="preserve">probíhá </w:t>
            </w:r>
            <w:r w:rsidR="00B158BB" w:rsidRPr="00B158BB">
              <w:rPr>
                <w:rFonts w:ascii="Times New Roman" w:hAnsi="Times New Roman" w:cs="Times New Roman"/>
              </w:rPr>
              <w:t>od 16. 11. 2012</w:t>
            </w:r>
            <w:r w:rsidRPr="000859D4">
              <w:rPr>
                <w:rFonts w:ascii="Times New Roman" w:hAnsi="Times New Roman" w:cs="Times New Roman"/>
              </w:rPr>
              <w:t xml:space="preserve"> do </w:t>
            </w:r>
            <w:r w:rsidR="00036BA6" w:rsidRPr="007407ED">
              <w:rPr>
                <w:rFonts w:ascii="Times New Roman" w:hAnsi="Times New Roman" w:cs="Times New Roman"/>
                <w:highlight w:val="yellow"/>
              </w:rPr>
              <w:br/>
            </w:r>
            <w:r w:rsidR="00C05F88">
              <w:rPr>
                <w:rFonts w:ascii="Times New Roman" w:hAnsi="Times New Roman" w:cs="Times New Roman"/>
              </w:rPr>
              <w:t>vyčerpání alokace pro tuto výzvu</w:t>
            </w:r>
          </w:p>
        </w:tc>
      </w:tr>
      <w:tr w:rsidR="00405FE2"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036BA6" w:rsidRDefault="00EE0029" w:rsidP="00374085">
            <w:pPr>
              <w:keepNext/>
              <w:keepLines/>
              <w:spacing w:before="0"/>
              <w:jc w:val="left"/>
              <w:rPr>
                <w:rFonts w:ascii="Times New Roman" w:hAnsi="Times New Roman" w:cs="Times New Roman"/>
                <w:b/>
                <w:bCs/>
              </w:rPr>
            </w:pPr>
          </w:p>
          <w:p w:rsidR="00EE0029" w:rsidRPr="00036BA6" w:rsidRDefault="00A34903" w:rsidP="00374085">
            <w:pPr>
              <w:keepNext/>
              <w:keepLines/>
              <w:spacing w:before="0"/>
              <w:jc w:val="left"/>
              <w:rPr>
                <w:rFonts w:ascii="Times New Roman" w:hAnsi="Times New Roman" w:cs="Times New Roman"/>
                <w:b/>
                <w:bCs/>
              </w:rPr>
            </w:pPr>
            <w:r w:rsidRPr="00A34903">
              <w:rPr>
                <w:rFonts w:ascii="Times New Roman" w:hAnsi="Times New Roman"/>
                <w:b/>
              </w:rPr>
              <w:t>Posouzení přijatelnosti projektů</w:t>
            </w:r>
            <w:r w:rsidR="00EE0029" w:rsidRPr="00036BA6">
              <w:rPr>
                <w:rFonts w:ascii="Times New Roman" w:hAnsi="Times New Roman" w:cs="Times New Roman"/>
                <w:b/>
                <w:bCs/>
              </w:rPr>
              <w:t xml:space="preserve"> </w:t>
            </w:r>
          </w:p>
          <w:p w:rsidR="00405FE2" w:rsidRPr="00036BA6" w:rsidRDefault="00405FE2" w:rsidP="00405FE2">
            <w:pPr>
              <w:keepNext/>
              <w:keepLines/>
              <w:spacing w:before="0"/>
              <w:jc w:val="left"/>
              <w:rPr>
                <w:rFonts w:ascii="Times New Roman" w:hAnsi="Times New Roman"/>
                <w:b/>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036BA6" w:rsidRDefault="00A34903" w:rsidP="00405FE2">
            <w:pPr>
              <w:keepNext/>
              <w:keepLines/>
              <w:spacing w:before="0"/>
              <w:jc w:val="center"/>
              <w:rPr>
                <w:rFonts w:ascii="Times New Roman" w:hAnsi="Times New Roman"/>
              </w:rPr>
            </w:pPr>
            <w:r w:rsidRPr="00A34903">
              <w:rPr>
                <w:rFonts w:ascii="Times New Roman" w:hAnsi="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036BA6" w:rsidRDefault="00A34903" w:rsidP="00405FE2">
            <w:pPr>
              <w:keepNext/>
              <w:keepLines/>
              <w:spacing w:before="0"/>
              <w:jc w:val="center"/>
              <w:rPr>
                <w:rFonts w:ascii="Times New Roman" w:hAnsi="Times New Roman"/>
              </w:rPr>
            </w:pPr>
            <w:r w:rsidRPr="00A34903">
              <w:rPr>
                <w:rFonts w:ascii="Times New Roman" w:hAnsi="Times New Roman"/>
              </w:rPr>
              <w:t>5</w:t>
            </w:r>
          </w:p>
        </w:tc>
      </w:tr>
      <w:tr w:rsidR="00405FE2"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05FE2" w:rsidRPr="00036BA6" w:rsidRDefault="00A34903" w:rsidP="00405FE2">
            <w:pPr>
              <w:keepNext/>
              <w:keepLines/>
              <w:spacing w:before="0"/>
              <w:jc w:val="left"/>
              <w:rPr>
                <w:rFonts w:ascii="Times New Roman" w:hAnsi="Times New Roman"/>
                <w:b/>
              </w:rPr>
            </w:pPr>
            <w:r w:rsidRPr="00A34903">
              <w:rPr>
                <w:rFonts w:ascii="Times New Roman" w:hAnsi="Times New Roman"/>
                <w:b/>
              </w:rPr>
              <w:t>Kontrola formálních náležitostí</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036BA6" w:rsidRDefault="00A34903" w:rsidP="00405FE2">
            <w:pPr>
              <w:keepNext/>
              <w:keepLines/>
              <w:spacing w:before="0"/>
              <w:jc w:val="center"/>
              <w:rPr>
                <w:rFonts w:ascii="Times New Roman" w:hAnsi="Times New Roman"/>
              </w:rPr>
            </w:pPr>
            <w:r w:rsidRPr="00A34903">
              <w:rPr>
                <w:rFonts w:ascii="Times New Roman" w:hAnsi="Times New Roman"/>
              </w:rPr>
              <w:t>2</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036BA6" w:rsidRDefault="00A34903" w:rsidP="00405FE2">
            <w:pPr>
              <w:keepNext/>
              <w:keepLines/>
              <w:spacing w:before="0"/>
              <w:jc w:val="center"/>
              <w:rPr>
                <w:rFonts w:ascii="Times New Roman" w:hAnsi="Times New Roman"/>
              </w:rPr>
            </w:pPr>
            <w:r w:rsidRPr="00A34903">
              <w:rPr>
                <w:rFonts w:ascii="Times New Roman" w:hAnsi="Times New Roman"/>
              </w:rPr>
              <w:t>7</w:t>
            </w:r>
          </w:p>
        </w:tc>
      </w:tr>
      <w:tr w:rsidR="00405FE2"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05FE2" w:rsidRPr="00036BA6" w:rsidRDefault="00A34903" w:rsidP="00405FE2">
            <w:pPr>
              <w:keepNext/>
              <w:keepLines/>
              <w:spacing w:before="0"/>
              <w:jc w:val="left"/>
              <w:rPr>
                <w:rFonts w:ascii="Times New Roman" w:hAnsi="Times New Roman"/>
                <w:b/>
              </w:rPr>
            </w:pPr>
            <w:r w:rsidRPr="00A34903">
              <w:rPr>
                <w:rFonts w:ascii="Times New Roman" w:hAnsi="Times New Roman"/>
                <w:b/>
              </w:rPr>
              <w:t>Ex-ante analýza rizik</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036BA6" w:rsidRDefault="00A34903" w:rsidP="00405FE2">
            <w:pPr>
              <w:keepNext/>
              <w:keepLines/>
              <w:spacing w:before="0"/>
              <w:jc w:val="center"/>
              <w:rPr>
                <w:rFonts w:ascii="Times New Roman" w:hAnsi="Times New Roman"/>
              </w:rPr>
            </w:pPr>
            <w:r w:rsidRPr="00A34903">
              <w:rPr>
                <w:rFonts w:ascii="Times New Roman" w:hAnsi="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FF64A4" w:rsidRDefault="00405FE2" w:rsidP="00405FE2">
            <w:pPr>
              <w:keepNext/>
              <w:keepLines/>
              <w:spacing w:before="0"/>
              <w:jc w:val="center"/>
              <w:rPr>
                <w:rFonts w:ascii="Times New Roman" w:hAnsi="Times New Roman" w:cs="Times New Roman"/>
              </w:rPr>
            </w:pPr>
            <w:r w:rsidRPr="00FF64A4">
              <w:rPr>
                <w:rFonts w:ascii="Times New Roman" w:hAnsi="Times New Roman" w:cs="Times New Roman"/>
              </w:rPr>
              <w:t>12</w:t>
            </w:r>
          </w:p>
        </w:tc>
      </w:tr>
      <w:tr w:rsidR="00405FE2"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05FE2" w:rsidRPr="00036BA6" w:rsidRDefault="00A34903" w:rsidP="00405FE2">
            <w:pPr>
              <w:keepNext/>
              <w:keepLines/>
              <w:spacing w:before="0"/>
              <w:jc w:val="left"/>
              <w:rPr>
                <w:rFonts w:ascii="Times New Roman" w:hAnsi="Times New Roman"/>
                <w:b/>
              </w:rPr>
            </w:pPr>
            <w:r w:rsidRPr="00A34903">
              <w:rPr>
                <w:rFonts w:ascii="Times New Roman" w:hAnsi="Times New Roman"/>
                <w:b/>
              </w:rPr>
              <w:t>Kontroly ex-ante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036BA6" w:rsidRDefault="006707B9" w:rsidP="00405FE2">
            <w:pPr>
              <w:keepNext/>
              <w:keepLines/>
              <w:spacing w:before="0"/>
              <w:jc w:val="center"/>
              <w:rPr>
                <w:rFonts w:ascii="Times New Roman" w:hAnsi="Times New Roman"/>
              </w:rPr>
            </w:pPr>
            <w:r w:rsidRPr="00036BA6">
              <w:rPr>
                <w:rFonts w:ascii="Times New Roman" w:hAnsi="Times New Roman" w:cs="Times New Roman"/>
              </w:rPr>
              <w:t>2</w:t>
            </w:r>
            <w:r w:rsidR="00794B7A" w:rsidRPr="00036BA6">
              <w:rPr>
                <w:rFonts w:ascii="Times New Roman" w:hAnsi="Times New Roman" w:cs="Times New Roman"/>
              </w:rPr>
              <w:t>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05FE2" w:rsidRPr="00FF64A4" w:rsidRDefault="00FF64A4" w:rsidP="00405FE2">
            <w:pPr>
              <w:keepNext/>
              <w:keepLines/>
              <w:spacing w:before="0"/>
              <w:jc w:val="center"/>
              <w:rPr>
                <w:rFonts w:ascii="Times New Roman" w:hAnsi="Times New Roman" w:cs="Times New Roman"/>
              </w:rPr>
            </w:pPr>
            <w:r w:rsidRPr="00FF64A4">
              <w:rPr>
                <w:rFonts w:ascii="Times New Roman" w:hAnsi="Times New Roman" w:cs="Times New Roman"/>
              </w:rPr>
              <w:t>32</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CF498D" w:rsidRDefault="00A34903">
            <w:pPr>
              <w:keepNext/>
              <w:keepLines/>
              <w:spacing w:before="0"/>
              <w:jc w:val="left"/>
              <w:rPr>
                <w:rFonts w:ascii="Times New Roman" w:hAnsi="Times New Roman"/>
                <w:b/>
              </w:rPr>
            </w:pPr>
            <w:r w:rsidRPr="00A34903">
              <w:rPr>
                <w:rFonts w:ascii="Times New Roman" w:hAnsi="Times New Roman"/>
                <w:b/>
              </w:rPr>
              <w:t>Oznámení výsledků kontrol projektů ŘO IOP a předání Seznamu projektů doporučených k poskytnutí dotace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CF498D" w:rsidRDefault="00EE0029">
            <w:pPr>
              <w:keepNext/>
              <w:keepLines/>
              <w:spacing w:before="0"/>
              <w:jc w:val="center"/>
              <w:rPr>
                <w:rFonts w:ascii="Times New Roman" w:hAnsi="Times New Roman"/>
              </w:rPr>
            </w:pPr>
            <w:r w:rsidRPr="00036BA6">
              <w:rPr>
                <w:rFonts w:ascii="Times New Roman" w:hAnsi="Times New Roman" w:cs="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CF498D" w:rsidRDefault="00FF64A4">
            <w:pPr>
              <w:keepNext/>
              <w:keepLines/>
              <w:spacing w:before="0"/>
              <w:jc w:val="center"/>
              <w:rPr>
                <w:rFonts w:ascii="Times New Roman" w:hAnsi="Times New Roman"/>
              </w:rPr>
            </w:pPr>
            <w:r>
              <w:rPr>
                <w:rFonts w:ascii="Times New Roman" w:hAnsi="Times New Roman" w:cs="Times New Roman"/>
              </w:rPr>
              <w:t>37</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CF498D" w:rsidRDefault="00A34903">
            <w:pPr>
              <w:keepNext/>
              <w:keepLines/>
              <w:spacing w:before="0"/>
              <w:jc w:val="left"/>
              <w:rPr>
                <w:rFonts w:ascii="Times New Roman" w:hAnsi="Times New Roman"/>
                <w:b/>
              </w:rPr>
            </w:pPr>
            <w:r w:rsidRPr="00A34903">
              <w:rPr>
                <w:rFonts w:ascii="Times New Roman" w:hAnsi="Times New Roman"/>
                <w:b/>
              </w:rPr>
              <w:t>Schválení projektů vedením ŘO IOP</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CF498D" w:rsidRDefault="002F5E35" w:rsidP="00E857F6">
            <w:pPr>
              <w:keepNext/>
              <w:keepLines/>
              <w:spacing w:before="0"/>
              <w:jc w:val="center"/>
              <w:rPr>
                <w:rFonts w:ascii="Times New Roman" w:hAnsi="Times New Roman"/>
              </w:rPr>
            </w:pPr>
            <w:r>
              <w:rPr>
                <w:rFonts w:ascii="Times New Roman" w:hAnsi="Times New Roman" w:cs="Times New Roman"/>
                <w:bCs/>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CF498D" w:rsidRDefault="00FF64A4">
            <w:pPr>
              <w:keepNext/>
              <w:keepLines/>
              <w:spacing w:before="0"/>
              <w:jc w:val="center"/>
              <w:rPr>
                <w:rFonts w:ascii="Times New Roman" w:hAnsi="Times New Roman"/>
              </w:rPr>
            </w:pPr>
            <w:r>
              <w:rPr>
                <w:rFonts w:ascii="Times New Roman" w:hAnsi="Times New Roman" w:cs="Times New Roman"/>
                <w:bCs/>
              </w:rPr>
              <w:t>42</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E383C" w:rsidRPr="00036BA6" w:rsidRDefault="00A34903" w:rsidP="00405FE2">
            <w:pPr>
              <w:keepNext/>
              <w:keepLines/>
              <w:spacing w:before="0"/>
              <w:jc w:val="left"/>
              <w:rPr>
                <w:rFonts w:ascii="Times New Roman" w:hAnsi="Times New Roman"/>
                <w:b/>
              </w:rPr>
            </w:pPr>
            <w:r w:rsidRPr="00A34903">
              <w:rPr>
                <w:rFonts w:ascii="Times New Roman" w:hAnsi="Times New Roman"/>
                <w:b/>
              </w:rPr>
              <w:t>Zaslání oznámení žadatelům</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A34903" w:rsidP="00405FE2">
            <w:pPr>
              <w:keepNext/>
              <w:keepLines/>
              <w:spacing w:before="0"/>
              <w:jc w:val="center"/>
              <w:rPr>
                <w:rFonts w:ascii="Times New Roman" w:hAnsi="Times New Roman"/>
              </w:rPr>
            </w:pPr>
            <w:r w:rsidRPr="00A34903">
              <w:rPr>
                <w:rFonts w:ascii="Times New Roman" w:hAnsi="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A34903" w:rsidP="00405FE2">
            <w:pPr>
              <w:keepNext/>
              <w:keepLines/>
              <w:spacing w:before="0"/>
              <w:jc w:val="center"/>
              <w:rPr>
                <w:rFonts w:ascii="Times New Roman" w:hAnsi="Times New Roman"/>
              </w:rPr>
            </w:pPr>
            <w:r w:rsidRPr="00A34903">
              <w:rPr>
                <w:rFonts w:ascii="Times New Roman" w:hAnsi="Times New Roman"/>
              </w:rPr>
              <w:t>nepočítá se do celkové lhůty</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E383C" w:rsidRPr="00036BA6" w:rsidRDefault="00A34903" w:rsidP="00405FE2">
            <w:pPr>
              <w:keepNext/>
              <w:keepLines/>
              <w:spacing w:before="0"/>
              <w:jc w:val="left"/>
              <w:rPr>
                <w:rFonts w:ascii="Times New Roman" w:hAnsi="Times New Roman"/>
                <w:b/>
              </w:rPr>
            </w:pPr>
            <w:r w:rsidRPr="00A34903">
              <w:rPr>
                <w:rFonts w:ascii="Times New Roman" w:hAnsi="Times New Roman"/>
                <w:b/>
              </w:rPr>
              <w:t>Vydání Registrace akce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124486" w:rsidP="00124486">
            <w:pPr>
              <w:keepNext/>
              <w:keepLines/>
              <w:spacing w:before="0"/>
              <w:jc w:val="center"/>
              <w:rPr>
                <w:rFonts w:ascii="Times New Roman" w:hAnsi="Times New Roman"/>
              </w:rPr>
            </w:pPr>
            <w:r>
              <w:rPr>
                <w:rFonts w:ascii="Times New Roman" w:hAnsi="Times New Roman"/>
              </w:rPr>
              <w:t>8 od schválení projektů</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124486" w:rsidP="00124486">
            <w:pPr>
              <w:keepNext/>
              <w:keepLines/>
              <w:spacing w:before="0"/>
              <w:jc w:val="center"/>
              <w:rPr>
                <w:rFonts w:ascii="Times New Roman" w:hAnsi="Times New Roman"/>
              </w:rPr>
            </w:pPr>
            <w:r>
              <w:rPr>
                <w:rFonts w:ascii="Times New Roman" w:hAnsi="Times New Roman" w:cs="Times New Roman"/>
              </w:rPr>
              <w:t>50</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E383C" w:rsidRPr="00036BA6" w:rsidRDefault="00A34903" w:rsidP="00405FE2">
            <w:pPr>
              <w:keepNext/>
              <w:keepLines/>
              <w:spacing w:before="0"/>
              <w:jc w:val="left"/>
              <w:rPr>
                <w:rFonts w:ascii="Times New Roman" w:hAnsi="Times New Roman"/>
                <w:b/>
              </w:rPr>
            </w:pPr>
            <w:r w:rsidRPr="00A34903">
              <w:rPr>
                <w:rFonts w:ascii="Times New Roman" w:hAnsi="Times New Roman"/>
                <w:b/>
              </w:rPr>
              <w:t>Odeslání Registrace akce a návrhu Podmínek žadatelům</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8E7099" w:rsidP="00405FE2">
            <w:pPr>
              <w:keepNext/>
              <w:keepLines/>
              <w:spacing w:before="0"/>
              <w:jc w:val="center"/>
              <w:rPr>
                <w:rFonts w:ascii="Times New Roman" w:hAnsi="Times New Roman"/>
              </w:rPr>
            </w:pPr>
            <w:r>
              <w:rPr>
                <w:rFonts w:ascii="Times New Roman" w:hAnsi="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8E7099" w:rsidP="00124486">
            <w:pPr>
              <w:keepNext/>
              <w:keepLines/>
              <w:spacing w:before="0"/>
              <w:jc w:val="center"/>
              <w:rPr>
                <w:rFonts w:ascii="Times New Roman" w:hAnsi="Times New Roman"/>
              </w:rPr>
            </w:pPr>
            <w:r>
              <w:rPr>
                <w:rFonts w:ascii="Times New Roman" w:hAnsi="Times New Roman" w:cs="Times New Roman"/>
              </w:rPr>
              <w:t>5</w:t>
            </w:r>
            <w:r w:rsidR="00124486">
              <w:rPr>
                <w:rFonts w:ascii="Times New Roman" w:hAnsi="Times New Roman" w:cs="Times New Roman"/>
              </w:rPr>
              <w:t>5</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E383C" w:rsidRPr="00036BA6" w:rsidRDefault="00A34903" w:rsidP="00405FE2">
            <w:pPr>
              <w:keepNext/>
              <w:keepLines/>
              <w:spacing w:before="0"/>
              <w:jc w:val="left"/>
              <w:rPr>
                <w:rFonts w:ascii="Times New Roman" w:hAnsi="Times New Roman"/>
                <w:b/>
              </w:rPr>
            </w:pPr>
            <w:r w:rsidRPr="00A34903">
              <w:rPr>
                <w:rFonts w:ascii="Times New Roman" w:hAnsi="Times New Roman"/>
                <w:b/>
              </w:rPr>
              <w:t>Lhůta pro vyjádření žadatele k Registraci akce a návrhu Podmínek</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A34903" w:rsidP="00405FE2">
            <w:pPr>
              <w:keepNext/>
              <w:keepLines/>
              <w:spacing w:before="0"/>
              <w:jc w:val="center"/>
              <w:rPr>
                <w:rFonts w:ascii="Times New Roman" w:hAnsi="Times New Roman"/>
              </w:rPr>
            </w:pPr>
            <w:r w:rsidRPr="00A34903">
              <w:rPr>
                <w:rFonts w:ascii="Times New Roman" w:hAnsi="Times New Roman"/>
              </w:rPr>
              <w:t>10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8E7099" w:rsidP="00124486">
            <w:pPr>
              <w:keepNext/>
              <w:keepLines/>
              <w:spacing w:before="0"/>
              <w:jc w:val="center"/>
              <w:rPr>
                <w:rFonts w:ascii="Times New Roman" w:hAnsi="Times New Roman"/>
              </w:rPr>
            </w:pPr>
            <w:r>
              <w:rPr>
                <w:rFonts w:ascii="Times New Roman" w:hAnsi="Times New Roman" w:cs="Times New Roman"/>
              </w:rPr>
              <w:t>6</w:t>
            </w:r>
            <w:r w:rsidR="00124486">
              <w:rPr>
                <w:rFonts w:ascii="Times New Roman" w:hAnsi="Times New Roman" w:cs="Times New Roman"/>
              </w:rPr>
              <w:t>5</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E383C" w:rsidRPr="00036BA6" w:rsidRDefault="00A34903" w:rsidP="00405FE2">
            <w:pPr>
              <w:keepNext/>
              <w:keepLines/>
              <w:spacing w:before="0"/>
              <w:jc w:val="left"/>
              <w:rPr>
                <w:rFonts w:ascii="Times New Roman" w:hAnsi="Times New Roman"/>
                <w:b/>
              </w:rPr>
            </w:pPr>
            <w:r w:rsidRPr="00A34903">
              <w:rPr>
                <w:rFonts w:ascii="Times New Roman" w:hAnsi="Times New Roman"/>
                <w:b/>
              </w:rPr>
              <w:t xml:space="preserve">Vydání Rozhodnutí ministra o poskytnutí dotace ze státního rozpočtu a strukturálních fondů EU </w:t>
            </w:r>
            <w:r w:rsidR="00B44527">
              <w:rPr>
                <w:rFonts w:ascii="Times New Roman" w:hAnsi="Times New Roman" w:cs="Times New Roman"/>
                <w:b/>
                <w:bCs/>
              </w:rPr>
              <w:t>(Rozhodnutí ministra)</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B44527" w:rsidP="00405FE2">
            <w:pPr>
              <w:keepNext/>
              <w:keepLines/>
              <w:spacing w:before="0"/>
              <w:jc w:val="center"/>
              <w:rPr>
                <w:rFonts w:ascii="Times New Roman" w:hAnsi="Times New Roman"/>
              </w:rPr>
            </w:pPr>
            <w:r>
              <w:rPr>
                <w:rFonts w:ascii="Times New Roman" w:hAnsi="Times New Roman" w:cs="Times New Roman"/>
              </w:rPr>
              <w:t>5</w:t>
            </w:r>
            <w:r w:rsidR="00A34903" w:rsidRPr="00A34903">
              <w:rPr>
                <w:rFonts w:ascii="Times New Roman" w:hAnsi="Times New Roman"/>
              </w:rPr>
              <w:t xml:space="preserve"> od schválení projektů</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2D5F3F" w:rsidP="00405FE2">
            <w:pPr>
              <w:keepNext/>
              <w:keepLines/>
              <w:spacing w:before="0"/>
              <w:jc w:val="center"/>
              <w:rPr>
                <w:rFonts w:ascii="Times New Roman" w:hAnsi="Times New Roman"/>
              </w:rPr>
            </w:pPr>
            <w:r>
              <w:rPr>
                <w:rFonts w:ascii="Times New Roman" w:hAnsi="Times New Roman" w:cs="Times New Roman"/>
              </w:rPr>
              <w:t>47</w:t>
            </w:r>
          </w:p>
        </w:tc>
      </w:tr>
      <w:tr w:rsidR="004E383C" w:rsidRPr="00775BEE">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E383C" w:rsidRPr="00036BA6" w:rsidRDefault="00A34903" w:rsidP="00405FE2">
            <w:pPr>
              <w:keepNext/>
              <w:keepLines/>
              <w:spacing w:before="0"/>
              <w:jc w:val="left"/>
              <w:rPr>
                <w:rFonts w:ascii="Times New Roman" w:hAnsi="Times New Roman"/>
                <w:b/>
              </w:rPr>
            </w:pPr>
            <w:r w:rsidRPr="00A34903">
              <w:rPr>
                <w:rFonts w:ascii="Times New Roman" w:hAnsi="Times New Roman"/>
                <w:b/>
              </w:rPr>
              <w:t>Schválení Rozhodnutí o poskytnutí dotace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6707B9" w:rsidP="00C31A33">
            <w:pPr>
              <w:keepNext/>
              <w:keepLines/>
              <w:spacing w:before="0"/>
              <w:jc w:val="center"/>
              <w:rPr>
                <w:rFonts w:ascii="Times New Roman" w:hAnsi="Times New Roman"/>
              </w:rPr>
            </w:pPr>
            <w:r w:rsidRPr="00036BA6">
              <w:rPr>
                <w:rFonts w:ascii="Times New Roman" w:hAnsi="Times New Roman" w:cs="Times New Roman"/>
              </w:rPr>
              <w:t xml:space="preserve">do </w:t>
            </w:r>
            <w:r w:rsidR="00A34903" w:rsidRPr="00A34903">
              <w:rPr>
                <w:rFonts w:ascii="Times New Roman" w:hAnsi="Times New Roman"/>
              </w:rPr>
              <w:t xml:space="preserve">3 </w:t>
            </w:r>
            <w:r w:rsidRPr="00036BA6">
              <w:rPr>
                <w:rFonts w:ascii="Times New Roman" w:hAnsi="Times New Roman" w:cs="Times New Roman"/>
              </w:rPr>
              <w:t>měsíců</w:t>
            </w:r>
            <w:r w:rsidR="00A34903" w:rsidRPr="00A34903">
              <w:rPr>
                <w:rFonts w:ascii="Times New Roman" w:hAnsi="Times New Roman"/>
              </w:rPr>
              <w:t xml:space="preserve"> od schválení projektů (orientačně 60 pra</w:t>
            </w:r>
            <w:r w:rsidR="00A34903" w:rsidRPr="000859D4">
              <w:rPr>
                <w:rFonts w:ascii="Times New Roman" w:hAnsi="Times New Roman"/>
              </w:rPr>
              <w:t>covních dnů</w:t>
            </w:r>
            <w:r w:rsidRPr="000859D4">
              <w:rPr>
                <w:rFonts w:ascii="Times New Roman" w:hAnsi="Times New Roman" w:cs="Times New Roman"/>
              </w:rPr>
              <w:t>)</w:t>
            </w:r>
            <w:r w:rsidR="00AF6393" w:rsidRPr="000859D4">
              <w:rPr>
                <w:rFonts w:ascii="Times New Roman" w:hAnsi="Times New Roman" w:cs="Times New Roman"/>
              </w:rPr>
              <w:t>, termín se posouvá, pokud žadatel nep</w:t>
            </w:r>
            <w:r w:rsidR="0090138A" w:rsidRPr="000859D4">
              <w:rPr>
                <w:rFonts w:ascii="Times New Roman" w:hAnsi="Times New Roman" w:cs="Times New Roman"/>
              </w:rPr>
              <w:t>ředloží všechny povinné přílohy</w:t>
            </w:r>
            <w:r w:rsidR="00AF6393" w:rsidRPr="000859D4">
              <w:rPr>
                <w:rFonts w:ascii="Times New Roman" w:hAnsi="Times New Roman" w:cs="Times New Roman"/>
              </w:rPr>
              <w:t xml:space="preserve"> uvedené v</w:t>
            </w:r>
            <w:r w:rsidR="00C31A33" w:rsidRPr="000859D4">
              <w:rPr>
                <w:rFonts w:ascii="Times New Roman" w:hAnsi="Times New Roman" w:cs="Times New Roman"/>
              </w:rPr>
              <w:t> kap.</w:t>
            </w:r>
            <w:r w:rsidR="00AF6393" w:rsidRPr="000859D4">
              <w:rPr>
                <w:rFonts w:ascii="Times New Roman" w:hAnsi="Times New Roman" w:cs="Times New Roman"/>
              </w:rPr>
              <w:t xml:space="preserve"> </w:t>
            </w:r>
            <w:r w:rsidR="00AF6393" w:rsidRPr="000859D4">
              <w:rPr>
                <w:rFonts w:ascii="Times New Roman" w:hAnsi="Times New Roman" w:cs="Times New Roman"/>
              </w:rPr>
              <w:lastRenderedPageBreak/>
              <w:t>5.2</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2D5F3F" w:rsidP="002D5F3F">
            <w:pPr>
              <w:keepNext/>
              <w:keepLines/>
              <w:spacing w:before="0"/>
              <w:jc w:val="center"/>
              <w:rPr>
                <w:rFonts w:ascii="Times New Roman" w:hAnsi="Times New Roman"/>
              </w:rPr>
            </w:pPr>
            <w:r>
              <w:rPr>
                <w:rFonts w:ascii="Times New Roman" w:hAnsi="Times New Roman" w:cs="Times New Roman"/>
              </w:rPr>
              <w:lastRenderedPageBreak/>
              <w:t>102</w:t>
            </w:r>
          </w:p>
        </w:tc>
      </w:tr>
      <w:tr w:rsidR="004E383C" w:rsidRPr="00775BEE">
        <w:trPr>
          <w:cantSplit/>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4E383C" w:rsidRPr="00036BA6" w:rsidRDefault="00A34903" w:rsidP="00405FE2">
            <w:pPr>
              <w:keepNext/>
              <w:keepLines/>
              <w:spacing w:before="0"/>
              <w:jc w:val="left"/>
              <w:rPr>
                <w:rFonts w:ascii="Times New Roman" w:hAnsi="Times New Roman"/>
                <w:b/>
              </w:rPr>
            </w:pPr>
            <w:r w:rsidRPr="00A34903">
              <w:rPr>
                <w:rFonts w:ascii="Times New Roman" w:hAnsi="Times New Roman"/>
                <w:b/>
              </w:rPr>
              <w:lastRenderedPageBreak/>
              <w:t xml:space="preserve">Kompletace Rozhodnutí </w:t>
            </w:r>
            <w:r w:rsidR="00EE0029" w:rsidRPr="00036BA6">
              <w:rPr>
                <w:rFonts w:ascii="Times New Roman" w:hAnsi="Times New Roman" w:cs="Times New Roman"/>
                <w:b/>
                <w:bCs/>
              </w:rPr>
              <w:t>s Podmínkami</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A34903" w:rsidP="00405FE2">
            <w:pPr>
              <w:keepNext/>
              <w:keepLines/>
              <w:spacing w:before="0"/>
              <w:jc w:val="center"/>
              <w:rPr>
                <w:rFonts w:ascii="Times New Roman" w:hAnsi="Times New Roman"/>
              </w:rPr>
            </w:pPr>
            <w:r w:rsidRPr="00A34903">
              <w:rPr>
                <w:rFonts w:ascii="Times New Roman" w:hAnsi="Times New Roman"/>
              </w:rPr>
              <w:t>10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4E383C" w:rsidRPr="00036BA6" w:rsidRDefault="002D5F3F" w:rsidP="002D5F3F">
            <w:pPr>
              <w:keepNext/>
              <w:keepLines/>
              <w:spacing w:before="0"/>
              <w:jc w:val="center"/>
              <w:rPr>
                <w:rFonts w:ascii="Times New Roman" w:hAnsi="Times New Roman"/>
              </w:rPr>
            </w:pPr>
            <w:r>
              <w:rPr>
                <w:rFonts w:ascii="Times New Roman" w:hAnsi="Times New Roman" w:cs="Times New Roman"/>
              </w:rPr>
              <w:t>112</w:t>
            </w:r>
          </w:p>
        </w:tc>
      </w:tr>
    </w:tbl>
    <w:p w:rsidR="00EE0029" w:rsidRDefault="00EE0029" w:rsidP="00374085">
      <w:pPr>
        <w:keepNext/>
        <w:keepLines/>
      </w:pPr>
    </w:p>
    <w:p w:rsidR="00CF498D" w:rsidRPr="00FD29A3" w:rsidRDefault="00B158BB">
      <w:pPr>
        <w:pStyle w:val="Nadpis2"/>
        <w:rPr>
          <w:lang w:val="cs-CZ"/>
        </w:rPr>
      </w:pPr>
      <w:bookmarkStart w:id="281" w:name="_Toc194839501"/>
      <w:bookmarkStart w:id="282" w:name="_Toc194995329"/>
      <w:bookmarkStart w:id="283" w:name="_Toc194839502"/>
      <w:bookmarkStart w:id="284" w:name="_Toc194995330"/>
      <w:bookmarkStart w:id="285" w:name="_Toc194839506"/>
      <w:bookmarkStart w:id="286" w:name="_Toc194995334"/>
      <w:bookmarkStart w:id="287" w:name="_Toc194839510"/>
      <w:bookmarkStart w:id="288" w:name="_Toc194995338"/>
      <w:bookmarkStart w:id="289" w:name="_Toc194839555"/>
      <w:bookmarkStart w:id="290" w:name="_Toc194995383"/>
      <w:bookmarkStart w:id="291" w:name="_Toc202596956"/>
      <w:bookmarkStart w:id="292" w:name="_Toc217200886"/>
      <w:bookmarkStart w:id="293" w:name="_Toc271531056"/>
      <w:bookmarkStart w:id="294" w:name="_Toc285113233"/>
      <w:bookmarkStart w:id="295" w:name="_Toc285113345"/>
      <w:bookmarkStart w:id="296" w:name="_Toc285113429"/>
      <w:bookmarkStart w:id="297" w:name="_Toc311644728"/>
      <w:bookmarkStart w:id="298" w:name="_Toc375152311"/>
      <w:bookmarkEnd w:id="281"/>
      <w:bookmarkEnd w:id="282"/>
      <w:bookmarkEnd w:id="283"/>
      <w:bookmarkEnd w:id="284"/>
      <w:bookmarkEnd w:id="285"/>
      <w:bookmarkEnd w:id="286"/>
      <w:bookmarkEnd w:id="287"/>
      <w:bookmarkEnd w:id="288"/>
      <w:bookmarkEnd w:id="289"/>
      <w:bookmarkEnd w:id="290"/>
      <w:r w:rsidRPr="00B158BB">
        <w:rPr>
          <w:lang w:val="cs-CZ"/>
        </w:rPr>
        <w:t>Posuzování žádosti</w:t>
      </w:r>
      <w:bookmarkEnd w:id="291"/>
      <w:bookmarkEnd w:id="292"/>
      <w:bookmarkEnd w:id="293"/>
      <w:bookmarkEnd w:id="294"/>
      <w:bookmarkEnd w:id="295"/>
      <w:bookmarkEnd w:id="296"/>
      <w:bookmarkEnd w:id="297"/>
      <w:bookmarkEnd w:id="298"/>
    </w:p>
    <w:p w:rsidR="00CF498D" w:rsidRDefault="006D306F">
      <w:pPr>
        <w:keepNext/>
        <w:keepLines/>
        <w:spacing w:after="120"/>
        <w:rPr>
          <w:rFonts w:ascii="Times New Roman" w:hAnsi="Times New Roman" w:cs="Times New Roman"/>
          <w:sz w:val="24"/>
          <w:szCs w:val="24"/>
        </w:rPr>
      </w:pPr>
      <w:r w:rsidRPr="00273D60">
        <w:rPr>
          <w:rFonts w:ascii="Times New Roman" w:hAnsi="Times New Roman" w:cs="Times New Roman"/>
          <w:sz w:val="24"/>
          <w:szCs w:val="24"/>
        </w:rPr>
        <w:t xml:space="preserve">Fáze </w:t>
      </w:r>
      <w:r w:rsidR="007B2A95" w:rsidRPr="000611A7">
        <w:rPr>
          <w:rFonts w:ascii="Times New Roman" w:hAnsi="Times New Roman" w:cs="Times New Roman"/>
          <w:sz w:val="24"/>
          <w:szCs w:val="24"/>
        </w:rPr>
        <w:t>posouzení</w:t>
      </w:r>
      <w:r w:rsidR="00F87C48" w:rsidRPr="00273D60">
        <w:rPr>
          <w:rFonts w:ascii="Times New Roman" w:hAnsi="Times New Roman" w:cs="Times New Roman"/>
          <w:sz w:val="24"/>
          <w:szCs w:val="24"/>
        </w:rPr>
        <w:t xml:space="preserve"> pro</w:t>
      </w:r>
      <w:r w:rsidRPr="00273D60">
        <w:rPr>
          <w:rFonts w:ascii="Times New Roman" w:hAnsi="Times New Roman" w:cs="Times New Roman"/>
          <w:sz w:val="24"/>
          <w:szCs w:val="24"/>
        </w:rPr>
        <w:t>jektové žádosti:</w:t>
      </w:r>
      <w:r w:rsidR="00F87C48" w:rsidRPr="00273D60">
        <w:rPr>
          <w:rFonts w:ascii="Times New Roman" w:hAnsi="Times New Roman" w:cs="Times New Roman"/>
          <w:sz w:val="24"/>
          <w:szCs w:val="24"/>
        </w:rPr>
        <w:t xml:space="preserve"> </w:t>
      </w:r>
    </w:p>
    <w:p w:rsidR="00CF498D" w:rsidRDefault="00DE334E">
      <w:pPr>
        <w:keepNext/>
        <w:keepLines/>
        <w:numPr>
          <w:ilvl w:val="0"/>
          <w:numId w:val="10"/>
        </w:numPr>
        <w:spacing w:before="0"/>
        <w:rPr>
          <w:rFonts w:ascii="Times New Roman" w:hAnsi="Times New Roman" w:cs="Times New Roman"/>
          <w:sz w:val="24"/>
          <w:szCs w:val="24"/>
        </w:rPr>
      </w:pPr>
      <w:r w:rsidRPr="00273D60">
        <w:rPr>
          <w:rFonts w:ascii="Times New Roman" w:hAnsi="Times New Roman" w:cs="Times New Roman"/>
          <w:sz w:val="24"/>
          <w:szCs w:val="24"/>
        </w:rPr>
        <w:t xml:space="preserve">posouzení projektu podle </w:t>
      </w:r>
      <w:r w:rsidR="00CB5A70">
        <w:rPr>
          <w:rFonts w:ascii="Times New Roman" w:hAnsi="Times New Roman" w:cs="Times New Roman"/>
          <w:sz w:val="24"/>
          <w:szCs w:val="24"/>
        </w:rPr>
        <w:t xml:space="preserve">obecných </w:t>
      </w:r>
      <w:r w:rsidRPr="00273D60">
        <w:rPr>
          <w:rFonts w:ascii="Times New Roman" w:hAnsi="Times New Roman" w:cs="Times New Roman"/>
          <w:sz w:val="24"/>
          <w:szCs w:val="24"/>
        </w:rPr>
        <w:t>kritérií přijatelnosti</w:t>
      </w:r>
      <w:r w:rsidR="00F87C48" w:rsidRPr="00273D60">
        <w:rPr>
          <w:rFonts w:ascii="Times New Roman" w:hAnsi="Times New Roman" w:cs="Times New Roman"/>
          <w:sz w:val="24"/>
          <w:szCs w:val="24"/>
        </w:rPr>
        <w:t>,</w:t>
      </w:r>
      <w:r w:rsidRPr="00273D60">
        <w:rPr>
          <w:rFonts w:ascii="Times New Roman" w:hAnsi="Times New Roman" w:cs="Times New Roman"/>
          <w:sz w:val="24"/>
          <w:szCs w:val="24"/>
        </w:rPr>
        <w:t xml:space="preserve">  </w:t>
      </w:r>
    </w:p>
    <w:p w:rsidR="00CF498D" w:rsidRDefault="00FE1FF0">
      <w:pPr>
        <w:keepNext/>
        <w:keepLines/>
        <w:numPr>
          <w:ilvl w:val="0"/>
          <w:numId w:val="10"/>
        </w:numPr>
        <w:spacing w:before="0"/>
        <w:rPr>
          <w:rFonts w:ascii="Times New Roman" w:hAnsi="Times New Roman" w:cs="Times New Roman"/>
          <w:sz w:val="24"/>
          <w:szCs w:val="24"/>
        </w:rPr>
      </w:pPr>
      <w:r w:rsidRPr="00FE1FF0">
        <w:rPr>
          <w:rFonts w:ascii="Times New Roman" w:hAnsi="Times New Roman" w:cs="Times New Roman"/>
          <w:sz w:val="24"/>
          <w:szCs w:val="24"/>
        </w:rPr>
        <w:t xml:space="preserve">posouzení </w:t>
      </w:r>
      <w:r w:rsidR="00CC160F">
        <w:rPr>
          <w:rFonts w:ascii="Times New Roman" w:hAnsi="Times New Roman" w:cs="Times New Roman"/>
          <w:sz w:val="24"/>
          <w:szCs w:val="24"/>
        </w:rPr>
        <w:t xml:space="preserve">projektu podle </w:t>
      </w:r>
      <w:r w:rsidRPr="00FE1FF0">
        <w:rPr>
          <w:rFonts w:ascii="Times New Roman" w:hAnsi="Times New Roman" w:cs="Times New Roman"/>
          <w:sz w:val="24"/>
          <w:szCs w:val="24"/>
        </w:rPr>
        <w:t>specifických kritérií</w:t>
      </w:r>
      <w:r w:rsidRPr="00273D60">
        <w:rPr>
          <w:rFonts w:ascii="Times New Roman" w:hAnsi="Times New Roman" w:cs="Times New Roman"/>
          <w:sz w:val="24"/>
          <w:szCs w:val="24"/>
        </w:rPr>
        <w:t xml:space="preserve"> </w:t>
      </w:r>
      <w:r>
        <w:rPr>
          <w:rFonts w:ascii="Times New Roman" w:hAnsi="Times New Roman" w:cs="Times New Roman"/>
          <w:sz w:val="24"/>
          <w:szCs w:val="24"/>
        </w:rPr>
        <w:t>přijatelnosti</w:t>
      </w:r>
      <w:r w:rsidR="00035D50">
        <w:rPr>
          <w:rFonts w:ascii="Times New Roman" w:hAnsi="Times New Roman" w:cs="Times New Roman"/>
          <w:sz w:val="24"/>
          <w:szCs w:val="24"/>
        </w:rPr>
        <w:t>,</w:t>
      </w:r>
    </w:p>
    <w:p w:rsidR="00CF498D" w:rsidRDefault="00DE334E">
      <w:pPr>
        <w:keepNext/>
        <w:keepLines/>
        <w:numPr>
          <w:ilvl w:val="0"/>
          <w:numId w:val="10"/>
        </w:numPr>
        <w:spacing w:before="0"/>
        <w:rPr>
          <w:rFonts w:ascii="Times New Roman" w:hAnsi="Times New Roman" w:cs="Times New Roman"/>
          <w:sz w:val="24"/>
          <w:szCs w:val="24"/>
        </w:rPr>
      </w:pPr>
      <w:r w:rsidRPr="00273D60">
        <w:rPr>
          <w:rFonts w:ascii="Times New Roman" w:hAnsi="Times New Roman" w:cs="Times New Roman"/>
          <w:sz w:val="24"/>
          <w:szCs w:val="24"/>
        </w:rPr>
        <w:t>kontrola formálních náležitostí</w:t>
      </w:r>
      <w:r w:rsidR="00F87C48" w:rsidRPr="00273D60">
        <w:rPr>
          <w:rFonts w:ascii="Times New Roman" w:hAnsi="Times New Roman" w:cs="Times New Roman"/>
          <w:sz w:val="24"/>
          <w:szCs w:val="24"/>
        </w:rPr>
        <w:t>,</w:t>
      </w:r>
      <w:r w:rsidRPr="00273D60">
        <w:rPr>
          <w:rFonts w:ascii="Times New Roman" w:hAnsi="Times New Roman" w:cs="Times New Roman"/>
          <w:sz w:val="24"/>
          <w:szCs w:val="24"/>
        </w:rPr>
        <w:t xml:space="preserve"> </w:t>
      </w:r>
    </w:p>
    <w:p w:rsidR="00CF498D" w:rsidRDefault="0055727A">
      <w:pPr>
        <w:keepNext/>
        <w:keepLines/>
        <w:numPr>
          <w:ilvl w:val="0"/>
          <w:numId w:val="11"/>
        </w:numPr>
        <w:spacing w:before="0"/>
        <w:rPr>
          <w:rFonts w:ascii="Times New Roman" w:hAnsi="Times New Roman" w:cs="Times New Roman"/>
          <w:sz w:val="24"/>
          <w:szCs w:val="24"/>
        </w:rPr>
      </w:pPr>
      <w:r w:rsidRPr="00273D60">
        <w:rPr>
          <w:rFonts w:ascii="Times New Roman" w:hAnsi="Times New Roman" w:cs="Times New Roman"/>
          <w:sz w:val="24"/>
          <w:szCs w:val="24"/>
        </w:rPr>
        <w:t xml:space="preserve">provedení </w:t>
      </w:r>
      <w:r w:rsidR="001A28A3">
        <w:rPr>
          <w:rFonts w:ascii="Times New Roman" w:hAnsi="Times New Roman" w:cs="Times New Roman"/>
          <w:sz w:val="24"/>
          <w:szCs w:val="24"/>
        </w:rPr>
        <w:t xml:space="preserve">ex-ante </w:t>
      </w:r>
      <w:r w:rsidRPr="00273D60">
        <w:rPr>
          <w:rFonts w:ascii="Times New Roman" w:hAnsi="Times New Roman" w:cs="Times New Roman"/>
          <w:sz w:val="24"/>
          <w:szCs w:val="24"/>
        </w:rPr>
        <w:t>analýzy rizik projekt</w:t>
      </w:r>
      <w:r w:rsidR="0017250C">
        <w:rPr>
          <w:rFonts w:ascii="Times New Roman" w:hAnsi="Times New Roman" w:cs="Times New Roman"/>
          <w:sz w:val="24"/>
          <w:szCs w:val="24"/>
        </w:rPr>
        <w:t>u</w:t>
      </w:r>
      <w:r w:rsidR="000D5223" w:rsidRPr="00273D60">
        <w:rPr>
          <w:rFonts w:ascii="Times New Roman" w:hAnsi="Times New Roman" w:cs="Times New Roman"/>
          <w:sz w:val="24"/>
          <w:szCs w:val="24"/>
        </w:rPr>
        <w:t>,</w:t>
      </w:r>
      <w:r w:rsidRPr="00273D60">
        <w:rPr>
          <w:rFonts w:ascii="Times New Roman" w:hAnsi="Times New Roman" w:cs="Times New Roman"/>
          <w:sz w:val="24"/>
          <w:szCs w:val="24"/>
        </w:rPr>
        <w:t xml:space="preserve"> </w:t>
      </w:r>
    </w:p>
    <w:p w:rsidR="00CF498D" w:rsidRDefault="0055727A">
      <w:pPr>
        <w:keepNext/>
        <w:keepLines/>
        <w:numPr>
          <w:ilvl w:val="0"/>
          <w:numId w:val="11"/>
        </w:numPr>
        <w:spacing w:before="0"/>
        <w:rPr>
          <w:rFonts w:ascii="Times New Roman" w:hAnsi="Times New Roman" w:cs="Times New Roman"/>
          <w:sz w:val="24"/>
          <w:szCs w:val="24"/>
        </w:rPr>
      </w:pPr>
      <w:r w:rsidRPr="00273D60">
        <w:rPr>
          <w:rFonts w:ascii="Times New Roman" w:hAnsi="Times New Roman" w:cs="Times New Roman"/>
          <w:sz w:val="24"/>
          <w:szCs w:val="24"/>
        </w:rPr>
        <w:t>kontrol</w:t>
      </w:r>
      <w:r w:rsidR="006A21F7">
        <w:rPr>
          <w:rFonts w:ascii="Times New Roman" w:hAnsi="Times New Roman" w:cs="Times New Roman"/>
          <w:sz w:val="24"/>
          <w:szCs w:val="24"/>
        </w:rPr>
        <w:t>a</w:t>
      </w:r>
      <w:r w:rsidRPr="00273D60">
        <w:rPr>
          <w:rFonts w:ascii="Times New Roman" w:hAnsi="Times New Roman" w:cs="Times New Roman"/>
          <w:sz w:val="24"/>
          <w:szCs w:val="24"/>
        </w:rPr>
        <w:t xml:space="preserve"> ex-ante</w:t>
      </w:r>
      <w:r w:rsidR="00531D82">
        <w:rPr>
          <w:rFonts w:ascii="Times New Roman" w:hAnsi="Times New Roman" w:cs="Times New Roman"/>
          <w:sz w:val="24"/>
          <w:szCs w:val="24"/>
        </w:rPr>
        <w:t xml:space="preserve"> na místě</w:t>
      </w:r>
      <w:r w:rsidRPr="00273D60">
        <w:rPr>
          <w:rFonts w:ascii="Times New Roman" w:hAnsi="Times New Roman" w:cs="Times New Roman"/>
          <w:sz w:val="24"/>
          <w:szCs w:val="24"/>
        </w:rPr>
        <w:t>.</w:t>
      </w:r>
    </w:p>
    <w:p w:rsidR="00D86ED5" w:rsidRPr="00D86ED5" w:rsidRDefault="002F5E35" w:rsidP="00D93359">
      <w:pPr>
        <w:keepNext/>
        <w:keepLines/>
        <w:numPr>
          <w:ilvl w:val="0"/>
          <w:numId w:val="11"/>
        </w:numPr>
        <w:spacing w:before="0"/>
        <w:rPr>
          <w:rFonts w:ascii="Times New Roman" w:hAnsi="Times New Roman" w:cs="Times New Roman"/>
          <w:sz w:val="24"/>
          <w:szCs w:val="24"/>
        </w:rPr>
      </w:pPr>
      <w:r>
        <w:rPr>
          <w:rFonts w:ascii="Times New Roman" w:hAnsi="Times New Roman" w:cs="Times New Roman"/>
          <w:sz w:val="24"/>
          <w:szCs w:val="24"/>
        </w:rPr>
        <w:t xml:space="preserve">schválení </w:t>
      </w:r>
      <w:r w:rsidR="004F698E">
        <w:rPr>
          <w:rFonts w:ascii="Times New Roman" w:hAnsi="Times New Roman" w:cs="Times New Roman"/>
          <w:sz w:val="24"/>
          <w:szCs w:val="24"/>
        </w:rPr>
        <w:t xml:space="preserve">vedením </w:t>
      </w:r>
      <w:r>
        <w:rPr>
          <w:rFonts w:ascii="Times New Roman" w:hAnsi="Times New Roman" w:cs="Times New Roman"/>
          <w:sz w:val="24"/>
          <w:szCs w:val="24"/>
        </w:rPr>
        <w:t>ŘO IOP</w:t>
      </w:r>
      <w:r w:rsidR="00D86ED5" w:rsidRPr="00D86ED5">
        <w:rPr>
          <w:rFonts w:ascii="Times New Roman" w:hAnsi="Times New Roman" w:cs="Times New Roman"/>
          <w:sz w:val="24"/>
          <w:szCs w:val="24"/>
        </w:rPr>
        <w:t>,</w:t>
      </w:r>
    </w:p>
    <w:p w:rsidR="00D86ED5" w:rsidRDefault="00D86ED5" w:rsidP="00D93359">
      <w:pPr>
        <w:keepNext/>
        <w:keepLines/>
        <w:numPr>
          <w:ilvl w:val="0"/>
          <w:numId w:val="11"/>
        </w:numPr>
        <w:spacing w:before="0"/>
        <w:rPr>
          <w:rFonts w:ascii="Times New Roman" w:hAnsi="Times New Roman" w:cs="Times New Roman"/>
          <w:sz w:val="24"/>
          <w:szCs w:val="24"/>
        </w:rPr>
      </w:pPr>
      <w:r w:rsidRPr="00D86ED5">
        <w:rPr>
          <w:rFonts w:ascii="Times New Roman" w:hAnsi="Times New Roman" w:cs="Times New Roman"/>
          <w:sz w:val="24"/>
          <w:szCs w:val="24"/>
        </w:rPr>
        <w:t xml:space="preserve">rozhodnutí o přidělení </w:t>
      </w:r>
      <w:r w:rsidR="00880517">
        <w:rPr>
          <w:rFonts w:ascii="Times New Roman" w:hAnsi="Times New Roman" w:cs="Times New Roman"/>
          <w:sz w:val="24"/>
          <w:szCs w:val="24"/>
        </w:rPr>
        <w:t>dotace</w:t>
      </w:r>
      <w:r w:rsidRPr="00D86ED5">
        <w:rPr>
          <w:rFonts w:ascii="Times New Roman" w:hAnsi="Times New Roman" w:cs="Times New Roman"/>
          <w:sz w:val="24"/>
          <w:szCs w:val="24"/>
        </w:rPr>
        <w:t>.</w:t>
      </w:r>
    </w:p>
    <w:p w:rsidR="00D86ED5" w:rsidRPr="000611A7" w:rsidRDefault="00D86ED5" w:rsidP="00D93359">
      <w:pPr>
        <w:keepNext/>
        <w:keepLines/>
        <w:spacing w:before="0"/>
        <w:ind w:left="720"/>
        <w:rPr>
          <w:rFonts w:ascii="Times New Roman" w:hAnsi="Times New Roman" w:cs="Times New Roman"/>
          <w:sz w:val="24"/>
          <w:szCs w:val="24"/>
        </w:rPr>
      </w:pPr>
    </w:p>
    <w:p w:rsidR="000611A7" w:rsidRDefault="000611A7" w:rsidP="00D93359">
      <w:pPr>
        <w:keepNext/>
        <w:keepLines/>
        <w:rPr>
          <w:rFonts w:ascii="Times New Roman" w:hAnsi="Times New Roman" w:cs="Times New Roman"/>
          <w:sz w:val="24"/>
          <w:szCs w:val="24"/>
        </w:rPr>
      </w:pPr>
      <w:r w:rsidRPr="00273D60">
        <w:rPr>
          <w:rFonts w:ascii="Times New Roman" w:hAnsi="Times New Roman" w:cs="Times New Roman"/>
          <w:sz w:val="24"/>
          <w:szCs w:val="24"/>
        </w:rPr>
        <w:t xml:space="preserve">Posouzení </w:t>
      </w:r>
      <w:r>
        <w:rPr>
          <w:rFonts w:ascii="Times New Roman" w:hAnsi="Times New Roman" w:cs="Times New Roman"/>
          <w:sz w:val="24"/>
          <w:szCs w:val="24"/>
        </w:rPr>
        <w:t xml:space="preserve">projektu podle </w:t>
      </w:r>
      <w:r w:rsidRPr="00273D60">
        <w:rPr>
          <w:rFonts w:ascii="Times New Roman" w:hAnsi="Times New Roman" w:cs="Times New Roman"/>
          <w:sz w:val="24"/>
          <w:szCs w:val="24"/>
        </w:rPr>
        <w:t>kritérií přijatelnosti</w:t>
      </w:r>
      <w:r>
        <w:rPr>
          <w:rFonts w:ascii="Times New Roman" w:hAnsi="Times New Roman" w:cs="Times New Roman"/>
          <w:sz w:val="24"/>
          <w:szCs w:val="24"/>
        </w:rPr>
        <w:t xml:space="preserve">, </w:t>
      </w:r>
      <w:r w:rsidRPr="00273D60">
        <w:rPr>
          <w:rFonts w:ascii="Times New Roman" w:hAnsi="Times New Roman" w:cs="Times New Roman"/>
          <w:sz w:val="24"/>
          <w:szCs w:val="24"/>
        </w:rPr>
        <w:t>kontrol</w:t>
      </w:r>
      <w:r>
        <w:rPr>
          <w:rFonts w:ascii="Times New Roman" w:hAnsi="Times New Roman" w:cs="Times New Roman"/>
          <w:sz w:val="24"/>
          <w:szCs w:val="24"/>
        </w:rPr>
        <w:t>u</w:t>
      </w:r>
      <w:r w:rsidRPr="00273D60">
        <w:rPr>
          <w:rFonts w:ascii="Times New Roman" w:hAnsi="Times New Roman" w:cs="Times New Roman"/>
          <w:sz w:val="24"/>
          <w:szCs w:val="24"/>
        </w:rPr>
        <w:t xml:space="preserve"> formálních náležitostí</w:t>
      </w:r>
      <w:r>
        <w:rPr>
          <w:rFonts w:ascii="Times New Roman" w:hAnsi="Times New Roman" w:cs="Times New Roman"/>
          <w:sz w:val="24"/>
          <w:szCs w:val="24"/>
        </w:rPr>
        <w:t xml:space="preserve">, </w:t>
      </w:r>
      <w:r w:rsidRPr="00273D60">
        <w:rPr>
          <w:rFonts w:ascii="Times New Roman" w:hAnsi="Times New Roman" w:cs="Times New Roman"/>
          <w:sz w:val="24"/>
          <w:szCs w:val="24"/>
        </w:rPr>
        <w:t>analýz</w:t>
      </w:r>
      <w:r>
        <w:rPr>
          <w:rFonts w:ascii="Times New Roman" w:hAnsi="Times New Roman" w:cs="Times New Roman"/>
          <w:sz w:val="24"/>
          <w:szCs w:val="24"/>
        </w:rPr>
        <w:t>u</w:t>
      </w:r>
      <w:r w:rsidRPr="00273D60">
        <w:rPr>
          <w:rFonts w:ascii="Times New Roman" w:hAnsi="Times New Roman" w:cs="Times New Roman"/>
          <w:sz w:val="24"/>
          <w:szCs w:val="24"/>
        </w:rPr>
        <w:t xml:space="preserve"> rizik projekt</w:t>
      </w:r>
      <w:r>
        <w:rPr>
          <w:rFonts w:ascii="Times New Roman" w:hAnsi="Times New Roman" w:cs="Times New Roman"/>
          <w:sz w:val="24"/>
          <w:szCs w:val="24"/>
        </w:rPr>
        <w:t>u</w:t>
      </w:r>
      <w:r w:rsidRPr="00273D60">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273D60">
        <w:rPr>
          <w:rFonts w:ascii="Times New Roman" w:hAnsi="Times New Roman" w:cs="Times New Roman"/>
          <w:sz w:val="24"/>
          <w:szCs w:val="24"/>
        </w:rPr>
        <w:t>kontrol</w:t>
      </w:r>
      <w:r>
        <w:rPr>
          <w:rFonts w:ascii="Times New Roman" w:hAnsi="Times New Roman" w:cs="Times New Roman"/>
          <w:sz w:val="24"/>
          <w:szCs w:val="24"/>
        </w:rPr>
        <w:t>u</w:t>
      </w:r>
      <w:r w:rsidRPr="00273D60">
        <w:rPr>
          <w:rFonts w:ascii="Times New Roman" w:hAnsi="Times New Roman" w:cs="Times New Roman"/>
          <w:sz w:val="24"/>
          <w:szCs w:val="24"/>
        </w:rPr>
        <w:t xml:space="preserve"> ex-ante </w:t>
      </w:r>
      <w:r>
        <w:rPr>
          <w:rFonts w:ascii="Times New Roman" w:hAnsi="Times New Roman" w:cs="Times New Roman"/>
          <w:sz w:val="24"/>
          <w:szCs w:val="24"/>
        </w:rPr>
        <w:t>zabezpečuje</w:t>
      </w:r>
      <w:r w:rsidRPr="00273D60">
        <w:rPr>
          <w:rFonts w:ascii="Times New Roman" w:hAnsi="Times New Roman" w:cs="Times New Roman"/>
          <w:sz w:val="24"/>
          <w:szCs w:val="24"/>
        </w:rPr>
        <w:t xml:space="preserve"> CRR</w:t>
      </w:r>
      <w:r w:rsidR="002D5F3F">
        <w:rPr>
          <w:rFonts w:ascii="Times New Roman" w:hAnsi="Times New Roman" w:cs="Times New Roman"/>
          <w:sz w:val="24"/>
          <w:szCs w:val="24"/>
        </w:rPr>
        <w:t xml:space="preserve"> ČR</w:t>
      </w:r>
      <w:r>
        <w:rPr>
          <w:rFonts w:ascii="Times New Roman" w:hAnsi="Times New Roman" w:cs="Times New Roman"/>
          <w:sz w:val="24"/>
          <w:szCs w:val="24"/>
        </w:rPr>
        <w:t xml:space="preserve">. </w:t>
      </w:r>
    </w:p>
    <w:p w:rsidR="007B2A95" w:rsidRPr="000611A7" w:rsidRDefault="007B2A95" w:rsidP="00D93359">
      <w:pPr>
        <w:pStyle w:val="Style3Char"/>
        <w:keepNext/>
        <w:keepLines/>
        <w:pBdr>
          <w:top w:val="single" w:sz="4" w:space="1" w:color="auto"/>
          <w:left w:val="single" w:sz="4" w:space="0" w:color="auto"/>
          <w:bottom w:val="single" w:sz="4" w:space="1" w:color="auto"/>
          <w:right w:val="single" w:sz="4" w:space="4" w:color="auto"/>
        </w:pBdr>
        <w:shd w:val="clear" w:color="auto" w:fill="E6E6E6"/>
        <w:spacing w:before="120" w:after="120"/>
        <w:rPr>
          <w:rFonts w:ascii="Times New Roman" w:hAnsi="Times New Roman" w:cs="Times New Roman"/>
          <w:b/>
          <w:bCs/>
          <w:sz w:val="24"/>
          <w:szCs w:val="24"/>
        </w:rPr>
      </w:pPr>
      <w:r w:rsidRPr="000611A7">
        <w:rPr>
          <w:rFonts w:ascii="Times New Roman" w:hAnsi="Times New Roman" w:cs="Times New Roman"/>
          <w:b/>
          <w:bCs/>
          <w:sz w:val="24"/>
          <w:szCs w:val="24"/>
        </w:rPr>
        <w:t xml:space="preserve">Upozornění: Nebude-li žádost o dotaci v souladu s výzvou, Příručkou, nesplní-li kritéria přijatelnosti, kritéria formálních náležitostí a neprojde-li úspěšně ex-ante analýzou rizik a kontrolou ex-ante, bude z procesu hodnocení vyřazena. </w:t>
      </w:r>
    </w:p>
    <w:p w:rsidR="007B2A95" w:rsidRPr="0048085A" w:rsidRDefault="007B2A95" w:rsidP="00D93359">
      <w:pPr>
        <w:keepNext/>
        <w:keepLines/>
      </w:pPr>
    </w:p>
    <w:p w:rsidR="00CF498D" w:rsidRDefault="00D452CD" w:rsidP="002376F1">
      <w:pPr>
        <w:pStyle w:val="Nadpis3"/>
        <w:ind w:hanging="153"/>
      </w:pPr>
      <w:bookmarkStart w:id="299" w:name="_Toc202596957"/>
      <w:bookmarkStart w:id="300" w:name="_Toc217200887"/>
      <w:bookmarkStart w:id="301" w:name="_Toc271531057"/>
      <w:bookmarkStart w:id="302" w:name="_Toc244415582"/>
      <w:bookmarkStart w:id="303" w:name="_Toc375152312"/>
      <w:r w:rsidRPr="002D2564">
        <w:t>Posouzení přijatelnosti projektu</w:t>
      </w:r>
      <w:bookmarkEnd w:id="299"/>
      <w:bookmarkEnd w:id="300"/>
      <w:bookmarkEnd w:id="301"/>
      <w:bookmarkEnd w:id="302"/>
      <w:bookmarkEnd w:id="303"/>
    </w:p>
    <w:p w:rsidR="00CF498D" w:rsidRDefault="00DE334E">
      <w:pPr>
        <w:keepNext/>
        <w:keepLines/>
        <w:spacing w:before="0"/>
        <w:rPr>
          <w:rFonts w:ascii="Times New Roman" w:hAnsi="Times New Roman" w:cs="Times New Roman"/>
          <w:sz w:val="24"/>
          <w:szCs w:val="24"/>
        </w:rPr>
      </w:pPr>
      <w:r w:rsidRPr="00273D60">
        <w:rPr>
          <w:rFonts w:ascii="Times New Roman" w:hAnsi="Times New Roman" w:cs="Times New Roman"/>
          <w:sz w:val="24"/>
          <w:szCs w:val="24"/>
        </w:rPr>
        <w:t>Při kontrole přijatelnosti se posuzuje</w:t>
      </w:r>
      <w:r w:rsidR="005C42A2">
        <w:rPr>
          <w:rFonts w:ascii="Times New Roman" w:hAnsi="Times New Roman" w:cs="Times New Roman"/>
          <w:sz w:val="24"/>
          <w:szCs w:val="24"/>
        </w:rPr>
        <w:t>,</w:t>
      </w:r>
      <w:r w:rsidRPr="00273D60">
        <w:rPr>
          <w:rFonts w:ascii="Times New Roman" w:hAnsi="Times New Roman" w:cs="Times New Roman"/>
          <w:sz w:val="24"/>
          <w:szCs w:val="24"/>
        </w:rPr>
        <w:t xml:space="preserve"> zda projekt splňuje všechna obecná a specifick</w:t>
      </w:r>
      <w:r w:rsidR="004F5076">
        <w:rPr>
          <w:rFonts w:ascii="Times New Roman" w:hAnsi="Times New Roman" w:cs="Times New Roman"/>
          <w:sz w:val="24"/>
          <w:szCs w:val="24"/>
        </w:rPr>
        <w:t>á</w:t>
      </w:r>
      <w:r w:rsidRPr="00273D60">
        <w:rPr>
          <w:rFonts w:ascii="Times New Roman" w:hAnsi="Times New Roman" w:cs="Times New Roman"/>
          <w:sz w:val="24"/>
          <w:szCs w:val="24"/>
        </w:rPr>
        <w:t xml:space="preserve"> kritéria přijatelnosti. </w:t>
      </w:r>
      <w:r w:rsidR="00F95489">
        <w:rPr>
          <w:rFonts w:ascii="Times New Roman" w:hAnsi="Times New Roman" w:cs="Times New Roman"/>
          <w:sz w:val="24"/>
          <w:szCs w:val="24"/>
        </w:rPr>
        <w:t xml:space="preserve">Hodnotí se </w:t>
      </w:r>
      <w:r w:rsidR="00F95489" w:rsidRPr="00AC7CE4">
        <w:rPr>
          <w:rFonts w:ascii="Times New Roman" w:hAnsi="Times New Roman" w:cs="Times New Roman"/>
          <w:sz w:val="24"/>
          <w:szCs w:val="24"/>
        </w:rPr>
        <w:t xml:space="preserve">odpověďmi ANO (splněno) </w:t>
      </w:r>
      <w:r w:rsidR="00F95489">
        <w:rPr>
          <w:rFonts w:ascii="Times New Roman" w:hAnsi="Times New Roman" w:cs="Times New Roman"/>
          <w:sz w:val="24"/>
          <w:szCs w:val="24"/>
        </w:rPr>
        <w:t>nebo</w:t>
      </w:r>
      <w:r w:rsidR="00F95489" w:rsidRPr="00AC7CE4">
        <w:rPr>
          <w:rFonts w:ascii="Times New Roman" w:hAnsi="Times New Roman" w:cs="Times New Roman"/>
          <w:sz w:val="24"/>
          <w:szCs w:val="24"/>
        </w:rPr>
        <w:t xml:space="preserve"> NE (nesplněno).</w:t>
      </w:r>
      <w:r w:rsidR="00F95489">
        <w:rPr>
          <w:rFonts w:ascii="Times New Roman" w:hAnsi="Times New Roman" w:cs="Times New Roman"/>
          <w:sz w:val="24"/>
          <w:szCs w:val="24"/>
        </w:rPr>
        <w:t xml:space="preserve"> Každou žádost hodnotí 2 pracovníci nezávisle na sobě.</w:t>
      </w:r>
      <w:r w:rsidR="007371D6">
        <w:rPr>
          <w:rFonts w:ascii="Times New Roman" w:hAnsi="Times New Roman" w:cs="Times New Roman"/>
          <w:sz w:val="24"/>
          <w:szCs w:val="24"/>
        </w:rPr>
        <w:t xml:space="preserve"> </w:t>
      </w:r>
    </w:p>
    <w:p w:rsidR="00F90FAA" w:rsidRDefault="00F90FAA" w:rsidP="00F90FAA">
      <w:pPr>
        <w:keepNext/>
        <w:keepLines/>
        <w:rPr>
          <w:rFonts w:ascii="Times New Roman" w:hAnsi="Times New Roman" w:cs="Times New Roman"/>
          <w:sz w:val="24"/>
          <w:szCs w:val="24"/>
        </w:rPr>
      </w:pPr>
      <w:r w:rsidRPr="00030AD7">
        <w:rPr>
          <w:rFonts w:ascii="Times New Roman" w:hAnsi="Times New Roman" w:cs="Times New Roman"/>
          <w:sz w:val="24"/>
          <w:szCs w:val="24"/>
        </w:rPr>
        <w:t>V případě, kdy není možné p</w:t>
      </w:r>
      <w:r>
        <w:rPr>
          <w:rFonts w:ascii="Times New Roman" w:hAnsi="Times New Roman" w:cs="Times New Roman"/>
          <w:sz w:val="24"/>
          <w:szCs w:val="24"/>
        </w:rPr>
        <w:t>osoudit přijatelnost</w:t>
      </w:r>
      <w:r w:rsidRPr="00030AD7">
        <w:rPr>
          <w:rFonts w:ascii="Times New Roman" w:hAnsi="Times New Roman" w:cs="Times New Roman"/>
          <w:sz w:val="24"/>
          <w:szCs w:val="24"/>
        </w:rPr>
        <w:t xml:space="preserve"> projektu, je žadatel vyzván k doplnění informací. Lhůta pro </w:t>
      </w:r>
      <w:r>
        <w:rPr>
          <w:rFonts w:ascii="Times New Roman" w:hAnsi="Times New Roman" w:cs="Times New Roman"/>
          <w:sz w:val="24"/>
          <w:szCs w:val="24"/>
        </w:rPr>
        <w:t>posouzení</w:t>
      </w:r>
      <w:r w:rsidRPr="00030AD7">
        <w:rPr>
          <w:rFonts w:ascii="Times New Roman" w:hAnsi="Times New Roman" w:cs="Times New Roman"/>
          <w:sz w:val="24"/>
          <w:szCs w:val="24"/>
        </w:rPr>
        <w:t xml:space="preserve"> přijatelnosti projektu se pozastavuje do doby, než žadatel zašle doplňující informace. </w:t>
      </w:r>
      <w:r w:rsidRPr="00EE1DD3">
        <w:rPr>
          <w:rFonts w:ascii="Times New Roman" w:hAnsi="Times New Roman" w:cs="Times New Roman"/>
          <w:b/>
          <w:sz w:val="24"/>
          <w:szCs w:val="24"/>
        </w:rPr>
        <w:t xml:space="preserve">Na zaslání doplňujících informací se žadateli stanovuje lhůta </w:t>
      </w:r>
      <w:r w:rsidR="00F35086">
        <w:rPr>
          <w:rFonts w:ascii="Times New Roman" w:hAnsi="Times New Roman" w:cs="Times New Roman"/>
          <w:b/>
          <w:sz w:val="24"/>
          <w:szCs w:val="24"/>
        </w:rPr>
        <w:br/>
      </w:r>
      <w:r w:rsidR="0090138A">
        <w:rPr>
          <w:rFonts w:ascii="Times New Roman" w:hAnsi="Times New Roman" w:cs="Times New Roman"/>
          <w:b/>
          <w:sz w:val="24"/>
          <w:szCs w:val="24"/>
        </w:rPr>
        <w:t>1</w:t>
      </w:r>
      <w:r w:rsidR="007371D6" w:rsidRPr="00EE1DD3">
        <w:rPr>
          <w:rFonts w:ascii="Times New Roman" w:hAnsi="Times New Roman" w:cs="Times New Roman"/>
          <w:b/>
          <w:sz w:val="24"/>
          <w:szCs w:val="24"/>
        </w:rPr>
        <w:t>5</w:t>
      </w:r>
      <w:r w:rsidRPr="00EE1DD3">
        <w:rPr>
          <w:rFonts w:ascii="Times New Roman" w:hAnsi="Times New Roman" w:cs="Times New Roman"/>
          <w:b/>
          <w:sz w:val="24"/>
          <w:szCs w:val="24"/>
        </w:rPr>
        <w:t xml:space="preserve"> pracovních dnů od potvrzení převzetí výzvy k doplnění.</w:t>
      </w:r>
      <w:r w:rsidRPr="006437B9">
        <w:rPr>
          <w:rFonts w:ascii="Times New Roman" w:hAnsi="Times New Roman" w:cs="Times New Roman"/>
          <w:sz w:val="24"/>
          <w:szCs w:val="24"/>
        </w:rPr>
        <w:t xml:space="preserve"> </w:t>
      </w:r>
      <w:r w:rsidRPr="002557AC">
        <w:rPr>
          <w:rFonts w:ascii="Times New Roman" w:hAnsi="Times New Roman" w:cs="Times New Roman"/>
          <w:sz w:val="24"/>
          <w:szCs w:val="24"/>
        </w:rPr>
        <w:t xml:space="preserve">Pokud doplňující informace </w:t>
      </w:r>
      <w:r w:rsidR="007371D6" w:rsidRPr="002557AC">
        <w:rPr>
          <w:rFonts w:ascii="Times New Roman" w:hAnsi="Times New Roman" w:cs="Times New Roman"/>
          <w:sz w:val="24"/>
          <w:szCs w:val="24"/>
        </w:rPr>
        <w:t xml:space="preserve">vyžádané na základě kontroly přijatelnosti jsou </w:t>
      </w:r>
      <w:r w:rsidRPr="002557AC">
        <w:rPr>
          <w:rFonts w:ascii="Times New Roman" w:hAnsi="Times New Roman" w:cs="Times New Roman"/>
          <w:sz w:val="24"/>
          <w:szCs w:val="24"/>
        </w:rPr>
        <w:t xml:space="preserve">stále </w:t>
      </w:r>
      <w:r w:rsidR="007371D6" w:rsidRPr="002557AC">
        <w:rPr>
          <w:rFonts w:ascii="Times New Roman" w:hAnsi="Times New Roman" w:cs="Times New Roman"/>
          <w:sz w:val="24"/>
          <w:szCs w:val="24"/>
        </w:rPr>
        <w:t xml:space="preserve">nedostačující a není možné provést opětovné </w:t>
      </w:r>
      <w:r w:rsidR="007371D6">
        <w:rPr>
          <w:rFonts w:ascii="Times New Roman" w:hAnsi="Times New Roman" w:cs="Times New Roman"/>
          <w:sz w:val="24"/>
          <w:szCs w:val="24"/>
        </w:rPr>
        <w:t>posouzení</w:t>
      </w:r>
      <w:r w:rsidR="007371D6" w:rsidRPr="002557AC">
        <w:rPr>
          <w:rFonts w:ascii="Times New Roman" w:hAnsi="Times New Roman" w:cs="Times New Roman"/>
          <w:sz w:val="24"/>
          <w:szCs w:val="24"/>
        </w:rPr>
        <w:t xml:space="preserve"> přijatelnosti</w:t>
      </w:r>
      <w:r w:rsidRPr="002557AC">
        <w:rPr>
          <w:rFonts w:ascii="Times New Roman" w:hAnsi="Times New Roman" w:cs="Times New Roman"/>
          <w:sz w:val="24"/>
          <w:szCs w:val="24"/>
        </w:rPr>
        <w:t>, je možné žadatele vyzvat k op</w:t>
      </w:r>
      <w:r>
        <w:rPr>
          <w:rFonts w:ascii="Times New Roman" w:hAnsi="Times New Roman" w:cs="Times New Roman"/>
          <w:sz w:val="24"/>
          <w:szCs w:val="24"/>
        </w:rPr>
        <w:t>akovanému</w:t>
      </w:r>
      <w:r w:rsidRPr="002557AC">
        <w:rPr>
          <w:rFonts w:ascii="Times New Roman" w:hAnsi="Times New Roman" w:cs="Times New Roman"/>
          <w:sz w:val="24"/>
          <w:szCs w:val="24"/>
        </w:rPr>
        <w:t xml:space="preserve"> doplnění</w:t>
      </w:r>
      <w:r w:rsidR="00083DF0">
        <w:rPr>
          <w:rFonts w:ascii="Times New Roman" w:hAnsi="Times New Roman" w:cs="Times New Roman"/>
          <w:sz w:val="24"/>
          <w:szCs w:val="24"/>
        </w:rPr>
        <w:t>. C</w:t>
      </w:r>
      <w:r>
        <w:rPr>
          <w:rFonts w:ascii="Times New Roman" w:hAnsi="Times New Roman" w:cs="Times New Roman"/>
          <w:sz w:val="24"/>
          <w:szCs w:val="24"/>
        </w:rPr>
        <w:t xml:space="preserve">elkově je možné vyzvat k doplnění </w:t>
      </w:r>
      <w:r w:rsidR="007371D6">
        <w:rPr>
          <w:rFonts w:ascii="Times New Roman" w:hAnsi="Times New Roman" w:cs="Times New Roman"/>
          <w:sz w:val="24"/>
          <w:szCs w:val="24"/>
        </w:rPr>
        <w:t xml:space="preserve">maximálně </w:t>
      </w:r>
      <w:r>
        <w:rPr>
          <w:rFonts w:ascii="Times New Roman" w:hAnsi="Times New Roman" w:cs="Times New Roman"/>
          <w:sz w:val="24"/>
          <w:szCs w:val="24"/>
        </w:rPr>
        <w:t>2x</w:t>
      </w:r>
      <w:r w:rsidRPr="002557AC">
        <w:rPr>
          <w:rFonts w:ascii="Times New Roman" w:hAnsi="Times New Roman" w:cs="Times New Roman"/>
          <w:sz w:val="24"/>
          <w:szCs w:val="24"/>
        </w:rPr>
        <w:t>. Lhůta je stejná</w:t>
      </w:r>
      <w:r>
        <w:rPr>
          <w:rFonts w:ascii="Times New Roman" w:hAnsi="Times New Roman" w:cs="Times New Roman"/>
          <w:sz w:val="24"/>
          <w:szCs w:val="24"/>
        </w:rPr>
        <w:t xml:space="preserve"> jako v případě prvního vyzvání.</w:t>
      </w:r>
    </w:p>
    <w:p w:rsidR="00A32599" w:rsidRDefault="00F90FAA" w:rsidP="0017288F">
      <w:pPr>
        <w:keepNext/>
        <w:keepLines/>
        <w:ind w:right="-2"/>
        <w:rPr>
          <w:rFonts w:ascii="Times New Roman" w:hAnsi="Times New Roman" w:cs="Times New Roman"/>
          <w:sz w:val="24"/>
        </w:rPr>
      </w:pPr>
      <w:r w:rsidRPr="00273D60">
        <w:rPr>
          <w:rFonts w:ascii="Times New Roman" w:hAnsi="Times New Roman" w:cs="Times New Roman"/>
          <w:b/>
          <w:sz w:val="24"/>
          <w:szCs w:val="24"/>
        </w:rPr>
        <w:t xml:space="preserve">V případě, že projekt nesplňuje </w:t>
      </w:r>
      <w:r>
        <w:rPr>
          <w:rFonts w:ascii="Times New Roman" w:hAnsi="Times New Roman" w:cs="Times New Roman"/>
          <w:b/>
          <w:sz w:val="24"/>
          <w:szCs w:val="24"/>
        </w:rPr>
        <w:t xml:space="preserve">kterékoli </w:t>
      </w:r>
      <w:r w:rsidRPr="00273D60">
        <w:rPr>
          <w:rFonts w:ascii="Times New Roman" w:hAnsi="Times New Roman" w:cs="Times New Roman"/>
          <w:b/>
          <w:sz w:val="24"/>
          <w:szCs w:val="24"/>
        </w:rPr>
        <w:t>kritéri</w:t>
      </w:r>
      <w:r>
        <w:rPr>
          <w:rFonts w:ascii="Times New Roman" w:hAnsi="Times New Roman" w:cs="Times New Roman"/>
          <w:b/>
          <w:sz w:val="24"/>
          <w:szCs w:val="24"/>
        </w:rPr>
        <w:t>um</w:t>
      </w:r>
      <w:r w:rsidR="007371D6">
        <w:rPr>
          <w:rFonts w:ascii="Times New Roman" w:hAnsi="Times New Roman" w:cs="Times New Roman"/>
          <w:b/>
          <w:sz w:val="24"/>
          <w:szCs w:val="24"/>
        </w:rPr>
        <w:t xml:space="preserve"> nebo žadatel nedodrží lhůtu pro doplnění informací</w:t>
      </w:r>
      <w:r w:rsidR="007371D6" w:rsidRPr="00273D60">
        <w:rPr>
          <w:rFonts w:ascii="Times New Roman" w:hAnsi="Times New Roman" w:cs="Times New Roman"/>
          <w:b/>
          <w:sz w:val="24"/>
          <w:szCs w:val="24"/>
        </w:rPr>
        <w:t xml:space="preserve">, </w:t>
      </w:r>
      <w:r w:rsidR="007371D6">
        <w:rPr>
          <w:rFonts w:ascii="Times New Roman" w:hAnsi="Times New Roman" w:cs="Times New Roman"/>
          <w:b/>
          <w:sz w:val="24"/>
          <w:szCs w:val="24"/>
        </w:rPr>
        <w:t>bude</w:t>
      </w:r>
      <w:r w:rsidRPr="00273D60">
        <w:rPr>
          <w:rFonts w:ascii="Times New Roman" w:hAnsi="Times New Roman" w:cs="Times New Roman"/>
          <w:b/>
          <w:sz w:val="24"/>
          <w:szCs w:val="24"/>
        </w:rPr>
        <w:t xml:space="preserve"> vyřazen z procesu dalšího hodnocení.</w:t>
      </w:r>
      <w:r w:rsidRPr="00273D60">
        <w:rPr>
          <w:rFonts w:ascii="Times New Roman" w:hAnsi="Times New Roman" w:cs="Times New Roman"/>
          <w:sz w:val="24"/>
          <w:szCs w:val="24"/>
        </w:rPr>
        <w:t xml:space="preserve"> O vyřazení </w:t>
      </w:r>
      <w:r w:rsidR="007371D6" w:rsidRPr="00273D60">
        <w:rPr>
          <w:rFonts w:ascii="Times New Roman" w:hAnsi="Times New Roman" w:cs="Times New Roman"/>
          <w:sz w:val="24"/>
          <w:szCs w:val="24"/>
        </w:rPr>
        <w:t>inform</w:t>
      </w:r>
      <w:r w:rsidR="007371D6">
        <w:rPr>
          <w:rFonts w:ascii="Times New Roman" w:hAnsi="Times New Roman" w:cs="Times New Roman"/>
          <w:sz w:val="24"/>
          <w:szCs w:val="24"/>
        </w:rPr>
        <w:t xml:space="preserve">uje </w:t>
      </w:r>
      <w:r w:rsidR="007371D6" w:rsidRPr="00273D60">
        <w:rPr>
          <w:rFonts w:ascii="Times New Roman" w:hAnsi="Times New Roman" w:cs="Times New Roman"/>
          <w:sz w:val="24"/>
          <w:szCs w:val="24"/>
        </w:rPr>
        <w:t>žadatel</w:t>
      </w:r>
      <w:r w:rsidR="007371D6">
        <w:rPr>
          <w:rFonts w:ascii="Times New Roman" w:hAnsi="Times New Roman" w:cs="Times New Roman"/>
          <w:sz w:val="24"/>
          <w:szCs w:val="24"/>
        </w:rPr>
        <w:t>e</w:t>
      </w:r>
      <w:r w:rsidRPr="00273D60">
        <w:rPr>
          <w:rFonts w:ascii="Times New Roman" w:hAnsi="Times New Roman" w:cs="Times New Roman"/>
          <w:sz w:val="24"/>
          <w:szCs w:val="24"/>
        </w:rPr>
        <w:t xml:space="preserve"> písemně</w:t>
      </w:r>
      <w:r w:rsidR="00A34903" w:rsidRPr="00A34903">
        <w:rPr>
          <w:rFonts w:ascii="Times New Roman" w:hAnsi="Times New Roman"/>
          <w:sz w:val="24"/>
        </w:rPr>
        <w:t xml:space="preserve"> </w:t>
      </w:r>
      <w:r w:rsidR="007371D6">
        <w:rPr>
          <w:rFonts w:ascii="Times New Roman" w:hAnsi="Times New Roman" w:cs="Times New Roman"/>
          <w:sz w:val="24"/>
          <w:szCs w:val="24"/>
        </w:rPr>
        <w:t>CRR ČR</w:t>
      </w:r>
      <w:r w:rsidR="007371D6" w:rsidRPr="00273D60">
        <w:rPr>
          <w:rFonts w:ascii="Times New Roman" w:hAnsi="Times New Roman" w:cs="Times New Roman"/>
          <w:sz w:val="24"/>
          <w:szCs w:val="24"/>
        </w:rPr>
        <w:t xml:space="preserve"> </w:t>
      </w:r>
      <w:r w:rsidRPr="00273D60">
        <w:rPr>
          <w:rFonts w:ascii="Times New Roman" w:hAnsi="Times New Roman" w:cs="Times New Roman"/>
          <w:sz w:val="24"/>
          <w:szCs w:val="24"/>
        </w:rPr>
        <w:t xml:space="preserve">s uvedením </w:t>
      </w:r>
      <w:r w:rsidR="007371D6" w:rsidRPr="00273D60">
        <w:rPr>
          <w:rFonts w:ascii="Times New Roman" w:hAnsi="Times New Roman" w:cs="Times New Roman"/>
          <w:sz w:val="24"/>
          <w:szCs w:val="24"/>
        </w:rPr>
        <w:t xml:space="preserve">výčtu </w:t>
      </w:r>
      <w:r w:rsidRPr="00273D60">
        <w:rPr>
          <w:rFonts w:ascii="Times New Roman" w:hAnsi="Times New Roman" w:cs="Times New Roman"/>
          <w:sz w:val="24"/>
          <w:szCs w:val="24"/>
        </w:rPr>
        <w:t xml:space="preserve">kritérií </w:t>
      </w:r>
      <w:r w:rsidR="007371D6">
        <w:rPr>
          <w:rFonts w:ascii="Times New Roman" w:hAnsi="Times New Roman" w:cs="Times New Roman"/>
          <w:sz w:val="24"/>
          <w:szCs w:val="24"/>
        </w:rPr>
        <w:t>a lhůt</w:t>
      </w:r>
      <w:r w:rsidRPr="00273D60">
        <w:rPr>
          <w:rFonts w:ascii="Times New Roman" w:hAnsi="Times New Roman" w:cs="Times New Roman"/>
          <w:sz w:val="24"/>
          <w:szCs w:val="24"/>
        </w:rPr>
        <w:t xml:space="preserve">, které projekt nesplňuje </w:t>
      </w:r>
      <w:r>
        <w:rPr>
          <w:rFonts w:ascii="Times New Roman" w:hAnsi="Times New Roman" w:cs="Times New Roman"/>
          <w:sz w:val="24"/>
          <w:szCs w:val="24"/>
        </w:rPr>
        <w:t xml:space="preserve">a </w:t>
      </w:r>
      <w:r w:rsidRPr="002132A3">
        <w:rPr>
          <w:rFonts w:ascii="Times New Roman" w:hAnsi="Times New Roman" w:cs="Times New Roman"/>
          <w:sz w:val="24"/>
          <w:szCs w:val="24"/>
        </w:rPr>
        <w:t xml:space="preserve">odůvodněním. V dopise se zároveň oznamuje žadateli, že na dotaci z IOP </w:t>
      </w:r>
      <w:r w:rsidRPr="002D2564">
        <w:rPr>
          <w:rFonts w:ascii="Times New Roman" w:hAnsi="Times New Roman" w:cs="Times New Roman"/>
          <w:sz w:val="24"/>
          <w:szCs w:val="24"/>
        </w:rPr>
        <w:t xml:space="preserve">není </w:t>
      </w:r>
      <w:r w:rsidR="00A34903" w:rsidRPr="00A34903">
        <w:rPr>
          <w:rFonts w:ascii="Times New Roman" w:hAnsi="Times New Roman" w:cs="Times New Roman"/>
          <w:sz w:val="24"/>
        </w:rPr>
        <w:t xml:space="preserve">podle </w:t>
      </w:r>
      <w:r w:rsidR="002D2564">
        <w:rPr>
          <w:rFonts w:ascii="Times New Roman" w:hAnsi="Times New Roman" w:cs="Times New Roman"/>
          <w:sz w:val="24"/>
        </w:rPr>
        <w:br/>
      </w:r>
      <w:r w:rsidR="00C31A33">
        <w:rPr>
          <w:rFonts w:ascii="Times New Roman" w:hAnsi="Times New Roman" w:cs="Times New Roman"/>
          <w:sz w:val="24"/>
        </w:rPr>
        <w:t>§</w:t>
      </w:r>
      <w:r w:rsidR="00A34903" w:rsidRPr="00A34903">
        <w:rPr>
          <w:rFonts w:ascii="Times New Roman" w:hAnsi="Times New Roman" w:cs="Times New Roman"/>
          <w:sz w:val="24"/>
        </w:rPr>
        <w:t>14 zákona č. 218/</w:t>
      </w:r>
      <w:r w:rsidR="007371D6" w:rsidRPr="002D2564">
        <w:rPr>
          <w:rFonts w:ascii="Times New Roman" w:hAnsi="Times New Roman" w:cs="Times New Roman"/>
          <w:sz w:val="24"/>
          <w:szCs w:val="24"/>
        </w:rPr>
        <w:t>2000</w:t>
      </w:r>
      <w:r w:rsidR="00B222AF" w:rsidRPr="002D2564">
        <w:rPr>
          <w:rFonts w:ascii="Times New Roman" w:hAnsi="Times New Roman" w:cs="Times New Roman"/>
          <w:sz w:val="24"/>
          <w:szCs w:val="24"/>
        </w:rPr>
        <w:t xml:space="preserve"> </w:t>
      </w:r>
      <w:r w:rsidR="007371D6" w:rsidRPr="002D2564">
        <w:rPr>
          <w:rFonts w:ascii="Times New Roman" w:hAnsi="Times New Roman" w:cs="Times New Roman"/>
          <w:sz w:val="24"/>
          <w:szCs w:val="24"/>
        </w:rPr>
        <w:t>Sb</w:t>
      </w:r>
      <w:r w:rsidR="00A34903" w:rsidRPr="00A34903">
        <w:rPr>
          <w:rFonts w:ascii="Times New Roman" w:hAnsi="Times New Roman" w:cs="Times New Roman"/>
          <w:sz w:val="24"/>
        </w:rPr>
        <w:t>., o rozpočtových pravidlech, ve znění pozdějších předpisů,</w:t>
      </w:r>
      <w:r w:rsidR="00195270" w:rsidRPr="002D2564">
        <w:rPr>
          <w:rFonts w:ascii="Times New Roman" w:hAnsi="Times New Roman" w:cs="Times New Roman"/>
          <w:sz w:val="24"/>
          <w:szCs w:val="24"/>
        </w:rPr>
        <w:t xml:space="preserve"> právní nárok.</w:t>
      </w:r>
      <w:r w:rsidR="00A34903" w:rsidRPr="00A34903">
        <w:rPr>
          <w:rFonts w:ascii="Times New Roman" w:hAnsi="Times New Roman" w:cs="Times New Roman"/>
          <w:sz w:val="24"/>
        </w:rPr>
        <w:t xml:space="preserve"> Nelze tudíž aplikovat obecné předpisy o správním řízení a je vyloučeno soudní přezkoumání. Žadatel může požádat o přešetření správnosti postupu, více viz kapitola </w:t>
      </w:r>
      <w:r w:rsidR="002D2564">
        <w:rPr>
          <w:rFonts w:ascii="Times New Roman" w:hAnsi="Times New Roman" w:cs="Times New Roman"/>
          <w:sz w:val="24"/>
        </w:rPr>
        <w:br/>
      </w:r>
      <w:r w:rsidR="005E21C7" w:rsidRPr="00C31A33">
        <w:rPr>
          <w:rFonts w:ascii="Times New Roman" w:hAnsi="Times New Roman" w:cs="Times New Roman"/>
          <w:sz w:val="24"/>
          <w:szCs w:val="24"/>
        </w:rPr>
        <w:t>8</w:t>
      </w:r>
      <w:r w:rsidR="00A34903" w:rsidRPr="00C31A33">
        <w:rPr>
          <w:rFonts w:ascii="Times New Roman" w:hAnsi="Times New Roman" w:cs="Times New Roman"/>
          <w:sz w:val="24"/>
        </w:rPr>
        <w:t xml:space="preserve"> Stížnosti a odvolání.</w:t>
      </w:r>
    </w:p>
    <w:p w:rsidR="002D2564" w:rsidRDefault="002D2564">
      <w:pPr>
        <w:keepNext/>
        <w:keepLines/>
        <w:ind w:right="-108"/>
        <w:rPr>
          <w:rFonts w:ascii="Times New Roman" w:hAnsi="Times New Roman" w:cs="Times New Roman"/>
          <w:sz w:val="24"/>
        </w:rPr>
      </w:pPr>
    </w:p>
    <w:p w:rsidR="00A67D97" w:rsidRDefault="00A67D97">
      <w:pPr>
        <w:keepNext/>
        <w:keepLines/>
        <w:ind w:right="-108"/>
        <w:rPr>
          <w:rFonts w:ascii="Times New Roman" w:hAnsi="Times New Roman" w:cs="Times New Roman"/>
          <w:sz w:val="24"/>
        </w:rPr>
      </w:pPr>
    </w:p>
    <w:p w:rsidR="00A67D97" w:rsidRPr="002D2564" w:rsidRDefault="00A67D97">
      <w:pPr>
        <w:keepNext/>
        <w:keepLines/>
        <w:ind w:right="-108"/>
        <w:rPr>
          <w:rFonts w:ascii="Times New Roman" w:hAnsi="Times New Roman" w:cs="Times New Roman"/>
          <w:sz w:val="24"/>
        </w:rPr>
      </w:pPr>
    </w:p>
    <w:p w:rsidR="00A32599" w:rsidRDefault="00DE334E">
      <w:pPr>
        <w:keepNext/>
        <w:keepLines/>
        <w:ind w:right="-108"/>
        <w:rPr>
          <w:rFonts w:ascii="Times New Roman" w:hAnsi="Times New Roman" w:cs="Times New Roman"/>
          <w:b/>
          <w:sz w:val="24"/>
          <w:szCs w:val="24"/>
        </w:rPr>
      </w:pPr>
      <w:r w:rsidRPr="00624709">
        <w:rPr>
          <w:rFonts w:ascii="Times New Roman" w:hAnsi="Times New Roman" w:cs="Times New Roman"/>
          <w:b/>
          <w:sz w:val="24"/>
          <w:szCs w:val="24"/>
        </w:rPr>
        <w:t>Obecná kritéria přijatelnosti:</w:t>
      </w:r>
      <w:r w:rsidR="007B2A95" w:rsidRPr="007371D6">
        <w:rPr>
          <w:rFonts w:ascii="Times New Roman" w:hAnsi="Times New Roman" w:cs="Times New Roman"/>
          <w:b/>
          <w:bCs/>
          <w:noProof/>
          <w:sz w:val="24"/>
          <w:szCs w:val="24"/>
        </w:rPr>
        <w:t xml:space="preserve"> </w:t>
      </w:r>
    </w:p>
    <w:p w:rsidR="00CF498D" w:rsidRDefault="00624709" w:rsidP="00C31A33">
      <w:pPr>
        <w:keepNext/>
        <w:keepLines/>
        <w:numPr>
          <w:ilvl w:val="0"/>
          <w:numId w:val="12"/>
        </w:numPr>
        <w:spacing w:before="60"/>
        <w:ind w:left="709" w:right="-2" w:hanging="283"/>
        <w:rPr>
          <w:rFonts w:ascii="Times New Roman" w:hAnsi="Times New Roman" w:cs="Times New Roman"/>
          <w:sz w:val="24"/>
          <w:szCs w:val="24"/>
        </w:rPr>
      </w:pPr>
      <w:r w:rsidRPr="00624709">
        <w:rPr>
          <w:rFonts w:ascii="Times New Roman" w:hAnsi="Times New Roman" w:cs="Times New Roman"/>
          <w:sz w:val="24"/>
          <w:szCs w:val="24"/>
        </w:rPr>
        <w:t>žádost se vztahuje pouze na jednu oblast intervence IOP,</w:t>
      </w:r>
    </w:p>
    <w:p w:rsidR="00CF498D" w:rsidRDefault="00624709" w:rsidP="00C31A33">
      <w:pPr>
        <w:keepNext/>
        <w:keepLines/>
        <w:numPr>
          <w:ilvl w:val="0"/>
          <w:numId w:val="12"/>
        </w:numPr>
        <w:spacing w:before="60"/>
        <w:ind w:left="709" w:right="-2" w:hanging="283"/>
        <w:rPr>
          <w:rFonts w:ascii="Times New Roman" w:hAnsi="Times New Roman" w:cs="Times New Roman"/>
          <w:sz w:val="24"/>
          <w:szCs w:val="24"/>
        </w:rPr>
      </w:pPr>
      <w:r w:rsidRPr="00624709">
        <w:rPr>
          <w:rFonts w:ascii="Times New Roman" w:hAnsi="Times New Roman" w:cs="Times New Roman"/>
          <w:sz w:val="24"/>
          <w:szCs w:val="24"/>
        </w:rPr>
        <w:t>projekt je svým zaměřením v souladu s cíli a aktivitami příslušné oblasti intervence</w:t>
      </w:r>
      <w:r w:rsidR="004F5076">
        <w:rPr>
          <w:rFonts w:ascii="Times New Roman" w:hAnsi="Times New Roman" w:cs="Times New Roman"/>
          <w:sz w:val="24"/>
          <w:szCs w:val="24"/>
        </w:rPr>
        <w:t>,</w:t>
      </w:r>
    </w:p>
    <w:p w:rsidR="00CF498D" w:rsidRDefault="00624709" w:rsidP="00C31A33">
      <w:pPr>
        <w:keepNext/>
        <w:keepLines/>
        <w:numPr>
          <w:ilvl w:val="0"/>
          <w:numId w:val="12"/>
        </w:numPr>
        <w:spacing w:before="60"/>
        <w:ind w:left="709" w:right="-2" w:hanging="283"/>
        <w:rPr>
          <w:rFonts w:ascii="Times New Roman" w:hAnsi="Times New Roman" w:cs="Times New Roman"/>
          <w:sz w:val="24"/>
          <w:szCs w:val="24"/>
        </w:rPr>
      </w:pPr>
      <w:r w:rsidRPr="00624709">
        <w:rPr>
          <w:rFonts w:ascii="Times New Roman" w:hAnsi="Times New Roman" w:cs="Times New Roman"/>
          <w:sz w:val="24"/>
          <w:szCs w:val="24"/>
        </w:rPr>
        <w:t xml:space="preserve">projekt odpovídá pokynům nastaveným v příslušné výzvě, </w:t>
      </w:r>
    </w:p>
    <w:p w:rsidR="00CF498D" w:rsidRDefault="00624709" w:rsidP="00C31A33">
      <w:pPr>
        <w:keepNext/>
        <w:keepLines/>
        <w:numPr>
          <w:ilvl w:val="0"/>
          <w:numId w:val="12"/>
        </w:numPr>
        <w:spacing w:before="60"/>
        <w:ind w:left="709" w:right="-2" w:hanging="283"/>
        <w:rPr>
          <w:rFonts w:ascii="Times New Roman" w:hAnsi="Times New Roman" w:cs="Times New Roman"/>
          <w:sz w:val="24"/>
          <w:szCs w:val="24"/>
        </w:rPr>
      </w:pPr>
      <w:r w:rsidRPr="005C42A2">
        <w:rPr>
          <w:rFonts w:ascii="Times New Roman" w:hAnsi="Times New Roman" w:cs="Times New Roman"/>
          <w:sz w:val="24"/>
          <w:szCs w:val="24"/>
        </w:rPr>
        <w:t xml:space="preserve">projekt respektuje minimální a maximální hranici celkových </w:t>
      </w:r>
      <w:r w:rsidR="00034AE4" w:rsidRPr="005C42A2">
        <w:rPr>
          <w:rFonts w:ascii="Times New Roman" w:hAnsi="Times New Roman" w:cs="Times New Roman"/>
          <w:sz w:val="24"/>
          <w:szCs w:val="24"/>
        </w:rPr>
        <w:t>způsobilých výdajů</w:t>
      </w:r>
      <w:r w:rsidRPr="005C42A2">
        <w:rPr>
          <w:rFonts w:ascii="Times New Roman" w:hAnsi="Times New Roman" w:cs="Times New Roman"/>
          <w:sz w:val="24"/>
          <w:szCs w:val="24"/>
        </w:rPr>
        <w:t xml:space="preserve"> a povolené období v případě, že tyto hranice byly pro danou oblast intervence případně příslušnou výzvu stanoveny,</w:t>
      </w:r>
    </w:p>
    <w:p w:rsidR="00CF498D" w:rsidRDefault="00624709" w:rsidP="00C31A33">
      <w:pPr>
        <w:keepNext/>
        <w:keepLines/>
        <w:numPr>
          <w:ilvl w:val="0"/>
          <w:numId w:val="12"/>
        </w:numPr>
        <w:spacing w:before="60"/>
        <w:ind w:left="709" w:right="-2" w:hanging="283"/>
        <w:rPr>
          <w:rFonts w:ascii="Times New Roman" w:hAnsi="Times New Roman" w:cs="Times New Roman"/>
          <w:sz w:val="24"/>
          <w:szCs w:val="24"/>
        </w:rPr>
      </w:pPr>
      <w:r w:rsidRPr="005C42A2">
        <w:rPr>
          <w:rFonts w:ascii="Times New Roman" w:hAnsi="Times New Roman" w:cs="Times New Roman"/>
          <w:sz w:val="24"/>
          <w:szCs w:val="24"/>
        </w:rPr>
        <w:t>projekt nemá negativní vliv na žádn</w:t>
      </w:r>
      <w:r w:rsidR="00F90FAA">
        <w:rPr>
          <w:rFonts w:ascii="Times New Roman" w:hAnsi="Times New Roman" w:cs="Times New Roman"/>
          <w:sz w:val="24"/>
          <w:szCs w:val="24"/>
        </w:rPr>
        <w:t>ou z horizontálních priorit IOP</w:t>
      </w:r>
      <w:r w:rsidR="004F5076">
        <w:rPr>
          <w:rFonts w:ascii="Times New Roman" w:hAnsi="Times New Roman" w:cs="Times New Roman"/>
          <w:sz w:val="24"/>
          <w:szCs w:val="24"/>
        </w:rPr>
        <w:t>,</w:t>
      </w:r>
      <w:r w:rsidR="007B2A95" w:rsidRPr="007371D6">
        <w:rPr>
          <w:rFonts w:ascii="Times New Roman" w:hAnsi="Times New Roman" w:cs="Times New Roman"/>
          <w:noProof/>
          <w:sz w:val="24"/>
          <w:szCs w:val="24"/>
        </w:rPr>
        <w:t xml:space="preserve"> </w:t>
      </w:r>
    </w:p>
    <w:p w:rsidR="00CF498D" w:rsidRDefault="00624709" w:rsidP="00C31A33">
      <w:pPr>
        <w:keepNext/>
        <w:keepLines/>
        <w:numPr>
          <w:ilvl w:val="0"/>
          <w:numId w:val="12"/>
        </w:numPr>
        <w:spacing w:before="60"/>
        <w:ind w:left="709" w:right="-2" w:hanging="283"/>
        <w:rPr>
          <w:rFonts w:ascii="Times New Roman" w:hAnsi="Times New Roman" w:cs="Times New Roman"/>
          <w:sz w:val="24"/>
          <w:szCs w:val="24"/>
        </w:rPr>
      </w:pPr>
      <w:r w:rsidRPr="005C42A2">
        <w:rPr>
          <w:rFonts w:ascii="Times New Roman" w:hAnsi="Times New Roman" w:cs="Times New Roman"/>
          <w:sz w:val="24"/>
          <w:szCs w:val="24"/>
        </w:rPr>
        <w:t>žadatel splňuje definici příjemce u příslušné oblasti intervence a vymezení v příslušné výzvě.</w:t>
      </w:r>
    </w:p>
    <w:p w:rsidR="00CF498D" w:rsidRDefault="00CF498D" w:rsidP="00C31A33">
      <w:pPr>
        <w:keepNext/>
        <w:keepLines/>
        <w:spacing w:before="0"/>
        <w:ind w:left="360" w:right="-2"/>
      </w:pPr>
    </w:p>
    <w:p w:rsidR="00CF498D" w:rsidRDefault="008E5416" w:rsidP="00C31A33">
      <w:pPr>
        <w:keepNext/>
        <w:keepLines/>
        <w:ind w:right="-2"/>
        <w:rPr>
          <w:rFonts w:ascii="Times New Roman" w:hAnsi="Times New Roman" w:cs="Times New Roman"/>
          <w:b/>
          <w:sz w:val="24"/>
          <w:szCs w:val="24"/>
        </w:rPr>
      </w:pPr>
      <w:r w:rsidRPr="00B219CB">
        <w:rPr>
          <w:rFonts w:ascii="Times New Roman" w:hAnsi="Times New Roman" w:cs="Times New Roman"/>
          <w:b/>
          <w:sz w:val="24"/>
          <w:szCs w:val="24"/>
        </w:rPr>
        <w:t>Specifická kritéria přijatelnosti:</w:t>
      </w:r>
    </w:p>
    <w:p w:rsidR="00CF498D" w:rsidRDefault="002F1BFD" w:rsidP="00C31A33">
      <w:pPr>
        <w:keepNext/>
        <w:keepLines/>
        <w:numPr>
          <w:ilvl w:val="0"/>
          <w:numId w:val="12"/>
        </w:numPr>
        <w:spacing w:before="0"/>
        <w:ind w:left="709" w:right="-2" w:hanging="283"/>
        <w:rPr>
          <w:rFonts w:ascii="Times New Roman" w:hAnsi="Times New Roman" w:cs="Times New Roman"/>
          <w:sz w:val="24"/>
          <w:szCs w:val="24"/>
        </w:rPr>
      </w:pPr>
      <w:r w:rsidRPr="002F1BFD">
        <w:rPr>
          <w:rFonts w:ascii="Times New Roman" w:hAnsi="Times New Roman" w:cs="Times New Roman"/>
          <w:sz w:val="24"/>
          <w:szCs w:val="24"/>
        </w:rPr>
        <w:t>požadovaná dotace se vztahuje pouze ke způsobilým výdajům stanoveným pro příslušnou oblast podpory</w:t>
      </w:r>
      <w:r w:rsidR="00C61E9A">
        <w:rPr>
          <w:rFonts w:ascii="Times New Roman" w:hAnsi="Times New Roman" w:cs="Times New Roman"/>
          <w:sz w:val="24"/>
          <w:szCs w:val="24"/>
        </w:rPr>
        <w:t>,</w:t>
      </w:r>
    </w:p>
    <w:p w:rsidR="00CF498D" w:rsidRDefault="002F1BFD" w:rsidP="00C31A33">
      <w:pPr>
        <w:keepNext/>
        <w:keepLines/>
        <w:numPr>
          <w:ilvl w:val="0"/>
          <w:numId w:val="12"/>
        </w:numPr>
        <w:spacing w:before="0"/>
        <w:ind w:left="709" w:right="-2" w:hanging="283"/>
        <w:rPr>
          <w:rFonts w:ascii="Times New Roman" w:hAnsi="Times New Roman" w:cs="Times New Roman"/>
          <w:sz w:val="24"/>
          <w:szCs w:val="24"/>
        </w:rPr>
      </w:pPr>
      <w:r w:rsidRPr="002F1BFD">
        <w:rPr>
          <w:rFonts w:ascii="Times New Roman" w:hAnsi="Times New Roman" w:cs="Times New Roman"/>
          <w:sz w:val="24"/>
          <w:szCs w:val="24"/>
        </w:rPr>
        <w:t>projekt je v souladu s pravidly veřejné podpory pro příslušnou oblast podpory</w:t>
      </w:r>
      <w:r w:rsidR="00C61E9A">
        <w:rPr>
          <w:rFonts w:ascii="Times New Roman" w:hAnsi="Times New Roman" w:cs="Times New Roman"/>
          <w:sz w:val="24"/>
          <w:szCs w:val="24"/>
        </w:rPr>
        <w:t>,</w:t>
      </w:r>
    </w:p>
    <w:p w:rsidR="002D2564" w:rsidRDefault="002F1BFD" w:rsidP="00C31A33">
      <w:pPr>
        <w:keepNext/>
        <w:keepLines/>
        <w:numPr>
          <w:ilvl w:val="0"/>
          <w:numId w:val="12"/>
        </w:numPr>
        <w:tabs>
          <w:tab w:val="clear" w:pos="720"/>
          <w:tab w:val="num" w:pos="709"/>
        </w:tabs>
        <w:spacing w:before="0"/>
        <w:ind w:left="709" w:right="-2" w:hanging="283"/>
        <w:rPr>
          <w:rFonts w:ascii="Times New Roman" w:hAnsi="Times New Roman" w:cs="Times New Roman"/>
          <w:sz w:val="24"/>
          <w:szCs w:val="24"/>
        </w:rPr>
      </w:pPr>
      <w:r w:rsidRPr="002F1BFD">
        <w:rPr>
          <w:rFonts w:ascii="Times New Roman" w:hAnsi="Times New Roman" w:cs="Times New Roman"/>
          <w:sz w:val="24"/>
          <w:szCs w:val="24"/>
        </w:rPr>
        <w:t>v projektu jsou popsána všechna zadávací řízení, pokud s</w:t>
      </w:r>
      <w:r w:rsidR="007B2A95" w:rsidRPr="003F41A0">
        <w:rPr>
          <w:rFonts w:ascii="Times New Roman" w:hAnsi="Times New Roman" w:cs="Times New Roman"/>
          <w:noProof/>
          <w:sz w:val="24"/>
          <w:szCs w:val="24"/>
        </w:rPr>
        <w:t xml:space="preserve"> </w:t>
      </w:r>
      <w:r w:rsidRPr="002F1BFD">
        <w:rPr>
          <w:rFonts w:ascii="Times New Roman" w:hAnsi="Times New Roman" w:cs="Times New Roman"/>
          <w:sz w:val="24"/>
          <w:szCs w:val="24"/>
        </w:rPr>
        <w:t>nimi projekt počítá, popis zadávacích řízení nevykazuje rozpor s</w:t>
      </w:r>
      <w:r w:rsidR="007B2A95" w:rsidRPr="003F41A0">
        <w:rPr>
          <w:rFonts w:ascii="Times New Roman" w:hAnsi="Times New Roman" w:cs="Times New Roman"/>
          <w:noProof/>
          <w:sz w:val="24"/>
          <w:szCs w:val="24"/>
        </w:rPr>
        <w:t xml:space="preserve"> </w:t>
      </w:r>
      <w:r w:rsidRPr="002F1BFD">
        <w:rPr>
          <w:rFonts w:ascii="Times New Roman" w:hAnsi="Times New Roman" w:cs="Times New Roman"/>
          <w:sz w:val="24"/>
          <w:szCs w:val="24"/>
        </w:rPr>
        <w:t>příslušnou legislativou</w:t>
      </w:r>
      <w:r w:rsidR="002D2564">
        <w:rPr>
          <w:rFonts w:ascii="Times New Roman" w:hAnsi="Times New Roman" w:cs="Times New Roman"/>
          <w:noProof/>
          <w:sz w:val="24"/>
          <w:szCs w:val="24"/>
        </w:rPr>
        <w:t>,</w:t>
      </w:r>
    </w:p>
    <w:p w:rsidR="002D2564" w:rsidRDefault="002F1BFD" w:rsidP="00C31A33">
      <w:pPr>
        <w:keepNext/>
        <w:keepLines/>
        <w:numPr>
          <w:ilvl w:val="0"/>
          <w:numId w:val="12"/>
        </w:numPr>
        <w:tabs>
          <w:tab w:val="clear" w:pos="720"/>
          <w:tab w:val="num" w:pos="709"/>
        </w:tabs>
        <w:spacing w:before="0"/>
        <w:ind w:left="709" w:right="-2" w:hanging="283"/>
        <w:rPr>
          <w:rFonts w:ascii="Times New Roman" w:hAnsi="Times New Roman" w:cs="Times New Roman"/>
          <w:sz w:val="24"/>
          <w:szCs w:val="24"/>
        </w:rPr>
      </w:pPr>
      <w:r w:rsidRPr="002D2564">
        <w:rPr>
          <w:rFonts w:ascii="Times New Roman" w:hAnsi="Times New Roman" w:cs="Times New Roman"/>
          <w:b/>
          <w:sz w:val="24"/>
          <w:szCs w:val="24"/>
        </w:rPr>
        <w:t>lokalizace</w:t>
      </w:r>
      <w:r w:rsidRPr="002D2564">
        <w:rPr>
          <w:rFonts w:ascii="Times New Roman" w:hAnsi="Times New Roman" w:cs="Times New Roman"/>
          <w:sz w:val="24"/>
          <w:szCs w:val="24"/>
        </w:rPr>
        <w:t xml:space="preserve"> </w:t>
      </w:r>
      <w:r w:rsidR="002D2564">
        <w:rPr>
          <w:rFonts w:ascii="Times New Roman" w:hAnsi="Times New Roman" w:cs="Times New Roman"/>
          <w:sz w:val="24"/>
          <w:szCs w:val="24"/>
        </w:rPr>
        <w:t>–</w:t>
      </w:r>
      <w:r w:rsidRPr="002D2564">
        <w:rPr>
          <w:rFonts w:ascii="Times New Roman" w:hAnsi="Times New Roman" w:cs="Times New Roman"/>
          <w:sz w:val="24"/>
          <w:szCs w:val="24"/>
        </w:rPr>
        <w:t xml:space="preserve"> projekt je realizován v obci od 500 obyvatel (včetně), která leží v území vymezeném pro cíl Konvergence</w:t>
      </w:r>
      <w:r w:rsidR="00C61E9A" w:rsidRPr="002D2564">
        <w:rPr>
          <w:rFonts w:ascii="Times New Roman" w:hAnsi="Times New Roman" w:cs="Times New Roman"/>
          <w:sz w:val="24"/>
          <w:szCs w:val="24"/>
        </w:rPr>
        <w:t>,</w:t>
      </w:r>
    </w:p>
    <w:p w:rsidR="00B219CB" w:rsidRPr="002D2564" w:rsidRDefault="00B219CB" w:rsidP="00F35086">
      <w:pPr>
        <w:keepNext/>
        <w:keepLines/>
        <w:numPr>
          <w:ilvl w:val="0"/>
          <w:numId w:val="12"/>
        </w:numPr>
        <w:tabs>
          <w:tab w:val="clear" w:pos="720"/>
          <w:tab w:val="num" w:pos="709"/>
        </w:tabs>
        <w:spacing w:before="0"/>
        <w:ind w:left="709" w:right="-108" w:hanging="283"/>
        <w:rPr>
          <w:rFonts w:ascii="Times New Roman" w:hAnsi="Times New Roman" w:cs="Times New Roman"/>
          <w:sz w:val="24"/>
          <w:szCs w:val="24"/>
        </w:rPr>
      </w:pPr>
      <w:r w:rsidRPr="002D2564">
        <w:rPr>
          <w:rFonts w:ascii="Times New Roman" w:hAnsi="Times New Roman" w:cs="Times New Roman"/>
          <w:b/>
          <w:sz w:val="24"/>
          <w:szCs w:val="24"/>
        </w:rPr>
        <w:t>obec splňuje následující:</w:t>
      </w:r>
    </w:p>
    <w:p w:rsidR="00B219CB" w:rsidRPr="00B219CB" w:rsidRDefault="00B219CB" w:rsidP="00F35086">
      <w:pPr>
        <w:numPr>
          <w:ilvl w:val="1"/>
          <w:numId w:val="12"/>
        </w:numPr>
        <w:tabs>
          <w:tab w:val="clear" w:pos="1440"/>
          <w:tab w:val="num" w:pos="993"/>
        </w:tabs>
        <w:spacing w:before="60"/>
        <w:ind w:left="993" w:hanging="273"/>
        <w:rPr>
          <w:rFonts w:ascii="Times New Roman" w:hAnsi="Times New Roman" w:cs="Times New Roman"/>
          <w:sz w:val="24"/>
          <w:szCs w:val="24"/>
        </w:rPr>
      </w:pPr>
      <w:r w:rsidRPr="00B219CB">
        <w:rPr>
          <w:rFonts w:ascii="Times New Roman" w:hAnsi="Times New Roman" w:cs="Times New Roman"/>
          <w:sz w:val="24"/>
          <w:szCs w:val="24"/>
        </w:rPr>
        <w:t>leží v rozvojové oblasti, rozvojové ose nebo ve specifické oblasti zpřesněné či vymezené v zásadách územního rozvoje kraje, nebo</w:t>
      </w:r>
    </w:p>
    <w:p w:rsidR="00B219CB" w:rsidRPr="00B219CB" w:rsidRDefault="00B219CB" w:rsidP="00F35086">
      <w:pPr>
        <w:numPr>
          <w:ilvl w:val="1"/>
          <w:numId w:val="12"/>
        </w:numPr>
        <w:tabs>
          <w:tab w:val="clear" w:pos="1440"/>
          <w:tab w:val="num" w:pos="993"/>
        </w:tabs>
        <w:spacing w:before="60"/>
        <w:ind w:left="993" w:hanging="273"/>
        <w:rPr>
          <w:rFonts w:ascii="Times New Roman" w:hAnsi="Times New Roman" w:cs="Times New Roman"/>
          <w:sz w:val="24"/>
          <w:szCs w:val="24"/>
        </w:rPr>
      </w:pPr>
      <w:r w:rsidRPr="00B219CB">
        <w:rPr>
          <w:rFonts w:ascii="Times New Roman" w:hAnsi="Times New Roman" w:cs="Times New Roman"/>
          <w:sz w:val="24"/>
          <w:szCs w:val="24"/>
        </w:rPr>
        <w:t>do doby nabytí účinnosti zásad územního</w:t>
      </w:r>
      <w:r w:rsidR="008453D2">
        <w:rPr>
          <w:rFonts w:ascii="Times New Roman" w:hAnsi="Times New Roman" w:cs="Times New Roman"/>
          <w:sz w:val="24"/>
          <w:szCs w:val="24"/>
        </w:rPr>
        <w:t xml:space="preserve"> rozvoje je jmenovitě uvedena </w:t>
      </w:r>
      <w:r w:rsidR="00C31A33">
        <w:rPr>
          <w:rFonts w:ascii="Times New Roman" w:hAnsi="Times New Roman" w:cs="Times New Roman"/>
          <w:sz w:val="24"/>
          <w:szCs w:val="24"/>
        </w:rPr>
        <w:br/>
      </w:r>
      <w:r w:rsidR="008453D2">
        <w:rPr>
          <w:rFonts w:ascii="Times New Roman" w:hAnsi="Times New Roman" w:cs="Times New Roman"/>
          <w:sz w:val="24"/>
          <w:szCs w:val="24"/>
        </w:rPr>
        <w:t>v</w:t>
      </w:r>
      <w:r w:rsidRPr="00B219CB">
        <w:rPr>
          <w:rFonts w:ascii="Times New Roman" w:hAnsi="Times New Roman" w:cs="Times New Roman"/>
          <w:sz w:val="24"/>
          <w:szCs w:val="24"/>
        </w:rPr>
        <w:t xml:space="preserve"> „Seznamu obcí, které leží v rozvojových oblastech, osách a specifických oblastech republikového významu“, který je </w:t>
      </w:r>
      <w:r w:rsidRPr="00C31A33">
        <w:rPr>
          <w:rFonts w:ascii="Times New Roman" w:hAnsi="Times New Roman" w:cs="Times New Roman"/>
          <w:sz w:val="24"/>
          <w:szCs w:val="24"/>
        </w:rPr>
        <w:t>přílohou Příručky</w:t>
      </w:r>
      <w:r w:rsidRPr="00B219CB">
        <w:rPr>
          <w:rFonts w:ascii="Times New Roman" w:hAnsi="Times New Roman" w:cs="Times New Roman"/>
          <w:sz w:val="24"/>
          <w:szCs w:val="24"/>
        </w:rPr>
        <w:t xml:space="preserve"> pro žadatele a příjemce, nebo</w:t>
      </w:r>
    </w:p>
    <w:p w:rsidR="00B219CB" w:rsidRPr="00B219CB" w:rsidRDefault="00B219CB" w:rsidP="00F35086">
      <w:pPr>
        <w:numPr>
          <w:ilvl w:val="1"/>
          <w:numId w:val="12"/>
        </w:numPr>
        <w:tabs>
          <w:tab w:val="clear" w:pos="1440"/>
          <w:tab w:val="num" w:pos="993"/>
        </w:tabs>
        <w:spacing w:before="60"/>
        <w:ind w:left="993" w:hanging="273"/>
        <w:rPr>
          <w:rFonts w:ascii="Times New Roman" w:hAnsi="Times New Roman" w:cs="Times New Roman"/>
          <w:sz w:val="24"/>
          <w:szCs w:val="24"/>
        </w:rPr>
      </w:pPr>
      <w:r w:rsidRPr="00B219CB">
        <w:rPr>
          <w:rFonts w:ascii="Times New Roman" w:hAnsi="Times New Roman" w:cs="Times New Roman"/>
          <w:sz w:val="24"/>
          <w:szCs w:val="24"/>
        </w:rPr>
        <w:t xml:space="preserve">minimálně 10 staveb pro bydlení na území obce se nachází ve stanoveném záplavovém území nebo jejich obytné místnosti určené pro bydlení byly po </w:t>
      </w:r>
      <w:r w:rsidR="002D2564">
        <w:rPr>
          <w:rFonts w:ascii="Times New Roman" w:hAnsi="Times New Roman" w:cs="Times New Roman"/>
          <w:sz w:val="24"/>
          <w:szCs w:val="24"/>
        </w:rPr>
        <w:br/>
      </w:r>
      <w:r w:rsidRPr="00B219CB">
        <w:rPr>
          <w:rFonts w:ascii="Times New Roman" w:hAnsi="Times New Roman" w:cs="Times New Roman"/>
          <w:sz w:val="24"/>
          <w:szCs w:val="24"/>
        </w:rPr>
        <w:t>1. 1. 1997 zaplaveny a tyto stavby nemají dosud zajištěnou protipovodňovou ochranu, nebo</w:t>
      </w:r>
    </w:p>
    <w:p w:rsidR="00C31A33" w:rsidRDefault="00B219CB" w:rsidP="00C31A33">
      <w:pPr>
        <w:numPr>
          <w:ilvl w:val="1"/>
          <w:numId w:val="12"/>
        </w:numPr>
        <w:tabs>
          <w:tab w:val="clear" w:pos="1440"/>
          <w:tab w:val="num" w:pos="993"/>
        </w:tabs>
        <w:spacing w:before="60"/>
        <w:ind w:left="993" w:hanging="273"/>
        <w:rPr>
          <w:rFonts w:ascii="Times New Roman" w:hAnsi="Times New Roman" w:cs="Times New Roman"/>
          <w:sz w:val="24"/>
          <w:szCs w:val="24"/>
        </w:rPr>
      </w:pPr>
      <w:r w:rsidRPr="00B219CB">
        <w:rPr>
          <w:rFonts w:ascii="Times New Roman" w:hAnsi="Times New Roman" w:cs="Times New Roman"/>
          <w:sz w:val="24"/>
          <w:szCs w:val="24"/>
        </w:rPr>
        <w:t xml:space="preserve">obec musí v územním plánu prověřit rozvojový záměr obsažený v Politice </w:t>
      </w:r>
      <w:r w:rsidRPr="008453D2">
        <w:rPr>
          <w:rFonts w:ascii="Times New Roman" w:hAnsi="Times New Roman" w:cs="Times New Roman"/>
          <w:sz w:val="24"/>
          <w:szCs w:val="24"/>
        </w:rPr>
        <w:t>územního rozvoje nebo v územně plánovací dokumentaci kraje.</w:t>
      </w:r>
      <w:bookmarkStart w:id="304" w:name="_Toc202596958"/>
      <w:bookmarkStart w:id="305" w:name="_Toc217200888"/>
      <w:bookmarkStart w:id="306" w:name="_Toc271531058"/>
      <w:bookmarkStart w:id="307" w:name="OLE_LINK1"/>
      <w:bookmarkStart w:id="308" w:name="_Toc191978788"/>
    </w:p>
    <w:p w:rsidR="00C31A33" w:rsidRDefault="00C31A33" w:rsidP="00C31A33">
      <w:pPr>
        <w:spacing w:before="60"/>
        <w:rPr>
          <w:rFonts w:ascii="Times New Roman" w:hAnsi="Times New Roman" w:cs="Times New Roman"/>
          <w:sz w:val="24"/>
          <w:szCs w:val="24"/>
        </w:rPr>
      </w:pPr>
    </w:p>
    <w:p w:rsidR="00C31A33" w:rsidRPr="00C31A33" w:rsidRDefault="00DE334E" w:rsidP="00C31A33">
      <w:pPr>
        <w:pStyle w:val="Nadpis3"/>
        <w:ind w:hanging="153"/>
        <w:rPr>
          <w:sz w:val="24"/>
          <w:szCs w:val="24"/>
        </w:rPr>
      </w:pPr>
      <w:bookmarkStart w:id="309" w:name="_Toc375152313"/>
      <w:r w:rsidRPr="00C31A33">
        <w:t>Kontrola formálních náležitostí</w:t>
      </w:r>
      <w:bookmarkEnd w:id="304"/>
      <w:bookmarkEnd w:id="305"/>
      <w:bookmarkEnd w:id="306"/>
      <w:bookmarkEnd w:id="307"/>
      <w:bookmarkEnd w:id="309"/>
    </w:p>
    <w:p w:rsidR="00C31A33" w:rsidRPr="00C31A33" w:rsidRDefault="00DE334E" w:rsidP="00C31A33">
      <w:pPr>
        <w:rPr>
          <w:rFonts w:ascii="Times New Roman" w:hAnsi="Times New Roman" w:cs="Times New Roman"/>
          <w:sz w:val="24"/>
        </w:rPr>
      </w:pPr>
      <w:r w:rsidRPr="00C31A33">
        <w:rPr>
          <w:rFonts w:ascii="Times New Roman" w:hAnsi="Times New Roman" w:cs="Times New Roman"/>
          <w:sz w:val="24"/>
        </w:rPr>
        <w:t xml:space="preserve">Pokud projekt splnil všechna kritéria přijatelnosti, provede CRR </w:t>
      </w:r>
      <w:r w:rsidR="00374085" w:rsidRPr="00C31A33">
        <w:rPr>
          <w:rFonts w:ascii="Times New Roman" w:hAnsi="Times New Roman" w:cs="Times New Roman"/>
          <w:sz w:val="24"/>
        </w:rPr>
        <w:t xml:space="preserve">ČR </w:t>
      </w:r>
      <w:r w:rsidRPr="00C31A33">
        <w:rPr>
          <w:rFonts w:ascii="Times New Roman" w:hAnsi="Times New Roman" w:cs="Times New Roman"/>
          <w:sz w:val="24"/>
        </w:rPr>
        <w:t>kontrolu formální</w:t>
      </w:r>
      <w:r w:rsidR="00C9139D" w:rsidRPr="00C31A33">
        <w:rPr>
          <w:rFonts w:ascii="Times New Roman" w:hAnsi="Times New Roman" w:cs="Times New Roman"/>
          <w:sz w:val="24"/>
        </w:rPr>
        <w:t>ch náležitostí.</w:t>
      </w:r>
      <w:r w:rsidRPr="00C31A33">
        <w:rPr>
          <w:rFonts w:ascii="Times New Roman" w:hAnsi="Times New Roman" w:cs="Times New Roman"/>
          <w:sz w:val="24"/>
        </w:rPr>
        <w:t xml:space="preserve"> </w:t>
      </w:r>
      <w:r w:rsidR="00C9139D" w:rsidRPr="00C31A33">
        <w:rPr>
          <w:rFonts w:ascii="Times New Roman" w:hAnsi="Times New Roman" w:cs="Times New Roman"/>
          <w:sz w:val="24"/>
        </w:rPr>
        <w:t>Hodnotí se odpověďmi ANO (splněno)</w:t>
      </w:r>
      <w:r w:rsidR="0009307F" w:rsidRPr="00C31A33">
        <w:rPr>
          <w:rFonts w:ascii="Times New Roman" w:hAnsi="Times New Roman" w:cs="Times New Roman"/>
          <w:sz w:val="24"/>
        </w:rPr>
        <w:t xml:space="preserve"> </w:t>
      </w:r>
      <w:r w:rsidR="00374085" w:rsidRPr="00C31A33">
        <w:rPr>
          <w:rFonts w:ascii="Times New Roman" w:hAnsi="Times New Roman" w:cs="Times New Roman"/>
          <w:sz w:val="24"/>
        </w:rPr>
        <w:t>nebo</w:t>
      </w:r>
      <w:r w:rsidR="0009307F" w:rsidRPr="00C31A33">
        <w:rPr>
          <w:rFonts w:ascii="Times New Roman" w:hAnsi="Times New Roman" w:cs="Times New Roman"/>
          <w:sz w:val="24"/>
        </w:rPr>
        <w:t xml:space="preserve"> </w:t>
      </w:r>
      <w:r w:rsidR="00C9139D" w:rsidRPr="00C31A33">
        <w:rPr>
          <w:rFonts w:ascii="Times New Roman" w:hAnsi="Times New Roman" w:cs="Times New Roman"/>
          <w:sz w:val="24"/>
        </w:rPr>
        <w:t>NE (nesplněno) a zjišťuje se, zda:</w:t>
      </w:r>
      <w:bookmarkEnd w:id="308"/>
    </w:p>
    <w:p w:rsidR="00C31A33" w:rsidRPr="00C31A33" w:rsidRDefault="003C4DBC" w:rsidP="00C31A33">
      <w:pPr>
        <w:pStyle w:val="Odstavecseseznamem"/>
        <w:numPr>
          <w:ilvl w:val="0"/>
          <w:numId w:val="214"/>
        </w:numPr>
        <w:rPr>
          <w:rFonts w:ascii="Times New Roman" w:hAnsi="Times New Roman"/>
          <w:sz w:val="24"/>
        </w:rPr>
      </w:pPr>
      <w:r w:rsidRPr="00C31A33">
        <w:rPr>
          <w:rFonts w:ascii="Times New Roman" w:hAnsi="Times New Roman"/>
          <w:sz w:val="24"/>
        </w:rPr>
        <w:t>žádost byla podána v předepsané formě (v elektronické podobě, vytištěná, počet výtisků),</w:t>
      </w:r>
    </w:p>
    <w:p w:rsidR="00C31A33" w:rsidRPr="00C31A33" w:rsidRDefault="003C4DBC" w:rsidP="00C31A33">
      <w:pPr>
        <w:pStyle w:val="Odstavecseseznamem"/>
        <w:numPr>
          <w:ilvl w:val="0"/>
          <w:numId w:val="214"/>
        </w:numPr>
        <w:rPr>
          <w:rFonts w:ascii="Times New Roman" w:hAnsi="Times New Roman"/>
          <w:sz w:val="24"/>
        </w:rPr>
      </w:pPr>
      <w:r w:rsidRPr="00C31A33">
        <w:rPr>
          <w:rFonts w:ascii="Times New Roman" w:hAnsi="Times New Roman"/>
          <w:sz w:val="24"/>
        </w:rPr>
        <w:t>verze elektronické i tištěné žádosti jsou (dle kontrolního znaku) shodné,</w:t>
      </w:r>
    </w:p>
    <w:p w:rsidR="00C31A33" w:rsidRPr="00C31A33" w:rsidRDefault="003C4DBC" w:rsidP="00C31A33">
      <w:pPr>
        <w:pStyle w:val="Odstavecseseznamem"/>
        <w:numPr>
          <w:ilvl w:val="0"/>
          <w:numId w:val="214"/>
        </w:numPr>
        <w:rPr>
          <w:rFonts w:ascii="Times New Roman" w:hAnsi="Times New Roman"/>
          <w:sz w:val="24"/>
        </w:rPr>
      </w:pPr>
      <w:r w:rsidRPr="00C31A33">
        <w:rPr>
          <w:rFonts w:ascii="Times New Roman" w:hAnsi="Times New Roman"/>
          <w:sz w:val="24"/>
        </w:rPr>
        <w:t>tištěná žádost je podepsána statutárním zástupcem žadatele,</w:t>
      </w:r>
    </w:p>
    <w:p w:rsidR="00C31A33" w:rsidRPr="00C31A33" w:rsidRDefault="003C4DBC" w:rsidP="00C31A33">
      <w:pPr>
        <w:pStyle w:val="Odstavecseseznamem"/>
        <w:numPr>
          <w:ilvl w:val="0"/>
          <w:numId w:val="214"/>
        </w:numPr>
        <w:rPr>
          <w:rFonts w:ascii="Times New Roman" w:hAnsi="Times New Roman"/>
          <w:sz w:val="24"/>
        </w:rPr>
      </w:pPr>
      <w:r w:rsidRPr="00C31A33">
        <w:rPr>
          <w:rFonts w:ascii="Times New Roman" w:hAnsi="Times New Roman"/>
          <w:sz w:val="24"/>
        </w:rPr>
        <w:lastRenderedPageBreak/>
        <w:t>v žádosti jsou vyplněny všechny předepsané a požadované údaje,</w:t>
      </w:r>
    </w:p>
    <w:p w:rsidR="00C31A33" w:rsidRPr="00C31A33" w:rsidRDefault="003C4DBC" w:rsidP="00C31A33">
      <w:pPr>
        <w:pStyle w:val="Odstavecseseznamem"/>
        <w:numPr>
          <w:ilvl w:val="0"/>
          <w:numId w:val="214"/>
        </w:numPr>
        <w:rPr>
          <w:rFonts w:ascii="Times New Roman" w:hAnsi="Times New Roman"/>
          <w:sz w:val="24"/>
        </w:rPr>
      </w:pPr>
      <w:r w:rsidRPr="00C31A33">
        <w:rPr>
          <w:rFonts w:ascii="Times New Roman" w:hAnsi="Times New Roman"/>
          <w:sz w:val="24"/>
        </w:rPr>
        <w:t>jsou doloženy všechny povinné přílohy a ty jsou v požadované formě (včetně očíslování),</w:t>
      </w:r>
    </w:p>
    <w:p w:rsidR="00CF498D" w:rsidRPr="00C31A33" w:rsidRDefault="003C4DBC" w:rsidP="00C31A33">
      <w:pPr>
        <w:pStyle w:val="Odstavecseseznamem"/>
        <w:numPr>
          <w:ilvl w:val="0"/>
          <w:numId w:val="214"/>
        </w:numPr>
        <w:rPr>
          <w:rFonts w:ascii="Times New Roman" w:hAnsi="Times New Roman"/>
          <w:sz w:val="24"/>
        </w:rPr>
      </w:pPr>
      <w:r w:rsidRPr="00C31A33">
        <w:rPr>
          <w:rFonts w:ascii="Times New Roman" w:hAnsi="Times New Roman"/>
          <w:sz w:val="24"/>
        </w:rPr>
        <w:t>povinné přílohy obsahově splňují příslušné náležitosti.</w:t>
      </w:r>
    </w:p>
    <w:p w:rsidR="002F3F64" w:rsidRDefault="002F3F64" w:rsidP="002F3F64">
      <w:pPr>
        <w:keepNext/>
        <w:keepLines/>
        <w:rPr>
          <w:rFonts w:ascii="Times New Roman" w:hAnsi="Times New Roman" w:cs="Times New Roman"/>
          <w:sz w:val="24"/>
          <w:szCs w:val="24"/>
        </w:rPr>
      </w:pPr>
      <w:r w:rsidRPr="00273D60">
        <w:rPr>
          <w:rFonts w:ascii="Times New Roman" w:hAnsi="Times New Roman" w:cs="Times New Roman"/>
          <w:sz w:val="24"/>
          <w:szCs w:val="24"/>
        </w:rPr>
        <w:t xml:space="preserve">Kontrolu formálních náležitostí provede CRR </w:t>
      </w:r>
      <w:r w:rsidR="00374085">
        <w:rPr>
          <w:rFonts w:ascii="Times New Roman" w:hAnsi="Times New Roman" w:cs="Times New Roman"/>
          <w:sz w:val="24"/>
          <w:szCs w:val="24"/>
        </w:rPr>
        <w:t>ČR</w:t>
      </w:r>
      <w:r w:rsidR="00374085" w:rsidRPr="00273D60">
        <w:rPr>
          <w:rFonts w:ascii="Times New Roman" w:hAnsi="Times New Roman" w:cs="Times New Roman"/>
          <w:sz w:val="24"/>
          <w:szCs w:val="24"/>
        </w:rPr>
        <w:t xml:space="preserve"> </w:t>
      </w:r>
      <w:r w:rsidRPr="00273D60">
        <w:rPr>
          <w:rFonts w:ascii="Times New Roman" w:hAnsi="Times New Roman" w:cs="Times New Roman"/>
          <w:sz w:val="24"/>
          <w:szCs w:val="24"/>
        </w:rPr>
        <w:t xml:space="preserve">do dvou pracovních dnů od ukončení kontroly přijatelnosti projektu. </w:t>
      </w:r>
      <w:r w:rsidRPr="00D44D91">
        <w:rPr>
          <w:rFonts w:ascii="Times New Roman" w:hAnsi="Times New Roman" w:cs="Times New Roman"/>
          <w:b/>
          <w:sz w:val="24"/>
          <w:szCs w:val="24"/>
        </w:rPr>
        <w:t xml:space="preserve">V případě formálních nedostatků </w:t>
      </w:r>
      <w:r w:rsidR="007A7864" w:rsidRPr="00D44D91">
        <w:rPr>
          <w:rFonts w:ascii="Times New Roman" w:hAnsi="Times New Roman" w:cs="Times New Roman"/>
          <w:b/>
          <w:sz w:val="24"/>
          <w:szCs w:val="24"/>
        </w:rPr>
        <w:t>vyzv</w:t>
      </w:r>
      <w:r w:rsidR="007A7864">
        <w:rPr>
          <w:rFonts w:ascii="Times New Roman" w:hAnsi="Times New Roman" w:cs="Times New Roman"/>
          <w:b/>
          <w:sz w:val="24"/>
          <w:szCs w:val="24"/>
        </w:rPr>
        <w:t>e</w:t>
      </w:r>
      <w:r w:rsidR="007A7864" w:rsidRPr="00D44D91" w:rsidDel="007A7864">
        <w:rPr>
          <w:rFonts w:ascii="Times New Roman" w:hAnsi="Times New Roman" w:cs="Times New Roman"/>
          <w:b/>
          <w:sz w:val="24"/>
          <w:szCs w:val="24"/>
        </w:rPr>
        <w:t xml:space="preserve"> </w:t>
      </w:r>
      <w:r w:rsidRPr="00D44D91">
        <w:rPr>
          <w:rFonts w:ascii="Times New Roman" w:hAnsi="Times New Roman" w:cs="Times New Roman"/>
          <w:b/>
          <w:sz w:val="24"/>
          <w:szCs w:val="24"/>
        </w:rPr>
        <w:t>žadatel</w:t>
      </w:r>
      <w:r w:rsidR="007A7864">
        <w:rPr>
          <w:rFonts w:ascii="Times New Roman" w:hAnsi="Times New Roman" w:cs="Times New Roman"/>
          <w:b/>
          <w:sz w:val="24"/>
          <w:szCs w:val="24"/>
        </w:rPr>
        <w:t>e</w:t>
      </w:r>
      <w:r w:rsidRPr="00D44D91">
        <w:rPr>
          <w:rFonts w:ascii="Times New Roman" w:hAnsi="Times New Roman" w:cs="Times New Roman"/>
          <w:b/>
          <w:sz w:val="24"/>
          <w:szCs w:val="24"/>
        </w:rPr>
        <w:t xml:space="preserve"> </w:t>
      </w:r>
      <w:r w:rsidR="00374085" w:rsidRPr="00D44D91">
        <w:rPr>
          <w:rFonts w:ascii="Times New Roman" w:hAnsi="Times New Roman" w:cs="Times New Roman"/>
          <w:b/>
          <w:sz w:val="24"/>
          <w:szCs w:val="24"/>
        </w:rPr>
        <w:t>CRR</w:t>
      </w:r>
      <w:r w:rsidR="00374085">
        <w:rPr>
          <w:rFonts w:ascii="Times New Roman" w:hAnsi="Times New Roman" w:cs="Times New Roman"/>
          <w:b/>
          <w:sz w:val="24"/>
          <w:szCs w:val="24"/>
        </w:rPr>
        <w:t xml:space="preserve"> ČR</w:t>
      </w:r>
      <w:r w:rsidR="00374085" w:rsidRPr="00D44D91">
        <w:rPr>
          <w:rFonts w:ascii="Times New Roman" w:hAnsi="Times New Roman" w:cs="Times New Roman"/>
          <w:b/>
          <w:sz w:val="24"/>
          <w:szCs w:val="24"/>
        </w:rPr>
        <w:t xml:space="preserve"> </w:t>
      </w:r>
      <w:r w:rsidRPr="00D44D91">
        <w:rPr>
          <w:rFonts w:ascii="Times New Roman" w:hAnsi="Times New Roman" w:cs="Times New Roman"/>
          <w:b/>
          <w:sz w:val="24"/>
          <w:szCs w:val="24"/>
        </w:rPr>
        <w:t xml:space="preserve">k doplnění chybějících podkladů nebo k opravě údajů do </w:t>
      </w:r>
      <w:r w:rsidR="0090138A">
        <w:rPr>
          <w:rFonts w:ascii="Times New Roman" w:hAnsi="Times New Roman" w:cs="Times New Roman"/>
          <w:b/>
          <w:sz w:val="24"/>
          <w:szCs w:val="24"/>
        </w:rPr>
        <w:t>1</w:t>
      </w:r>
      <w:r w:rsidR="00374085" w:rsidRPr="00D44D91">
        <w:rPr>
          <w:rFonts w:ascii="Times New Roman" w:hAnsi="Times New Roman" w:cs="Times New Roman"/>
          <w:b/>
          <w:sz w:val="24"/>
          <w:szCs w:val="24"/>
        </w:rPr>
        <w:t>5</w:t>
      </w:r>
      <w:r w:rsidRPr="00D44D91">
        <w:rPr>
          <w:rFonts w:ascii="Times New Roman" w:hAnsi="Times New Roman" w:cs="Times New Roman"/>
          <w:b/>
          <w:sz w:val="24"/>
          <w:szCs w:val="24"/>
        </w:rPr>
        <w:t xml:space="preserve"> pracovních dnů</w:t>
      </w:r>
      <w:r w:rsidR="00A34903" w:rsidRPr="00A34903">
        <w:rPr>
          <w:rFonts w:ascii="Times New Roman" w:hAnsi="Times New Roman"/>
          <w:sz w:val="24"/>
        </w:rPr>
        <w:t xml:space="preserve"> </w:t>
      </w:r>
      <w:r>
        <w:rPr>
          <w:rFonts w:ascii="Times New Roman" w:hAnsi="Times New Roman" w:cs="Times New Roman"/>
          <w:b/>
          <w:sz w:val="24"/>
          <w:szCs w:val="24"/>
        </w:rPr>
        <w:t>od potvrzení převzetí výzvy k doplnění</w:t>
      </w:r>
      <w:r w:rsidRPr="00346CF6">
        <w:rPr>
          <w:rFonts w:ascii="Times New Roman" w:hAnsi="Times New Roman" w:cs="Times New Roman"/>
          <w:sz w:val="24"/>
          <w:szCs w:val="24"/>
        </w:rPr>
        <w:t xml:space="preserve"> a</w:t>
      </w:r>
      <w:r>
        <w:rPr>
          <w:rFonts w:ascii="Times New Roman" w:hAnsi="Times New Roman" w:cs="Times New Roman"/>
          <w:sz w:val="24"/>
          <w:szCs w:val="24"/>
        </w:rPr>
        <w:t xml:space="preserve"> hodnocení proběhne znovu. </w:t>
      </w:r>
      <w:r w:rsidRPr="002557AC">
        <w:rPr>
          <w:rFonts w:ascii="Times New Roman" w:hAnsi="Times New Roman" w:cs="Times New Roman"/>
          <w:sz w:val="24"/>
          <w:szCs w:val="24"/>
        </w:rPr>
        <w:t xml:space="preserve">Pokud doplňující informace </w:t>
      </w:r>
      <w:r w:rsidR="00374085" w:rsidRPr="002557AC">
        <w:rPr>
          <w:rFonts w:ascii="Times New Roman" w:hAnsi="Times New Roman" w:cs="Times New Roman"/>
          <w:sz w:val="24"/>
          <w:szCs w:val="24"/>
        </w:rPr>
        <w:t xml:space="preserve">vyžádané na základě kontroly </w:t>
      </w:r>
      <w:r w:rsidR="00374085">
        <w:rPr>
          <w:rFonts w:ascii="Times New Roman" w:hAnsi="Times New Roman" w:cs="Times New Roman"/>
          <w:sz w:val="24"/>
          <w:szCs w:val="24"/>
        </w:rPr>
        <w:t>formálních náležitostí</w:t>
      </w:r>
      <w:r w:rsidR="00374085" w:rsidRPr="002557AC">
        <w:rPr>
          <w:rFonts w:ascii="Times New Roman" w:hAnsi="Times New Roman" w:cs="Times New Roman"/>
          <w:sz w:val="24"/>
          <w:szCs w:val="24"/>
        </w:rPr>
        <w:t xml:space="preserve"> jsou </w:t>
      </w:r>
      <w:r w:rsidRPr="002557AC">
        <w:rPr>
          <w:rFonts w:ascii="Times New Roman" w:hAnsi="Times New Roman" w:cs="Times New Roman"/>
          <w:sz w:val="24"/>
          <w:szCs w:val="24"/>
        </w:rPr>
        <w:t xml:space="preserve">stále </w:t>
      </w:r>
      <w:r w:rsidR="00374085" w:rsidRPr="002557AC">
        <w:rPr>
          <w:rFonts w:ascii="Times New Roman" w:hAnsi="Times New Roman" w:cs="Times New Roman"/>
          <w:sz w:val="24"/>
          <w:szCs w:val="24"/>
        </w:rPr>
        <w:t xml:space="preserve">nedostačující a není možné provést opětovné hodnocení </w:t>
      </w:r>
      <w:r w:rsidR="00374085">
        <w:rPr>
          <w:rFonts w:ascii="Times New Roman" w:hAnsi="Times New Roman" w:cs="Times New Roman"/>
          <w:sz w:val="24"/>
          <w:szCs w:val="24"/>
        </w:rPr>
        <w:t>formálních náležitostí</w:t>
      </w:r>
      <w:r w:rsidRPr="002557AC">
        <w:rPr>
          <w:rFonts w:ascii="Times New Roman" w:hAnsi="Times New Roman" w:cs="Times New Roman"/>
          <w:sz w:val="24"/>
          <w:szCs w:val="24"/>
        </w:rPr>
        <w:t>, je možné žadatele vyzvat k </w:t>
      </w:r>
      <w:r>
        <w:rPr>
          <w:rFonts w:ascii="Times New Roman" w:hAnsi="Times New Roman" w:cs="Times New Roman"/>
          <w:sz w:val="24"/>
          <w:szCs w:val="24"/>
        </w:rPr>
        <w:t>opakovanému</w:t>
      </w:r>
      <w:r w:rsidRPr="002557AC">
        <w:rPr>
          <w:rFonts w:ascii="Times New Roman" w:hAnsi="Times New Roman" w:cs="Times New Roman"/>
          <w:sz w:val="24"/>
          <w:szCs w:val="24"/>
        </w:rPr>
        <w:t xml:space="preserve"> doplnění</w:t>
      </w:r>
      <w:r w:rsidR="00374085">
        <w:rPr>
          <w:rFonts w:ascii="Times New Roman" w:hAnsi="Times New Roman" w:cs="Times New Roman"/>
          <w:sz w:val="24"/>
          <w:szCs w:val="24"/>
        </w:rPr>
        <w:t>, celkově</w:t>
      </w:r>
      <w:r>
        <w:rPr>
          <w:rFonts w:ascii="Times New Roman" w:hAnsi="Times New Roman" w:cs="Times New Roman"/>
          <w:sz w:val="24"/>
          <w:szCs w:val="24"/>
        </w:rPr>
        <w:t xml:space="preserve"> je možné vyzvat k doplnění</w:t>
      </w:r>
      <w:r w:rsidR="00374085">
        <w:rPr>
          <w:rFonts w:ascii="Times New Roman" w:hAnsi="Times New Roman" w:cs="Times New Roman"/>
          <w:sz w:val="24"/>
          <w:szCs w:val="24"/>
        </w:rPr>
        <w:t xml:space="preserve"> maximálně</w:t>
      </w:r>
      <w:r>
        <w:rPr>
          <w:rFonts w:ascii="Times New Roman" w:hAnsi="Times New Roman" w:cs="Times New Roman"/>
          <w:sz w:val="24"/>
          <w:szCs w:val="24"/>
        </w:rPr>
        <w:t xml:space="preserve"> 2x. </w:t>
      </w:r>
      <w:r w:rsidRPr="002557AC">
        <w:rPr>
          <w:rFonts w:ascii="Times New Roman" w:hAnsi="Times New Roman" w:cs="Times New Roman"/>
          <w:sz w:val="24"/>
          <w:szCs w:val="24"/>
        </w:rPr>
        <w:t>Lhůta je stejná</w:t>
      </w:r>
      <w:r>
        <w:rPr>
          <w:rFonts w:ascii="Times New Roman" w:hAnsi="Times New Roman" w:cs="Times New Roman"/>
          <w:sz w:val="24"/>
          <w:szCs w:val="24"/>
        </w:rPr>
        <w:t xml:space="preserve"> jako v případě prvního vyzvání.</w:t>
      </w:r>
    </w:p>
    <w:p w:rsidR="00A32599" w:rsidRPr="002D2564" w:rsidRDefault="002F3F64" w:rsidP="00C31A33">
      <w:pPr>
        <w:keepNext/>
        <w:keepLines/>
        <w:ind w:right="-2"/>
        <w:rPr>
          <w:rFonts w:ascii="Times New Roman" w:hAnsi="Times New Roman" w:cs="Times New Roman"/>
        </w:rPr>
      </w:pPr>
      <w:r w:rsidRPr="00273D60">
        <w:rPr>
          <w:rFonts w:ascii="Times New Roman" w:hAnsi="Times New Roman" w:cs="Times New Roman"/>
          <w:b/>
          <w:sz w:val="24"/>
          <w:szCs w:val="24"/>
        </w:rPr>
        <w:t xml:space="preserve">V případě, že </w:t>
      </w:r>
      <w:r w:rsidR="00374085" w:rsidRPr="00273D60">
        <w:rPr>
          <w:rFonts w:ascii="Times New Roman" w:hAnsi="Times New Roman" w:cs="Times New Roman"/>
          <w:b/>
          <w:sz w:val="24"/>
          <w:szCs w:val="24"/>
        </w:rPr>
        <w:t xml:space="preserve">projekt </w:t>
      </w:r>
      <w:r w:rsidRPr="00273D60">
        <w:rPr>
          <w:rFonts w:ascii="Times New Roman" w:hAnsi="Times New Roman" w:cs="Times New Roman"/>
          <w:b/>
          <w:sz w:val="24"/>
          <w:szCs w:val="24"/>
        </w:rPr>
        <w:t xml:space="preserve">nesplňuje </w:t>
      </w:r>
      <w:r w:rsidR="00374085">
        <w:rPr>
          <w:rFonts w:ascii="Times New Roman" w:hAnsi="Times New Roman" w:cs="Times New Roman"/>
          <w:b/>
          <w:sz w:val="24"/>
          <w:szCs w:val="24"/>
        </w:rPr>
        <w:t xml:space="preserve">kterékoli </w:t>
      </w:r>
      <w:r w:rsidR="00374085" w:rsidRPr="00273D60">
        <w:rPr>
          <w:rFonts w:ascii="Times New Roman" w:hAnsi="Times New Roman" w:cs="Times New Roman"/>
          <w:b/>
          <w:sz w:val="24"/>
          <w:szCs w:val="24"/>
        </w:rPr>
        <w:t>kritéri</w:t>
      </w:r>
      <w:r w:rsidR="00374085">
        <w:rPr>
          <w:rFonts w:ascii="Times New Roman" w:hAnsi="Times New Roman" w:cs="Times New Roman"/>
          <w:b/>
          <w:sz w:val="24"/>
          <w:szCs w:val="24"/>
        </w:rPr>
        <w:t>um nebo žadatel nedodrží lhůtu pro doplnění informací</w:t>
      </w:r>
      <w:r w:rsidR="00374085" w:rsidRPr="00273D60">
        <w:rPr>
          <w:rFonts w:ascii="Times New Roman" w:hAnsi="Times New Roman" w:cs="Times New Roman"/>
          <w:b/>
          <w:sz w:val="24"/>
          <w:szCs w:val="24"/>
        </w:rPr>
        <w:t xml:space="preserve">, </w:t>
      </w:r>
      <w:r w:rsidR="00374085">
        <w:rPr>
          <w:rFonts w:ascii="Times New Roman" w:hAnsi="Times New Roman" w:cs="Times New Roman"/>
          <w:b/>
          <w:sz w:val="24"/>
          <w:szCs w:val="24"/>
        </w:rPr>
        <w:t xml:space="preserve">bude </w:t>
      </w:r>
      <w:r w:rsidRPr="00273D60">
        <w:rPr>
          <w:rFonts w:ascii="Times New Roman" w:hAnsi="Times New Roman" w:cs="Times New Roman"/>
          <w:b/>
          <w:sz w:val="24"/>
          <w:szCs w:val="24"/>
        </w:rPr>
        <w:t>vyřazen z</w:t>
      </w:r>
      <w:r w:rsidR="00374085" w:rsidRPr="00273D60">
        <w:rPr>
          <w:rFonts w:ascii="Times New Roman" w:hAnsi="Times New Roman" w:cs="Times New Roman"/>
          <w:b/>
          <w:sz w:val="24"/>
          <w:szCs w:val="24"/>
        </w:rPr>
        <w:t> </w:t>
      </w:r>
      <w:r w:rsidRPr="00273D60">
        <w:rPr>
          <w:rFonts w:ascii="Times New Roman" w:hAnsi="Times New Roman" w:cs="Times New Roman"/>
          <w:b/>
          <w:sz w:val="24"/>
          <w:szCs w:val="24"/>
        </w:rPr>
        <w:t>procesu dalšího hodnocení</w:t>
      </w:r>
      <w:r w:rsidR="00A34903" w:rsidRPr="00A34903">
        <w:rPr>
          <w:rFonts w:ascii="Times New Roman" w:hAnsi="Times New Roman"/>
          <w:b/>
          <w:sz w:val="24"/>
        </w:rPr>
        <w:t>.</w:t>
      </w:r>
      <w:r w:rsidRPr="00273D60">
        <w:rPr>
          <w:rFonts w:ascii="Times New Roman" w:hAnsi="Times New Roman" w:cs="Times New Roman"/>
          <w:sz w:val="24"/>
          <w:szCs w:val="24"/>
        </w:rPr>
        <w:t xml:space="preserve"> O vyřazení inform</w:t>
      </w:r>
      <w:r>
        <w:rPr>
          <w:rFonts w:ascii="Times New Roman" w:hAnsi="Times New Roman" w:cs="Times New Roman"/>
          <w:sz w:val="24"/>
          <w:szCs w:val="24"/>
        </w:rPr>
        <w:t xml:space="preserve">uje </w:t>
      </w:r>
      <w:r w:rsidRPr="00273D60">
        <w:rPr>
          <w:rFonts w:ascii="Times New Roman" w:hAnsi="Times New Roman" w:cs="Times New Roman"/>
          <w:sz w:val="24"/>
          <w:szCs w:val="24"/>
        </w:rPr>
        <w:t>žadatel</w:t>
      </w:r>
      <w:r>
        <w:rPr>
          <w:rFonts w:ascii="Times New Roman" w:hAnsi="Times New Roman" w:cs="Times New Roman"/>
          <w:sz w:val="24"/>
          <w:szCs w:val="24"/>
        </w:rPr>
        <w:t xml:space="preserve">e </w:t>
      </w:r>
      <w:r w:rsidRPr="00273D60">
        <w:rPr>
          <w:rFonts w:ascii="Times New Roman" w:hAnsi="Times New Roman" w:cs="Times New Roman"/>
          <w:sz w:val="24"/>
          <w:szCs w:val="24"/>
        </w:rPr>
        <w:t xml:space="preserve">písemně </w:t>
      </w:r>
      <w:r>
        <w:rPr>
          <w:rFonts w:ascii="Times New Roman" w:hAnsi="Times New Roman" w:cs="Times New Roman"/>
          <w:sz w:val="24"/>
          <w:szCs w:val="24"/>
        </w:rPr>
        <w:t xml:space="preserve">CRR </w:t>
      </w:r>
      <w:r w:rsidR="00374085">
        <w:rPr>
          <w:rFonts w:ascii="Times New Roman" w:hAnsi="Times New Roman" w:cs="Times New Roman"/>
          <w:sz w:val="24"/>
          <w:szCs w:val="24"/>
        </w:rPr>
        <w:t>ČR</w:t>
      </w:r>
      <w:r w:rsidR="00374085" w:rsidRPr="00273D60">
        <w:rPr>
          <w:rFonts w:ascii="Times New Roman" w:hAnsi="Times New Roman" w:cs="Times New Roman"/>
          <w:sz w:val="24"/>
          <w:szCs w:val="24"/>
        </w:rPr>
        <w:t xml:space="preserve"> </w:t>
      </w:r>
      <w:r w:rsidRPr="00273D60">
        <w:rPr>
          <w:rFonts w:ascii="Times New Roman" w:hAnsi="Times New Roman" w:cs="Times New Roman"/>
          <w:sz w:val="24"/>
          <w:szCs w:val="24"/>
        </w:rPr>
        <w:t>s uvedením výčtu formálních kritérií</w:t>
      </w:r>
      <w:r w:rsidR="00374085">
        <w:rPr>
          <w:rFonts w:ascii="Times New Roman" w:hAnsi="Times New Roman" w:cs="Times New Roman"/>
          <w:sz w:val="24"/>
          <w:szCs w:val="24"/>
        </w:rPr>
        <w:t xml:space="preserve"> a lhůt</w:t>
      </w:r>
      <w:r w:rsidRPr="00273D60">
        <w:rPr>
          <w:rFonts w:ascii="Times New Roman" w:hAnsi="Times New Roman" w:cs="Times New Roman"/>
          <w:sz w:val="24"/>
          <w:szCs w:val="24"/>
        </w:rPr>
        <w:t xml:space="preserve">, které projekt nesplňuje, </w:t>
      </w:r>
      <w:r w:rsidR="008A646B">
        <w:rPr>
          <w:rFonts w:ascii="Times New Roman" w:hAnsi="Times New Roman" w:cs="Times New Roman"/>
          <w:sz w:val="24"/>
          <w:szCs w:val="24"/>
        </w:rPr>
        <w:t xml:space="preserve">a </w:t>
      </w:r>
      <w:r w:rsidR="00374085" w:rsidRPr="00555018">
        <w:rPr>
          <w:rFonts w:ascii="Times New Roman" w:hAnsi="Times New Roman" w:cs="Times New Roman"/>
          <w:sz w:val="24"/>
          <w:szCs w:val="24"/>
        </w:rPr>
        <w:t>odůvodnění</w:t>
      </w:r>
      <w:r w:rsidR="008A646B">
        <w:rPr>
          <w:rFonts w:ascii="Times New Roman" w:hAnsi="Times New Roman" w:cs="Times New Roman"/>
          <w:sz w:val="24"/>
          <w:szCs w:val="24"/>
        </w:rPr>
        <w:t>m</w:t>
      </w:r>
      <w:r w:rsidRPr="00273D60">
        <w:rPr>
          <w:rFonts w:ascii="Times New Roman" w:hAnsi="Times New Roman" w:cs="Times New Roman"/>
          <w:sz w:val="24"/>
          <w:szCs w:val="24"/>
        </w:rPr>
        <w:t xml:space="preserve">. V dopise se zároveň oznamuje </w:t>
      </w:r>
      <w:r w:rsidR="00374085" w:rsidRPr="00555018">
        <w:rPr>
          <w:rFonts w:ascii="Times New Roman" w:hAnsi="Times New Roman" w:cs="Times New Roman"/>
          <w:sz w:val="24"/>
          <w:szCs w:val="24"/>
        </w:rPr>
        <w:t>žadatelům</w:t>
      </w:r>
      <w:r w:rsidRPr="00273D60">
        <w:rPr>
          <w:rFonts w:ascii="Times New Roman" w:hAnsi="Times New Roman" w:cs="Times New Roman"/>
          <w:sz w:val="24"/>
          <w:szCs w:val="24"/>
        </w:rPr>
        <w:t xml:space="preserve">, že </w:t>
      </w:r>
      <w:r w:rsidRPr="002132A3">
        <w:rPr>
          <w:rFonts w:ascii="Times New Roman" w:hAnsi="Times New Roman" w:cs="Times New Roman"/>
          <w:sz w:val="24"/>
          <w:szCs w:val="24"/>
        </w:rPr>
        <w:t xml:space="preserve">na dotaci z programu IOP není </w:t>
      </w:r>
      <w:r w:rsidR="00C31A33">
        <w:rPr>
          <w:rFonts w:ascii="Times New Roman" w:hAnsi="Times New Roman" w:cs="Times New Roman"/>
          <w:sz w:val="24"/>
        </w:rPr>
        <w:t>podle §</w:t>
      </w:r>
      <w:r w:rsidR="00A34903" w:rsidRPr="00A34903">
        <w:rPr>
          <w:rFonts w:ascii="Times New Roman" w:hAnsi="Times New Roman" w:cs="Times New Roman"/>
          <w:sz w:val="24"/>
        </w:rPr>
        <w:t>14 zákona č. 218/</w:t>
      </w:r>
      <w:r w:rsidR="00374085" w:rsidRPr="002D2564">
        <w:rPr>
          <w:rFonts w:ascii="Times New Roman" w:hAnsi="Times New Roman" w:cs="Times New Roman"/>
          <w:sz w:val="24"/>
          <w:szCs w:val="24"/>
        </w:rPr>
        <w:t>2000</w:t>
      </w:r>
      <w:r w:rsidR="000B10A1" w:rsidRPr="002D2564">
        <w:rPr>
          <w:rFonts w:ascii="Times New Roman" w:hAnsi="Times New Roman" w:cs="Times New Roman"/>
          <w:sz w:val="24"/>
          <w:szCs w:val="24"/>
        </w:rPr>
        <w:t xml:space="preserve"> </w:t>
      </w:r>
      <w:r w:rsidR="00374085" w:rsidRPr="002D2564">
        <w:rPr>
          <w:rFonts w:ascii="Times New Roman" w:hAnsi="Times New Roman" w:cs="Times New Roman"/>
          <w:sz w:val="24"/>
          <w:szCs w:val="24"/>
        </w:rPr>
        <w:t>Sb</w:t>
      </w:r>
      <w:r w:rsidR="00A34903" w:rsidRPr="00A34903">
        <w:rPr>
          <w:rFonts w:ascii="Times New Roman" w:hAnsi="Times New Roman" w:cs="Times New Roman"/>
          <w:sz w:val="24"/>
        </w:rPr>
        <w:t>., o rozpočtových pravidlech, ve znění pozdějších předpisů,</w:t>
      </w:r>
      <w:r w:rsidR="00DF207B" w:rsidRPr="002D2564">
        <w:rPr>
          <w:rFonts w:ascii="Times New Roman" w:hAnsi="Times New Roman" w:cs="Times New Roman"/>
          <w:sz w:val="24"/>
          <w:szCs w:val="24"/>
        </w:rPr>
        <w:t xml:space="preserve"> právní nárok.</w:t>
      </w:r>
      <w:r w:rsidR="00A34903" w:rsidRPr="00A34903">
        <w:rPr>
          <w:rFonts w:ascii="Times New Roman" w:hAnsi="Times New Roman" w:cs="Times New Roman"/>
          <w:sz w:val="24"/>
        </w:rPr>
        <w:t xml:space="preserve"> Nelze tudíž aplikovat obecné předpisy o správním řízení a je vyloučeno soudní přezkoumání. Žadatel může požádat o přešetření správnosti postupu, více viz</w:t>
      </w:r>
      <w:r w:rsidR="00C31A33">
        <w:rPr>
          <w:rFonts w:ascii="Times New Roman" w:hAnsi="Times New Roman" w:cs="Times New Roman"/>
          <w:sz w:val="24"/>
        </w:rPr>
        <w:t xml:space="preserve"> </w:t>
      </w:r>
      <w:r w:rsidR="00A34903" w:rsidRPr="00A34903">
        <w:rPr>
          <w:rFonts w:ascii="Times New Roman" w:hAnsi="Times New Roman" w:cs="Times New Roman"/>
          <w:sz w:val="24"/>
        </w:rPr>
        <w:t xml:space="preserve">kapitola </w:t>
      </w:r>
      <w:r w:rsidR="005E21C7" w:rsidRPr="00C31A33">
        <w:rPr>
          <w:rFonts w:ascii="Times New Roman" w:hAnsi="Times New Roman" w:cs="Times New Roman"/>
          <w:sz w:val="24"/>
          <w:szCs w:val="24"/>
        </w:rPr>
        <w:t>8</w:t>
      </w:r>
      <w:r w:rsidR="00A34903" w:rsidRPr="00C31A33">
        <w:rPr>
          <w:rFonts w:ascii="Times New Roman" w:hAnsi="Times New Roman" w:cs="Times New Roman"/>
          <w:sz w:val="24"/>
        </w:rPr>
        <w:t xml:space="preserve"> Stížnosti a odvolání.</w:t>
      </w:r>
      <w:r w:rsidR="007B2A95" w:rsidRPr="002D2564">
        <w:rPr>
          <w:rFonts w:ascii="Times New Roman" w:hAnsi="Times New Roman" w:cs="Times New Roman"/>
          <w:noProof/>
        </w:rPr>
        <w:t xml:space="preserve"> </w:t>
      </w:r>
    </w:p>
    <w:p w:rsidR="00CF498D" w:rsidRDefault="008416D6" w:rsidP="002376F1">
      <w:pPr>
        <w:pStyle w:val="Nadpis3"/>
        <w:ind w:hanging="153"/>
      </w:pPr>
      <w:bookmarkStart w:id="310" w:name="_Toc322697184"/>
      <w:bookmarkStart w:id="311" w:name="_Toc322697518"/>
      <w:bookmarkStart w:id="312" w:name="_Toc322697841"/>
      <w:bookmarkStart w:id="313" w:name="_Toc322698093"/>
      <w:bookmarkStart w:id="314" w:name="_Toc322698344"/>
      <w:bookmarkStart w:id="315" w:name="_Toc323217915"/>
      <w:bookmarkStart w:id="316" w:name="_Toc324935292"/>
      <w:bookmarkStart w:id="317" w:name="_Toc202596959"/>
      <w:bookmarkStart w:id="318" w:name="_Toc217200889"/>
      <w:bookmarkStart w:id="319" w:name="_Toc271531059"/>
      <w:bookmarkStart w:id="320" w:name="_Toc375152314"/>
      <w:bookmarkEnd w:id="310"/>
      <w:bookmarkEnd w:id="311"/>
      <w:bookmarkEnd w:id="312"/>
      <w:bookmarkEnd w:id="313"/>
      <w:bookmarkEnd w:id="314"/>
      <w:bookmarkEnd w:id="315"/>
      <w:bookmarkEnd w:id="316"/>
      <w:r w:rsidRPr="002D2564">
        <w:t>Ex-</w:t>
      </w:r>
      <w:r w:rsidR="0063365B" w:rsidRPr="002D2564">
        <w:t>ante analýza rizik a k</w:t>
      </w:r>
      <w:r w:rsidR="00DE334E" w:rsidRPr="002D2564">
        <w:t>ontrola ex-ante</w:t>
      </w:r>
      <w:bookmarkEnd w:id="317"/>
      <w:bookmarkEnd w:id="318"/>
      <w:bookmarkEnd w:id="319"/>
      <w:bookmarkEnd w:id="320"/>
    </w:p>
    <w:p w:rsidR="005A0E13" w:rsidRPr="00273D60" w:rsidRDefault="005A0E13" w:rsidP="005A0E13">
      <w:pPr>
        <w:pStyle w:val="Bn"/>
        <w:rPr>
          <w:rFonts w:ascii="Times New Roman" w:hAnsi="Times New Roman"/>
          <w:sz w:val="24"/>
        </w:rPr>
      </w:pPr>
      <w:r w:rsidRPr="000F291B">
        <w:rPr>
          <w:rFonts w:ascii="Times New Roman" w:hAnsi="Times New Roman"/>
          <w:sz w:val="24"/>
        </w:rPr>
        <w:t>Cílem ex-ante analýzy rizik a ex-ante kontrol</w:t>
      </w:r>
      <w:r w:rsidR="008D63A2">
        <w:rPr>
          <w:rFonts w:ascii="Times New Roman" w:hAnsi="Times New Roman"/>
          <w:sz w:val="24"/>
        </w:rPr>
        <w:t xml:space="preserve"> </w:t>
      </w:r>
      <w:r w:rsidRPr="000F291B">
        <w:rPr>
          <w:rFonts w:ascii="Times New Roman" w:hAnsi="Times New Roman"/>
          <w:sz w:val="24"/>
        </w:rPr>
        <w:t xml:space="preserve">je </w:t>
      </w:r>
      <w:r>
        <w:rPr>
          <w:rFonts w:ascii="Times New Roman" w:hAnsi="Times New Roman"/>
          <w:sz w:val="24"/>
        </w:rPr>
        <w:t xml:space="preserve">posoudit a </w:t>
      </w:r>
      <w:r w:rsidRPr="000F291B">
        <w:rPr>
          <w:rFonts w:ascii="Times New Roman" w:hAnsi="Times New Roman"/>
          <w:sz w:val="24"/>
        </w:rPr>
        <w:t xml:space="preserve">ověřit </w:t>
      </w:r>
      <w:r>
        <w:rPr>
          <w:rFonts w:ascii="Times New Roman" w:hAnsi="Times New Roman"/>
          <w:sz w:val="24"/>
        </w:rPr>
        <w:t xml:space="preserve">z hlediska přijatelnosti, realizovatelnosti a udržitelnosti projektu </w:t>
      </w:r>
      <w:r w:rsidRPr="000F291B">
        <w:rPr>
          <w:rFonts w:ascii="Times New Roman" w:hAnsi="Times New Roman"/>
          <w:sz w:val="24"/>
        </w:rPr>
        <w:t xml:space="preserve">věcnou správnost </w:t>
      </w:r>
      <w:r>
        <w:rPr>
          <w:rFonts w:ascii="Times New Roman" w:hAnsi="Times New Roman"/>
          <w:sz w:val="24"/>
        </w:rPr>
        <w:t xml:space="preserve">a soulad </w:t>
      </w:r>
      <w:r w:rsidRPr="000F291B">
        <w:rPr>
          <w:rFonts w:ascii="Times New Roman" w:hAnsi="Times New Roman"/>
          <w:sz w:val="24"/>
        </w:rPr>
        <w:t>údajů uvedených v</w:t>
      </w:r>
      <w:r>
        <w:rPr>
          <w:rFonts w:ascii="Times New Roman" w:hAnsi="Times New Roman"/>
          <w:sz w:val="24"/>
        </w:rPr>
        <w:t> </w:t>
      </w:r>
      <w:r w:rsidRPr="000F291B">
        <w:rPr>
          <w:rFonts w:ascii="Times New Roman" w:hAnsi="Times New Roman"/>
          <w:sz w:val="24"/>
        </w:rPr>
        <w:t>žádosti</w:t>
      </w:r>
      <w:r>
        <w:rPr>
          <w:rFonts w:ascii="Times New Roman" w:hAnsi="Times New Roman"/>
          <w:sz w:val="24"/>
        </w:rPr>
        <w:t xml:space="preserve"> se skutečností</w:t>
      </w:r>
      <w:r w:rsidRPr="000F291B">
        <w:rPr>
          <w:rFonts w:ascii="Times New Roman" w:hAnsi="Times New Roman"/>
          <w:sz w:val="24"/>
        </w:rPr>
        <w:t xml:space="preserve">, ověřit </w:t>
      </w:r>
      <w:r>
        <w:rPr>
          <w:rFonts w:ascii="Times New Roman" w:hAnsi="Times New Roman"/>
          <w:sz w:val="24"/>
        </w:rPr>
        <w:t xml:space="preserve">na místě stav projektu </w:t>
      </w:r>
      <w:r w:rsidRPr="000F291B">
        <w:rPr>
          <w:rFonts w:ascii="Times New Roman" w:hAnsi="Times New Roman"/>
          <w:sz w:val="24"/>
        </w:rPr>
        <w:t xml:space="preserve">a předejít </w:t>
      </w:r>
      <w:r>
        <w:rPr>
          <w:rFonts w:ascii="Times New Roman" w:hAnsi="Times New Roman"/>
          <w:sz w:val="24"/>
        </w:rPr>
        <w:t xml:space="preserve">tak případným budoucím </w:t>
      </w:r>
      <w:r w:rsidR="00A13A9D">
        <w:rPr>
          <w:rFonts w:ascii="Times New Roman" w:hAnsi="Times New Roman"/>
          <w:sz w:val="24"/>
        </w:rPr>
        <w:t>problémům</w:t>
      </w:r>
      <w:r w:rsidR="001D2922">
        <w:rPr>
          <w:rFonts w:ascii="Times New Roman" w:hAnsi="Times New Roman"/>
          <w:sz w:val="24"/>
        </w:rPr>
        <w:t xml:space="preserve"> při realizaci </w:t>
      </w:r>
      <w:r w:rsidR="00D87E51">
        <w:rPr>
          <w:rFonts w:ascii="Times New Roman" w:hAnsi="Times New Roman"/>
          <w:sz w:val="24"/>
        </w:rPr>
        <w:t xml:space="preserve">a udržitelnosti </w:t>
      </w:r>
      <w:r w:rsidR="001D2922">
        <w:rPr>
          <w:rFonts w:ascii="Times New Roman" w:hAnsi="Times New Roman"/>
          <w:sz w:val="24"/>
        </w:rPr>
        <w:t>projektu</w:t>
      </w:r>
      <w:r w:rsidRPr="000F291B">
        <w:rPr>
          <w:rFonts w:ascii="Times New Roman" w:hAnsi="Times New Roman"/>
          <w:sz w:val="24"/>
        </w:rPr>
        <w:t xml:space="preserve">. </w:t>
      </w:r>
    </w:p>
    <w:p w:rsidR="00E574EA" w:rsidRDefault="00E14E63">
      <w:pPr>
        <w:pStyle w:val="Bn"/>
        <w:rPr>
          <w:rFonts w:ascii="Times New Roman" w:hAnsi="Times New Roman"/>
          <w:sz w:val="24"/>
        </w:rPr>
      </w:pPr>
      <w:r w:rsidRPr="00E14E63">
        <w:rPr>
          <w:rFonts w:ascii="Times New Roman" w:hAnsi="Times New Roman"/>
          <w:sz w:val="24"/>
        </w:rPr>
        <w:t xml:space="preserve">V případě, že analýza rizik poukáže na zvýšené riziko projektu, provede </w:t>
      </w:r>
      <w:r>
        <w:rPr>
          <w:rFonts w:ascii="Times New Roman" w:hAnsi="Times New Roman"/>
          <w:sz w:val="24"/>
        </w:rPr>
        <w:t>CRR</w:t>
      </w:r>
      <w:r w:rsidRPr="00E14E63">
        <w:rPr>
          <w:rFonts w:ascii="Times New Roman" w:hAnsi="Times New Roman"/>
          <w:sz w:val="24"/>
        </w:rPr>
        <w:t xml:space="preserve"> </w:t>
      </w:r>
      <w:r w:rsidR="000801AD">
        <w:rPr>
          <w:rFonts w:ascii="Times New Roman" w:hAnsi="Times New Roman"/>
          <w:sz w:val="24"/>
        </w:rPr>
        <w:t xml:space="preserve">ČR </w:t>
      </w:r>
      <w:r w:rsidRPr="00E14E63">
        <w:rPr>
          <w:rFonts w:ascii="Times New Roman" w:hAnsi="Times New Roman"/>
          <w:sz w:val="24"/>
        </w:rPr>
        <w:t>kontrolu na místě</w:t>
      </w:r>
      <w:r w:rsidR="008E7099">
        <w:rPr>
          <w:rFonts w:ascii="Times New Roman" w:hAnsi="Times New Roman"/>
          <w:sz w:val="24"/>
        </w:rPr>
        <w:t xml:space="preserve"> nebo administrativní kontrolu</w:t>
      </w:r>
      <w:r w:rsidRPr="00E14E63">
        <w:rPr>
          <w:rFonts w:ascii="Times New Roman" w:hAnsi="Times New Roman"/>
          <w:sz w:val="24"/>
        </w:rPr>
        <w:t xml:space="preserve">. V takovém případě se postupuje v souladu s </w:t>
      </w:r>
      <w:r w:rsidRPr="00C31A33">
        <w:rPr>
          <w:rFonts w:ascii="Times New Roman" w:hAnsi="Times New Roman"/>
          <w:sz w:val="24"/>
        </w:rPr>
        <w:t xml:space="preserve">kapitolou </w:t>
      </w:r>
      <w:r w:rsidR="005E21C7" w:rsidRPr="00C31A33">
        <w:rPr>
          <w:rFonts w:ascii="Times New Roman" w:hAnsi="Times New Roman"/>
          <w:sz w:val="24"/>
        </w:rPr>
        <w:t>9</w:t>
      </w:r>
      <w:r w:rsidRPr="00C31A33">
        <w:rPr>
          <w:rFonts w:ascii="Times New Roman" w:hAnsi="Times New Roman"/>
          <w:sz w:val="24"/>
        </w:rPr>
        <w:t>.</w:t>
      </w:r>
    </w:p>
    <w:p w:rsidR="00CF498D" w:rsidRDefault="000827C2">
      <w:pPr>
        <w:pStyle w:val="Bn"/>
        <w:keepNext/>
        <w:keepLines/>
        <w:spacing w:before="120"/>
        <w:rPr>
          <w:rFonts w:ascii="Times New Roman" w:hAnsi="Times New Roman"/>
          <w:b/>
          <w:sz w:val="24"/>
        </w:rPr>
      </w:pPr>
      <w:r w:rsidRPr="00DD4717">
        <w:rPr>
          <w:rFonts w:ascii="Times New Roman" w:hAnsi="Times New Roman"/>
          <w:b/>
          <w:sz w:val="24"/>
        </w:rPr>
        <w:t xml:space="preserve">Na základě výsledku </w:t>
      </w:r>
      <w:r>
        <w:rPr>
          <w:rFonts w:ascii="Times New Roman" w:hAnsi="Times New Roman"/>
          <w:b/>
          <w:sz w:val="24"/>
        </w:rPr>
        <w:t xml:space="preserve">ex-ante </w:t>
      </w:r>
      <w:r w:rsidRPr="00DD4717">
        <w:rPr>
          <w:rFonts w:ascii="Times New Roman" w:hAnsi="Times New Roman"/>
          <w:b/>
          <w:sz w:val="24"/>
        </w:rPr>
        <w:t>kontroly může CRR</w:t>
      </w:r>
      <w:r w:rsidR="00DF4D8B">
        <w:rPr>
          <w:rFonts w:ascii="Times New Roman" w:hAnsi="Times New Roman"/>
          <w:b/>
          <w:sz w:val="24"/>
        </w:rPr>
        <w:t xml:space="preserve"> ČR</w:t>
      </w:r>
      <w:r w:rsidR="0014449F">
        <w:rPr>
          <w:rFonts w:ascii="Times New Roman" w:hAnsi="Times New Roman"/>
          <w:b/>
          <w:sz w:val="24"/>
        </w:rPr>
        <w:t xml:space="preserve"> </w:t>
      </w:r>
      <w:r w:rsidR="00EF3147" w:rsidRPr="00EF3147">
        <w:rPr>
          <w:rFonts w:ascii="Times New Roman" w:hAnsi="Times New Roman"/>
          <w:b/>
          <w:sz w:val="24"/>
        </w:rPr>
        <w:t>upravit způsobilé výdaje za předpokladu, že:</w:t>
      </w:r>
    </w:p>
    <w:p w:rsidR="00CF498D" w:rsidRDefault="00EF3147">
      <w:pPr>
        <w:numPr>
          <w:ilvl w:val="0"/>
          <w:numId w:val="139"/>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žadatel zahrnul do</w:t>
      </w:r>
      <w:r w:rsidR="00880517">
        <w:rPr>
          <w:rFonts w:ascii="Times New Roman" w:hAnsi="Times New Roman" w:cs="Times New Roman"/>
          <w:sz w:val="24"/>
          <w:szCs w:val="24"/>
        </w:rPr>
        <w:t xml:space="preserve"> žádosti o dotaci</w:t>
      </w:r>
      <w:r w:rsidRPr="00EF3147">
        <w:rPr>
          <w:rFonts w:ascii="Times New Roman" w:hAnsi="Times New Roman" w:cs="Times New Roman"/>
          <w:sz w:val="24"/>
          <w:szCs w:val="24"/>
        </w:rPr>
        <w:t xml:space="preserve"> nezpůsobilé </w:t>
      </w:r>
      <w:r w:rsidR="00880517">
        <w:rPr>
          <w:rFonts w:ascii="Times New Roman" w:hAnsi="Times New Roman" w:cs="Times New Roman"/>
          <w:sz w:val="24"/>
          <w:szCs w:val="24"/>
        </w:rPr>
        <w:t>výdaje</w:t>
      </w:r>
      <w:r w:rsidRPr="00EF3147">
        <w:rPr>
          <w:rFonts w:ascii="Times New Roman" w:hAnsi="Times New Roman" w:cs="Times New Roman"/>
          <w:sz w:val="24"/>
          <w:szCs w:val="24"/>
        </w:rPr>
        <w:t>,</w:t>
      </w:r>
    </w:p>
    <w:p w:rsidR="00CF498D" w:rsidRDefault="00EF3147">
      <w:pPr>
        <w:numPr>
          <w:ilvl w:val="0"/>
          <w:numId w:val="139"/>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 xml:space="preserve">žadatel zahrnul do </w:t>
      </w:r>
      <w:r w:rsidR="00880517">
        <w:rPr>
          <w:rFonts w:ascii="Times New Roman" w:hAnsi="Times New Roman" w:cs="Times New Roman"/>
          <w:sz w:val="24"/>
          <w:szCs w:val="24"/>
        </w:rPr>
        <w:t>žádosti o dotaci výdaje</w:t>
      </w:r>
      <w:r w:rsidRPr="00EF3147">
        <w:rPr>
          <w:rFonts w:ascii="Times New Roman" w:hAnsi="Times New Roman" w:cs="Times New Roman"/>
          <w:sz w:val="24"/>
          <w:szCs w:val="24"/>
        </w:rPr>
        <w:t xml:space="preserve">, které by mohly být nebo již byly realizovány na základě chybně provedené veřejné zakázky, </w:t>
      </w:r>
    </w:p>
    <w:p w:rsidR="00CF498D" w:rsidRDefault="00EF3147">
      <w:pPr>
        <w:numPr>
          <w:ilvl w:val="0"/>
          <w:numId w:val="139"/>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realizované výdaje nebyly pořízeny v souladu se zásadami hospodárnosti, efektivnosti a účelnosti a cena neodpovídá ceně v místě a čase obvyklé,</w:t>
      </w:r>
    </w:p>
    <w:p w:rsidR="00CF498D" w:rsidRDefault="00EF3147">
      <w:pPr>
        <w:numPr>
          <w:ilvl w:val="0"/>
          <w:numId w:val="139"/>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žadatel zahrnul do žádosti o dotac</w:t>
      </w:r>
      <w:r w:rsidR="00880517">
        <w:rPr>
          <w:rFonts w:ascii="Times New Roman" w:hAnsi="Times New Roman" w:cs="Times New Roman"/>
          <w:sz w:val="24"/>
          <w:szCs w:val="24"/>
        </w:rPr>
        <w:t>i</w:t>
      </w:r>
      <w:r w:rsidRPr="00EF3147">
        <w:rPr>
          <w:rFonts w:ascii="Times New Roman" w:hAnsi="Times New Roman" w:cs="Times New Roman"/>
          <w:sz w:val="24"/>
          <w:szCs w:val="24"/>
        </w:rPr>
        <w:t xml:space="preserve"> výdaje, které nejsou v souladu </w:t>
      </w:r>
      <w:r w:rsidR="00C31A33">
        <w:rPr>
          <w:rFonts w:ascii="Times New Roman" w:hAnsi="Times New Roman" w:cs="Times New Roman"/>
          <w:sz w:val="24"/>
          <w:szCs w:val="24"/>
        </w:rPr>
        <w:br/>
      </w:r>
      <w:r w:rsidRPr="00EF3147">
        <w:rPr>
          <w:rFonts w:ascii="Times New Roman" w:hAnsi="Times New Roman" w:cs="Times New Roman"/>
          <w:sz w:val="24"/>
          <w:szCs w:val="24"/>
        </w:rPr>
        <w:t xml:space="preserve">s </w:t>
      </w:r>
      <w:r w:rsidR="00B77520">
        <w:rPr>
          <w:rFonts w:ascii="Times New Roman" w:hAnsi="Times New Roman" w:cs="Times New Roman"/>
          <w:sz w:val="24"/>
          <w:szCs w:val="24"/>
        </w:rPr>
        <w:t>kapitolou 4.2.7 této Příručky</w:t>
      </w:r>
      <w:r w:rsidRPr="00EF3147">
        <w:rPr>
          <w:rFonts w:ascii="Times New Roman" w:hAnsi="Times New Roman" w:cs="Times New Roman"/>
          <w:sz w:val="24"/>
          <w:szCs w:val="24"/>
        </w:rPr>
        <w:t>.</w:t>
      </w:r>
    </w:p>
    <w:p w:rsidR="00EF3147" w:rsidRPr="00EF3147" w:rsidRDefault="00EF3147" w:rsidP="006F370F">
      <w:pPr>
        <w:pStyle w:val="Bn"/>
        <w:keepNext/>
        <w:keepLines/>
        <w:spacing w:before="120" w:after="0"/>
        <w:rPr>
          <w:rFonts w:ascii="Times New Roman" w:hAnsi="Times New Roman"/>
          <w:b/>
          <w:sz w:val="24"/>
        </w:rPr>
      </w:pPr>
      <w:r w:rsidRPr="00EF3147">
        <w:rPr>
          <w:rFonts w:ascii="Times New Roman" w:hAnsi="Times New Roman"/>
          <w:b/>
          <w:sz w:val="24"/>
        </w:rPr>
        <w:t xml:space="preserve">Nezpůsobilé výdaje musí být kráceny v plné výši. </w:t>
      </w:r>
    </w:p>
    <w:p w:rsidR="00CF498D" w:rsidRDefault="00EF3147">
      <w:pPr>
        <w:pStyle w:val="Bn"/>
        <w:spacing w:before="120"/>
        <w:rPr>
          <w:rFonts w:ascii="Times New Roman" w:hAnsi="Times New Roman" w:cs="Arial"/>
          <w:sz w:val="24"/>
          <w:szCs w:val="20"/>
        </w:rPr>
      </w:pPr>
      <w:r w:rsidRPr="00DE79FD">
        <w:rPr>
          <w:rFonts w:ascii="Times New Roman" w:hAnsi="Times New Roman"/>
          <w:sz w:val="24"/>
        </w:rPr>
        <w:t>Na základě výsledku ex-ante kontroly může CRR</w:t>
      </w:r>
      <w:r w:rsidR="006F370F" w:rsidRPr="00DE79FD">
        <w:rPr>
          <w:rFonts w:ascii="Times New Roman" w:hAnsi="Times New Roman"/>
          <w:sz w:val="24"/>
        </w:rPr>
        <w:t xml:space="preserve"> </w:t>
      </w:r>
      <w:r w:rsidR="00DF4D8B">
        <w:rPr>
          <w:rFonts w:ascii="Times New Roman" w:hAnsi="Times New Roman"/>
          <w:sz w:val="24"/>
        </w:rPr>
        <w:t>ČR</w:t>
      </w:r>
      <w:r w:rsidR="00DF4D8B" w:rsidRPr="00DE79FD">
        <w:rPr>
          <w:rFonts w:ascii="Times New Roman" w:hAnsi="Times New Roman"/>
          <w:sz w:val="24"/>
        </w:rPr>
        <w:t xml:space="preserve"> </w:t>
      </w:r>
      <w:r w:rsidR="006A2BEF" w:rsidRPr="00DE79FD">
        <w:rPr>
          <w:rFonts w:ascii="Times New Roman" w:hAnsi="Times New Roman" w:cs="Arial"/>
          <w:sz w:val="24"/>
          <w:szCs w:val="20"/>
        </w:rPr>
        <w:t xml:space="preserve">nedoporučit projekt k poskytnutí dotace. </w:t>
      </w:r>
      <w:r w:rsidR="00B23B45" w:rsidRPr="00DE79FD">
        <w:rPr>
          <w:rFonts w:ascii="Times New Roman" w:hAnsi="Times New Roman" w:cs="Arial"/>
          <w:sz w:val="24"/>
          <w:szCs w:val="20"/>
        </w:rPr>
        <w:t>O</w:t>
      </w:r>
      <w:r w:rsidR="006A2BEF" w:rsidRPr="00DE79FD">
        <w:rPr>
          <w:rFonts w:ascii="Times New Roman" w:hAnsi="Times New Roman" w:cs="Arial"/>
          <w:sz w:val="24"/>
          <w:szCs w:val="20"/>
        </w:rPr>
        <w:t xml:space="preserve"> doporučení, resp. nedoporučení</w:t>
      </w:r>
      <w:r w:rsidR="00B23B45" w:rsidRPr="00DE79FD">
        <w:rPr>
          <w:rFonts w:ascii="Times New Roman" w:hAnsi="Times New Roman" w:cs="Arial"/>
          <w:sz w:val="24"/>
          <w:szCs w:val="20"/>
        </w:rPr>
        <w:t>,</w:t>
      </w:r>
      <w:r w:rsidR="006A2BEF" w:rsidRPr="00DE79FD">
        <w:rPr>
          <w:rFonts w:ascii="Times New Roman" w:hAnsi="Times New Roman" w:cs="Arial"/>
          <w:sz w:val="24"/>
          <w:szCs w:val="20"/>
        </w:rPr>
        <w:t xml:space="preserve"> projektu k poskytnutí dotace rozhoduje ŘO IOP.</w:t>
      </w:r>
    </w:p>
    <w:p w:rsidR="00DF4D8B" w:rsidRDefault="000827C2" w:rsidP="00DF4D8B">
      <w:pPr>
        <w:rPr>
          <w:b/>
        </w:rPr>
      </w:pPr>
      <w:r>
        <w:rPr>
          <w:rFonts w:ascii="Times New Roman" w:hAnsi="Times New Roman"/>
          <w:sz w:val="24"/>
        </w:rPr>
        <w:t xml:space="preserve">O výsledku ex-ante analýzy rizik a kontroly CRR </w:t>
      </w:r>
      <w:r w:rsidR="00DF4D8B">
        <w:rPr>
          <w:rFonts w:ascii="Times New Roman" w:hAnsi="Times New Roman"/>
          <w:sz w:val="24"/>
        </w:rPr>
        <w:t xml:space="preserve">ČR </w:t>
      </w:r>
      <w:smartTag w:uri="urn:schemas-microsoft-com:office:smarttags" w:element="PersonName">
        <w:r>
          <w:rPr>
            <w:rFonts w:ascii="Times New Roman" w:hAnsi="Times New Roman"/>
            <w:sz w:val="24"/>
          </w:rPr>
          <w:t>info</w:t>
        </w:r>
      </w:smartTag>
      <w:r>
        <w:rPr>
          <w:rFonts w:ascii="Times New Roman" w:hAnsi="Times New Roman"/>
          <w:sz w:val="24"/>
        </w:rPr>
        <w:t xml:space="preserve">rmuje ŘO IOP a předává </w:t>
      </w:r>
      <w:r w:rsidR="006A2BEF">
        <w:rPr>
          <w:rFonts w:ascii="Times New Roman" w:hAnsi="Times New Roman"/>
          <w:sz w:val="24"/>
        </w:rPr>
        <w:t xml:space="preserve">mu </w:t>
      </w:r>
      <w:r>
        <w:rPr>
          <w:rFonts w:ascii="Times New Roman" w:hAnsi="Times New Roman"/>
          <w:sz w:val="24"/>
        </w:rPr>
        <w:t>seznam projektů doporučených a nedoporučených k poskytnutí dotace. Žadatelům, vyřazen</w:t>
      </w:r>
      <w:r w:rsidR="008E21AD">
        <w:rPr>
          <w:rFonts w:ascii="Times New Roman" w:hAnsi="Times New Roman"/>
          <w:sz w:val="24"/>
        </w:rPr>
        <w:t>ým</w:t>
      </w:r>
      <w:r>
        <w:rPr>
          <w:rFonts w:ascii="Times New Roman" w:hAnsi="Times New Roman"/>
          <w:sz w:val="24"/>
        </w:rPr>
        <w:t xml:space="preserve"> na základě výsledků kontroly ex-ante, zasílá ŘO IOP do </w:t>
      </w:r>
      <w:r w:rsidR="00DF4D8B">
        <w:rPr>
          <w:rFonts w:ascii="Times New Roman" w:hAnsi="Times New Roman"/>
          <w:sz w:val="24"/>
        </w:rPr>
        <w:t>5</w:t>
      </w:r>
      <w:r>
        <w:rPr>
          <w:rFonts w:ascii="Times New Roman" w:hAnsi="Times New Roman"/>
          <w:sz w:val="24"/>
        </w:rPr>
        <w:t xml:space="preserve"> pracovních dní od </w:t>
      </w:r>
      <w:r>
        <w:rPr>
          <w:rFonts w:ascii="Times New Roman" w:hAnsi="Times New Roman"/>
          <w:sz w:val="24"/>
        </w:rPr>
        <w:lastRenderedPageBreak/>
        <w:t>ukončení kontroly oznámení o vyřazení s</w:t>
      </w:r>
      <w:r w:rsidRPr="0049111D">
        <w:rPr>
          <w:rFonts w:ascii="Times New Roman" w:hAnsi="Times New Roman"/>
          <w:sz w:val="24"/>
        </w:rPr>
        <w:t xml:space="preserve"> odůvodnění</w:t>
      </w:r>
      <w:r>
        <w:rPr>
          <w:rFonts w:ascii="Times New Roman" w:hAnsi="Times New Roman"/>
          <w:sz w:val="24"/>
        </w:rPr>
        <w:t>m</w:t>
      </w:r>
      <w:r w:rsidRPr="002132A3">
        <w:rPr>
          <w:rFonts w:ascii="Times New Roman" w:hAnsi="Times New Roman"/>
          <w:sz w:val="24"/>
        </w:rPr>
        <w:t>.</w:t>
      </w:r>
      <w:r w:rsidR="00DD45F2" w:rsidRPr="002132A3">
        <w:rPr>
          <w:rFonts w:ascii="Times New Roman" w:hAnsi="Times New Roman"/>
          <w:sz w:val="24"/>
        </w:rPr>
        <w:t xml:space="preserve"> V dopise </w:t>
      </w:r>
      <w:r w:rsidR="006975A5" w:rsidRPr="002132A3">
        <w:rPr>
          <w:rFonts w:ascii="Times New Roman" w:hAnsi="Times New Roman"/>
          <w:sz w:val="24"/>
        </w:rPr>
        <w:t xml:space="preserve">se </w:t>
      </w:r>
      <w:r w:rsidR="00DD45F2" w:rsidRPr="002132A3">
        <w:rPr>
          <w:rFonts w:ascii="Times New Roman" w:hAnsi="Times New Roman"/>
          <w:sz w:val="24"/>
        </w:rPr>
        <w:t>zároveň oznamuje žadateli, že na dot</w:t>
      </w:r>
      <w:r w:rsidR="00C31A33">
        <w:rPr>
          <w:rFonts w:ascii="Times New Roman" w:hAnsi="Times New Roman"/>
          <w:sz w:val="24"/>
        </w:rPr>
        <w:t>aci z IOP není podle §</w:t>
      </w:r>
      <w:r w:rsidR="00DD45F2" w:rsidRPr="002132A3">
        <w:rPr>
          <w:rFonts w:ascii="Times New Roman" w:hAnsi="Times New Roman"/>
          <w:sz w:val="24"/>
        </w:rPr>
        <w:t xml:space="preserve">14 zákona č. </w:t>
      </w:r>
      <w:r w:rsidR="00DF4D8B" w:rsidRPr="002132A3">
        <w:rPr>
          <w:rFonts w:ascii="Times New Roman" w:hAnsi="Times New Roman"/>
          <w:sz w:val="24"/>
        </w:rPr>
        <w:t>218/2000</w:t>
      </w:r>
      <w:r w:rsidR="00B222AF">
        <w:rPr>
          <w:rFonts w:ascii="Times New Roman" w:hAnsi="Times New Roman"/>
          <w:sz w:val="24"/>
        </w:rPr>
        <w:t xml:space="preserve"> </w:t>
      </w:r>
      <w:r w:rsidR="00DF4D8B" w:rsidRPr="002132A3">
        <w:rPr>
          <w:rFonts w:ascii="Times New Roman" w:hAnsi="Times New Roman"/>
          <w:sz w:val="24"/>
        </w:rPr>
        <w:t>Sb</w:t>
      </w:r>
      <w:bookmarkStart w:id="321" w:name="_Toc181079411"/>
      <w:bookmarkStart w:id="322" w:name="_Toc181079412"/>
      <w:bookmarkStart w:id="323" w:name="_Toc181079414"/>
      <w:bookmarkStart w:id="324" w:name="_Toc181079415"/>
      <w:bookmarkStart w:id="325" w:name="_Toc181079416"/>
      <w:bookmarkStart w:id="326" w:name="_Toc181079417"/>
      <w:bookmarkStart w:id="327" w:name="_Toc181079418"/>
      <w:bookmarkStart w:id="328" w:name="_Toc181079419"/>
      <w:bookmarkStart w:id="329" w:name="_Toc181079420"/>
      <w:bookmarkStart w:id="330" w:name="_Toc181079421"/>
      <w:bookmarkStart w:id="331" w:name="_Toc181079422"/>
      <w:bookmarkEnd w:id="321"/>
      <w:bookmarkEnd w:id="322"/>
      <w:bookmarkEnd w:id="323"/>
      <w:bookmarkEnd w:id="324"/>
      <w:bookmarkEnd w:id="325"/>
      <w:bookmarkEnd w:id="326"/>
      <w:bookmarkEnd w:id="327"/>
      <w:bookmarkEnd w:id="328"/>
      <w:bookmarkEnd w:id="329"/>
      <w:bookmarkEnd w:id="330"/>
      <w:bookmarkEnd w:id="331"/>
      <w:r w:rsidR="00607370" w:rsidRPr="002132A3">
        <w:rPr>
          <w:rFonts w:ascii="Times New Roman" w:hAnsi="Times New Roman"/>
          <w:sz w:val="24"/>
        </w:rPr>
        <w:t xml:space="preserve">., </w:t>
      </w:r>
      <w:r w:rsidR="00F35086">
        <w:rPr>
          <w:rFonts w:ascii="Times New Roman" w:hAnsi="Times New Roman"/>
          <w:sz w:val="24"/>
        </w:rPr>
        <w:br/>
      </w:r>
      <w:r w:rsidR="00607370" w:rsidRPr="002132A3">
        <w:rPr>
          <w:rFonts w:ascii="Times New Roman" w:hAnsi="Times New Roman"/>
          <w:sz w:val="24"/>
        </w:rPr>
        <w:t xml:space="preserve">o rozpočtových pravidlech, ve znění pozdějších předpisů, právní nárok. Nelze tudíž aplikovat obecné předpisy o správním řízení a je vyloučeno soudní přezkoumání. Žadatel může požádat o přešetření správnosti postupu, více viz </w:t>
      </w:r>
      <w:r w:rsidR="00607370" w:rsidRPr="00C31A33">
        <w:rPr>
          <w:rFonts w:ascii="Times New Roman" w:hAnsi="Times New Roman"/>
          <w:sz w:val="24"/>
        </w:rPr>
        <w:t xml:space="preserve">kapitola </w:t>
      </w:r>
      <w:r w:rsidR="005E21C7" w:rsidRPr="00C31A33">
        <w:rPr>
          <w:rFonts w:ascii="Times New Roman" w:hAnsi="Times New Roman"/>
          <w:sz w:val="24"/>
        </w:rPr>
        <w:t>8</w:t>
      </w:r>
      <w:r w:rsidR="00DF4D8B" w:rsidRPr="00C31A33">
        <w:rPr>
          <w:rFonts w:ascii="Times New Roman" w:hAnsi="Times New Roman"/>
          <w:sz w:val="24"/>
        </w:rPr>
        <w:t xml:space="preserve"> Stížnosti a odvolání</w:t>
      </w:r>
      <w:r w:rsidR="00DF4D8B" w:rsidRPr="00AA3C4B">
        <w:rPr>
          <w:rFonts w:ascii="Times New Roman" w:hAnsi="Times New Roman"/>
          <w:sz w:val="24"/>
        </w:rPr>
        <w:t>.</w:t>
      </w:r>
    </w:p>
    <w:p w:rsidR="00924054" w:rsidRDefault="00924054" w:rsidP="007411E5">
      <w:pPr>
        <w:ind w:right="-108"/>
        <w:rPr>
          <w:b/>
        </w:rPr>
      </w:pPr>
    </w:p>
    <w:p w:rsidR="00924054" w:rsidRPr="00F35086" w:rsidRDefault="00924054" w:rsidP="002376F1">
      <w:pPr>
        <w:pStyle w:val="Nadpis3"/>
        <w:ind w:hanging="153"/>
      </w:pPr>
      <w:bookmarkStart w:id="332" w:name="_Toc375152315"/>
      <w:r w:rsidRPr="00F35086">
        <w:t>Schvalování projektů</w:t>
      </w:r>
      <w:bookmarkEnd w:id="332"/>
    </w:p>
    <w:p w:rsidR="00C3662B" w:rsidRDefault="00DE5CA9" w:rsidP="00DE5CA9">
      <w:pPr>
        <w:ind w:right="-108"/>
        <w:rPr>
          <w:rFonts w:ascii="Times New Roman" w:hAnsi="Times New Roman"/>
          <w:sz w:val="24"/>
        </w:rPr>
      </w:pPr>
      <w:r w:rsidRPr="00C3662B">
        <w:rPr>
          <w:rFonts w:ascii="Times New Roman" w:hAnsi="Times New Roman"/>
          <w:sz w:val="24"/>
        </w:rPr>
        <w:t xml:space="preserve">Projekty doporučené k poskytnutí dotace schvaluje </w:t>
      </w:r>
      <w:r w:rsidR="004F698E">
        <w:rPr>
          <w:rFonts w:ascii="Times New Roman" w:hAnsi="Times New Roman"/>
          <w:sz w:val="24"/>
        </w:rPr>
        <w:t xml:space="preserve">vedení </w:t>
      </w:r>
      <w:r w:rsidR="0045677D">
        <w:rPr>
          <w:rFonts w:ascii="Times New Roman" w:hAnsi="Times New Roman"/>
          <w:sz w:val="24"/>
        </w:rPr>
        <w:t>ŘO IOP</w:t>
      </w:r>
      <w:r w:rsidRPr="00C3662B">
        <w:rPr>
          <w:rFonts w:ascii="Times New Roman" w:hAnsi="Times New Roman"/>
          <w:sz w:val="24"/>
        </w:rPr>
        <w:t xml:space="preserve">. </w:t>
      </w:r>
    </w:p>
    <w:p w:rsidR="00734805" w:rsidRDefault="004F698E" w:rsidP="00633751">
      <w:pPr>
        <w:pStyle w:val="Bn"/>
        <w:spacing w:before="120"/>
        <w:rPr>
          <w:rFonts w:ascii="Times New Roman" w:hAnsi="Times New Roman"/>
          <w:sz w:val="24"/>
        </w:rPr>
      </w:pPr>
      <w:r>
        <w:rPr>
          <w:rFonts w:ascii="Times New Roman" w:hAnsi="Times New Roman"/>
          <w:sz w:val="24"/>
        </w:rPr>
        <w:t xml:space="preserve">Vedení </w:t>
      </w:r>
      <w:r w:rsidR="0045677D">
        <w:rPr>
          <w:rFonts w:ascii="Times New Roman" w:hAnsi="Times New Roman"/>
          <w:sz w:val="24"/>
        </w:rPr>
        <w:t>ŘO IOP</w:t>
      </w:r>
      <w:r w:rsidR="00633751" w:rsidRPr="008F23E8">
        <w:rPr>
          <w:rFonts w:ascii="Times New Roman" w:hAnsi="Times New Roman"/>
          <w:sz w:val="24"/>
        </w:rPr>
        <w:t xml:space="preserve"> rozhoduje o projektech na základě </w:t>
      </w:r>
      <w:r w:rsidR="008E21AD">
        <w:rPr>
          <w:rFonts w:ascii="Times New Roman" w:hAnsi="Times New Roman"/>
          <w:sz w:val="24"/>
        </w:rPr>
        <w:t>posouzení</w:t>
      </w:r>
      <w:r w:rsidR="00633751" w:rsidRPr="008F23E8">
        <w:rPr>
          <w:rFonts w:ascii="Times New Roman" w:hAnsi="Times New Roman"/>
          <w:sz w:val="24"/>
        </w:rPr>
        <w:t xml:space="preserve"> </w:t>
      </w:r>
      <w:r w:rsidR="000C394B">
        <w:rPr>
          <w:rFonts w:ascii="Times New Roman" w:hAnsi="Times New Roman"/>
          <w:sz w:val="24"/>
        </w:rPr>
        <w:t>přijatelnosti projektu, kontroly formálních náležitostí</w:t>
      </w:r>
      <w:r w:rsidR="00633751" w:rsidRPr="008F23E8">
        <w:rPr>
          <w:rFonts w:ascii="Times New Roman" w:hAnsi="Times New Roman"/>
          <w:sz w:val="24"/>
        </w:rPr>
        <w:t xml:space="preserve"> a podkladů</w:t>
      </w:r>
      <w:r w:rsidR="00633751">
        <w:rPr>
          <w:rFonts w:ascii="Times New Roman" w:hAnsi="Times New Roman"/>
          <w:sz w:val="24"/>
        </w:rPr>
        <w:t>,</w:t>
      </w:r>
      <w:r w:rsidR="00633751" w:rsidRPr="008F23E8">
        <w:rPr>
          <w:rFonts w:ascii="Times New Roman" w:hAnsi="Times New Roman"/>
          <w:sz w:val="24"/>
        </w:rPr>
        <w:t xml:space="preserve"> </w:t>
      </w:r>
      <w:r w:rsidR="00633751">
        <w:rPr>
          <w:rFonts w:ascii="Times New Roman" w:hAnsi="Times New Roman"/>
          <w:sz w:val="24"/>
        </w:rPr>
        <w:t>které obsahují</w:t>
      </w:r>
      <w:r w:rsidR="00633751" w:rsidRPr="008F23E8">
        <w:rPr>
          <w:rFonts w:ascii="Times New Roman" w:hAnsi="Times New Roman"/>
          <w:sz w:val="24"/>
        </w:rPr>
        <w:t xml:space="preserve"> informace </w:t>
      </w:r>
      <w:r w:rsidR="00633751">
        <w:rPr>
          <w:rFonts w:ascii="Times New Roman" w:hAnsi="Times New Roman"/>
          <w:sz w:val="24"/>
        </w:rPr>
        <w:t xml:space="preserve">o </w:t>
      </w:r>
      <w:r w:rsidR="00633751" w:rsidRPr="008F23E8">
        <w:rPr>
          <w:rFonts w:ascii="Times New Roman" w:hAnsi="Times New Roman"/>
          <w:sz w:val="24"/>
        </w:rPr>
        <w:t xml:space="preserve">výsledcích analýzy rizik, </w:t>
      </w:r>
      <w:r w:rsidR="00CF581B" w:rsidRPr="008F23E8">
        <w:rPr>
          <w:rFonts w:ascii="Times New Roman" w:hAnsi="Times New Roman"/>
          <w:sz w:val="24"/>
        </w:rPr>
        <w:t>případn</w:t>
      </w:r>
      <w:r w:rsidR="00CF581B">
        <w:rPr>
          <w:rFonts w:ascii="Times New Roman" w:hAnsi="Times New Roman"/>
          <w:sz w:val="24"/>
        </w:rPr>
        <w:t>ě</w:t>
      </w:r>
      <w:r w:rsidR="00CF581B" w:rsidRPr="008F23E8">
        <w:rPr>
          <w:rFonts w:ascii="Times New Roman" w:hAnsi="Times New Roman"/>
          <w:sz w:val="24"/>
        </w:rPr>
        <w:t xml:space="preserve"> </w:t>
      </w:r>
      <w:r w:rsidR="00633751" w:rsidRPr="008F23E8">
        <w:rPr>
          <w:rFonts w:ascii="Times New Roman" w:hAnsi="Times New Roman"/>
          <w:sz w:val="24"/>
        </w:rPr>
        <w:t xml:space="preserve">ex-ante kontrol. </w:t>
      </w:r>
    </w:p>
    <w:p w:rsidR="00633751" w:rsidRPr="008F23E8" w:rsidRDefault="004F698E" w:rsidP="00633751">
      <w:pPr>
        <w:pStyle w:val="Bn"/>
        <w:spacing w:before="120"/>
        <w:rPr>
          <w:rFonts w:ascii="Times New Roman" w:hAnsi="Times New Roman"/>
          <w:sz w:val="24"/>
        </w:rPr>
      </w:pPr>
      <w:r>
        <w:rPr>
          <w:rFonts w:ascii="Times New Roman" w:hAnsi="Times New Roman"/>
          <w:sz w:val="24"/>
        </w:rPr>
        <w:t xml:space="preserve">Vedení </w:t>
      </w:r>
      <w:r w:rsidR="0045677D">
        <w:rPr>
          <w:rFonts w:ascii="Times New Roman" w:hAnsi="Times New Roman"/>
          <w:sz w:val="24"/>
        </w:rPr>
        <w:t>ŘO IOP</w:t>
      </w:r>
      <w:r w:rsidR="00633751" w:rsidRPr="008F23E8">
        <w:rPr>
          <w:rFonts w:ascii="Times New Roman" w:hAnsi="Times New Roman"/>
          <w:sz w:val="24"/>
        </w:rPr>
        <w:t xml:space="preserve"> může:</w:t>
      </w:r>
    </w:p>
    <w:p w:rsidR="00C4005D" w:rsidRPr="00C4005D" w:rsidRDefault="00C4005D" w:rsidP="00C4005D">
      <w:pPr>
        <w:numPr>
          <w:ilvl w:val="0"/>
          <w:numId w:val="139"/>
        </w:numPr>
        <w:spacing w:before="0"/>
        <w:rPr>
          <w:rFonts w:ascii="Times New Roman" w:hAnsi="Times New Roman" w:cs="Times New Roman"/>
          <w:sz w:val="24"/>
          <w:szCs w:val="24"/>
        </w:rPr>
      </w:pPr>
      <w:r w:rsidRPr="00C4005D">
        <w:rPr>
          <w:rFonts w:ascii="Times New Roman" w:hAnsi="Times New Roman" w:cs="Times New Roman"/>
          <w:sz w:val="24"/>
          <w:szCs w:val="24"/>
        </w:rPr>
        <w:t>doporučit projekt k financování,</w:t>
      </w:r>
    </w:p>
    <w:p w:rsidR="00C4005D" w:rsidRPr="00C4005D" w:rsidRDefault="00C4005D" w:rsidP="00C4005D">
      <w:pPr>
        <w:numPr>
          <w:ilvl w:val="0"/>
          <w:numId w:val="139"/>
        </w:numPr>
        <w:spacing w:before="0"/>
        <w:rPr>
          <w:rFonts w:ascii="Times New Roman" w:hAnsi="Times New Roman" w:cs="Times New Roman"/>
          <w:sz w:val="24"/>
          <w:szCs w:val="24"/>
        </w:rPr>
      </w:pPr>
      <w:r w:rsidRPr="00C4005D">
        <w:rPr>
          <w:rFonts w:ascii="Times New Roman" w:hAnsi="Times New Roman" w:cs="Times New Roman"/>
          <w:sz w:val="24"/>
          <w:szCs w:val="24"/>
        </w:rPr>
        <w:t>nedoporučit projekt k financování,</w:t>
      </w:r>
    </w:p>
    <w:p w:rsidR="00C4005D" w:rsidRPr="00C4005D" w:rsidRDefault="00FB11BB" w:rsidP="00C4005D">
      <w:pPr>
        <w:numPr>
          <w:ilvl w:val="0"/>
          <w:numId w:val="139"/>
        </w:numPr>
        <w:spacing w:before="0"/>
        <w:rPr>
          <w:rFonts w:ascii="Times New Roman" w:hAnsi="Times New Roman" w:cs="Times New Roman"/>
          <w:sz w:val="24"/>
          <w:szCs w:val="24"/>
        </w:rPr>
      </w:pPr>
      <w:r>
        <w:rPr>
          <w:rFonts w:ascii="Times New Roman" w:hAnsi="Times New Roman" w:cs="Times New Roman"/>
          <w:sz w:val="24"/>
          <w:szCs w:val="24"/>
        </w:rPr>
        <w:t>schválit seznam náhradních projektů</w:t>
      </w:r>
      <w:r w:rsidR="00C4005D" w:rsidRPr="00C4005D">
        <w:rPr>
          <w:rFonts w:ascii="Times New Roman" w:hAnsi="Times New Roman" w:cs="Times New Roman"/>
          <w:sz w:val="24"/>
          <w:szCs w:val="24"/>
        </w:rPr>
        <w:t>.</w:t>
      </w:r>
    </w:p>
    <w:p w:rsidR="00633751" w:rsidRPr="008F23E8" w:rsidRDefault="00633751" w:rsidP="00FE1965">
      <w:pPr>
        <w:pStyle w:val="Bn"/>
        <w:spacing w:before="120"/>
        <w:rPr>
          <w:rFonts w:ascii="Times New Roman" w:hAnsi="Times New Roman"/>
          <w:sz w:val="24"/>
        </w:rPr>
      </w:pPr>
      <w:r w:rsidRPr="008F23E8">
        <w:rPr>
          <w:rFonts w:ascii="Times New Roman" w:hAnsi="Times New Roman"/>
          <w:sz w:val="24"/>
        </w:rPr>
        <w:t xml:space="preserve">Pokud </w:t>
      </w:r>
      <w:r w:rsidR="004F698E">
        <w:rPr>
          <w:rFonts w:ascii="Times New Roman" w:hAnsi="Times New Roman"/>
          <w:sz w:val="24"/>
        </w:rPr>
        <w:t xml:space="preserve">vedení </w:t>
      </w:r>
      <w:r w:rsidR="0045677D">
        <w:rPr>
          <w:rFonts w:ascii="Times New Roman" w:hAnsi="Times New Roman"/>
          <w:sz w:val="24"/>
        </w:rPr>
        <w:t>ŘO IOP</w:t>
      </w:r>
      <w:r w:rsidR="0045677D" w:rsidRPr="008F23E8">
        <w:rPr>
          <w:rFonts w:ascii="Times New Roman" w:hAnsi="Times New Roman"/>
          <w:sz w:val="24"/>
        </w:rPr>
        <w:t xml:space="preserve"> </w:t>
      </w:r>
      <w:r w:rsidRPr="008F23E8">
        <w:rPr>
          <w:rFonts w:ascii="Times New Roman" w:hAnsi="Times New Roman"/>
          <w:sz w:val="24"/>
        </w:rPr>
        <w:t>rozhodne pr</w:t>
      </w:r>
      <w:r w:rsidR="00FE1965">
        <w:rPr>
          <w:rFonts w:ascii="Times New Roman" w:hAnsi="Times New Roman"/>
          <w:sz w:val="24"/>
        </w:rPr>
        <w:t>ojekt nedoporučit k financování nebo</w:t>
      </w:r>
      <w:r w:rsidRPr="008F23E8">
        <w:rPr>
          <w:rFonts w:ascii="Times New Roman" w:hAnsi="Times New Roman"/>
          <w:sz w:val="24"/>
        </w:rPr>
        <w:t xml:space="preserve"> doporučit k financování náhradní projekt, musí své rozhodnutí odůvodnit. Odůvodnění je </w:t>
      </w:r>
      <w:r>
        <w:rPr>
          <w:rFonts w:ascii="Times New Roman" w:hAnsi="Times New Roman"/>
          <w:sz w:val="24"/>
        </w:rPr>
        <w:t>součástí z</w:t>
      </w:r>
      <w:r w:rsidRPr="008F23E8">
        <w:rPr>
          <w:rFonts w:ascii="Times New Roman" w:hAnsi="Times New Roman"/>
          <w:sz w:val="24"/>
        </w:rPr>
        <w:t xml:space="preserve">ápisu </w:t>
      </w:r>
      <w:r w:rsidR="00734805">
        <w:rPr>
          <w:rFonts w:ascii="Times New Roman" w:hAnsi="Times New Roman"/>
          <w:sz w:val="24"/>
        </w:rPr>
        <w:t>z</w:t>
      </w:r>
      <w:r w:rsidR="001058E6">
        <w:rPr>
          <w:rFonts w:ascii="Times New Roman" w:hAnsi="Times New Roman"/>
          <w:sz w:val="24"/>
        </w:rPr>
        <w:t>e schvalování projektů</w:t>
      </w:r>
      <w:r w:rsidRPr="008F23E8">
        <w:rPr>
          <w:rFonts w:ascii="Times New Roman" w:hAnsi="Times New Roman"/>
          <w:sz w:val="24"/>
        </w:rPr>
        <w:t xml:space="preserve">. </w:t>
      </w:r>
    </w:p>
    <w:p w:rsidR="00E574EA" w:rsidRDefault="00B158BB">
      <w:pPr>
        <w:rPr>
          <w:rFonts w:ascii="Times New Roman" w:hAnsi="Times New Roman" w:cs="Times New Roman"/>
          <w:sz w:val="24"/>
        </w:rPr>
      </w:pPr>
      <w:r w:rsidRPr="00B158BB">
        <w:rPr>
          <w:rFonts w:ascii="Times New Roman" w:hAnsi="Times New Roman" w:cs="Times New Roman"/>
          <w:sz w:val="24"/>
        </w:rPr>
        <w:t>Úspěšným žadatelům a jejich zřizovatelům zasílá CRR ČR dopis do 5 pracovních dní od doporučení projektů. ŘO IOP neúspěšným žadatelům zasílá ve stejném termínu oznámení</w:t>
      </w:r>
      <w:r w:rsidR="00877878">
        <w:rPr>
          <w:rFonts w:ascii="Times New Roman" w:hAnsi="Times New Roman" w:cs="Times New Roman"/>
          <w:sz w:val="24"/>
        </w:rPr>
        <w:t xml:space="preserve"> </w:t>
      </w:r>
      <w:r w:rsidR="00877878">
        <w:rPr>
          <w:rFonts w:ascii="Times New Roman" w:hAnsi="Times New Roman" w:cs="Times New Roman"/>
          <w:sz w:val="24"/>
        </w:rPr>
        <w:br/>
      </w:r>
      <w:r w:rsidRPr="00B158BB">
        <w:rPr>
          <w:rFonts w:ascii="Times New Roman" w:hAnsi="Times New Roman" w:cs="Times New Roman"/>
          <w:sz w:val="24"/>
        </w:rPr>
        <w:t xml:space="preserve">o nedoporučení projektu k poskytnutí dotace, včetně odůvodnění. V dopise se zároveň oznamuje žadatelům, že na dotaci z programu IOP není podle §14 zákona č. 218/2000 Sb., </w:t>
      </w:r>
      <w:r w:rsidRPr="00B158BB">
        <w:rPr>
          <w:rFonts w:ascii="Times New Roman" w:hAnsi="Times New Roman" w:cs="Times New Roman"/>
          <w:sz w:val="24"/>
        </w:rPr>
        <w:br/>
        <w:t>o rozpočtových pravidlech, ve znění pozdějších předpisů, právní nárok. Nelze tudíž aplikovat obecné předpisy o správním řízení a je vyloučeno soudní přezkoumání. Žadatel může požádat o přešetření správnosti postupu, více viz kapitola 8 Stížnosti a odvolání. Dotaci lze poskytnout jen v případě, pokud budou splněny všechny podmínky pro schválení žádosti.</w:t>
      </w:r>
    </w:p>
    <w:p w:rsidR="00C31A33" w:rsidRPr="00F35086" w:rsidRDefault="00C31A33" w:rsidP="00C31A33">
      <w:pPr>
        <w:ind w:right="-2"/>
        <w:rPr>
          <w:rFonts w:ascii="Times New Roman" w:hAnsi="Times New Roman"/>
          <w:sz w:val="24"/>
        </w:rPr>
      </w:pPr>
    </w:p>
    <w:p w:rsidR="00C31A33" w:rsidRPr="00C31A33" w:rsidRDefault="00FB11BB" w:rsidP="00C31A33">
      <w:pPr>
        <w:rPr>
          <w:rFonts w:ascii="Times New Roman" w:hAnsi="Times New Roman" w:cs="Times New Roman"/>
          <w:b/>
          <w:sz w:val="24"/>
          <w:szCs w:val="24"/>
        </w:rPr>
      </w:pPr>
      <w:bookmarkStart w:id="333" w:name="_Toc311644734"/>
      <w:bookmarkStart w:id="334" w:name="_Toc274041187"/>
      <w:bookmarkStart w:id="335" w:name="_Toc282268826"/>
      <w:bookmarkStart w:id="336" w:name="_Toc298925512"/>
      <w:bookmarkStart w:id="337" w:name="_Toc202596961"/>
      <w:bookmarkStart w:id="338" w:name="_Toc217200891"/>
      <w:bookmarkStart w:id="339" w:name="_Toc271531061"/>
      <w:r w:rsidRPr="00C31A33">
        <w:rPr>
          <w:rFonts w:ascii="Times New Roman" w:hAnsi="Times New Roman" w:cs="Times New Roman"/>
          <w:b/>
          <w:sz w:val="24"/>
          <w:szCs w:val="24"/>
        </w:rPr>
        <w:t>Projekty zařazené na seznam náhradních projektů</w:t>
      </w:r>
      <w:bookmarkEnd w:id="333"/>
      <w:r w:rsidRPr="00C31A33">
        <w:rPr>
          <w:rFonts w:ascii="Times New Roman" w:hAnsi="Times New Roman" w:cs="Times New Roman"/>
          <w:b/>
          <w:sz w:val="24"/>
          <w:szCs w:val="24"/>
        </w:rPr>
        <w:t xml:space="preserve"> </w:t>
      </w:r>
      <w:bookmarkEnd w:id="334"/>
      <w:bookmarkEnd w:id="335"/>
      <w:bookmarkEnd w:id="336"/>
    </w:p>
    <w:p w:rsidR="00FB11BB" w:rsidRDefault="00FB11BB" w:rsidP="00FB11BB">
      <w:pPr>
        <w:pStyle w:val="Bn"/>
        <w:rPr>
          <w:rFonts w:ascii="Times New Roman" w:hAnsi="Times New Roman"/>
          <w:sz w:val="24"/>
        </w:rPr>
      </w:pPr>
      <w:r w:rsidRPr="00016F0A">
        <w:rPr>
          <w:rFonts w:ascii="Times New Roman" w:hAnsi="Times New Roman"/>
          <w:sz w:val="24"/>
        </w:rPr>
        <w:t xml:space="preserve">Výstupem </w:t>
      </w:r>
      <w:r w:rsidR="004F698E">
        <w:rPr>
          <w:rFonts w:ascii="Times New Roman" w:hAnsi="Times New Roman"/>
          <w:sz w:val="24"/>
        </w:rPr>
        <w:t>schvalování</w:t>
      </w:r>
      <w:r w:rsidR="004F698E" w:rsidRPr="00016F0A">
        <w:rPr>
          <w:rFonts w:ascii="Times New Roman" w:hAnsi="Times New Roman"/>
          <w:sz w:val="24"/>
        </w:rPr>
        <w:t xml:space="preserve"> </w:t>
      </w:r>
      <w:r w:rsidR="004F698E">
        <w:rPr>
          <w:rFonts w:ascii="Times New Roman" w:hAnsi="Times New Roman"/>
          <w:sz w:val="24"/>
        </w:rPr>
        <w:t xml:space="preserve">vedením </w:t>
      </w:r>
      <w:r w:rsidR="001058E6">
        <w:rPr>
          <w:rFonts w:ascii="Times New Roman" w:hAnsi="Times New Roman"/>
          <w:sz w:val="24"/>
        </w:rPr>
        <w:t>ŘO IOP</w:t>
      </w:r>
      <w:r w:rsidR="00E21E00">
        <w:rPr>
          <w:rFonts w:ascii="Times New Roman" w:hAnsi="Times New Roman"/>
          <w:sz w:val="24"/>
        </w:rPr>
        <w:t xml:space="preserve"> je seznam projektů</w:t>
      </w:r>
      <w:r w:rsidRPr="00016F0A">
        <w:rPr>
          <w:rFonts w:ascii="Times New Roman" w:hAnsi="Times New Roman"/>
          <w:sz w:val="24"/>
        </w:rPr>
        <w:t xml:space="preserve"> seřazen</w:t>
      </w:r>
      <w:r>
        <w:rPr>
          <w:rFonts w:ascii="Times New Roman" w:hAnsi="Times New Roman"/>
          <w:sz w:val="24"/>
        </w:rPr>
        <w:t>ých</w:t>
      </w:r>
      <w:r w:rsidRPr="00016F0A">
        <w:rPr>
          <w:rFonts w:ascii="Times New Roman" w:hAnsi="Times New Roman"/>
          <w:sz w:val="24"/>
        </w:rPr>
        <w:t xml:space="preserve"> </w:t>
      </w:r>
      <w:r>
        <w:rPr>
          <w:rFonts w:ascii="Times New Roman" w:hAnsi="Times New Roman"/>
          <w:sz w:val="24"/>
        </w:rPr>
        <w:t xml:space="preserve">sestupně podle </w:t>
      </w:r>
      <w:r w:rsidR="000C394B">
        <w:rPr>
          <w:rFonts w:ascii="Times New Roman" w:hAnsi="Times New Roman"/>
          <w:sz w:val="24"/>
        </w:rPr>
        <w:t>data předložení projektových žádostí</w:t>
      </w:r>
      <w:r w:rsidRPr="00016F0A">
        <w:rPr>
          <w:rFonts w:ascii="Times New Roman" w:hAnsi="Times New Roman"/>
          <w:sz w:val="24"/>
        </w:rPr>
        <w:t>. Na seznam náhradních projektů se zařazují projekty</w:t>
      </w:r>
      <w:r>
        <w:rPr>
          <w:rFonts w:ascii="Times New Roman" w:hAnsi="Times New Roman"/>
          <w:sz w:val="24"/>
        </w:rPr>
        <w:t>,</w:t>
      </w:r>
      <w:r w:rsidRPr="00016F0A">
        <w:rPr>
          <w:rFonts w:ascii="Times New Roman" w:hAnsi="Times New Roman"/>
          <w:sz w:val="24"/>
        </w:rPr>
        <w:t xml:space="preserve"> </w:t>
      </w:r>
      <w:r>
        <w:rPr>
          <w:rFonts w:ascii="Times New Roman" w:hAnsi="Times New Roman"/>
          <w:sz w:val="24"/>
        </w:rPr>
        <w:t>které</w:t>
      </w:r>
      <w:r w:rsidRPr="00016F0A">
        <w:rPr>
          <w:rFonts w:ascii="Times New Roman" w:hAnsi="Times New Roman"/>
          <w:sz w:val="24"/>
        </w:rPr>
        <w:t xml:space="preserve"> </w:t>
      </w:r>
      <w:r w:rsidR="000C394B">
        <w:rPr>
          <w:rFonts w:ascii="Times New Roman" w:hAnsi="Times New Roman"/>
          <w:sz w:val="24"/>
        </w:rPr>
        <w:t xml:space="preserve">splnily všechny podmínky a </w:t>
      </w:r>
      <w:r w:rsidRPr="00016F0A">
        <w:rPr>
          <w:rFonts w:ascii="Times New Roman" w:hAnsi="Times New Roman"/>
          <w:sz w:val="24"/>
        </w:rPr>
        <w:t xml:space="preserve">nejsou pro ně </w:t>
      </w:r>
      <w:r>
        <w:rPr>
          <w:rFonts w:ascii="Times New Roman" w:hAnsi="Times New Roman"/>
          <w:sz w:val="24"/>
        </w:rPr>
        <w:t xml:space="preserve">ve </w:t>
      </w:r>
      <w:r w:rsidRPr="00016F0A">
        <w:rPr>
          <w:rFonts w:ascii="Times New Roman" w:hAnsi="Times New Roman"/>
          <w:sz w:val="24"/>
        </w:rPr>
        <w:t>výzv</w:t>
      </w:r>
      <w:r>
        <w:rPr>
          <w:rFonts w:ascii="Times New Roman" w:hAnsi="Times New Roman"/>
          <w:sz w:val="24"/>
        </w:rPr>
        <w:t>ě</w:t>
      </w:r>
      <w:r w:rsidRPr="00016F0A">
        <w:rPr>
          <w:rFonts w:ascii="Times New Roman" w:hAnsi="Times New Roman"/>
          <w:sz w:val="24"/>
        </w:rPr>
        <w:t xml:space="preserve"> volné finanční prostředky.</w:t>
      </w:r>
    </w:p>
    <w:p w:rsidR="00FB11BB" w:rsidRPr="00567444" w:rsidRDefault="00FB11BB" w:rsidP="00FB11BB">
      <w:pPr>
        <w:pStyle w:val="Bn"/>
        <w:rPr>
          <w:rFonts w:ascii="Times New Roman" w:hAnsi="Times New Roman"/>
          <w:sz w:val="24"/>
        </w:rPr>
      </w:pPr>
      <w:r w:rsidRPr="00567444">
        <w:rPr>
          <w:rFonts w:ascii="Times New Roman" w:hAnsi="Times New Roman"/>
          <w:sz w:val="24"/>
        </w:rPr>
        <w:t>V případě, že se uvolní část prostředků, nabídn</w:t>
      </w:r>
      <w:r w:rsidR="008E21AD">
        <w:rPr>
          <w:rFonts w:ascii="Times New Roman" w:hAnsi="Times New Roman"/>
          <w:sz w:val="24"/>
        </w:rPr>
        <w:t>e je ŘO IOP</w:t>
      </w:r>
      <w:r w:rsidRPr="00567444">
        <w:rPr>
          <w:rFonts w:ascii="Times New Roman" w:hAnsi="Times New Roman"/>
          <w:sz w:val="24"/>
        </w:rPr>
        <w:t xml:space="preserve"> projektu umístěnému nejvýše na seznamu náhradních projektů. </w:t>
      </w:r>
      <w:r w:rsidR="008E21AD">
        <w:rPr>
          <w:rFonts w:ascii="Times New Roman" w:hAnsi="Times New Roman"/>
          <w:sz w:val="24"/>
        </w:rPr>
        <w:t>Z</w:t>
      </w:r>
      <w:r w:rsidRPr="00567444">
        <w:rPr>
          <w:rFonts w:ascii="Times New Roman" w:hAnsi="Times New Roman"/>
          <w:sz w:val="24"/>
        </w:rPr>
        <w:t>ašle žadateli dopis s nabídkou disponibilních prostředků. Lhůta na vyjádření žadatele je 15 pracovních dní ode dne doručení výzvy k vyjádření.</w:t>
      </w:r>
    </w:p>
    <w:p w:rsidR="00FB11BB" w:rsidRPr="00567444" w:rsidRDefault="00FB11BB" w:rsidP="00FB11BB">
      <w:pPr>
        <w:pStyle w:val="Bn"/>
        <w:rPr>
          <w:rFonts w:ascii="Times New Roman" w:hAnsi="Times New Roman"/>
          <w:sz w:val="24"/>
        </w:rPr>
      </w:pPr>
      <w:r w:rsidRPr="00567444">
        <w:rPr>
          <w:rFonts w:ascii="Times New Roman" w:hAnsi="Times New Roman"/>
          <w:sz w:val="24"/>
        </w:rPr>
        <w:t>Prostředky se prvnímu náhradní</w:t>
      </w:r>
      <w:r>
        <w:rPr>
          <w:rFonts w:ascii="Times New Roman" w:hAnsi="Times New Roman"/>
          <w:sz w:val="24"/>
        </w:rPr>
        <w:t>mu</w:t>
      </w:r>
      <w:r w:rsidRPr="00567444">
        <w:rPr>
          <w:rFonts w:ascii="Times New Roman" w:hAnsi="Times New Roman"/>
          <w:sz w:val="24"/>
        </w:rPr>
        <w:t xml:space="preserve"> projekt</w:t>
      </w:r>
      <w:r>
        <w:rPr>
          <w:rFonts w:ascii="Times New Roman" w:hAnsi="Times New Roman"/>
          <w:sz w:val="24"/>
        </w:rPr>
        <w:t>u</w:t>
      </w:r>
      <w:r w:rsidRPr="00567444">
        <w:rPr>
          <w:rFonts w:ascii="Times New Roman" w:hAnsi="Times New Roman"/>
          <w:sz w:val="24"/>
        </w:rPr>
        <w:t xml:space="preserve"> nabídnou bez ohledu na </w:t>
      </w:r>
      <w:r>
        <w:rPr>
          <w:rFonts w:ascii="Times New Roman" w:hAnsi="Times New Roman"/>
          <w:sz w:val="24"/>
        </w:rPr>
        <w:t xml:space="preserve">jejich </w:t>
      </w:r>
      <w:r w:rsidRPr="00567444">
        <w:rPr>
          <w:rFonts w:ascii="Times New Roman" w:hAnsi="Times New Roman"/>
          <w:sz w:val="24"/>
        </w:rPr>
        <w:t xml:space="preserve">výši. </w:t>
      </w:r>
    </w:p>
    <w:p w:rsidR="00FB11BB" w:rsidRPr="00567444" w:rsidDel="009B43C5" w:rsidRDefault="00FB11BB" w:rsidP="00FB11BB">
      <w:pPr>
        <w:pStyle w:val="Bn"/>
        <w:spacing w:before="120"/>
        <w:rPr>
          <w:rFonts w:ascii="Times New Roman" w:hAnsi="Times New Roman"/>
          <w:sz w:val="24"/>
        </w:rPr>
      </w:pPr>
      <w:r w:rsidRPr="00567444">
        <w:rPr>
          <w:rFonts w:ascii="Times New Roman" w:hAnsi="Times New Roman"/>
          <w:sz w:val="24"/>
        </w:rPr>
        <w:t xml:space="preserve">1. V případě, že žadatel souhlasí s nabídnutou částkou, je </w:t>
      </w:r>
      <w:r>
        <w:rPr>
          <w:rFonts w:ascii="Times New Roman" w:hAnsi="Times New Roman"/>
          <w:sz w:val="24"/>
        </w:rPr>
        <w:t xml:space="preserve">mu </w:t>
      </w:r>
      <w:r w:rsidRPr="00567444">
        <w:rPr>
          <w:rFonts w:ascii="Times New Roman" w:hAnsi="Times New Roman"/>
          <w:sz w:val="24"/>
        </w:rPr>
        <w:t xml:space="preserve">vydáno Rozhodnutí. </w:t>
      </w:r>
    </w:p>
    <w:p w:rsidR="00FB11BB" w:rsidRPr="00567444" w:rsidRDefault="00FB11BB" w:rsidP="00FB11BB">
      <w:pPr>
        <w:pStyle w:val="Bn"/>
        <w:spacing w:before="120"/>
        <w:rPr>
          <w:rFonts w:ascii="Times New Roman" w:hAnsi="Times New Roman"/>
          <w:sz w:val="24"/>
        </w:rPr>
      </w:pPr>
      <w:r w:rsidRPr="00567444">
        <w:rPr>
          <w:rFonts w:ascii="Times New Roman" w:hAnsi="Times New Roman"/>
          <w:sz w:val="24"/>
        </w:rPr>
        <w:t>2. V případě, že žadatel nesouhlasí s nabídnutou částkou, ale má zájem projekt realizovat, je</w:t>
      </w:r>
      <w:r>
        <w:rPr>
          <w:rFonts w:ascii="Times New Roman" w:hAnsi="Times New Roman"/>
          <w:sz w:val="24"/>
        </w:rPr>
        <w:t xml:space="preserve"> mu</w:t>
      </w:r>
      <w:r w:rsidRPr="00567444">
        <w:rPr>
          <w:rFonts w:ascii="Times New Roman" w:hAnsi="Times New Roman"/>
          <w:sz w:val="24"/>
        </w:rPr>
        <w:t xml:space="preserve"> po úspoře dalších prostředků nabídnuta navýšená částka. Takto se postupuje až do doby, kdy:</w:t>
      </w:r>
    </w:p>
    <w:p w:rsidR="00FB11BB" w:rsidRPr="00567444" w:rsidRDefault="00FB11BB" w:rsidP="00FB11BB">
      <w:pPr>
        <w:pStyle w:val="Bn"/>
        <w:numPr>
          <w:ilvl w:val="0"/>
          <w:numId w:val="189"/>
        </w:numPr>
        <w:spacing w:after="0"/>
        <w:ind w:left="714" w:hanging="357"/>
        <w:rPr>
          <w:rFonts w:ascii="Times New Roman" w:hAnsi="Times New Roman"/>
          <w:sz w:val="24"/>
        </w:rPr>
      </w:pPr>
      <w:r>
        <w:rPr>
          <w:rFonts w:ascii="Times New Roman" w:hAnsi="Times New Roman"/>
          <w:sz w:val="24"/>
        </w:rPr>
        <w:t>n</w:t>
      </w:r>
      <w:r w:rsidRPr="00567444">
        <w:rPr>
          <w:rFonts w:ascii="Times New Roman" w:hAnsi="Times New Roman"/>
          <w:sz w:val="24"/>
        </w:rPr>
        <w:t xml:space="preserve">abízená částka odpovídá částce schválené </w:t>
      </w:r>
      <w:r w:rsidR="004F698E">
        <w:rPr>
          <w:rFonts w:ascii="Times New Roman" w:hAnsi="Times New Roman"/>
          <w:sz w:val="24"/>
        </w:rPr>
        <w:t xml:space="preserve">vedením </w:t>
      </w:r>
      <w:r w:rsidR="001058E6">
        <w:rPr>
          <w:rFonts w:ascii="Times New Roman" w:hAnsi="Times New Roman"/>
          <w:sz w:val="24"/>
        </w:rPr>
        <w:t>ŘO IOP</w:t>
      </w:r>
      <w:r w:rsidRPr="00567444">
        <w:rPr>
          <w:rFonts w:ascii="Times New Roman" w:hAnsi="Times New Roman"/>
          <w:sz w:val="24"/>
        </w:rPr>
        <w:t>,</w:t>
      </w:r>
    </w:p>
    <w:p w:rsidR="00FB11BB" w:rsidRPr="009B43C5" w:rsidRDefault="00FB11BB" w:rsidP="00FB11BB">
      <w:pPr>
        <w:pStyle w:val="Bn"/>
        <w:numPr>
          <w:ilvl w:val="0"/>
          <w:numId w:val="189"/>
        </w:numPr>
        <w:spacing w:after="0"/>
        <w:ind w:left="714" w:hanging="357"/>
        <w:rPr>
          <w:rFonts w:ascii="Times New Roman" w:hAnsi="Times New Roman"/>
          <w:sz w:val="24"/>
        </w:rPr>
      </w:pPr>
      <w:r w:rsidRPr="00567444">
        <w:rPr>
          <w:rFonts w:ascii="Times New Roman" w:hAnsi="Times New Roman"/>
          <w:sz w:val="24"/>
        </w:rPr>
        <w:t>žadatel souhlasí s nabízenou částkou</w:t>
      </w:r>
      <w:r w:rsidR="008E21AD">
        <w:rPr>
          <w:rFonts w:ascii="Times New Roman" w:hAnsi="Times New Roman"/>
          <w:sz w:val="24"/>
        </w:rPr>
        <w:t xml:space="preserve"> a ŘO IOP mu vydá Rozhodnutí</w:t>
      </w:r>
      <w:r>
        <w:rPr>
          <w:rFonts w:ascii="Times New Roman" w:hAnsi="Times New Roman"/>
          <w:sz w:val="24"/>
        </w:rPr>
        <w:t>.</w:t>
      </w:r>
    </w:p>
    <w:p w:rsidR="00FB11BB" w:rsidRDefault="00FB11BB" w:rsidP="00FB11BB">
      <w:pPr>
        <w:pStyle w:val="Bn"/>
        <w:spacing w:before="120"/>
        <w:rPr>
          <w:rFonts w:ascii="Times New Roman" w:hAnsi="Times New Roman"/>
          <w:sz w:val="24"/>
        </w:rPr>
      </w:pPr>
      <w:r w:rsidRPr="009B43C5">
        <w:rPr>
          <w:rFonts w:ascii="Times New Roman" w:hAnsi="Times New Roman"/>
          <w:sz w:val="24"/>
        </w:rPr>
        <w:lastRenderedPageBreak/>
        <w:t xml:space="preserve">Pokud </w:t>
      </w:r>
      <w:r w:rsidRPr="00567444">
        <w:rPr>
          <w:rFonts w:ascii="Times New Roman" w:hAnsi="Times New Roman"/>
          <w:sz w:val="24"/>
        </w:rPr>
        <w:t>žadatel odstoupí od realizace projektu, jsou finanční prostředky nabídnuty dalšímu projektu v pořadí.</w:t>
      </w:r>
    </w:p>
    <w:p w:rsidR="00FB11BB" w:rsidRPr="00567444" w:rsidRDefault="00FB11BB" w:rsidP="00FB11BB">
      <w:pPr>
        <w:pStyle w:val="Bn"/>
        <w:numPr>
          <w:ilvl w:val="0"/>
          <w:numId w:val="190"/>
        </w:numPr>
        <w:tabs>
          <w:tab w:val="left" w:pos="284"/>
        </w:tabs>
        <w:spacing w:before="120"/>
        <w:ind w:left="0" w:firstLine="0"/>
        <w:rPr>
          <w:rFonts w:ascii="Times New Roman" w:hAnsi="Times New Roman"/>
          <w:sz w:val="24"/>
        </w:rPr>
      </w:pPr>
      <w:r>
        <w:rPr>
          <w:rFonts w:ascii="Times New Roman" w:hAnsi="Times New Roman"/>
          <w:sz w:val="24"/>
        </w:rPr>
        <w:t>Pokud žadatel s nabídnutou částkou nesouhlasí a nemá zájem projekt realizovat, volné prostředky se nabídnou dalšímu na seznamu náhradních projektů.</w:t>
      </w:r>
    </w:p>
    <w:p w:rsidR="00FB11BB" w:rsidRPr="00567444" w:rsidRDefault="00FB11BB" w:rsidP="00FB11BB">
      <w:pPr>
        <w:pStyle w:val="Bn"/>
        <w:spacing w:before="120"/>
        <w:rPr>
          <w:rFonts w:ascii="Times New Roman" w:hAnsi="Times New Roman"/>
          <w:sz w:val="24"/>
        </w:rPr>
      </w:pPr>
      <w:r w:rsidRPr="00567444">
        <w:rPr>
          <w:rFonts w:ascii="Times New Roman" w:hAnsi="Times New Roman"/>
          <w:sz w:val="24"/>
        </w:rPr>
        <w:t>Seznam náhradních projektů zruš</w:t>
      </w:r>
      <w:r>
        <w:rPr>
          <w:rFonts w:ascii="Times New Roman" w:hAnsi="Times New Roman"/>
          <w:sz w:val="24"/>
        </w:rPr>
        <w:t>í ŘO</w:t>
      </w:r>
      <w:r w:rsidR="008E21AD">
        <w:rPr>
          <w:rFonts w:ascii="Times New Roman" w:hAnsi="Times New Roman"/>
          <w:sz w:val="24"/>
        </w:rPr>
        <w:t xml:space="preserve"> IOP</w:t>
      </w:r>
      <w:r w:rsidRPr="00567444">
        <w:rPr>
          <w:rFonts w:ascii="Times New Roman" w:hAnsi="Times New Roman"/>
          <w:sz w:val="24"/>
        </w:rPr>
        <w:t xml:space="preserve"> v následujících případech</w:t>
      </w:r>
      <w:r>
        <w:rPr>
          <w:rFonts w:ascii="Times New Roman" w:hAnsi="Times New Roman"/>
          <w:sz w:val="24"/>
        </w:rPr>
        <w:t>:</w:t>
      </w:r>
    </w:p>
    <w:p w:rsidR="00FB11BB" w:rsidRPr="00567444" w:rsidRDefault="00FB11BB" w:rsidP="00FB11BB">
      <w:pPr>
        <w:pStyle w:val="Bn"/>
        <w:numPr>
          <w:ilvl w:val="0"/>
          <w:numId w:val="189"/>
        </w:numPr>
        <w:spacing w:after="0"/>
        <w:ind w:left="714" w:hanging="357"/>
        <w:rPr>
          <w:rFonts w:ascii="Times New Roman" w:hAnsi="Times New Roman"/>
          <w:sz w:val="24"/>
        </w:rPr>
      </w:pPr>
      <w:r w:rsidRPr="00567444">
        <w:rPr>
          <w:rFonts w:ascii="Times New Roman" w:hAnsi="Times New Roman"/>
          <w:sz w:val="24"/>
        </w:rPr>
        <w:t xml:space="preserve">po ukončení realizace všech projektů </w:t>
      </w:r>
      <w:r w:rsidR="008E21AD">
        <w:rPr>
          <w:rFonts w:ascii="Times New Roman" w:hAnsi="Times New Roman"/>
          <w:sz w:val="24"/>
        </w:rPr>
        <w:t>je</w:t>
      </w:r>
      <w:r w:rsidRPr="00567444">
        <w:rPr>
          <w:rFonts w:ascii="Times New Roman" w:hAnsi="Times New Roman"/>
          <w:sz w:val="24"/>
        </w:rPr>
        <w:t> vyčerp</w:t>
      </w:r>
      <w:r w:rsidR="008E21AD">
        <w:rPr>
          <w:rFonts w:ascii="Times New Roman" w:hAnsi="Times New Roman"/>
          <w:sz w:val="24"/>
        </w:rPr>
        <w:t>an</w:t>
      </w:r>
      <w:r w:rsidRPr="00567444">
        <w:rPr>
          <w:rFonts w:ascii="Times New Roman" w:hAnsi="Times New Roman"/>
          <w:sz w:val="24"/>
        </w:rPr>
        <w:t>á alokace výzv</w:t>
      </w:r>
      <w:r w:rsidR="008E21AD">
        <w:rPr>
          <w:rFonts w:ascii="Times New Roman" w:hAnsi="Times New Roman"/>
          <w:sz w:val="24"/>
        </w:rPr>
        <w:t>y</w:t>
      </w:r>
      <w:r>
        <w:rPr>
          <w:rFonts w:ascii="Times New Roman" w:hAnsi="Times New Roman"/>
          <w:sz w:val="24"/>
        </w:rPr>
        <w:t>,</w:t>
      </w:r>
    </w:p>
    <w:p w:rsidR="00FB11BB" w:rsidRPr="00567444" w:rsidRDefault="00FB11BB" w:rsidP="00FB11BB">
      <w:pPr>
        <w:pStyle w:val="Bn"/>
        <w:numPr>
          <w:ilvl w:val="0"/>
          <w:numId w:val="189"/>
        </w:numPr>
        <w:spacing w:after="0"/>
        <w:ind w:left="714" w:hanging="357"/>
        <w:rPr>
          <w:rFonts w:ascii="Times New Roman" w:hAnsi="Times New Roman"/>
          <w:sz w:val="24"/>
        </w:rPr>
      </w:pPr>
      <w:r>
        <w:rPr>
          <w:rFonts w:ascii="Times New Roman" w:hAnsi="Times New Roman"/>
          <w:sz w:val="24"/>
        </w:rPr>
        <w:t>n</w:t>
      </w:r>
      <w:r w:rsidRPr="00567444">
        <w:rPr>
          <w:rFonts w:ascii="Times New Roman" w:hAnsi="Times New Roman"/>
          <w:sz w:val="24"/>
        </w:rPr>
        <w:t xml:space="preserve">ejpozději </w:t>
      </w:r>
      <w:r w:rsidRPr="00877878">
        <w:rPr>
          <w:rFonts w:ascii="Times New Roman" w:hAnsi="Times New Roman"/>
          <w:sz w:val="24"/>
        </w:rPr>
        <w:t>31.</w:t>
      </w:r>
      <w:r w:rsidR="00B4015B" w:rsidRPr="00877878">
        <w:rPr>
          <w:rFonts w:ascii="Times New Roman" w:hAnsi="Times New Roman"/>
          <w:sz w:val="24"/>
        </w:rPr>
        <w:t xml:space="preserve"> </w:t>
      </w:r>
      <w:r w:rsidRPr="00877878">
        <w:rPr>
          <w:rFonts w:ascii="Times New Roman" w:hAnsi="Times New Roman"/>
          <w:sz w:val="24"/>
        </w:rPr>
        <w:t>12.</w:t>
      </w:r>
      <w:r w:rsidR="00B4015B" w:rsidRPr="00877878">
        <w:rPr>
          <w:rFonts w:ascii="Times New Roman" w:hAnsi="Times New Roman"/>
          <w:sz w:val="24"/>
        </w:rPr>
        <w:t xml:space="preserve"> </w:t>
      </w:r>
      <w:r w:rsidRPr="00877878">
        <w:rPr>
          <w:rFonts w:ascii="Times New Roman" w:hAnsi="Times New Roman"/>
          <w:sz w:val="24"/>
        </w:rPr>
        <w:t>2014.</w:t>
      </w:r>
    </w:p>
    <w:p w:rsidR="00FB11BB" w:rsidRPr="00CD0FA7" w:rsidRDefault="00FB11BB" w:rsidP="00C31A33">
      <w:pPr>
        <w:ind w:right="-2"/>
      </w:pPr>
      <w:r w:rsidRPr="00D47579">
        <w:rPr>
          <w:rFonts w:ascii="Times New Roman" w:hAnsi="Times New Roman"/>
          <w:sz w:val="24"/>
        </w:rPr>
        <w:t>Žadatel</w:t>
      </w:r>
      <w:r>
        <w:rPr>
          <w:rFonts w:ascii="Times New Roman" w:hAnsi="Times New Roman"/>
          <w:sz w:val="24"/>
        </w:rPr>
        <w:t>e</w:t>
      </w:r>
      <w:r w:rsidRPr="00D47579">
        <w:rPr>
          <w:rFonts w:ascii="Times New Roman" w:hAnsi="Times New Roman"/>
          <w:sz w:val="24"/>
        </w:rPr>
        <w:t xml:space="preserve">, jejichž žádosti jsou na seznamu náhradních projektů, informuje ŘO IOP dopisem, že byl seznam náhradních projektů zrušen do </w:t>
      </w:r>
      <w:r>
        <w:rPr>
          <w:rFonts w:ascii="Times New Roman" w:hAnsi="Times New Roman"/>
          <w:sz w:val="24"/>
        </w:rPr>
        <w:t>5</w:t>
      </w:r>
      <w:r w:rsidRPr="00D47579">
        <w:rPr>
          <w:rFonts w:ascii="Times New Roman" w:hAnsi="Times New Roman"/>
          <w:sz w:val="24"/>
        </w:rPr>
        <w:t xml:space="preserve"> pracovních dní ode dne</w:t>
      </w:r>
      <w:r w:rsidR="00734805">
        <w:rPr>
          <w:rFonts w:ascii="Times New Roman" w:hAnsi="Times New Roman"/>
          <w:sz w:val="24"/>
        </w:rPr>
        <w:t xml:space="preserve">, kdy vedení ŘO IOP </w:t>
      </w:r>
      <w:r w:rsidRPr="00D47579">
        <w:rPr>
          <w:rFonts w:ascii="Times New Roman" w:hAnsi="Times New Roman"/>
          <w:sz w:val="24"/>
        </w:rPr>
        <w:t>rozhodn</w:t>
      </w:r>
      <w:r w:rsidR="00734805">
        <w:rPr>
          <w:rFonts w:ascii="Times New Roman" w:hAnsi="Times New Roman"/>
          <w:sz w:val="24"/>
        </w:rPr>
        <w:t>e</w:t>
      </w:r>
      <w:r w:rsidRPr="00D47579">
        <w:rPr>
          <w:rFonts w:ascii="Times New Roman" w:hAnsi="Times New Roman"/>
          <w:sz w:val="24"/>
        </w:rPr>
        <w:t xml:space="preserve"> o zrušení seznamu náhradních projektů.</w:t>
      </w:r>
    </w:p>
    <w:p w:rsidR="00CF498D" w:rsidRDefault="00CB5A70" w:rsidP="00CD0FA7">
      <w:pPr>
        <w:pStyle w:val="Nadpis3"/>
        <w:ind w:hanging="153"/>
      </w:pPr>
      <w:bookmarkStart w:id="340" w:name="_Toc375152316"/>
      <w:r w:rsidRPr="008A7DF2">
        <w:t>Vydání Registra</w:t>
      </w:r>
      <w:r w:rsidR="007D6EC7" w:rsidRPr="008A7DF2">
        <w:t>ce akce</w:t>
      </w:r>
      <w:r w:rsidR="00035D50" w:rsidRPr="008A7DF2">
        <w:t xml:space="preserve"> a Podmínek</w:t>
      </w:r>
      <w:bookmarkEnd w:id="337"/>
      <w:bookmarkEnd w:id="338"/>
      <w:bookmarkEnd w:id="339"/>
      <w:bookmarkEnd w:id="340"/>
    </w:p>
    <w:p w:rsidR="008A7DF2" w:rsidRDefault="00E92F75" w:rsidP="008A7DF2">
      <w:pPr>
        <w:keepNext/>
        <w:keepLines/>
        <w:spacing w:before="0"/>
        <w:rPr>
          <w:rFonts w:ascii="Times New Roman" w:hAnsi="Times New Roman" w:cs="Times New Roman"/>
          <w:sz w:val="24"/>
          <w:szCs w:val="24"/>
        </w:rPr>
      </w:pPr>
      <w:r w:rsidRPr="00273D60">
        <w:rPr>
          <w:rFonts w:ascii="Times New Roman" w:hAnsi="Times New Roman" w:cs="Times New Roman"/>
          <w:sz w:val="24"/>
          <w:szCs w:val="24"/>
        </w:rPr>
        <w:t>Registra</w:t>
      </w:r>
      <w:r w:rsidR="00297B20">
        <w:rPr>
          <w:rFonts w:ascii="Times New Roman" w:hAnsi="Times New Roman" w:cs="Times New Roman"/>
          <w:sz w:val="24"/>
          <w:szCs w:val="24"/>
        </w:rPr>
        <w:t>ce</w:t>
      </w:r>
      <w:r>
        <w:rPr>
          <w:rFonts w:ascii="Times New Roman" w:hAnsi="Times New Roman" w:cs="Times New Roman"/>
          <w:sz w:val="24"/>
          <w:szCs w:val="24"/>
        </w:rPr>
        <w:t xml:space="preserve"> </w:t>
      </w:r>
      <w:r w:rsidRPr="003A33AE">
        <w:rPr>
          <w:rFonts w:ascii="Times New Roman" w:hAnsi="Times New Roman" w:cs="Times New Roman"/>
          <w:sz w:val="24"/>
          <w:szCs w:val="24"/>
        </w:rPr>
        <w:t>akce</w:t>
      </w:r>
      <w:r w:rsidR="00297B20" w:rsidRPr="003A33AE">
        <w:rPr>
          <w:rFonts w:ascii="Times New Roman" w:hAnsi="Times New Roman" w:cs="Times New Roman"/>
          <w:sz w:val="24"/>
          <w:szCs w:val="24"/>
        </w:rPr>
        <w:t xml:space="preserve"> se vydává</w:t>
      </w:r>
      <w:r w:rsidR="00AC04D6" w:rsidRPr="003A33AE">
        <w:rPr>
          <w:rFonts w:ascii="Times New Roman" w:hAnsi="Times New Roman" w:cs="Times New Roman"/>
          <w:sz w:val="24"/>
          <w:szCs w:val="24"/>
        </w:rPr>
        <w:t xml:space="preserve"> </w:t>
      </w:r>
      <w:r w:rsidR="00CB5A70" w:rsidRPr="00273D60">
        <w:rPr>
          <w:rFonts w:ascii="Times New Roman" w:hAnsi="Times New Roman" w:cs="Times New Roman"/>
          <w:sz w:val="24"/>
          <w:szCs w:val="24"/>
        </w:rPr>
        <w:t>pro projekty, které splnily kritéria přijatelnosti, formální</w:t>
      </w:r>
      <w:r w:rsidR="00665572">
        <w:rPr>
          <w:rFonts w:ascii="Times New Roman" w:hAnsi="Times New Roman" w:cs="Times New Roman"/>
          <w:sz w:val="24"/>
          <w:szCs w:val="24"/>
        </w:rPr>
        <w:t>ch náležitostí</w:t>
      </w:r>
      <w:r w:rsidR="00CB5A70" w:rsidRPr="00273D60">
        <w:rPr>
          <w:rFonts w:ascii="Times New Roman" w:hAnsi="Times New Roman" w:cs="Times New Roman"/>
          <w:sz w:val="24"/>
          <w:szCs w:val="24"/>
        </w:rPr>
        <w:t xml:space="preserve">, prošly úspěšně </w:t>
      </w:r>
      <w:r w:rsidR="00C90BDD">
        <w:rPr>
          <w:rFonts w:ascii="Times New Roman" w:hAnsi="Times New Roman" w:cs="Times New Roman"/>
          <w:sz w:val="24"/>
          <w:szCs w:val="24"/>
        </w:rPr>
        <w:t xml:space="preserve">ex-ante analýzou rizik, </w:t>
      </w:r>
      <w:r w:rsidR="00665572">
        <w:rPr>
          <w:rFonts w:ascii="Times New Roman" w:hAnsi="Times New Roman" w:cs="Times New Roman"/>
          <w:sz w:val="24"/>
          <w:szCs w:val="24"/>
        </w:rPr>
        <w:t>případ</w:t>
      </w:r>
      <w:r w:rsidR="008E21AD">
        <w:rPr>
          <w:rFonts w:ascii="Times New Roman" w:hAnsi="Times New Roman" w:cs="Times New Roman"/>
          <w:sz w:val="24"/>
          <w:szCs w:val="24"/>
        </w:rPr>
        <w:t>n</w:t>
      </w:r>
      <w:r w:rsidR="00665572">
        <w:rPr>
          <w:rFonts w:ascii="Times New Roman" w:hAnsi="Times New Roman" w:cs="Times New Roman"/>
          <w:sz w:val="24"/>
          <w:szCs w:val="24"/>
        </w:rPr>
        <w:t xml:space="preserve">ě </w:t>
      </w:r>
      <w:r w:rsidR="00CB5A70" w:rsidRPr="00273D60">
        <w:rPr>
          <w:rFonts w:ascii="Times New Roman" w:hAnsi="Times New Roman" w:cs="Times New Roman"/>
          <w:sz w:val="24"/>
          <w:szCs w:val="24"/>
        </w:rPr>
        <w:t>kontrolou ex-ante</w:t>
      </w:r>
      <w:r w:rsidR="00665572">
        <w:rPr>
          <w:rFonts w:ascii="Times New Roman" w:hAnsi="Times New Roman" w:cs="Times New Roman"/>
          <w:sz w:val="24"/>
          <w:szCs w:val="24"/>
        </w:rPr>
        <w:t>,</w:t>
      </w:r>
      <w:r w:rsidR="00666476">
        <w:rPr>
          <w:rFonts w:ascii="Times New Roman" w:hAnsi="Times New Roman" w:cs="Times New Roman"/>
          <w:sz w:val="24"/>
          <w:szCs w:val="24"/>
        </w:rPr>
        <w:t xml:space="preserve"> </w:t>
      </w:r>
      <w:r w:rsidR="00A950AD">
        <w:rPr>
          <w:rFonts w:ascii="Times New Roman" w:hAnsi="Times New Roman" w:cs="Times New Roman"/>
          <w:sz w:val="24"/>
          <w:szCs w:val="24"/>
        </w:rPr>
        <w:t xml:space="preserve">a byly </w:t>
      </w:r>
      <w:r w:rsidR="008E21AD">
        <w:rPr>
          <w:rFonts w:ascii="Times New Roman" w:hAnsi="Times New Roman" w:cs="Times New Roman"/>
          <w:sz w:val="24"/>
          <w:szCs w:val="24"/>
        </w:rPr>
        <w:t>doporuč</w:t>
      </w:r>
      <w:r w:rsidR="00A950AD">
        <w:rPr>
          <w:rFonts w:ascii="Times New Roman" w:hAnsi="Times New Roman" w:cs="Times New Roman"/>
          <w:sz w:val="24"/>
          <w:szCs w:val="24"/>
        </w:rPr>
        <w:t xml:space="preserve">eny </w:t>
      </w:r>
      <w:r w:rsidR="00A22A08">
        <w:rPr>
          <w:rFonts w:ascii="Times New Roman" w:hAnsi="Times New Roman" w:cs="Times New Roman"/>
          <w:sz w:val="24"/>
          <w:szCs w:val="24"/>
        </w:rPr>
        <w:t>vedením</w:t>
      </w:r>
      <w:r w:rsidR="00A950AD">
        <w:rPr>
          <w:rFonts w:ascii="Times New Roman" w:hAnsi="Times New Roman" w:cs="Times New Roman"/>
          <w:sz w:val="24"/>
          <w:szCs w:val="24"/>
        </w:rPr>
        <w:t xml:space="preserve"> ŘO</w:t>
      </w:r>
      <w:r w:rsidR="00A10721">
        <w:rPr>
          <w:rFonts w:ascii="Times New Roman" w:hAnsi="Times New Roman" w:cs="Times New Roman"/>
          <w:sz w:val="24"/>
          <w:szCs w:val="24"/>
        </w:rPr>
        <w:t xml:space="preserve"> IOP</w:t>
      </w:r>
      <w:r w:rsidRPr="007749F9">
        <w:rPr>
          <w:rFonts w:ascii="Times New Roman" w:hAnsi="Times New Roman" w:cs="Times New Roman"/>
          <w:sz w:val="24"/>
          <w:szCs w:val="24"/>
        </w:rPr>
        <w:t xml:space="preserve"> k financování.</w:t>
      </w:r>
    </w:p>
    <w:p w:rsidR="008A7DF2" w:rsidRDefault="008A7DF2" w:rsidP="008A7DF2">
      <w:pPr>
        <w:keepNext/>
        <w:keepLines/>
        <w:spacing w:before="0"/>
        <w:rPr>
          <w:rFonts w:ascii="Times New Roman" w:hAnsi="Times New Roman" w:cs="Times New Roman"/>
          <w:sz w:val="24"/>
          <w:szCs w:val="24"/>
        </w:rPr>
      </w:pPr>
    </w:p>
    <w:p w:rsidR="00233823" w:rsidRPr="007749F9" w:rsidRDefault="008A7DF2" w:rsidP="00233823">
      <w:pPr>
        <w:ind w:right="-108"/>
        <w:rPr>
          <w:rFonts w:ascii="Times New Roman" w:hAnsi="Times New Roman" w:cs="Times New Roman"/>
          <w:sz w:val="24"/>
          <w:szCs w:val="24"/>
        </w:rPr>
      </w:pPr>
      <w:r w:rsidRPr="00273D60">
        <w:rPr>
          <w:rFonts w:ascii="Times New Roman" w:hAnsi="Times New Roman" w:cs="Times New Roman"/>
          <w:sz w:val="24"/>
          <w:szCs w:val="24"/>
        </w:rPr>
        <w:t>Registra</w:t>
      </w:r>
      <w:r>
        <w:rPr>
          <w:rFonts w:ascii="Times New Roman" w:hAnsi="Times New Roman" w:cs="Times New Roman"/>
          <w:sz w:val="24"/>
          <w:szCs w:val="24"/>
        </w:rPr>
        <w:t>ci akce</w:t>
      </w:r>
      <w:r w:rsidRPr="00F00689">
        <w:rPr>
          <w:rFonts w:ascii="Times New Roman" w:hAnsi="Times New Roman" w:cs="Times New Roman"/>
          <w:sz w:val="24"/>
          <w:szCs w:val="24"/>
        </w:rPr>
        <w:t xml:space="preserve"> </w:t>
      </w:r>
      <w:r w:rsidRPr="00C31A33">
        <w:rPr>
          <w:rFonts w:ascii="Times New Roman" w:hAnsi="Times New Roman" w:cs="Times New Roman"/>
          <w:sz w:val="24"/>
          <w:szCs w:val="24"/>
        </w:rPr>
        <w:t xml:space="preserve">(viz příloha č. </w:t>
      </w:r>
      <w:r w:rsidR="00C31A33" w:rsidRPr="00C31A33">
        <w:rPr>
          <w:rFonts w:ascii="Times New Roman" w:hAnsi="Times New Roman" w:cs="Times New Roman"/>
          <w:sz w:val="24"/>
          <w:szCs w:val="24"/>
        </w:rPr>
        <w:t>3</w:t>
      </w:r>
      <w:r w:rsidRPr="00C31A33">
        <w:rPr>
          <w:rFonts w:ascii="Times New Roman" w:hAnsi="Times New Roman" w:cs="Times New Roman"/>
          <w:sz w:val="24"/>
          <w:szCs w:val="24"/>
        </w:rPr>
        <w:t xml:space="preserve"> Příručky)</w:t>
      </w:r>
      <w:r w:rsidRPr="00F00689">
        <w:rPr>
          <w:rFonts w:ascii="Times New Roman" w:hAnsi="Times New Roman" w:cs="Times New Roman"/>
          <w:sz w:val="24"/>
          <w:szCs w:val="24"/>
        </w:rPr>
        <w:t xml:space="preserve"> spolu s návrhem Podmínek </w:t>
      </w:r>
      <w:r w:rsidRPr="00C31A33">
        <w:rPr>
          <w:rFonts w:ascii="Times New Roman" w:hAnsi="Times New Roman" w:cs="Times New Roman"/>
          <w:sz w:val="24"/>
          <w:szCs w:val="24"/>
        </w:rPr>
        <w:t xml:space="preserve">(viz příloha č. </w:t>
      </w:r>
      <w:r w:rsidR="00C31A33" w:rsidRPr="00C31A33">
        <w:rPr>
          <w:rFonts w:ascii="Times New Roman" w:hAnsi="Times New Roman" w:cs="Times New Roman"/>
          <w:sz w:val="24"/>
          <w:szCs w:val="24"/>
        </w:rPr>
        <w:t>4</w:t>
      </w:r>
      <w:r w:rsidRPr="00C31A33">
        <w:rPr>
          <w:rFonts w:ascii="Times New Roman" w:hAnsi="Times New Roman" w:cs="Times New Roman"/>
          <w:sz w:val="24"/>
          <w:szCs w:val="24"/>
        </w:rPr>
        <w:t xml:space="preserve"> Příručky)</w:t>
      </w:r>
      <w:r w:rsidRPr="00F00689">
        <w:rPr>
          <w:rFonts w:ascii="Times New Roman" w:hAnsi="Times New Roman" w:cs="Times New Roman"/>
          <w:sz w:val="24"/>
          <w:szCs w:val="24"/>
        </w:rPr>
        <w:t xml:space="preserve"> zasílá CRR </w:t>
      </w:r>
      <w:r>
        <w:rPr>
          <w:rFonts w:ascii="Times New Roman" w:hAnsi="Times New Roman" w:cs="Times New Roman"/>
          <w:sz w:val="24"/>
          <w:szCs w:val="24"/>
        </w:rPr>
        <w:t xml:space="preserve">ČR </w:t>
      </w:r>
      <w:r w:rsidRPr="00F00689">
        <w:rPr>
          <w:rFonts w:ascii="Times New Roman" w:hAnsi="Times New Roman" w:cs="Times New Roman"/>
          <w:sz w:val="24"/>
          <w:szCs w:val="24"/>
        </w:rPr>
        <w:t>žadateli</w:t>
      </w:r>
      <w:r w:rsidR="00233823" w:rsidRPr="007749F9">
        <w:rPr>
          <w:rFonts w:ascii="Times New Roman" w:hAnsi="Times New Roman" w:cs="Times New Roman"/>
          <w:sz w:val="24"/>
          <w:szCs w:val="24"/>
        </w:rPr>
        <w:t>, který dopis</w:t>
      </w:r>
      <w:r w:rsidR="00233823">
        <w:rPr>
          <w:rFonts w:ascii="Times New Roman" w:hAnsi="Times New Roman" w:cs="Times New Roman"/>
          <w:sz w:val="24"/>
          <w:szCs w:val="24"/>
        </w:rPr>
        <w:t>em</w:t>
      </w:r>
      <w:r w:rsidR="00233823" w:rsidRPr="007749F9">
        <w:rPr>
          <w:rFonts w:ascii="Times New Roman" w:hAnsi="Times New Roman" w:cs="Times New Roman"/>
          <w:sz w:val="24"/>
          <w:szCs w:val="24"/>
        </w:rPr>
        <w:t xml:space="preserve"> zašle své vyjádření, že se seznámil s ustanoveními uvedeného dokumentu.</w:t>
      </w:r>
    </w:p>
    <w:p w:rsidR="00FD29A3" w:rsidRDefault="00FD29A3" w:rsidP="008A7DF2">
      <w:pPr>
        <w:keepNext/>
        <w:keepLines/>
        <w:spacing w:before="0"/>
        <w:rPr>
          <w:rFonts w:ascii="Times New Roman" w:hAnsi="Times New Roman" w:cs="Times New Roman"/>
          <w:sz w:val="24"/>
          <w:szCs w:val="24"/>
        </w:rPr>
      </w:pPr>
    </w:p>
    <w:p w:rsidR="008A7DF2" w:rsidRDefault="008A7DF2" w:rsidP="008A7DF2">
      <w:pPr>
        <w:keepNext/>
        <w:keepLines/>
        <w:spacing w:before="0"/>
        <w:rPr>
          <w:rFonts w:ascii="Times New Roman" w:hAnsi="Times New Roman" w:cs="Times New Roman"/>
          <w:sz w:val="24"/>
          <w:szCs w:val="24"/>
        </w:rPr>
      </w:pPr>
      <w:r w:rsidRPr="00273D60">
        <w:rPr>
          <w:rFonts w:ascii="Times New Roman" w:hAnsi="Times New Roman" w:cs="Times New Roman"/>
          <w:sz w:val="24"/>
          <w:szCs w:val="24"/>
        </w:rPr>
        <w:t xml:space="preserve">Žadatel </w:t>
      </w:r>
      <w:r>
        <w:rPr>
          <w:rFonts w:ascii="Times New Roman" w:hAnsi="Times New Roman" w:cs="Times New Roman"/>
          <w:sz w:val="24"/>
          <w:szCs w:val="24"/>
        </w:rPr>
        <w:t xml:space="preserve">se zároveň vyjádří ke </w:t>
      </w:r>
      <w:r w:rsidRPr="00273D60">
        <w:rPr>
          <w:rFonts w:ascii="Times New Roman" w:hAnsi="Times New Roman" w:cs="Times New Roman"/>
          <w:sz w:val="24"/>
          <w:szCs w:val="24"/>
        </w:rPr>
        <w:t xml:space="preserve">správnosti </w:t>
      </w:r>
      <w:r>
        <w:rPr>
          <w:rFonts w:ascii="Times New Roman" w:hAnsi="Times New Roman" w:cs="Times New Roman"/>
          <w:sz w:val="24"/>
          <w:szCs w:val="24"/>
        </w:rPr>
        <w:t>číselných a identifikačních</w:t>
      </w:r>
      <w:r w:rsidRPr="00273D60">
        <w:rPr>
          <w:rFonts w:ascii="Times New Roman" w:hAnsi="Times New Roman" w:cs="Times New Roman"/>
          <w:sz w:val="24"/>
          <w:szCs w:val="24"/>
        </w:rPr>
        <w:t xml:space="preserve"> údajů obsažených </w:t>
      </w:r>
      <w:r>
        <w:rPr>
          <w:rFonts w:ascii="Times New Roman" w:hAnsi="Times New Roman" w:cs="Times New Roman"/>
          <w:sz w:val="24"/>
          <w:szCs w:val="24"/>
        </w:rPr>
        <w:t>v </w:t>
      </w:r>
      <w:r w:rsidRPr="00161D23">
        <w:rPr>
          <w:rFonts w:ascii="Times New Roman" w:hAnsi="Times New Roman" w:cs="Times New Roman"/>
          <w:b/>
          <w:sz w:val="24"/>
          <w:szCs w:val="24"/>
        </w:rPr>
        <w:t xml:space="preserve"> návrhu Podmínek do</w:t>
      </w:r>
      <w:r w:rsidRPr="00035D50">
        <w:rPr>
          <w:rFonts w:ascii="Times New Roman" w:hAnsi="Times New Roman" w:cs="Times New Roman"/>
          <w:b/>
          <w:sz w:val="24"/>
          <w:szCs w:val="24"/>
        </w:rPr>
        <w:t xml:space="preserve"> 10 pracovních dní</w:t>
      </w:r>
      <w:r w:rsidRPr="00273D60">
        <w:rPr>
          <w:rFonts w:ascii="Times New Roman" w:hAnsi="Times New Roman" w:cs="Times New Roman"/>
          <w:sz w:val="24"/>
          <w:szCs w:val="24"/>
        </w:rPr>
        <w:t xml:space="preserve">. </w:t>
      </w:r>
      <w:r w:rsidRPr="007D5DC0">
        <w:rPr>
          <w:rFonts w:ascii="Times New Roman" w:hAnsi="Times New Roman" w:cs="Times New Roman"/>
          <w:sz w:val="24"/>
          <w:szCs w:val="24"/>
        </w:rPr>
        <w:t xml:space="preserve">Žadatel zkontroluje v návrhu </w:t>
      </w:r>
      <w:r w:rsidRPr="00B73188">
        <w:rPr>
          <w:rFonts w:ascii="Times New Roman" w:hAnsi="Times New Roman" w:cs="Times New Roman"/>
          <w:sz w:val="24"/>
          <w:szCs w:val="24"/>
        </w:rPr>
        <w:t xml:space="preserve">Podmínek hlavičku, část II (odstavec </w:t>
      </w:r>
      <w:smartTag w:uri="urn:schemas-microsoft-com:office:smarttags" w:element="metricconverter">
        <w:smartTagPr>
          <w:attr w:name="ProductID" w:val="1 a"/>
        </w:smartTagPr>
        <w:r w:rsidRPr="00B73188">
          <w:rPr>
            <w:rFonts w:ascii="Times New Roman" w:hAnsi="Times New Roman" w:cs="Times New Roman"/>
            <w:sz w:val="24"/>
            <w:szCs w:val="24"/>
          </w:rPr>
          <w:t>1 a</w:t>
        </w:r>
      </w:smartTag>
      <w:r w:rsidRPr="00B73188">
        <w:rPr>
          <w:rFonts w:ascii="Times New Roman" w:hAnsi="Times New Roman" w:cs="Times New Roman"/>
          <w:sz w:val="24"/>
          <w:szCs w:val="24"/>
        </w:rPr>
        <w:t xml:space="preserve"> 2) a dále </w:t>
      </w:r>
      <w:r w:rsidRPr="001525A1">
        <w:rPr>
          <w:rFonts w:ascii="Times New Roman" w:hAnsi="Times New Roman" w:cs="Times New Roman"/>
          <w:sz w:val="24"/>
          <w:szCs w:val="24"/>
        </w:rPr>
        <w:t>část</w:t>
      </w:r>
      <w:r w:rsidRPr="00B73188">
        <w:rPr>
          <w:rFonts w:ascii="Times New Roman" w:hAnsi="Times New Roman" w:cs="Times New Roman"/>
          <w:sz w:val="24"/>
          <w:szCs w:val="24"/>
        </w:rPr>
        <w:t xml:space="preserve"> III (odstavec 1). </w:t>
      </w:r>
      <w:r>
        <w:rPr>
          <w:rFonts w:ascii="Times New Roman" w:hAnsi="Times New Roman" w:cs="Times New Roman"/>
          <w:sz w:val="24"/>
          <w:szCs w:val="24"/>
        </w:rPr>
        <w:t xml:space="preserve">Žadatel nemůže zasahovat do textu, jedná se o obecný vzor platný pro všechny žadatele. </w:t>
      </w:r>
      <w:r w:rsidRPr="00E27FB3">
        <w:rPr>
          <w:rFonts w:ascii="Times New Roman" w:hAnsi="Times New Roman" w:cs="Times New Roman"/>
          <w:b/>
          <w:sz w:val="24"/>
          <w:szCs w:val="24"/>
        </w:rPr>
        <w:t xml:space="preserve">Na případné chybně uvedené údaje </w:t>
      </w:r>
      <w:r>
        <w:rPr>
          <w:rFonts w:ascii="Times New Roman" w:hAnsi="Times New Roman" w:cs="Times New Roman"/>
          <w:b/>
          <w:sz w:val="24"/>
          <w:szCs w:val="24"/>
        </w:rPr>
        <w:t xml:space="preserve">v návrhu Podmínek </w:t>
      </w:r>
      <w:r w:rsidRPr="00E27FB3">
        <w:rPr>
          <w:rFonts w:ascii="Times New Roman" w:hAnsi="Times New Roman" w:cs="Times New Roman"/>
          <w:b/>
          <w:sz w:val="24"/>
          <w:szCs w:val="24"/>
        </w:rPr>
        <w:t xml:space="preserve">žadatel písemně upozorní </w:t>
      </w:r>
      <w:r w:rsidR="00233823">
        <w:rPr>
          <w:rFonts w:ascii="Times New Roman" w:hAnsi="Times New Roman" w:cs="Times New Roman"/>
          <w:b/>
          <w:sz w:val="24"/>
          <w:szCs w:val="24"/>
        </w:rPr>
        <w:t>CRR ČR</w:t>
      </w:r>
      <w:r w:rsidRPr="001222A5">
        <w:rPr>
          <w:rFonts w:ascii="Times New Roman" w:hAnsi="Times New Roman" w:cs="Times New Roman"/>
          <w:sz w:val="24"/>
          <w:szCs w:val="24"/>
        </w:rPr>
        <w:t>. Pokud</w:t>
      </w:r>
      <w:r>
        <w:rPr>
          <w:rFonts w:ascii="Times New Roman" w:hAnsi="Times New Roman" w:cs="Times New Roman"/>
          <w:sz w:val="24"/>
          <w:szCs w:val="24"/>
        </w:rPr>
        <w:t xml:space="preserve"> se žadatel k návrhu Podmínek v uvedené lhůtě nevyjádří, má se za to, že se zněním Podmínek souhlasí.</w:t>
      </w:r>
    </w:p>
    <w:p w:rsidR="00383CA2" w:rsidRPr="00273D60" w:rsidRDefault="00383CA2" w:rsidP="00383CA2">
      <w:pPr>
        <w:keepNext/>
        <w:keepLines/>
        <w:rPr>
          <w:rFonts w:ascii="Times New Roman" w:hAnsi="Times New Roman" w:cs="Times New Roman"/>
          <w:sz w:val="24"/>
          <w:szCs w:val="24"/>
        </w:rPr>
      </w:pPr>
      <w:r w:rsidRPr="00273D60">
        <w:rPr>
          <w:rFonts w:ascii="Times New Roman" w:hAnsi="Times New Roman" w:cs="Times New Roman"/>
          <w:sz w:val="24"/>
          <w:szCs w:val="24"/>
        </w:rPr>
        <w:t>Údaje obsažené v</w:t>
      </w:r>
      <w:r>
        <w:rPr>
          <w:rFonts w:ascii="Times New Roman" w:hAnsi="Times New Roman" w:cs="Times New Roman"/>
          <w:sz w:val="24"/>
          <w:szCs w:val="24"/>
        </w:rPr>
        <w:t> </w:t>
      </w:r>
      <w:r w:rsidRPr="00273D60">
        <w:rPr>
          <w:rFonts w:ascii="Times New Roman" w:hAnsi="Times New Roman" w:cs="Times New Roman"/>
          <w:sz w:val="24"/>
          <w:szCs w:val="24"/>
        </w:rPr>
        <w:t>Registra</w:t>
      </w:r>
      <w:r>
        <w:rPr>
          <w:rFonts w:ascii="Times New Roman" w:hAnsi="Times New Roman" w:cs="Times New Roman"/>
          <w:sz w:val="24"/>
          <w:szCs w:val="24"/>
        </w:rPr>
        <w:t>ci akce</w:t>
      </w:r>
      <w:r w:rsidRPr="00273D60">
        <w:rPr>
          <w:rFonts w:ascii="Times New Roman" w:hAnsi="Times New Roman" w:cs="Times New Roman"/>
          <w:sz w:val="24"/>
          <w:szCs w:val="24"/>
        </w:rPr>
        <w:t xml:space="preserve">: </w:t>
      </w:r>
    </w:p>
    <w:p w:rsidR="00F50477" w:rsidRDefault="00383CA2">
      <w:pPr>
        <w:keepNext/>
        <w:keepLines/>
        <w:numPr>
          <w:ilvl w:val="0"/>
          <w:numId w:val="216"/>
        </w:numPr>
        <w:spacing w:before="60"/>
        <w:rPr>
          <w:rFonts w:ascii="Times New Roman" w:hAnsi="Times New Roman" w:cs="Times New Roman"/>
          <w:sz w:val="24"/>
          <w:szCs w:val="24"/>
        </w:rPr>
      </w:pPr>
      <w:r>
        <w:rPr>
          <w:rFonts w:ascii="Times New Roman" w:hAnsi="Times New Roman" w:cs="Times New Roman"/>
          <w:sz w:val="24"/>
          <w:szCs w:val="24"/>
        </w:rPr>
        <w:t>i</w:t>
      </w:r>
      <w:r w:rsidRPr="00273D60">
        <w:rPr>
          <w:rFonts w:ascii="Times New Roman" w:hAnsi="Times New Roman" w:cs="Times New Roman"/>
          <w:sz w:val="24"/>
          <w:szCs w:val="24"/>
        </w:rPr>
        <w:t>dentifikační údaje žádosti (</w:t>
      </w:r>
      <w:r>
        <w:rPr>
          <w:rFonts w:ascii="Times New Roman" w:hAnsi="Times New Roman" w:cs="Times New Roman"/>
          <w:sz w:val="24"/>
          <w:szCs w:val="24"/>
        </w:rPr>
        <w:t>identifikační</w:t>
      </w:r>
      <w:r w:rsidRPr="00273D60">
        <w:rPr>
          <w:rFonts w:ascii="Times New Roman" w:hAnsi="Times New Roman" w:cs="Times New Roman"/>
          <w:sz w:val="24"/>
          <w:szCs w:val="24"/>
        </w:rPr>
        <w:t xml:space="preserve"> číslo, název projektu, označení subjektu, který dokument vydává),</w:t>
      </w:r>
    </w:p>
    <w:p w:rsidR="00F50477" w:rsidRDefault="00383CA2">
      <w:pPr>
        <w:keepNext/>
        <w:keepLines/>
        <w:numPr>
          <w:ilvl w:val="0"/>
          <w:numId w:val="216"/>
        </w:numPr>
        <w:spacing w:before="60"/>
        <w:rPr>
          <w:rFonts w:ascii="Times New Roman" w:hAnsi="Times New Roman" w:cs="Times New Roman"/>
          <w:sz w:val="24"/>
          <w:szCs w:val="24"/>
        </w:rPr>
      </w:pPr>
      <w:r>
        <w:rPr>
          <w:rFonts w:ascii="Times New Roman" w:hAnsi="Times New Roman" w:cs="Times New Roman"/>
          <w:sz w:val="24"/>
          <w:szCs w:val="24"/>
        </w:rPr>
        <w:t>n</w:t>
      </w:r>
      <w:r w:rsidRPr="00273D60">
        <w:rPr>
          <w:rFonts w:ascii="Times New Roman" w:hAnsi="Times New Roman" w:cs="Times New Roman"/>
          <w:sz w:val="24"/>
          <w:szCs w:val="24"/>
        </w:rPr>
        <w:t>ázev, adres</w:t>
      </w:r>
      <w:r>
        <w:rPr>
          <w:rFonts w:ascii="Times New Roman" w:hAnsi="Times New Roman" w:cs="Times New Roman"/>
          <w:sz w:val="24"/>
          <w:szCs w:val="24"/>
        </w:rPr>
        <w:t>a a identifikační číslo žadatele</w:t>
      </w:r>
      <w:r w:rsidRPr="00273D60">
        <w:rPr>
          <w:rFonts w:ascii="Times New Roman" w:hAnsi="Times New Roman" w:cs="Times New Roman"/>
          <w:sz w:val="24"/>
          <w:szCs w:val="24"/>
        </w:rPr>
        <w:t>,</w:t>
      </w:r>
    </w:p>
    <w:p w:rsidR="00F50477" w:rsidRDefault="00383CA2">
      <w:pPr>
        <w:keepNext/>
        <w:keepLines/>
        <w:numPr>
          <w:ilvl w:val="0"/>
          <w:numId w:val="216"/>
        </w:numPr>
        <w:spacing w:before="60"/>
        <w:rPr>
          <w:rFonts w:ascii="Times New Roman" w:hAnsi="Times New Roman" w:cs="Times New Roman"/>
          <w:sz w:val="24"/>
          <w:szCs w:val="24"/>
        </w:rPr>
      </w:pPr>
      <w:r>
        <w:rPr>
          <w:rFonts w:ascii="Times New Roman" w:hAnsi="Times New Roman" w:cs="Times New Roman"/>
          <w:sz w:val="24"/>
          <w:szCs w:val="24"/>
        </w:rPr>
        <w:t>h</w:t>
      </w:r>
      <w:r w:rsidRPr="00273D60">
        <w:rPr>
          <w:rFonts w:ascii="Times New Roman" w:hAnsi="Times New Roman" w:cs="Times New Roman"/>
          <w:sz w:val="24"/>
          <w:szCs w:val="24"/>
        </w:rPr>
        <w:t xml:space="preserve">armonogram </w:t>
      </w:r>
      <w:r>
        <w:rPr>
          <w:rFonts w:ascii="Times New Roman" w:hAnsi="Times New Roman" w:cs="Times New Roman"/>
          <w:sz w:val="24"/>
          <w:szCs w:val="24"/>
        </w:rPr>
        <w:t xml:space="preserve">realizace </w:t>
      </w:r>
      <w:r w:rsidRPr="00273D60">
        <w:rPr>
          <w:rFonts w:ascii="Times New Roman" w:hAnsi="Times New Roman" w:cs="Times New Roman"/>
          <w:sz w:val="24"/>
          <w:szCs w:val="24"/>
        </w:rPr>
        <w:t>projektu,</w:t>
      </w:r>
    </w:p>
    <w:p w:rsidR="00F50477" w:rsidRDefault="00383CA2">
      <w:pPr>
        <w:keepNext/>
        <w:keepLines/>
        <w:numPr>
          <w:ilvl w:val="0"/>
          <w:numId w:val="216"/>
        </w:numPr>
        <w:spacing w:before="60"/>
        <w:rPr>
          <w:rFonts w:ascii="Times New Roman" w:hAnsi="Times New Roman" w:cs="Times New Roman"/>
          <w:sz w:val="24"/>
          <w:szCs w:val="24"/>
        </w:rPr>
      </w:pPr>
      <w:r>
        <w:rPr>
          <w:rFonts w:ascii="Times New Roman" w:hAnsi="Times New Roman" w:cs="Times New Roman"/>
          <w:sz w:val="24"/>
          <w:szCs w:val="24"/>
        </w:rPr>
        <w:t>monitorovací i</w:t>
      </w:r>
      <w:r w:rsidRPr="00273D60">
        <w:rPr>
          <w:rFonts w:ascii="Times New Roman" w:hAnsi="Times New Roman" w:cs="Times New Roman"/>
          <w:sz w:val="24"/>
          <w:szCs w:val="24"/>
        </w:rPr>
        <w:t>ndikátory projektu,</w:t>
      </w:r>
    </w:p>
    <w:p w:rsidR="00F50477" w:rsidRDefault="00383CA2">
      <w:pPr>
        <w:keepNext/>
        <w:keepLines/>
        <w:numPr>
          <w:ilvl w:val="0"/>
          <w:numId w:val="216"/>
        </w:numPr>
        <w:spacing w:before="60"/>
        <w:rPr>
          <w:rFonts w:ascii="Times New Roman" w:hAnsi="Times New Roman" w:cs="Times New Roman"/>
          <w:sz w:val="24"/>
          <w:szCs w:val="24"/>
        </w:rPr>
      </w:pPr>
      <w:r>
        <w:rPr>
          <w:rFonts w:ascii="Times New Roman" w:hAnsi="Times New Roman" w:cs="Times New Roman"/>
          <w:sz w:val="24"/>
          <w:szCs w:val="24"/>
        </w:rPr>
        <w:t>b</w:t>
      </w:r>
      <w:r w:rsidRPr="00273D60">
        <w:rPr>
          <w:rFonts w:ascii="Times New Roman" w:hAnsi="Times New Roman" w:cs="Times New Roman"/>
          <w:sz w:val="24"/>
          <w:szCs w:val="24"/>
        </w:rPr>
        <w:t>ilance potřeb a zdrojů projektu (celkem a pro</w:t>
      </w:r>
      <w:r>
        <w:rPr>
          <w:rFonts w:ascii="Times New Roman" w:hAnsi="Times New Roman" w:cs="Times New Roman"/>
          <w:sz w:val="24"/>
          <w:szCs w:val="24"/>
        </w:rPr>
        <w:t xml:space="preserve"> jednotlivé roky</w:t>
      </w:r>
      <w:r w:rsidRPr="00273D60">
        <w:rPr>
          <w:rFonts w:ascii="Times New Roman" w:hAnsi="Times New Roman" w:cs="Times New Roman"/>
          <w:sz w:val="24"/>
          <w:szCs w:val="24"/>
        </w:rPr>
        <w:t>),</w:t>
      </w:r>
    </w:p>
    <w:p w:rsidR="00F50477" w:rsidRDefault="00383CA2">
      <w:pPr>
        <w:keepNext/>
        <w:keepLines/>
        <w:numPr>
          <w:ilvl w:val="0"/>
          <w:numId w:val="216"/>
        </w:numPr>
        <w:spacing w:before="60"/>
        <w:rPr>
          <w:rFonts w:ascii="Times New Roman" w:hAnsi="Times New Roman" w:cs="Times New Roman"/>
          <w:sz w:val="24"/>
          <w:szCs w:val="24"/>
        </w:rPr>
      </w:pPr>
      <w:r>
        <w:rPr>
          <w:rFonts w:ascii="Times New Roman" w:hAnsi="Times New Roman" w:cs="Times New Roman"/>
          <w:sz w:val="24"/>
          <w:szCs w:val="24"/>
        </w:rPr>
        <w:t>datum schválení a podpis.</w:t>
      </w:r>
    </w:p>
    <w:p w:rsidR="008A7DF2" w:rsidRPr="001525A1" w:rsidRDefault="008A7DF2" w:rsidP="00C31A33">
      <w:pPr>
        <w:ind w:right="-2"/>
        <w:rPr>
          <w:noProof/>
        </w:rPr>
      </w:pPr>
      <w:r w:rsidRPr="001525A1">
        <w:rPr>
          <w:rFonts w:ascii="Times New Roman" w:hAnsi="Times New Roman" w:cs="Times New Roman"/>
          <w:sz w:val="24"/>
          <w:szCs w:val="24"/>
        </w:rPr>
        <w:t xml:space="preserve">Údaje obsažené v Registraci akce jsou shodné s údaji v </w:t>
      </w:r>
      <w:r>
        <w:rPr>
          <w:rFonts w:ascii="Times New Roman" w:hAnsi="Times New Roman" w:cs="Times New Roman"/>
          <w:sz w:val="24"/>
          <w:szCs w:val="24"/>
        </w:rPr>
        <w:t>Rozhodnutí o poskytnutí dotace</w:t>
      </w:r>
      <w:r w:rsidRPr="001525A1">
        <w:rPr>
          <w:rFonts w:ascii="Times New Roman" w:hAnsi="Times New Roman" w:cs="Times New Roman"/>
          <w:sz w:val="24"/>
          <w:szCs w:val="24"/>
        </w:rPr>
        <w:t>. Žadatel by proto měl věnovat kontrole Registrace akce pozornost, vyhne se tím případným pozdějším problémům vyplývajícím z chybně uvedených údajů v </w:t>
      </w:r>
      <w:r>
        <w:rPr>
          <w:rFonts w:ascii="Times New Roman" w:hAnsi="Times New Roman" w:cs="Times New Roman"/>
          <w:sz w:val="24"/>
          <w:szCs w:val="24"/>
        </w:rPr>
        <w:t>Rozhodnutí</w:t>
      </w:r>
      <w:r w:rsidRPr="001525A1">
        <w:rPr>
          <w:rFonts w:ascii="Times New Roman" w:hAnsi="Times New Roman" w:cs="Times New Roman"/>
          <w:sz w:val="24"/>
          <w:szCs w:val="24"/>
        </w:rPr>
        <w:t>.</w:t>
      </w:r>
    </w:p>
    <w:p w:rsidR="008A7DF2" w:rsidRDefault="008A7DF2" w:rsidP="00C31A33">
      <w:pPr>
        <w:ind w:right="-2"/>
        <w:rPr>
          <w:rFonts w:ascii="Times New Roman" w:hAnsi="Times New Roman" w:cs="Times New Roman"/>
          <w:b/>
          <w:bCs/>
          <w:noProof/>
          <w:sz w:val="24"/>
          <w:szCs w:val="24"/>
        </w:rPr>
      </w:pPr>
      <w:r w:rsidRPr="00BB3542">
        <w:rPr>
          <w:rFonts w:ascii="Times New Roman" w:hAnsi="Times New Roman" w:cs="Times New Roman"/>
          <w:b/>
          <w:bCs/>
          <w:noProof/>
          <w:sz w:val="24"/>
          <w:szCs w:val="24"/>
        </w:rPr>
        <w:t xml:space="preserve">Je nutné, aby se žadatel seznámil důkladně s textem Podmínek, neboť neplnění ustanovení Podmínek má za následek </w:t>
      </w:r>
      <w:r>
        <w:rPr>
          <w:rFonts w:ascii="Times New Roman" w:hAnsi="Times New Roman" w:cs="Times New Roman"/>
          <w:b/>
          <w:bCs/>
          <w:noProof/>
          <w:sz w:val="24"/>
          <w:szCs w:val="24"/>
        </w:rPr>
        <w:t xml:space="preserve">neproplacení části nebo celé dotace a </w:t>
      </w:r>
      <w:r w:rsidRPr="00BB3542">
        <w:rPr>
          <w:rFonts w:ascii="Times New Roman" w:hAnsi="Times New Roman" w:cs="Times New Roman"/>
          <w:b/>
          <w:bCs/>
          <w:noProof/>
          <w:sz w:val="24"/>
          <w:szCs w:val="24"/>
        </w:rPr>
        <w:t>výdaj</w:t>
      </w:r>
      <w:r>
        <w:rPr>
          <w:rFonts w:ascii="Times New Roman" w:hAnsi="Times New Roman" w:cs="Times New Roman"/>
          <w:b/>
          <w:bCs/>
          <w:noProof/>
          <w:sz w:val="24"/>
          <w:szCs w:val="24"/>
        </w:rPr>
        <w:t>e</w:t>
      </w:r>
      <w:r w:rsidRPr="00BB3542">
        <w:rPr>
          <w:rFonts w:ascii="Times New Roman" w:hAnsi="Times New Roman" w:cs="Times New Roman"/>
          <w:b/>
          <w:bCs/>
          <w:noProof/>
          <w:sz w:val="24"/>
          <w:szCs w:val="24"/>
        </w:rPr>
        <w:t xml:space="preserve"> </w:t>
      </w:r>
      <w:r>
        <w:rPr>
          <w:rFonts w:ascii="Times New Roman" w:hAnsi="Times New Roman" w:cs="Times New Roman"/>
          <w:b/>
          <w:bCs/>
          <w:noProof/>
          <w:sz w:val="24"/>
          <w:szCs w:val="24"/>
        </w:rPr>
        <w:t xml:space="preserve">projektu </w:t>
      </w:r>
      <w:r w:rsidRPr="00BB3542">
        <w:rPr>
          <w:rFonts w:ascii="Times New Roman" w:hAnsi="Times New Roman" w:cs="Times New Roman"/>
          <w:b/>
          <w:bCs/>
          <w:noProof/>
          <w:sz w:val="24"/>
          <w:szCs w:val="24"/>
        </w:rPr>
        <w:t>jd</w:t>
      </w:r>
      <w:r>
        <w:rPr>
          <w:rFonts w:ascii="Times New Roman" w:hAnsi="Times New Roman" w:cs="Times New Roman"/>
          <w:b/>
          <w:bCs/>
          <w:noProof/>
          <w:sz w:val="24"/>
          <w:szCs w:val="24"/>
        </w:rPr>
        <w:t>ou</w:t>
      </w:r>
      <w:r w:rsidRPr="00BB3542">
        <w:rPr>
          <w:rFonts w:ascii="Times New Roman" w:hAnsi="Times New Roman" w:cs="Times New Roman"/>
          <w:b/>
          <w:bCs/>
          <w:noProof/>
          <w:sz w:val="24"/>
          <w:szCs w:val="24"/>
        </w:rPr>
        <w:t xml:space="preserve"> na vrub rozpočtu příjemce.</w:t>
      </w:r>
      <w:r w:rsidRPr="00BB3542">
        <w:rPr>
          <w:rFonts w:ascii="Times New Roman" w:hAnsi="Times New Roman" w:cs="Times New Roman"/>
          <w:b/>
          <w:sz w:val="24"/>
          <w:szCs w:val="24"/>
        </w:rPr>
        <w:t xml:space="preserve"> </w:t>
      </w:r>
    </w:p>
    <w:p w:rsidR="00E92F75" w:rsidRPr="007749F9" w:rsidRDefault="00E92F75" w:rsidP="00E92F75">
      <w:pPr>
        <w:ind w:right="-108"/>
        <w:rPr>
          <w:rFonts w:ascii="Times New Roman" w:hAnsi="Times New Roman" w:cs="Times New Roman"/>
          <w:sz w:val="24"/>
          <w:szCs w:val="24"/>
        </w:rPr>
      </w:pPr>
    </w:p>
    <w:p w:rsidR="00CF498D" w:rsidRDefault="00A950AD" w:rsidP="00C31A33">
      <w:pPr>
        <w:pStyle w:val="Nadpis3"/>
        <w:ind w:left="1418" w:hanging="851"/>
      </w:pPr>
      <w:bookmarkStart w:id="341" w:name="_Toc202596962"/>
      <w:bookmarkStart w:id="342" w:name="_Toc217200892"/>
      <w:bookmarkStart w:id="343" w:name="_Toc271531062"/>
      <w:bookmarkStart w:id="344" w:name="_Toc195523390"/>
      <w:bookmarkStart w:id="345" w:name="_Toc285113240"/>
      <w:bookmarkStart w:id="346" w:name="_Toc285113352"/>
      <w:bookmarkStart w:id="347" w:name="_Toc285113436"/>
      <w:bookmarkStart w:id="348" w:name="_Toc311644736"/>
      <w:bookmarkStart w:id="349" w:name="_Toc375152317"/>
      <w:r w:rsidRPr="00310F55">
        <w:lastRenderedPageBreak/>
        <w:t>Vydání Rozhodnutí ministra o poskytnutí dotace ze státního rozpočtu a strukturálních fondů EU</w:t>
      </w:r>
      <w:r w:rsidR="007A3258" w:rsidRPr="00310F55">
        <w:t xml:space="preserve"> (Rozhodnutí ministra)</w:t>
      </w:r>
      <w:bookmarkEnd w:id="341"/>
      <w:bookmarkEnd w:id="342"/>
      <w:bookmarkEnd w:id="343"/>
      <w:bookmarkEnd w:id="344"/>
      <w:bookmarkEnd w:id="345"/>
      <w:bookmarkEnd w:id="346"/>
      <w:bookmarkEnd w:id="347"/>
      <w:bookmarkEnd w:id="348"/>
      <w:bookmarkEnd w:id="349"/>
    </w:p>
    <w:p w:rsidR="007F50A8" w:rsidRDefault="006178A1" w:rsidP="00E945C6">
      <w:pPr>
        <w:pStyle w:val="Pruka-ZkladnstylCharChar1Char"/>
        <w:keepNext/>
        <w:keepLines/>
      </w:pPr>
      <w:r>
        <w:rPr>
          <w:szCs w:val="24"/>
        </w:rPr>
        <w:t xml:space="preserve">Na základě seznamu projektů </w:t>
      </w:r>
      <w:r w:rsidR="008E21AD">
        <w:rPr>
          <w:szCs w:val="24"/>
        </w:rPr>
        <w:t>doporuč</w:t>
      </w:r>
      <w:r>
        <w:rPr>
          <w:szCs w:val="24"/>
        </w:rPr>
        <w:t xml:space="preserve">ených </w:t>
      </w:r>
      <w:r w:rsidR="003A7497">
        <w:rPr>
          <w:szCs w:val="24"/>
        </w:rPr>
        <w:t>vedením</w:t>
      </w:r>
      <w:r>
        <w:rPr>
          <w:szCs w:val="24"/>
        </w:rPr>
        <w:t xml:space="preserve"> ŘO IOP vydá MMR Rozhodnutí ministra </w:t>
      </w:r>
      <w:r w:rsidR="003A7497">
        <w:rPr>
          <w:szCs w:val="24"/>
        </w:rPr>
        <w:t xml:space="preserve">pro místní rozvoj </w:t>
      </w:r>
      <w:r>
        <w:rPr>
          <w:szCs w:val="24"/>
        </w:rPr>
        <w:t xml:space="preserve">o poskytnutí dotace ze státního rozpočtu a strukturálních fondů EU. </w:t>
      </w:r>
      <w:r w:rsidR="003A7497">
        <w:rPr>
          <w:szCs w:val="24"/>
        </w:rPr>
        <w:t xml:space="preserve">Jeho </w:t>
      </w:r>
      <w:r w:rsidR="003A7497">
        <w:t>p</w:t>
      </w:r>
      <w:r>
        <w:t>řílohou je seznam všech projektů doporučených k poskytnutí dotace. Jedná se o příslib poskytnutí finančních prostředků z rozpočtu ministerstva pro daný projekt. Žadatel tento dokument nedostává.</w:t>
      </w:r>
    </w:p>
    <w:p w:rsidR="003F054B" w:rsidRPr="003F054B" w:rsidRDefault="003F054B" w:rsidP="003F054B">
      <w:pPr>
        <w:spacing w:before="0"/>
        <w:ind w:right="-108"/>
        <w:rPr>
          <w:rFonts w:ascii="Times New Roman" w:hAnsi="Times New Roman" w:cs="Times New Roman"/>
          <w:b/>
          <w:bCs/>
          <w:noProof/>
          <w:sz w:val="24"/>
          <w:szCs w:val="24"/>
        </w:rPr>
      </w:pPr>
      <w:bookmarkStart w:id="350" w:name="_Toc194839563"/>
      <w:bookmarkStart w:id="351" w:name="_Toc194995391"/>
      <w:bookmarkStart w:id="352" w:name="_Toc202596963"/>
      <w:bookmarkStart w:id="353" w:name="_Toc217200893"/>
      <w:bookmarkStart w:id="354" w:name="_Toc271531063"/>
      <w:bookmarkEnd w:id="350"/>
      <w:bookmarkEnd w:id="351"/>
    </w:p>
    <w:p w:rsidR="00CF498D" w:rsidRDefault="007A3258" w:rsidP="00CD0FA7">
      <w:pPr>
        <w:pStyle w:val="Nadpis3"/>
        <w:ind w:hanging="153"/>
      </w:pPr>
      <w:bookmarkStart w:id="355" w:name="_Toc322697189"/>
      <w:bookmarkStart w:id="356" w:name="_Toc322697523"/>
      <w:bookmarkStart w:id="357" w:name="_Toc322697846"/>
      <w:bookmarkStart w:id="358" w:name="_Toc322698098"/>
      <w:bookmarkStart w:id="359" w:name="_Toc322698349"/>
      <w:bookmarkStart w:id="360" w:name="_Toc323217920"/>
      <w:bookmarkStart w:id="361" w:name="_Toc324935297"/>
      <w:bookmarkStart w:id="362" w:name="_Toc322697191"/>
      <w:bookmarkStart w:id="363" w:name="_Toc322697525"/>
      <w:bookmarkStart w:id="364" w:name="_Toc322697848"/>
      <w:bookmarkStart w:id="365" w:name="_Toc322698100"/>
      <w:bookmarkStart w:id="366" w:name="_Toc322698351"/>
      <w:bookmarkStart w:id="367" w:name="_Toc323217922"/>
      <w:bookmarkStart w:id="368" w:name="_Toc324935299"/>
      <w:bookmarkStart w:id="369" w:name="_Toc375152318"/>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310F55">
        <w:t>Rozhodnutí o poskytnutí dotace</w:t>
      </w:r>
      <w:bookmarkEnd w:id="352"/>
      <w:bookmarkEnd w:id="353"/>
      <w:bookmarkEnd w:id="354"/>
      <w:bookmarkEnd w:id="369"/>
    </w:p>
    <w:p w:rsidR="00310F55" w:rsidRDefault="00310F55" w:rsidP="00310F55">
      <w:pPr>
        <w:pStyle w:val="Pruka-ZkladnstylCharChar1Char"/>
        <w:keepNext/>
        <w:keepLines/>
      </w:pPr>
      <w:r>
        <w:t xml:space="preserve">Rozhodnutí o poskytnutí </w:t>
      </w:r>
      <w:r w:rsidRPr="00F00689">
        <w:t xml:space="preserve">dotace </w:t>
      </w:r>
      <w:r w:rsidRPr="00F00689">
        <w:rPr>
          <w:szCs w:val="24"/>
        </w:rPr>
        <w:t>(</w:t>
      </w:r>
      <w:r w:rsidRPr="00C31A33">
        <w:rPr>
          <w:szCs w:val="24"/>
        </w:rPr>
        <w:t xml:space="preserve">viz příloha č. </w:t>
      </w:r>
      <w:r w:rsidR="00C31A33" w:rsidRPr="00C31A33">
        <w:rPr>
          <w:szCs w:val="24"/>
        </w:rPr>
        <w:t>5</w:t>
      </w:r>
      <w:r w:rsidRPr="00C31A33">
        <w:rPr>
          <w:szCs w:val="24"/>
        </w:rPr>
        <w:t xml:space="preserve"> Příručky)</w:t>
      </w:r>
      <w:r w:rsidRPr="00F00689">
        <w:rPr>
          <w:szCs w:val="24"/>
        </w:rPr>
        <w:t xml:space="preserve"> vydává</w:t>
      </w:r>
      <w:r w:rsidRPr="00273D60">
        <w:rPr>
          <w:szCs w:val="24"/>
        </w:rPr>
        <w:t xml:space="preserve"> </w:t>
      </w:r>
      <w:r>
        <w:rPr>
          <w:szCs w:val="24"/>
        </w:rPr>
        <w:t xml:space="preserve">pro jednotlivé projekty </w:t>
      </w:r>
      <w:r w:rsidRPr="00273D60">
        <w:rPr>
          <w:szCs w:val="24"/>
        </w:rPr>
        <w:t xml:space="preserve">ŘO </w:t>
      </w:r>
      <w:r>
        <w:rPr>
          <w:szCs w:val="24"/>
        </w:rPr>
        <w:t xml:space="preserve">IOP </w:t>
      </w:r>
      <w:r w:rsidRPr="00273D60">
        <w:rPr>
          <w:szCs w:val="24"/>
        </w:rPr>
        <w:t xml:space="preserve">a </w:t>
      </w:r>
      <w:r>
        <w:rPr>
          <w:szCs w:val="24"/>
        </w:rPr>
        <w:t xml:space="preserve">schvaluje podpisem </w:t>
      </w:r>
      <w:r w:rsidRPr="00273D60">
        <w:rPr>
          <w:szCs w:val="24"/>
        </w:rPr>
        <w:t xml:space="preserve">ministr pro místní </w:t>
      </w:r>
      <w:r w:rsidRPr="00ED0648">
        <w:rPr>
          <w:szCs w:val="24"/>
        </w:rPr>
        <w:t>rozvoj, případně osoba jím pověřen</w:t>
      </w:r>
      <w:r>
        <w:rPr>
          <w:szCs w:val="24"/>
        </w:rPr>
        <w:t xml:space="preserve">á, </w:t>
      </w:r>
      <w:r w:rsidRPr="004779E1">
        <w:t xml:space="preserve">do </w:t>
      </w:r>
      <w:r>
        <w:br/>
      </w:r>
      <w:r w:rsidRPr="004779E1">
        <w:t>3</w:t>
      </w:r>
      <w:r>
        <w:t xml:space="preserve"> měsíců</w:t>
      </w:r>
      <w:r w:rsidRPr="004779E1">
        <w:t xml:space="preserve"> od </w:t>
      </w:r>
      <w:r w:rsidR="008E21AD">
        <w:t>doporuč</w:t>
      </w:r>
      <w:r w:rsidRPr="004779E1">
        <w:t>ení projektu</w:t>
      </w:r>
      <w:r>
        <w:t xml:space="preserve"> vedením ŘO IOP</w:t>
      </w:r>
      <w:r w:rsidRPr="004779E1">
        <w:t>.</w:t>
      </w:r>
      <w:r>
        <w:t xml:space="preserve"> </w:t>
      </w:r>
    </w:p>
    <w:p w:rsidR="00BE4DAB" w:rsidRDefault="00BE4DAB" w:rsidP="00310F55">
      <w:pPr>
        <w:pStyle w:val="Pruka-ZkladnstylCharChar1Char"/>
        <w:keepNext/>
        <w:keepLines/>
      </w:pPr>
      <w:r>
        <w:t>Kompletaci Rozhodnutí a Podmínek provádí CRR ČR.</w:t>
      </w:r>
    </w:p>
    <w:p w:rsidR="00BE4DAB" w:rsidRDefault="00BE4DAB" w:rsidP="00BE4DAB">
      <w:pPr>
        <w:autoSpaceDE w:val="0"/>
        <w:autoSpaceDN w:val="0"/>
        <w:adjustRightInd w:val="0"/>
        <w:rPr>
          <w:rFonts w:ascii="Times New Roman" w:hAnsi="Times New Roman" w:cs="Times New Roman"/>
          <w:sz w:val="24"/>
          <w:szCs w:val="24"/>
        </w:rPr>
      </w:pPr>
      <w:r w:rsidRPr="003F054B">
        <w:rPr>
          <w:rFonts w:ascii="Times New Roman" w:hAnsi="Times New Roman" w:cs="Times New Roman"/>
          <w:sz w:val="24"/>
          <w:szCs w:val="24"/>
        </w:rPr>
        <w:t>Statutární zástupce nebo jím pověřená osoba (pověřená osoba musí mít k podpisu písemné zmocnění od statutárního zástupce) stvrdí svým podpisem, že se seznámil s ustanoveními Rozhodnutí a Podmínek.</w:t>
      </w:r>
    </w:p>
    <w:p w:rsidR="00BE4DAB" w:rsidRPr="003F054B" w:rsidRDefault="00BE4DAB" w:rsidP="00BE4DAB">
      <w:pPr>
        <w:autoSpaceDE w:val="0"/>
        <w:autoSpaceDN w:val="0"/>
        <w:adjustRightInd w:val="0"/>
        <w:rPr>
          <w:rFonts w:ascii="Times New Roman" w:hAnsi="Times New Roman" w:cs="Times New Roman"/>
          <w:sz w:val="24"/>
          <w:szCs w:val="24"/>
        </w:rPr>
      </w:pPr>
      <w:r w:rsidRPr="000526E5">
        <w:rPr>
          <w:rFonts w:ascii="Times New Roman" w:hAnsi="Times New Roman" w:cs="Times New Roman"/>
          <w:sz w:val="24"/>
          <w:szCs w:val="24"/>
        </w:rPr>
        <w:t xml:space="preserve">Před </w:t>
      </w:r>
      <w:r>
        <w:rPr>
          <w:rFonts w:ascii="Times New Roman" w:hAnsi="Times New Roman" w:cs="Times New Roman"/>
          <w:sz w:val="24"/>
          <w:szCs w:val="24"/>
        </w:rPr>
        <w:t>schválením</w:t>
      </w:r>
      <w:r w:rsidRPr="000526E5">
        <w:rPr>
          <w:rFonts w:ascii="Times New Roman" w:hAnsi="Times New Roman" w:cs="Times New Roman"/>
          <w:sz w:val="24"/>
          <w:szCs w:val="24"/>
        </w:rPr>
        <w:t xml:space="preserve"> </w:t>
      </w:r>
      <w:r>
        <w:rPr>
          <w:rFonts w:ascii="Times New Roman" w:hAnsi="Times New Roman" w:cs="Times New Roman"/>
          <w:sz w:val="24"/>
          <w:szCs w:val="24"/>
        </w:rPr>
        <w:t xml:space="preserve">Rozhodnutí </w:t>
      </w:r>
      <w:r w:rsidRPr="000526E5">
        <w:rPr>
          <w:rFonts w:ascii="Times New Roman" w:hAnsi="Times New Roman" w:cs="Times New Roman"/>
          <w:sz w:val="24"/>
          <w:szCs w:val="24"/>
        </w:rPr>
        <w:t>může dojít ke změně vzoru Podmínek uvedených v příloze</w:t>
      </w:r>
      <w:r>
        <w:rPr>
          <w:rFonts w:ascii="Times New Roman" w:hAnsi="Times New Roman" w:cs="Times New Roman"/>
          <w:sz w:val="24"/>
          <w:szCs w:val="24"/>
        </w:rPr>
        <w:t>.</w:t>
      </w:r>
    </w:p>
    <w:p w:rsidR="00310F55" w:rsidRPr="00310F55" w:rsidRDefault="00310F55" w:rsidP="00310F55"/>
    <w:p w:rsidR="00383CA2" w:rsidRDefault="00383CA2">
      <w:pPr>
        <w:spacing w:before="0"/>
        <w:jc w:val="left"/>
        <w:rPr>
          <w:rFonts w:ascii="Times New Roman" w:hAnsi="Times New Roman"/>
          <w:b/>
          <w:bCs/>
          <w:kern w:val="32"/>
          <w:sz w:val="40"/>
          <w:szCs w:val="32"/>
        </w:rPr>
      </w:pPr>
      <w:bookmarkStart w:id="370" w:name="_Toc322697239"/>
      <w:bookmarkStart w:id="371" w:name="_Toc322697573"/>
      <w:bookmarkStart w:id="372" w:name="_Toc322697896"/>
      <w:bookmarkStart w:id="373" w:name="_Toc322698148"/>
      <w:bookmarkStart w:id="374" w:name="_Toc322698399"/>
      <w:bookmarkStart w:id="375" w:name="_Toc323217970"/>
      <w:bookmarkStart w:id="376" w:name="_Toc324935347"/>
      <w:bookmarkStart w:id="377" w:name="_Toc202596964"/>
      <w:bookmarkStart w:id="378" w:name="_Toc217200894"/>
      <w:bookmarkStart w:id="379" w:name="_Toc271531064"/>
      <w:bookmarkStart w:id="380" w:name="_Toc244415585"/>
      <w:bookmarkEnd w:id="370"/>
      <w:bookmarkEnd w:id="371"/>
      <w:bookmarkEnd w:id="372"/>
      <w:bookmarkEnd w:id="373"/>
      <w:bookmarkEnd w:id="374"/>
      <w:bookmarkEnd w:id="375"/>
      <w:bookmarkEnd w:id="376"/>
      <w:r>
        <w:br w:type="page"/>
      </w:r>
    </w:p>
    <w:p w:rsidR="00CF498D" w:rsidRDefault="008F59E5" w:rsidP="00D54BDA">
      <w:pPr>
        <w:pStyle w:val="Nadpis1"/>
        <w:keepLines/>
      </w:pPr>
      <w:bookmarkStart w:id="381" w:name="_Toc375152319"/>
      <w:r w:rsidRPr="00BE4DAB">
        <w:lastRenderedPageBreak/>
        <w:t>Realizace projektu</w:t>
      </w:r>
      <w:bookmarkEnd w:id="377"/>
      <w:bookmarkEnd w:id="378"/>
      <w:bookmarkEnd w:id="379"/>
      <w:bookmarkEnd w:id="380"/>
      <w:bookmarkEnd w:id="381"/>
    </w:p>
    <w:p w:rsidR="00CF498D" w:rsidRPr="00FD29A3" w:rsidRDefault="00B158BB" w:rsidP="00D54BDA">
      <w:pPr>
        <w:pStyle w:val="Nadpis2"/>
        <w:keepLines/>
        <w:ind w:hanging="578"/>
        <w:rPr>
          <w:lang w:val="cs-CZ"/>
        </w:rPr>
      </w:pPr>
      <w:bookmarkStart w:id="382" w:name="_Toc155769576"/>
      <w:bookmarkStart w:id="383" w:name="_Toc202596966"/>
      <w:bookmarkStart w:id="384" w:name="_Toc217200896"/>
      <w:bookmarkStart w:id="385" w:name="_Toc271531066"/>
      <w:bookmarkStart w:id="386" w:name="_Toc285113243"/>
      <w:bookmarkStart w:id="387" w:name="_Toc285113355"/>
      <w:bookmarkStart w:id="388" w:name="_Toc285113439"/>
      <w:bookmarkStart w:id="389" w:name="_Toc311644739"/>
      <w:bookmarkStart w:id="390" w:name="_Toc375152320"/>
      <w:r w:rsidRPr="00B158BB">
        <w:rPr>
          <w:lang w:val="cs-CZ"/>
        </w:rPr>
        <w:t xml:space="preserve">Termíny přípravy a realizace </w:t>
      </w:r>
      <w:bookmarkEnd w:id="382"/>
      <w:bookmarkEnd w:id="383"/>
      <w:r w:rsidRPr="00B158BB">
        <w:rPr>
          <w:lang w:val="cs-CZ"/>
        </w:rPr>
        <w:t>projektu uvedené v Rozhodnutí</w:t>
      </w:r>
      <w:bookmarkEnd w:id="384"/>
      <w:bookmarkEnd w:id="385"/>
      <w:bookmarkEnd w:id="386"/>
      <w:bookmarkEnd w:id="387"/>
      <w:bookmarkEnd w:id="388"/>
      <w:bookmarkEnd w:id="389"/>
      <w:bookmarkEnd w:id="390"/>
    </w:p>
    <w:p w:rsidR="00CF498D" w:rsidRDefault="00B000E0" w:rsidP="00D54BDA">
      <w:pPr>
        <w:keepNext/>
        <w:keepLines/>
        <w:autoSpaceDE w:val="0"/>
        <w:autoSpaceDN w:val="0"/>
        <w:adjustRightInd w:val="0"/>
        <w:ind w:right="40"/>
        <w:rPr>
          <w:rFonts w:ascii="Times New Roman" w:hAnsi="Times New Roman" w:cs="Times New Roman"/>
          <w:sz w:val="24"/>
          <w:szCs w:val="24"/>
        </w:rPr>
      </w:pPr>
      <w:r>
        <w:rPr>
          <w:rFonts w:ascii="Times New Roman" w:hAnsi="Times New Roman" w:cs="Times New Roman"/>
          <w:sz w:val="24"/>
          <w:szCs w:val="24"/>
        </w:rPr>
        <w:t>V</w:t>
      </w:r>
      <w:r w:rsidR="00517C57" w:rsidRPr="009C6266">
        <w:rPr>
          <w:rFonts w:ascii="Times New Roman" w:hAnsi="Times New Roman" w:cs="Times New Roman"/>
          <w:sz w:val="24"/>
          <w:szCs w:val="24"/>
        </w:rPr>
        <w:t> </w:t>
      </w:r>
      <w:r>
        <w:rPr>
          <w:rFonts w:ascii="Times New Roman" w:hAnsi="Times New Roman" w:cs="Times New Roman"/>
          <w:sz w:val="24"/>
          <w:szCs w:val="24"/>
        </w:rPr>
        <w:t>Rozhodnutí</w:t>
      </w:r>
      <w:r w:rsidR="00D37760" w:rsidRPr="009C6266">
        <w:rPr>
          <w:rFonts w:ascii="Times New Roman" w:hAnsi="Times New Roman" w:cs="Times New Roman"/>
          <w:sz w:val="24"/>
          <w:szCs w:val="24"/>
        </w:rPr>
        <w:t xml:space="preserve"> jsou stanoveny </w:t>
      </w:r>
      <w:r w:rsidR="00D37760" w:rsidRPr="009C6266">
        <w:rPr>
          <w:rFonts w:ascii="Times New Roman" w:hAnsi="Times New Roman" w:cs="Times New Roman"/>
          <w:b/>
          <w:sz w:val="24"/>
          <w:szCs w:val="24"/>
        </w:rPr>
        <w:t>závazné</w:t>
      </w:r>
      <w:r w:rsidR="00D37760" w:rsidRPr="009C6266">
        <w:rPr>
          <w:rFonts w:ascii="Times New Roman" w:hAnsi="Times New Roman" w:cs="Times New Roman"/>
          <w:sz w:val="24"/>
          <w:szCs w:val="24"/>
        </w:rPr>
        <w:t xml:space="preserve"> termíny realizace </w:t>
      </w:r>
      <w:r w:rsidR="000C7178">
        <w:rPr>
          <w:rFonts w:ascii="Times New Roman" w:hAnsi="Times New Roman" w:cs="Times New Roman"/>
          <w:sz w:val="24"/>
          <w:szCs w:val="24"/>
        </w:rPr>
        <w:t>projektu</w:t>
      </w:r>
      <w:r w:rsidR="00D37760" w:rsidRPr="009C6266">
        <w:rPr>
          <w:rFonts w:ascii="Times New Roman" w:hAnsi="Times New Roman" w:cs="Times New Roman"/>
          <w:sz w:val="24"/>
          <w:szCs w:val="24"/>
        </w:rPr>
        <w:t xml:space="preserve">. </w:t>
      </w:r>
    </w:p>
    <w:p w:rsidR="00E574EA" w:rsidRDefault="00D54BDA">
      <w:pPr>
        <w:pStyle w:val="Odstavecseseznamem"/>
        <w:keepNext/>
        <w:keepLines/>
        <w:numPr>
          <w:ilvl w:val="0"/>
          <w:numId w:val="229"/>
        </w:numPr>
        <w:spacing w:before="180" w:after="0" w:line="240" w:lineRule="auto"/>
        <w:jc w:val="both"/>
        <w:rPr>
          <w:rFonts w:ascii="Times New Roman" w:hAnsi="Times New Roman"/>
          <w:b/>
          <w:sz w:val="24"/>
          <w:szCs w:val="24"/>
        </w:rPr>
      </w:pPr>
      <w:r w:rsidRPr="00D54BDA">
        <w:rPr>
          <w:rFonts w:ascii="Times New Roman" w:hAnsi="Times New Roman"/>
          <w:b/>
          <w:sz w:val="24"/>
          <w:szCs w:val="24"/>
        </w:rPr>
        <w:t xml:space="preserve">Datum zahájení </w:t>
      </w:r>
      <w:r>
        <w:rPr>
          <w:rFonts w:ascii="Times New Roman" w:hAnsi="Times New Roman"/>
          <w:b/>
          <w:sz w:val="24"/>
          <w:szCs w:val="24"/>
        </w:rPr>
        <w:t xml:space="preserve">realizace </w:t>
      </w:r>
      <w:r w:rsidRPr="00D54BDA">
        <w:rPr>
          <w:rFonts w:ascii="Times New Roman" w:hAnsi="Times New Roman"/>
          <w:b/>
          <w:sz w:val="24"/>
          <w:szCs w:val="24"/>
        </w:rPr>
        <w:t>projektu</w:t>
      </w:r>
    </w:p>
    <w:p w:rsidR="00E574EA" w:rsidRDefault="00B158BB">
      <w:pPr>
        <w:keepNext/>
        <w:keepLines/>
        <w:autoSpaceDE w:val="0"/>
        <w:autoSpaceDN w:val="0"/>
        <w:adjustRightInd w:val="0"/>
        <w:spacing w:before="60"/>
        <w:ind w:left="360" w:right="40"/>
        <w:rPr>
          <w:rFonts w:ascii="Times New Roman" w:hAnsi="Times New Roman"/>
          <w:b/>
          <w:sz w:val="24"/>
          <w:szCs w:val="24"/>
        </w:rPr>
      </w:pPr>
      <w:r w:rsidRPr="00B158BB">
        <w:rPr>
          <w:rFonts w:ascii="Times New Roman" w:hAnsi="Times New Roman"/>
          <w:sz w:val="24"/>
          <w:szCs w:val="24"/>
        </w:rPr>
        <w:t xml:space="preserve">Den, kdy </w:t>
      </w:r>
      <w:r w:rsidRPr="00B158BB">
        <w:rPr>
          <w:rFonts w:ascii="Times New Roman" w:hAnsi="Times New Roman"/>
          <w:b/>
          <w:sz w:val="24"/>
          <w:szCs w:val="24"/>
        </w:rPr>
        <w:t> zastupitelstvo schválilo zadání územního plánu.</w:t>
      </w:r>
    </w:p>
    <w:p w:rsidR="00E574EA" w:rsidRDefault="00D54BDA">
      <w:pPr>
        <w:pStyle w:val="Odstavecseseznamem"/>
        <w:keepNext/>
        <w:keepLines/>
        <w:numPr>
          <w:ilvl w:val="0"/>
          <w:numId w:val="229"/>
        </w:numPr>
        <w:spacing w:before="180" w:after="0" w:line="240" w:lineRule="auto"/>
        <w:jc w:val="both"/>
        <w:rPr>
          <w:rFonts w:ascii="Times New Roman" w:hAnsi="Times New Roman"/>
          <w:b/>
          <w:sz w:val="24"/>
          <w:szCs w:val="24"/>
        </w:rPr>
      </w:pPr>
      <w:r w:rsidRPr="00D54BDA">
        <w:rPr>
          <w:rFonts w:ascii="Times New Roman" w:hAnsi="Times New Roman"/>
          <w:b/>
          <w:sz w:val="24"/>
          <w:szCs w:val="24"/>
        </w:rPr>
        <w:t xml:space="preserve">Datum ukončení </w:t>
      </w:r>
      <w:r>
        <w:rPr>
          <w:rFonts w:ascii="Times New Roman" w:hAnsi="Times New Roman"/>
          <w:b/>
          <w:sz w:val="24"/>
          <w:szCs w:val="24"/>
        </w:rPr>
        <w:t xml:space="preserve">realizace </w:t>
      </w:r>
      <w:r w:rsidRPr="00D54BDA">
        <w:rPr>
          <w:rFonts w:ascii="Times New Roman" w:hAnsi="Times New Roman"/>
          <w:b/>
          <w:sz w:val="24"/>
          <w:szCs w:val="24"/>
        </w:rPr>
        <w:t>projektu:</w:t>
      </w:r>
    </w:p>
    <w:p w:rsidR="00E574EA" w:rsidRDefault="00FD29A3">
      <w:pPr>
        <w:keepNext/>
        <w:keepLines/>
        <w:autoSpaceDE w:val="0"/>
        <w:autoSpaceDN w:val="0"/>
        <w:adjustRightInd w:val="0"/>
        <w:spacing w:before="60"/>
        <w:ind w:left="360" w:right="40"/>
        <w:rPr>
          <w:rFonts w:ascii="Times New Roman" w:hAnsi="Times New Roman"/>
          <w:sz w:val="24"/>
          <w:szCs w:val="24"/>
        </w:rPr>
      </w:pPr>
      <w:r>
        <w:rPr>
          <w:rFonts w:ascii="Times New Roman" w:hAnsi="Times New Roman"/>
          <w:b/>
          <w:sz w:val="24"/>
          <w:szCs w:val="24"/>
        </w:rPr>
        <w:t>T</w:t>
      </w:r>
      <w:r w:rsidR="00B158BB" w:rsidRPr="00B158BB">
        <w:rPr>
          <w:rFonts w:ascii="Times New Roman" w:hAnsi="Times New Roman"/>
          <w:b/>
          <w:sz w:val="24"/>
          <w:szCs w:val="24"/>
        </w:rPr>
        <w:t>ermín předání návrhu územního plánu pro veřejné projednání zpracovaného projektantem v souladu se stavebním zákonem a jeho prováděcími předpisy, včetně případného vyhodnocení vlivů pořizovateli.</w:t>
      </w:r>
    </w:p>
    <w:p w:rsidR="00BE4DAB" w:rsidRPr="0068463B" w:rsidRDefault="00BE4DAB" w:rsidP="00D54BDA">
      <w:pPr>
        <w:keepNext/>
        <w:keepLines/>
        <w:pBdr>
          <w:top w:val="single" w:sz="4" w:space="1" w:color="auto"/>
          <w:left w:val="single" w:sz="4" w:space="0" w:color="auto"/>
          <w:bottom w:val="single" w:sz="4" w:space="0" w:color="auto"/>
          <w:right w:val="single" w:sz="4" w:space="0" w:color="auto"/>
        </w:pBdr>
        <w:shd w:val="clear" w:color="auto" w:fill="E6E6E6"/>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 xml:space="preserve">Pro </w:t>
      </w:r>
      <w:r w:rsidRPr="006E7B96">
        <w:rPr>
          <w:rFonts w:ascii="Times New Roman" w:hAnsi="Times New Roman" w:cs="Times New Roman"/>
          <w:b/>
          <w:sz w:val="24"/>
          <w:szCs w:val="24"/>
        </w:rPr>
        <w:t>ukončení realizace projektu</w:t>
      </w:r>
      <w:r>
        <w:rPr>
          <w:rFonts w:ascii="Times New Roman" w:hAnsi="Times New Roman" w:cs="Times New Roman"/>
          <w:sz w:val="24"/>
          <w:szCs w:val="24"/>
        </w:rPr>
        <w:t xml:space="preserve"> na tvorbu </w:t>
      </w:r>
      <w:r>
        <w:rPr>
          <w:rFonts w:ascii="Times New Roman" w:hAnsi="Times New Roman" w:cs="Times New Roman"/>
          <w:b/>
          <w:sz w:val="24"/>
          <w:szCs w:val="24"/>
        </w:rPr>
        <w:t>územního plánu</w:t>
      </w:r>
      <w:r>
        <w:rPr>
          <w:rFonts w:ascii="Times New Roman" w:hAnsi="Times New Roman" w:cs="Times New Roman"/>
          <w:sz w:val="24"/>
          <w:szCs w:val="24"/>
        </w:rPr>
        <w:t xml:space="preserve"> je rozhodující termín, ve kterém pořizovatel převzal </w:t>
      </w:r>
      <w:r w:rsidRPr="0068463B">
        <w:rPr>
          <w:rFonts w:ascii="Times New Roman" w:hAnsi="Times New Roman" w:cs="Times New Roman"/>
          <w:b/>
          <w:bCs/>
          <w:sz w:val="24"/>
          <w:szCs w:val="24"/>
        </w:rPr>
        <w:t>ověřitelným</w:t>
      </w:r>
      <w:r w:rsidRPr="0068463B">
        <w:rPr>
          <w:rFonts w:ascii="Times New Roman" w:hAnsi="Times New Roman" w:cs="Times New Roman"/>
          <w:sz w:val="24"/>
          <w:szCs w:val="24"/>
        </w:rPr>
        <w:t> </w:t>
      </w:r>
      <w:r w:rsidRPr="0068463B">
        <w:rPr>
          <w:rFonts w:ascii="Times New Roman" w:hAnsi="Times New Roman" w:cs="Times New Roman"/>
          <w:b/>
          <w:bCs/>
          <w:sz w:val="24"/>
          <w:szCs w:val="24"/>
        </w:rPr>
        <w:t>způsobem</w:t>
      </w:r>
      <w:r>
        <w:rPr>
          <w:rFonts w:ascii="Times New Roman" w:hAnsi="Times New Roman" w:cs="Times New Roman"/>
          <w:b/>
          <w:bCs/>
          <w:sz w:val="24"/>
          <w:szCs w:val="24"/>
        </w:rPr>
        <w:t xml:space="preserve"> </w:t>
      </w:r>
      <w:r>
        <w:rPr>
          <w:rFonts w:ascii="Times New Roman" w:hAnsi="Times New Roman" w:cs="Times New Roman"/>
          <w:sz w:val="24"/>
          <w:szCs w:val="24"/>
        </w:rPr>
        <w:t xml:space="preserve">úplný návrh územního plánu </w:t>
      </w:r>
      <w:r w:rsidR="00506916">
        <w:rPr>
          <w:rFonts w:ascii="Times New Roman" w:hAnsi="Times New Roman" w:cs="Times New Roman"/>
          <w:sz w:val="24"/>
          <w:szCs w:val="24"/>
        </w:rPr>
        <w:t xml:space="preserve">pro veřejné projednání </w:t>
      </w:r>
      <w:r>
        <w:rPr>
          <w:rFonts w:ascii="Times New Roman" w:hAnsi="Times New Roman" w:cs="Times New Roman"/>
          <w:sz w:val="24"/>
          <w:szCs w:val="24"/>
        </w:rPr>
        <w:t>zpracovan</w:t>
      </w:r>
      <w:r w:rsidR="00506916">
        <w:rPr>
          <w:rFonts w:ascii="Times New Roman" w:hAnsi="Times New Roman" w:cs="Times New Roman"/>
          <w:sz w:val="24"/>
          <w:szCs w:val="24"/>
        </w:rPr>
        <w:t>ý</w:t>
      </w:r>
      <w:r>
        <w:rPr>
          <w:rFonts w:ascii="Times New Roman" w:hAnsi="Times New Roman" w:cs="Times New Roman"/>
          <w:sz w:val="24"/>
          <w:szCs w:val="24"/>
        </w:rPr>
        <w:t xml:space="preserve"> projektantem v souladu se stavebním zákonem a jeho prováděcími předpisy, včetně případného vyhodnocení vlivů.</w:t>
      </w:r>
      <w:r w:rsidRPr="00441CA5">
        <w:rPr>
          <w:rFonts w:ascii="Times New Roman" w:hAnsi="Times New Roman" w:cs="Times New Roman"/>
          <w:sz w:val="24"/>
          <w:szCs w:val="24"/>
        </w:rPr>
        <w:t xml:space="preserve"> </w:t>
      </w:r>
      <w:r w:rsidRPr="003F08A8">
        <w:rPr>
          <w:rFonts w:ascii="Times New Roman" w:hAnsi="Times New Roman" w:cs="Times New Roman"/>
          <w:sz w:val="24"/>
          <w:szCs w:val="24"/>
        </w:rPr>
        <w:t>Kopie protokolu o předání a převzetí díla</w:t>
      </w:r>
      <w:r w:rsidRPr="0068463B" w:rsidDel="00063848">
        <w:rPr>
          <w:rFonts w:ascii="Times New Roman" w:hAnsi="Times New Roman" w:cs="Times New Roman"/>
          <w:b/>
          <w:bCs/>
          <w:sz w:val="24"/>
          <w:szCs w:val="24"/>
        </w:rPr>
        <w:t xml:space="preserve"> </w:t>
      </w:r>
      <w:r w:rsidRPr="00DD6D9C">
        <w:rPr>
          <w:rFonts w:ascii="Times New Roman" w:hAnsi="Times New Roman" w:cs="Times New Roman"/>
          <w:bCs/>
          <w:sz w:val="24"/>
          <w:szCs w:val="24"/>
        </w:rPr>
        <w:t>je povinnou přílohou závěrečné ZŽoP</w:t>
      </w:r>
      <w:r>
        <w:rPr>
          <w:rFonts w:ascii="Times New Roman" w:hAnsi="Times New Roman" w:cs="Times New Roman"/>
          <w:sz w:val="24"/>
          <w:szCs w:val="24"/>
        </w:rPr>
        <w:t>.</w:t>
      </w:r>
      <w:r w:rsidRPr="00441CA5">
        <w:rPr>
          <w:rFonts w:ascii="Times New Roman" w:hAnsi="Times New Roman" w:cs="Times New Roman"/>
          <w:sz w:val="24"/>
          <w:szCs w:val="24"/>
        </w:rPr>
        <w:t xml:space="preserve"> </w:t>
      </w:r>
    </w:p>
    <w:p w:rsidR="00D54BDA" w:rsidRDefault="00D54BDA" w:rsidP="00D54BDA">
      <w:pPr>
        <w:pStyle w:val="odrkyChar"/>
        <w:keepNext/>
        <w:keepLines/>
        <w:pBdr>
          <w:top w:val="single" w:sz="4" w:space="1" w:color="auto"/>
          <w:left w:val="single" w:sz="4" w:space="0" w:color="auto"/>
          <w:bottom w:val="single" w:sz="4" w:space="1" w:color="auto"/>
          <w:right w:val="single" w:sz="4" w:space="6" w:color="auto"/>
        </w:pBdr>
        <w:shd w:val="clear" w:color="auto" w:fill="E6E6E6"/>
        <w:spacing w:after="180" w:line="240" w:lineRule="atLeast"/>
        <w:ind w:left="0" w:right="-2"/>
        <w:jc w:val="both"/>
        <w:rPr>
          <w:rFonts w:ascii="Times New Roman" w:hAnsi="Times New Roman"/>
          <w:b/>
          <w:sz w:val="24"/>
        </w:rPr>
      </w:pPr>
      <w:r w:rsidRPr="00D004B5">
        <w:rPr>
          <w:rFonts w:ascii="Times New Roman" w:hAnsi="Times New Roman"/>
          <w:b/>
          <w:sz w:val="24"/>
          <w:szCs w:val="24"/>
        </w:rPr>
        <w:t xml:space="preserve">Realizace projektu nesmí být ukončena před schválením prvního Rozhodnutí </w:t>
      </w:r>
      <w:r>
        <w:rPr>
          <w:rFonts w:ascii="Times New Roman" w:hAnsi="Times New Roman"/>
          <w:b/>
          <w:sz w:val="24"/>
          <w:szCs w:val="24"/>
        </w:rPr>
        <w:br/>
      </w:r>
      <w:r w:rsidRPr="00D004B5">
        <w:rPr>
          <w:rFonts w:ascii="Times New Roman" w:hAnsi="Times New Roman"/>
          <w:b/>
          <w:sz w:val="24"/>
          <w:szCs w:val="24"/>
        </w:rPr>
        <w:t xml:space="preserve">o poskytnutí dotace. </w:t>
      </w:r>
      <w:r w:rsidRPr="00D004B5">
        <w:rPr>
          <w:rFonts w:ascii="Times New Roman" w:hAnsi="Times New Roman" w:cs="Times New Roman"/>
          <w:b/>
          <w:sz w:val="24"/>
          <w:szCs w:val="24"/>
        </w:rPr>
        <w:t>Etapa může</w:t>
      </w:r>
      <w:r w:rsidRPr="00D004B5">
        <w:rPr>
          <w:rFonts w:ascii="Times New Roman" w:hAnsi="Times New Roman"/>
          <w:b/>
          <w:sz w:val="24"/>
        </w:rPr>
        <w:t xml:space="preserve"> být ukončena před schválením </w:t>
      </w:r>
      <w:r w:rsidRPr="00D004B5">
        <w:rPr>
          <w:rFonts w:ascii="Times New Roman" w:hAnsi="Times New Roman" w:cs="Times New Roman"/>
          <w:b/>
          <w:sz w:val="24"/>
          <w:szCs w:val="24"/>
        </w:rPr>
        <w:t xml:space="preserve">prvního </w:t>
      </w:r>
      <w:r w:rsidRPr="00D004B5">
        <w:rPr>
          <w:rFonts w:ascii="Times New Roman" w:hAnsi="Times New Roman"/>
          <w:b/>
          <w:sz w:val="24"/>
        </w:rPr>
        <w:t>Rozhodnutí.</w:t>
      </w:r>
      <w:r w:rsidRPr="00D004B5">
        <w:rPr>
          <w:rFonts w:ascii="Times New Roman" w:hAnsi="Times New Roman"/>
          <w:b/>
          <w:sz w:val="24"/>
          <w:szCs w:val="24"/>
        </w:rPr>
        <w:t xml:space="preserve"> </w:t>
      </w:r>
      <w:r w:rsidR="00BB1DB8">
        <w:rPr>
          <w:rFonts w:ascii="Times New Roman" w:hAnsi="Times New Roman"/>
          <w:b/>
          <w:sz w:val="24"/>
          <w:szCs w:val="24"/>
        </w:rPr>
        <w:t xml:space="preserve">Projekt může být ukončen před datem uvedeným v Rozhodnutí bez nutnosti oznámení prostřednictvím formuláře Oznámení o změnách v projektu. </w:t>
      </w:r>
      <w:r w:rsidRPr="00D004B5">
        <w:rPr>
          <w:rFonts w:ascii="Times New Roman" w:hAnsi="Times New Roman"/>
          <w:b/>
          <w:sz w:val="24"/>
          <w:szCs w:val="24"/>
        </w:rPr>
        <w:t xml:space="preserve">Realizace projektu musí být ukončena </w:t>
      </w:r>
      <w:r w:rsidRPr="00877878">
        <w:rPr>
          <w:rFonts w:ascii="Times New Roman" w:hAnsi="Times New Roman"/>
          <w:b/>
          <w:sz w:val="24"/>
          <w:szCs w:val="24"/>
        </w:rPr>
        <w:t xml:space="preserve">nejpozději 30. 6. </w:t>
      </w:r>
      <w:r w:rsidR="00506916" w:rsidRPr="00877878">
        <w:rPr>
          <w:rFonts w:ascii="Times New Roman" w:hAnsi="Times New Roman"/>
          <w:b/>
          <w:sz w:val="24"/>
          <w:szCs w:val="24"/>
        </w:rPr>
        <w:t>201</w:t>
      </w:r>
      <w:r w:rsidR="004A0510">
        <w:rPr>
          <w:rFonts w:ascii="Times New Roman" w:hAnsi="Times New Roman"/>
          <w:b/>
          <w:sz w:val="24"/>
          <w:szCs w:val="24"/>
        </w:rPr>
        <w:t>4</w:t>
      </w:r>
      <w:r w:rsidRPr="00877878">
        <w:rPr>
          <w:rFonts w:ascii="Times New Roman" w:hAnsi="Times New Roman"/>
          <w:b/>
          <w:sz w:val="24"/>
        </w:rPr>
        <w:t>.</w:t>
      </w:r>
      <w:r w:rsidRPr="00A34903">
        <w:rPr>
          <w:rFonts w:ascii="Times New Roman" w:hAnsi="Times New Roman"/>
          <w:b/>
          <w:sz w:val="24"/>
        </w:rPr>
        <w:t xml:space="preserve"> </w:t>
      </w:r>
    </w:p>
    <w:p w:rsidR="00E574EA" w:rsidRDefault="00920308">
      <w:pPr>
        <w:keepNext/>
        <w:keepLines/>
        <w:numPr>
          <w:ilvl w:val="0"/>
          <w:numId w:val="230"/>
        </w:numPr>
        <w:overflowPunct w:val="0"/>
        <w:autoSpaceDE w:val="0"/>
        <w:autoSpaceDN w:val="0"/>
        <w:adjustRightInd w:val="0"/>
        <w:spacing w:before="0" w:after="120"/>
        <w:textAlignment w:val="baseline"/>
        <w:rPr>
          <w:rFonts w:ascii="Times New Roman" w:hAnsi="Times New Roman" w:cs="Times New Roman"/>
          <w:sz w:val="24"/>
          <w:szCs w:val="24"/>
        </w:rPr>
      </w:pPr>
      <w:bookmarkStart w:id="391" w:name="_Toc202596967"/>
      <w:bookmarkStart w:id="392" w:name="_Toc217200897"/>
      <w:r w:rsidRPr="00920308">
        <w:rPr>
          <w:rFonts w:ascii="Times New Roman" w:hAnsi="Times New Roman" w:cs="Times New Roman"/>
          <w:b/>
          <w:sz w:val="24"/>
          <w:szCs w:val="24"/>
        </w:rPr>
        <w:t>Ukončení financování projektu</w:t>
      </w:r>
      <w:r>
        <w:rPr>
          <w:rFonts w:ascii="Times New Roman" w:hAnsi="Times New Roman" w:cs="Times New Roman"/>
          <w:sz w:val="24"/>
          <w:szCs w:val="24"/>
        </w:rPr>
        <w:t xml:space="preserve"> – termín, po němž již příjemce nemůže provádět žádné další úhrady</w:t>
      </w:r>
      <w:r w:rsidR="00CD1310">
        <w:rPr>
          <w:rFonts w:ascii="Times New Roman" w:hAnsi="Times New Roman" w:cs="Times New Roman"/>
          <w:sz w:val="24"/>
          <w:szCs w:val="24"/>
        </w:rPr>
        <w:t xml:space="preserve"> a</w:t>
      </w:r>
      <w:r>
        <w:rPr>
          <w:rFonts w:ascii="Times New Roman" w:hAnsi="Times New Roman" w:cs="Times New Roman"/>
          <w:sz w:val="24"/>
          <w:szCs w:val="24"/>
        </w:rPr>
        <w:t xml:space="preserve"> musí mít ukončeno financování z</w:t>
      </w:r>
      <w:r w:rsidR="00CD1310">
        <w:rPr>
          <w:rFonts w:ascii="Times New Roman" w:hAnsi="Times New Roman" w:cs="Times New Roman"/>
          <w:sz w:val="24"/>
          <w:szCs w:val="24"/>
        </w:rPr>
        <w:t>e</w:t>
      </w:r>
      <w:r>
        <w:rPr>
          <w:rFonts w:ascii="Times New Roman" w:hAnsi="Times New Roman" w:cs="Times New Roman"/>
          <w:sz w:val="24"/>
          <w:szCs w:val="24"/>
        </w:rPr>
        <w:t> </w:t>
      </w:r>
      <w:r w:rsidR="00CD1310">
        <w:rPr>
          <w:rFonts w:ascii="Times New Roman" w:hAnsi="Times New Roman" w:cs="Times New Roman"/>
          <w:sz w:val="24"/>
          <w:szCs w:val="24"/>
        </w:rPr>
        <w:t>vše</w:t>
      </w:r>
      <w:r>
        <w:rPr>
          <w:rFonts w:ascii="Times New Roman" w:hAnsi="Times New Roman" w:cs="Times New Roman"/>
          <w:sz w:val="24"/>
          <w:szCs w:val="24"/>
        </w:rPr>
        <w:t xml:space="preserve">ch zdrojů. Tento termín je uveden </w:t>
      </w:r>
      <w:r w:rsidR="00BE4DAB">
        <w:rPr>
          <w:rFonts w:ascii="Times New Roman" w:hAnsi="Times New Roman" w:cs="Times New Roman"/>
          <w:sz w:val="24"/>
          <w:szCs w:val="24"/>
        </w:rPr>
        <w:br/>
      </w:r>
      <w:r>
        <w:rPr>
          <w:rFonts w:ascii="Times New Roman" w:hAnsi="Times New Roman" w:cs="Times New Roman"/>
          <w:sz w:val="24"/>
          <w:szCs w:val="24"/>
        </w:rPr>
        <w:t>v</w:t>
      </w:r>
      <w:r w:rsidR="00517C57">
        <w:rPr>
          <w:rFonts w:ascii="Times New Roman" w:hAnsi="Times New Roman" w:cs="Times New Roman"/>
          <w:sz w:val="24"/>
          <w:szCs w:val="24"/>
        </w:rPr>
        <w:t xml:space="preserve"> </w:t>
      </w:r>
      <w:r>
        <w:rPr>
          <w:rFonts w:ascii="Times New Roman" w:hAnsi="Times New Roman" w:cs="Times New Roman"/>
          <w:sz w:val="24"/>
          <w:szCs w:val="24"/>
        </w:rPr>
        <w:t>Rozhodnutí, následuje po termínu ukončení realizace projektu a předchází závěrečnému vyhodnocení akce.</w:t>
      </w:r>
      <w:r w:rsidR="00517C57">
        <w:rPr>
          <w:rFonts w:ascii="Times New Roman" w:hAnsi="Times New Roman" w:cs="Times New Roman"/>
          <w:sz w:val="24"/>
          <w:szCs w:val="24"/>
        </w:rPr>
        <w:t xml:space="preserve"> Termín je automaticky nastaven na 6 měsíců od ukončení data realizace projektu.</w:t>
      </w:r>
      <w:r w:rsidR="00DB37CB">
        <w:rPr>
          <w:rFonts w:ascii="Times New Roman" w:hAnsi="Times New Roman" w:cs="Times New Roman"/>
          <w:sz w:val="24"/>
          <w:szCs w:val="24"/>
        </w:rPr>
        <w:t xml:space="preserve"> </w:t>
      </w:r>
    </w:p>
    <w:p w:rsidR="00DB37CB" w:rsidRPr="00DB37CB" w:rsidRDefault="00DB37CB" w:rsidP="00D54BDA">
      <w:pPr>
        <w:keepNext/>
        <w:keepLines/>
        <w:overflowPunct w:val="0"/>
        <w:autoSpaceDE w:val="0"/>
        <w:autoSpaceDN w:val="0"/>
        <w:adjustRightInd w:val="0"/>
        <w:spacing w:before="0" w:after="120"/>
        <w:ind w:left="284"/>
        <w:textAlignment w:val="baseline"/>
        <w:rPr>
          <w:rFonts w:ascii="Times New Roman" w:hAnsi="Times New Roman" w:cs="Times New Roman"/>
          <w:i/>
          <w:sz w:val="24"/>
          <w:szCs w:val="24"/>
        </w:rPr>
      </w:pPr>
    </w:p>
    <w:p w:rsidR="00E574EA" w:rsidRDefault="00517C57">
      <w:pPr>
        <w:pStyle w:val="Odstavecseseznamem"/>
        <w:keepNext/>
        <w:keepLines/>
        <w:numPr>
          <w:ilvl w:val="0"/>
          <w:numId w:val="230"/>
        </w:numPr>
        <w:overflowPunct w:val="0"/>
        <w:autoSpaceDE w:val="0"/>
        <w:autoSpaceDN w:val="0"/>
        <w:adjustRightInd w:val="0"/>
        <w:spacing w:after="120" w:line="240" w:lineRule="auto"/>
        <w:jc w:val="both"/>
        <w:textAlignment w:val="baseline"/>
        <w:rPr>
          <w:rFonts w:ascii="Times New Roman" w:hAnsi="Times New Roman"/>
          <w:sz w:val="24"/>
          <w:szCs w:val="24"/>
        </w:rPr>
      </w:pPr>
      <w:r w:rsidRPr="00E95856">
        <w:rPr>
          <w:rFonts w:ascii="Times New Roman" w:hAnsi="Times New Roman"/>
          <w:b/>
          <w:sz w:val="24"/>
          <w:szCs w:val="24"/>
        </w:rPr>
        <w:t>Závěrečné</w:t>
      </w:r>
      <w:r w:rsidR="00A34903" w:rsidRPr="00E95856">
        <w:rPr>
          <w:rFonts w:ascii="Times New Roman" w:hAnsi="Times New Roman" w:cs="Arial"/>
          <w:b/>
          <w:sz w:val="24"/>
          <w:szCs w:val="20"/>
        </w:rPr>
        <w:t xml:space="preserve"> vyhodnocení </w:t>
      </w:r>
      <w:r w:rsidRPr="00E95856">
        <w:rPr>
          <w:rFonts w:ascii="Times New Roman" w:hAnsi="Times New Roman"/>
          <w:b/>
          <w:sz w:val="24"/>
          <w:szCs w:val="24"/>
        </w:rPr>
        <w:t xml:space="preserve">akce </w:t>
      </w:r>
      <w:r w:rsidRPr="00D54BDA">
        <w:rPr>
          <w:rFonts w:ascii="Times New Roman" w:eastAsia="Times New Roman" w:hAnsi="Times New Roman"/>
          <w:sz w:val="24"/>
          <w:szCs w:val="24"/>
          <w:lang w:eastAsia="cs-CZ"/>
        </w:rPr>
        <w:t xml:space="preserve">je příjemce povinen provést do termínu uvedeného </w:t>
      </w:r>
      <w:r w:rsidR="00382D06" w:rsidRPr="00D54BDA">
        <w:rPr>
          <w:rFonts w:ascii="Times New Roman" w:eastAsia="Times New Roman" w:hAnsi="Times New Roman"/>
          <w:sz w:val="24"/>
          <w:szCs w:val="24"/>
          <w:lang w:eastAsia="cs-CZ"/>
        </w:rPr>
        <w:br/>
      </w:r>
      <w:r w:rsidRPr="00D54BDA">
        <w:rPr>
          <w:rFonts w:ascii="Times New Roman" w:eastAsia="Times New Roman" w:hAnsi="Times New Roman"/>
          <w:sz w:val="24"/>
          <w:szCs w:val="24"/>
          <w:lang w:eastAsia="cs-CZ"/>
        </w:rPr>
        <w:t xml:space="preserve">v Rozhodnutí </w:t>
      </w:r>
      <w:r w:rsidR="00F14F04" w:rsidRPr="00D54BDA">
        <w:rPr>
          <w:rFonts w:ascii="Times New Roman" w:eastAsia="Times New Roman" w:hAnsi="Times New Roman"/>
          <w:sz w:val="24"/>
          <w:szCs w:val="24"/>
          <w:lang w:eastAsia="cs-CZ"/>
        </w:rPr>
        <w:t xml:space="preserve">v souladu s §6 vyhlášky Ministerstva financí ČR č. 560/2006 Sb., o účasti státního rozpočtu na financování programů reprodukce majetku. </w:t>
      </w:r>
      <w:r w:rsidRPr="00D54BDA">
        <w:rPr>
          <w:rFonts w:ascii="Times New Roman" w:eastAsia="Times New Roman" w:hAnsi="Times New Roman"/>
          <w:sz w:val="24"/>
          <w:szCs w:val="24"/>
          <w:lang w:eastAsia="cs-CZ"/>
        </w:rPr>
        <w:t>Tj.</w:t>
      </w:r>
      <w:r w:rsidR="00F14F04" w:rsidRPr="00D54BDA">
        <w:rPr>
          <w:rFonts w:ascii="Times New Roman" w:eastAsia="Times New Roman" w:hAnsi="Times New Roman"/>
          <w:sz w:val="24"/>
          <w:szCs w:val="24"/>
          <w:lang w:eastAsia="cs-CZ"/>
        </w:rPr>
        <w:t xml:space="preserve"> má povinnost předložit</w:t>
      </w:r>
      <w:r w:rsidR="00F71DC3" w:rsidRPr="00D54BDA">
        <w:rPr>
          <w:rFonts w:ascii="Times New Roman" w:eastAsia="Times New Roman" w:hAnsi="Times New Roman"/>
          <w:sz w:val="24"/>
          <w:szCs w:val="24"/>
          <w:lang w:eastAsia="cs-CZ"/>
        </w:rPr>
        <w:t xml:space="preserve"> na CRR</w:t>
      </w:r>
      <w:r w:rsidR="00F14F04" w:rsidRPr="00D54BDA">
        <w:rPr>
          <w:rFonts w:ascii="Times New Roman" w:eastAsia="Times New Roman" w:hAnsi="Times New Roman"/>
          <w:sz w:val="24"/>
          <w:szCs w:val="24"/>
          <w:lang w:eastAsia="cs-CZ"/>
        </w:rPr>
        <w:t xml:space="preserve"> </w:t>
      </w:r>
      <w:r w:rsidR="00382D06" w:rsidRPr="00D54BDA">
        <w:rPr>
          <w:rFonts w:ascii="Times New Roman" w:eastAsia="Times New Roman" w:hAnsi="Times New Roman"/>
          <w:sz w:val="24"/>
          <w:szCs w:val="24"/>
          <w:lang w:eastAsia="cs-CZ"/>
        </w:rPr>
        <w:t xml:space="preserve">ČR </w:t>
      </w:r>
      <w:r w:rsidR="00F14F04" w:rsidRPr="00D54BDA">
        <w:rPr>
          <w:rFonts w:ascii="Times New Roman" w:eastAsia="Times New Roman" w:hAnsi="Times New Roman"/>
          <w:sz w:val="24"/>
          <w:szCs w:val="24"/>
          <w:lang w:eastAsia="cs-CZ"/>
        </w:rPr>
        <w:t xml:space="preserve">vyplněný formulář </w:t>
      </w:r>
      <w:r w:rsidR="00A34903" w:rsidRPr="00D54BDA">
        <w:rPr>
          <w:rFonts w:ascii="Times New Roman" w:eastAsia="Times New Roman" w:hAnsi="Times New Roman"/>
          <w:sz w:val="24"/>
          <w:szCs w:val="24"/>
          <w:lang w:eastAsia="cs-CZ"/>
        </w:rPr>
        <w:t>Zpráva pro závěrečné vyhodnocení akce</w:t>
      </w:r>
      <w:r w:rsidR="00F14F04" w:rsidRPr="00D54BDA">
        <w:rPr>
          <w:rFonts w:ascii="Times New Roman" w:eastAsia="Times New Roman" w:hAnsi="Times New Roman"/>
          <w:sz w:val="24"/>
          <w:szCs w:val="24"/>
          <w:lang w:eastAsia="cs-CZ"/>
        </w:rPr>
        <w:t xml:space="preserve">, který je přílohou č. </w:t>
      </w:r>
      <w:r w:rsidR="00C31A33" w:rsidRPr="00D54BDA">
        <w:rPr>
          <w:rFonts w:ascii="Times New Roman" w:eastAsia="Times New Roman" w:hAnsi="Times New Roman"/>
          <w:sz w:val="24"/>
          <w:szCs w:val="24"/>
          <w:lang w:eastAsia="cs-CZ"/>
        </w:rPr>
        <w:t>6</w:t>
      </w:r>
      <w:r w:rsidR="00F14F04" w:rsidRPr="00D54BDA">
        <w:rPr>
          <w:rFonts w:ascii="Times New Roman" w:eastAsia="Times New Roman" w:hAnsi="Times New Roman"/>
          <w:sz w:val="24"/>
          <w:szCs w:val="24"/>
          <w:lang w:eastAsia="cs-CZ"/>
        </w:rPr>
        <w:t xml:space="preserve"> </w:t>
      </w:r>
      <w:r w:rsidR="00F71DC3" w:rsidRPr="00D54BDA">
        <w:rPr>
          <w:rFonts w:ascii="Times New Roman" w:eastAsia="Times New Roman" w:hAnsi="Times New Roman"/>
          <w:sz w:val="24"/>
          <w:szCs w:val="24"/>
          <w:lang w:eastAsia="cs-CZ"/>
        </w:rPr>
        <w:t>této Příručky</w:t>
      </w:r>
      <w:r w:rsidR="00F14F04" w:rsidRPr="00D54BDA">
        <w:rPr>
          <w:rFonts w:ascii="Times New Roman" w:eastAsia="Times New Roman" w:hAnsi="Times New Roman"/>
          <w:sz w:val="24"/>
          <w:szCs w:val="24"/>
          <w:lang w:eastAsia="cs-CZ"/>
        </w:rPr>
        <w:t xml:space="preserve">. </w:t>
      </w:r>
      <w:r w:rsidR="00A34903" w:rsidRPr="00D54BDA">
        <w:rPr>
          <w:rFonts w:ascii="Times New Roman" w:eastAsia="Times New Roman" w:hAnsi="Times New Roman"/>
          <w:sz w:val="24"/>
          <w:szCs w:val="24"/>
          <w:lang w:eastAsia="cs-CZ"/>
        </w:rPr>
        <w:t>Formulář musí předlož</w:t>
      </w:r>
      <w:r w:rsidR="008E21AD">
        <w:rPr>
          <w:rFonts w:ascii="Times New Roman" w:eastAsia="Times New Roman" w:hAnsi="Times New Roman"/>
          <w:sz w:val="24"/>
          <w:szCs w:val="24"/>
          <w:lang w:eastAsia="cs-CZ"/>
        </w:rPr>
        <w:t>it</w:t>
      </w:r>
      <w:r w:rsidR="00A34903" w:rsidRPr="00D54BDA">
        <w:rPr>
          <w:rFonts w:ascii="Times New Roman" w:eastAsia="Times New Roman" w:hAnsi="Times New Roman"/>
          <w:sz w:val="24"/>
          <w:szCs w:val="24"/>
          <w:lang w:eastAsia="cs-CZ"/>
        </w:rPr>
        <w:t xml:space="preserve"> v písemné a elektronické podobě.</w:t>
      </w:r>
      <w:bookmarkStart w:id="393" w:name="_Toc202596968"/>
      <w:bookmarkStart w:id="394" w:name="_Toc217200898"/>
      <w:bookmarkEnd w:id="391"/>
      <w:bookmarkEnd w:id="392"/>
    </w:p>
    <w:p w:rsidR="00E95856" w:rsidRPr="00E95856" w:rsidRDefault="00E95856" w:rsidP="00E95856">
      <w:pPr>
        <w:pStyle w:val="Odstavecseseznamem"/>
        <w:keepNext/>
        <w:keepLines/>
        <w:overflowPunct w:val="0"/>
        <w:autoSpaceDE w:val="0"/>
        <w:autoSpaceDN w:val="0"/>
        <w:adjustRightInd w:val="0"/>
        <w:spacing w:after="120"/>
        <w:ind w:left="360"/>
        <w:textAlignment w:val="baseline"/>
        <w:rPr>
          <w:rFonts w:ascii="Times New Roman" w:hAnsi="Times New Roman"/>
          <w:sz w:val="24"/>
          <w:szCs w:val="24"/>
        </w:rPr>
      </w:pPr>
    </w:p>
    <w:p w:rsidR="00A32599" w:rsidRPr="00FD29A3" w:rsidRDefault="00B158BB" w:rsidP="00C31A33">
      <w:pPr>
        <w:pStyle w:val="Nadpis2"/>
        <w:ind w:left="0" w:firstLine="0"/>
        <w:rPr>
          <w:lang w:val="cs-CZ"/>
        </w:rPr>
      </w:pPr>
      <w:bookmarkStart w:id="395" w:name="_Toc244415586"/>
      <w:bookmarkStart w:id="396" w:name="_Toc375152321"/>
      <w:r w:rsidRPr="00B158BB">
        <w:rPr>
          <w:lang w:val="cs-CZ"/>
        </w:rPr>
        <w:t>Povinnosti příjemců</w:t>
      </w:r>
      <w:bookmarkEnd w:id="395"/>
      <w:bookmarkEnd w:id="396"/>
      <w:r w:rsidRPr="00B158BB">
        <w:rPr>
          <w:lang w:val="cs-CZ"/>
        </w:rPr>
        <w:t xml:space="preserve"> </w:t>
      </w:r>
    </w:p>
    <w:p w:rsidR="00B041AC" w:rsidRDefault="00794CC8" w:rsidP="00C31A33">
      <w:pPr>
        <w:ind w:right="-2"/>
        <w:rPr>
          <w:rFonts w:ascii="Times New Roman" w:hAnsi="Times New Roman" w:cs="Times New Roman"/>
          <w:sz w:val="24"/>
          <w:szCs w:val="24"/>
        </w:rPr>
      </w:pPr>
      <w:r w:rsidRPr="00DC1F8A">
        <w:rPr>
          <w:rFonts w:ascii="Times New Roman" w:hAnsi="Times New Roman" w:cs="Times New Roman"/>
          <w:sz w:val="24"/>
          <w:szCs w:val="24"/>
        </w:rPr>
        <w:t>Příjemce realizuje projekt v souladu s</w:t>
      </w:r>
      <w:r>
        <w:rPr>
          <w:rFonts w:ascii="Times New Roman" w:hAnsi="Times New Roman" w:cs="Times New Roman"/>
          <w:sz w:val="24"/>
          <w:szCs w:val="24"/>
        </w:rPr>
        <w:t xml:space="preserve"> projektovou žádostí, Rozhodnutím</w:t>
      </w:r>
      <w:r w:rsidRPr="00DC1F8A">
        <w:rPr>
          <w:rFonts w:ascii="Times New Roman" w:hAnsi="Times New Roman" w:cs="Times New Roman"/>
          <w:sz w:val="24"/>
          <w:szCs w:val="24"/>
        </w:rPr>
        <w:t xml:space="preserve"> a Podmínkami.</w:t>
      </w:r>
      <w:r>
        <w:rPr>
          <w:rFonts w:ascii="Times New Roman" w:hAnsi="Times New Roman" w:cs="Times New Roman"/>
          <w:sz w:val="24"/>
          <w:szCs w:val="24"/>
        </w:rPr>
        <w:t xml:space="preserve"> </w:t>
      </w:r>
      <w:r w:rsidR="00707943" w:rsidRPr="00273D60">
        <w:rPr>
          <w:rFonts w:ascii="Times New Roman" w:hAnsi="Times New Roman"/>
          <w:sz w:val="24"/>
        </w:rPr>
        <w:t xml:space="preserve">Podmínky definují povinnosti příjemce a pravidla, kterými se musí řídit po celou dobu realizace a udržitelnosti projektu, tj. </w:t>
      </w:r>
      <w:r w:rsidR="00C17A71">
        <w:rPr>
          <w:rFonts w:ascii="Times New Roman" w:hAnsi="Times New Roman" w:cs="Times New Roman"/>
          <w:sz w:val="24"/>
          <w:szCs w:val="24"/>
        </w:rPr>
        <w:t>5</w:t>
      </w:r>
      <w:r w:rsidR="00517C57" w:rsidRPr="00CC6861">
        <w:rPr>
          <w:rFonts w:ascii="Times New Roman" w:hAnsi="Times New Roman" w:cs="Times New Roman"/>
          <w:sz w:val="24"/>
          <w:szCs w:val="24"/>
        </w:rPr>
        <w:t xml:space="preserve"> let o</w:t>
      </w:r>
      <w:r w:rsidR="00517C57">
        <w:rPr>
          <w:rFonts w:ascii="Times New Roman" w:hAnsi="Times New Roman" w:cs="Times New Roman"/>
          <w:sz w:val="24"/>
          <w:szCs w:val="24"/>
        </w:rPr>
        <w:t>d</w:t>
      </w:r>
      <w:r w:rsidR="00517C57" w:rsidRPr="00CC6861">
        <w:rPr>
          <w:rFonts w:ascii="Times New Roman" w:hAnsi="Times New Roman" w:cs="Times New Roman"/>
          <w:sz w:val="24"/>
          <w:szCs w:val="24"/>
        </w:rPr>
        <w:t xml:space="preserve"> ukončení </w:t>
      </w:r>
      <w:r w:rsidR="00517C57">
        <w:rPr>
          <w:rFonts w:ascii="Times New Roman" w:hAnsi="Times New Roman" w:cs="Times New Roman"/>
          <w:sz w:val="24"/>
          <w:szCs w:val="24"/>
        </w:rPr>
        <w:t xml:space="preserve">realizace </w:t>
      </w:r>
      <w:r w:rsidR="00517C57" w:rsidRPr="00CC6861">
        <w:rPr>
          <w:rFonts w:ascii="Times New Roman" w:hAnsi="Times New Roman" w:cs="Times New Roman"/>
          <w:sz w:val="24"/>
          <w:szCs w:val="24"/>
        </w:rPr>
        <w:t>projektu</w:t>
      </w:r>
      <w:r w:rsidR="00517C57">
        <w:rPr>
          <w:rFonts w:ascii="Times New Roman" w:hAnsi="Times New Roman" w:cs="Times New Roman"/>
          <w:sz w:val="24"/>
          <w:szCs w:val="24"/>
        </w:rPr>
        <w:t xml:space="preserve"> podle Rozhodnutí</w:t>
      </w:r>
      <w:r w:rsidR="00517C57" w:rsidRPr="00CC6861">
        <w:rPr>
          <w:rFonts w:ascii="Times New Roman" w:hAnsi="Times New Roman" w:cs="Times New Roman"/>
          <w:sz w:val="24"/>
          <w:szCs w:val="24"/>
        </w:rPr>
        <w:t xml:space="preserve">. </w:t>
      </w:r>
      <w:r w:rsidR="00517C57">
        <w:rPr>
          <w:rFonts w:ascii="Times New Roman" w:hAnsi="Times New Roman" w:cs="Times New Roman"/>
          <w:sz w:val="24"/>
          <w:szCs w:val="24"/>
        </w:rPr>
        <w:t>P</w:t>
      </w:r>
      <w:r w:rsidR="00517C57" w:rsidRPr="00CC6861">
        <w:rPr>
          <w:rFonts w:ascii="Times New Roman" w:hAnsi="Times New Roman" w:cs="Times New Roman"/>
          <w:sz w:val="24"/>
          <w:szCs w:val="24"/>
        </w:rPr>
        <w:t xml:space="preserve">říjemce </w:t>
      </w:r>
      <w:r w:rsidR="00517C57">
        <w:rPr>
          <w:rFonts w:ascii="Times New Roman" w:hAnsi="Times New Roman" w:cs="Times New Roman"/>
          <w:sz w:val="24"/>
          <w:szCs w:val="24"/>
        </w:rPr>
        <w:t>se</w:t>
      </w:r>
      <w:r w:rsidR="00517C57" w:rsidRPr="00CC6861">
        <w:rPr>
          <w:rFonts w:ascii="Times New Roman" w:hAnsi="Times New Roman" w:cs="Times New Roman"/>
          <w:sz w:val="24"/>
          <w:szCs w:val="24"/>
        </w:rPr>
        <w:t xml:space="preserve"> zavazuje </w:t>
      </w:r>
      <w:r w:rsidR="00517C57">
        <w:rPr>
          <w:rFonts w:ascii="Times New Roman" w:hAnsi="Times New Roman" w:cs="Times New Roman"/>
          <w:sz w:val="24"/>
          <w:szCs w:val="24"/>
        </w:rPr>
        <w:t>postupovat v souladu s podmínkami vyhlášené výzvy i u</w:t>
      </w:r>
      <w:r w:rsidR="00517C57" w:rsidRPr="00CC6861">
        <w:rPr>
          <w:rFonts w:ascii="Times New Roman" w:hAnsi="Times New Roman" w:cs="Times New Roman"/>
          <w:sz w:val="24"/>
          <w:szCs w:val="24"/>
        </w:rPr>
        <w:t xml:space="preserve"> </w:t>
      </w:r>
      <w:r w:rsidR="00517C57">
        <w:rPr>
          <w:rFonts w:ascii="Times New Roman" w:hAnsi="Times New Roman" w:cs="Times New Roman"/>
          <w:sz w:val="24"/>
          <w:szCs w:val="24"/>
        </w:rPr>
        <w:t xml:space="preserve">aktivit </w:t>
      </w:r>
      <w:r w:rsidR="00517C57" w:rsidRPr="00CC6861">
        <w:rPr>
          <w:rFonts w:ascii="Times New Roman" w:hAnsi="Times New Roman" w:cs="Times New Roman"/>
          <w:sz w:val="24"/>
          <w:szCs w:val="24"/>
        </w:rPr>
        <w:t>projekt</w:t>
      </w:r>
      <w:r w:rsidR="00517C57">
        <w:rPr>
          <w:rFonts w:ascii="Times New Roman" w:hAnsi="Times New Roman" w:cs="Times New Roman"/>
          <w:sz w:val="24"/>
          <w:szCs w:val="24"/>
        </w:rPr>
        <w:t>u</w:t>
      </w:r>
      <w:r w:rsidR="00517C57" w:rsidRPr="00CC6861">
        <w:rPr>
          <w:rFonts w:ascii="Times New Roman" w:hAnsi="Times New Roman" w:cs="Times New Roman"/>
          <w:sz w:val="24"/>
          <w:szCs w:val="24"/>
        </w:rPr>
        <w:t>, zaháj</w:t>
      </w:r>
      <w:r w:rsidR="00517C57">
        <w:rPr>
          <w:rFonts w:ascii="Times New Roman" w:hAnsi="Times New Roman" w:cs="Times New Roman"/>
          <w:sz w:val="24"/>
          <w:szCs w:val="24"/>
        </w:rPr>
        <w:t>ených před schválením Rozhodnutí</w:t>
      </w:r>
      <w:r w:rsidR="00517C57" w:rsidRPr="00CC6861">
        <w:rPr>
          <w:rFonts w:ascii="Times New Roman" w:hAnsi="Times New Roman" w:cs="Times New Roman"/>
          <w:sz w:val="24"/>
          <w:szCs w:val="24"/>
        </w:rPr>
        <w:t xml:space="preserve">, </w:t>
      </w:r>
      <w:r w:rsidR="00517C57">
        <w:rPr>
          <w:rFonts w:ascii="Times New Roman" w:hAnsi="Times New Roman" w:cs="Times New Roman"/>
          <w:sz w:val="24"/>
          <w:szCs w:val="24"/>
        </w:rPr>
        <w:t xml:space="preserve">aby výdaje </w:t>
      </w:r>
      <w:r w:rsidR="00517C57" w:rsidRPr="00CC6861">
        <w:rPr>
          <w:rFonts w:ascii="Times New Roman" w:hAnsi="Times New Roman" w:cs="Times New Roman"/>
          <w:sz w:val="24"/>
          <w:szCs w:val="24"/>
        </w:rPr>
        <w:t>moh</w:t>
      </w:r>
      <w:r w:rsidR="00517C57">
        <w:rPr>
          <w:rFonts w:ascii="Times New Roman" w:hAnsi="Times New Roman" w:cs="Times New Roman"/>
          <w:sz w:val="24"/>
          <w:szCs w:val="24"/>
        </w:rPr>
        <w:t>ly</w:t>
      </w:r>
      <w:r w:rsidR="00517C57" w:rsidRPr="00CC6861">
        <w:rPr>
          <w:rFonts w:ascii="Times New Roman" w:hAnsi="Times New Roman" w:cs="Times New Roman"/>
          <w:sz w:val="24"/>
          <w:szCs w:val="24"/>
        </w:rPr>
        <w:t xml:space="preserve"> být kvalifikovány jako způsobilé</w:t>
      </w:r>
      <w:r w:rsidR="00517C57">
        <w:rPr>
          <w:rFonts w:ascii="Times New Roman" w:hAnsi="Times New Roman" w:cs="Times New Roman"/>
          <w:sz w:val="24"/>
          <w:szCs w:val="24"/>
        </w:rPr>
        <w:t>.</w:t>
      </w:r>
      <w:r w:rsidR="00B041AC" w:rsidDel="00B041AC">
        <w:rPr>
          <w:rFonts w:ascii="Times New Roman" w:hAnsi="Times New Roman" w:cs="Times New Roman"/>
          <w:sz w:val="24"/>
          <w:szCs w:val="24"/>
        </w:rPr>
        <w:t xml:space="preserve"> </w:t>
      </w:r>
    </w:p>
    <w:p w:rsidR="00E574EA" w:rsidRDefault="00E95856">
      <w:pPr>
        <w:keepNext/>
        <w:keepLines/>
        <w:pBdr>
          <w:top w:val="single" w:sz="4" w:space="4" w:color="auto"/>
          <w:left w:val="single" w:sz="4" w:space="0" w:color="auto"/>
          <w:bottom w:val="single" w:sz="4" w:space="5" w:color="auto"/>
          <w:right w:val="single" w:sz="4" w:space="4" w:color="auto"/>
        </w:pBdr>
        <w:shd w:val="clear" w:color="auto" w:fill="E6E6E6"/>
        <w:tabs>
          <w:tab w:val="left" w:pos="0"/>
        </w:tabs>
        <w:overflowPunct w:val="0"/>
        <w:autoSpaceDE w:val="0"/>
        <w:autoSpaceDN w:val="0"/>
        <w:adjustRightInd w:val="0"/>
        <w:textAlignment w:val="baseline"/>
        <w:rPr>
          <w:rFonts w:ascii="Times New Roman" w:hAnsi="Times New Roman" w:cs="Times New Roman"/>
          <w:b/>
          <w:sz w:val="24"/>
          <w:szCs w:val="24"/>
        </w:rPr>
      </w:pPr>
      <w:r>
        <w:rPr>
          <w:rFonts w:ascii="Times New Roman" w:hAnsi="Times New Roman" w:cs="Times New Roman"/>
          <w:b/>
          <w:sz w:val="24"/>
          <w:szCs w:val="24"/>
        </w:rPr>
        <w:lastRenderedPageBreak/>
        <w:t>P</w:t>
      </w:r>
      <w:r w:rsidRPr="00376B3D">
        <w:rPr>
          <w:rFonts w:ascii="Times New Roman" w:hAnsi="Times New Roman" w:cs="Times New Roman"/>
          <w:b/>
          <w:sz w:val="24"/>
          <w:szCs w:val="24"/>
        </w:rPr>
        <w:t xml:space="preserve">říjemce je </w:t>
      </w:r>
      <w:r>
        <w:rPr>
          <w:rFonts w:ascii="Times New Roman" w:hAnsi="Times New Roman" w:cs="Times New Roman"/>
          <w:b/>
          <w:sz w:val="24"/>
          <w:szCs w:val="24"/>
        </w:rPr>
        <w:t xml:space="preserve">zejména </w:t>
      </w:r>
      <w:r w:rsidRPr="00376B3D">
        <w:rPr>
          <w:rFonts w:ascii="Times New Roman" w:hAnsi="Times New Roman" w:cs="Times New Roman"/>
          <w:b/>
          <w:sz w:val="24"/>
          <w:szCs w:val="24"/>
        </w:rPr>
        <w:t>povinen</w:t>
      </w:r>
      <w:r>
        <w:rPr>
          <w:rFonts w:ascii="Times New Roman" w:hAnsi="Times New Roman" w:cs="Times New Roman"/>
          <w:b/>
          <w:sz w:val="24"/>
          <w:szCs w:val="24"/>
        </w:rPr>
        <w:t>:</w:t>
      </w:r>
    </w:p>
    <w:p w:rsidR="00E95856" w:rsidRPr="00FD29A3" w:rsidRDefault="00E95856" w:rsidP="00FD29A3">
      <w:pPr>
        <w:keepNext/>
        <w:keepLines/>
        <w:pBdr>
          <w:top w:val="single" w:sz="4" w:space="4" w:color="auto"/>
          <w:left w:val="single" w:sz="4" w:space="0" w:color="auto"/>
          <w:bottom w:val="single" w:sz="4" w:space="5" w:color="auto"/>
          <w:right w:val="single" w:sz="4" w:space="4" w:color="auto"/>
        </w:pBdr>
        <w:shd w:val="clear" w:color="auto" w:fill="E6E6E6"/>
        <w:overflowPunct w:val="0"/>
        <w:autoSpaceDE w:val="0"/>
        <w:autoSpaceDN w:val="0"/>
        <w:adjustRightInd w:val="0"/>
        <w:textAlignment w:val="baseline"/>
        <w:rPr>
          <w:rFonts w:ascii="Times New Roman" w:hAnsi="Times New Roman" w:cs="Times New Roman"/>
          <w:sz w:val="24"/>
          <w:szCs w:val="24"/>
        </w:rPr>
      </w:pPr>
      <w:r w:rsidRPr="00FD29A3">
        <w:t xml:space="preserve"> </w:t>
      </w:r>
      <w:r w:rsidR="00B158BB" w:rsidRPr="00B158BB">
        <w:rPr>
          <w:rFonts w:ascii="Times New Roman" w:hAnsi="Times New Roman" w:cs="Times New Roman"/>
          <w:sz w:val="24"/>
          <w:szCs w:val="24"/>
        </w:rPr>
        <w:t>- zajistit vydání územního plánu zastupitelstvem obce a nabytí jeho účinnosti nejpozději do 5 let od ukončení realizace projektu;</w:t>
      </w:r>
    </w:p>
    <w:p w:rsidR="00E95856" w:rsidRPr="00FD29A3" w:rsidRDefault="00B158BB" w:rsidP="00FD29A3">
      <w:pPr>
        <w:keepNext/>
        <w:keepLines/>
        <w:pBdr>
          <w:top w:val="single" w:sz="4" w:space="4" w:color="auto"/>
          <w:left w:val="single" w:sz="4" w:space="0" w:color="auto"/>
          <w:bottom w:val="single" w:sz="4" w:space="5" w:color="auto"/>
          <w:right w:val="single" w:sz="4" w:space="4" w:color="auto"/>
        </w:pBdr>
        <w:shd w:val="clear" w:color="auto" w:fill="E6E6E6"/>
        <w:overflowPunct w:val="0"/>
        <w:autoSpaceDE w:val="0"/>
        <w:autoSpaceDN w:val="0"/>
        <w:adjustRightInd w:val="0"/>
        <w:spacing w:after="120"/>
        <w:textAlignment w:val="baseline"/>
        <w:rPr>
          <w:rFonts w:ascii="Times New Roman" w:hAnsi="Times New Roman" w:cs="Times New Roman"/>
          <w:sz w:val="24"/>
          <w:szCs w:val="24"/>
        </w:rPr>
      </w:pPr>
      <w:r w:rsidRPr="00B158BB">
        <w:rPr>
          <w:rFonts w:ascii="Times New Roman" w:hAnsi="Times New Roman" w:cs="Times New Roman"/>
          <w:sz w:val="24"/>
          <w:szCs w:val="24"/>
        </w:rPr>
        <w:t xml:space="preserve"> - plně a prokazatelně splnit účel projektu, na který mu bude dotace poskytnuta, a zachovat výsledky realizace projektu po dobu 5 let od termínu ukončení realizace projektu uvedeného v Rozhodnutí; případná změna územního plánu není v rozporu s udržením výsledků projektu.</w:t>
      </w:r>
    </w:p>
    <w:p w:rsidR="00CF22F8" w:rsidRPr="00C15E77" w:rsidRDefault="00CF22F8" w:rsidP="00CF22F8">
      <w:pPr>
        <w:keepNext/>
        <w:keepLines/>
        <w:rPr>
          <w:rFonts w:ascii="Times New Roman" w:hAnsi="Times New Roman" w:cs="Times New Roman"/>
          <w:b/>
          <w:sz w:val="24"/>
          <w:szCs w:val="24"/>
        </w:rPr>
      </w:pPr>
    </w:p>
    <w:p w:rsidR="00CF498D" w:rsidRPr="00FD29A3" w:rsidRDefault="00B158BB" w:rsidP="00FD29A3">
      <w:pPr>
        <w:pStyle w:val="Nadpis2"/>
        <w:ind w:left="0" w:firstLine="0"/>
        <w:rPr>
          <w:lang w:val="cs-CZ"/>
        </w:rPr>
      </w:pPr>
      <w:bookmarkStart w:id="397" w:name="_Toc322697244"/>
      <w:bookmarkStart w:id="398" w:name="_Toc322697578"/>
      <w:bookmarkStart w:id="399" w:name="_Toc322697901"/>
      <w:bookmarkStart w:id="400" w:name="_Toc322698153"/>
      <w:bookmarkStart w:id="401" w:name="_Toc322698404"/>
      <w:bookmarkStart w:id="402" w:name="_Toc323217975"/>
      <w:bookmarkStart w:id="403" w:name="_Toc324935352"/>
      <w:bookmarkStart w:id="404" w:name="_Toc271531067"/>
      <w:bookmarkStart w:id="405" w:name="_Toc177462466"/>
      <w:bookmarkStart w:id="406" w:name="_Toc191363129"/>
      <w:bookmarkStart w:id="407" w:name="_Toc191972610"/>
      <w:bookmarkStart w:id="408" w:name="_Toc191978808"/>
      <w:bookmarkStart w:id="409" w:name="_Toc244415587"/>
      <w:bookmarkStart w:id="410" w:name="_Toc375152322"/>
      <w:bookmarkEnd w:id="397"/>
      <w:bookmarkEnd w:id="398"/>
      <w:bookmarkEnd w:id="399"/>
      <w:bookmarkEnd w:id="400"/>
      <w:bookmarkEnd w:id="401"/>
      <w:bookmarkEnd w:id="402"/>
      <w:bookmarkEnd w:id="403"/>
      <w:r w:rsidRPr="00B158BB">
        <w:rPr>
          <w:lang w:val="cs-CZ"/>
        </w:rPr>
        <w:t>Vedení účetnictví</w:t>
      </w:r>
      <w:bookmarkEnd w:id="393"/>
      <w:bookmarkEnd w:id="394"/>
      <w:bookmarkEnd w:id="404"/>
      <w:bookmarkEnd w:id="405"/>
      <w:bookmarkEnd w:id="406"/>
      <w:bookmarkEnd w:id="407"/>
      <w:bookmarkEnd w:id="408"/>
      <w:bookmarkEnd w:id="409"/>
      <w:bookmarkEnd w:id="410"/>
    </w:p>
    <w:p w:rsidR="00584583" w:rsidRDefault="00B413AE" w:rsidP="00CF22F8">
      <w:pPr>
        <w:keepNext/>
        <w:keepLines/>
        <w:rPr>
          <w:rFonts w:ascii="Times New Roman" w:hAnsi="Times New Roman" w:cs="Times New Roman"/>
          <w:b/>
          <w:snapToGrid w:val="0"/>
          <w:sz w:val="24"/>
          <w:szCs w:val="24"/>
        </w:rPr>
      </w:pPr>
      <w:bookmarkStart w:id="411" w:name="_Toc191363130"/>
      <w:bookmarkStart w:id="412" w:name="_Toc191972611"/>
      <w:bookmarkStart w:id="413" w:name="_Toc191978809"/>
      <w:bookmarkStart w:id="414" w:name="_Toc194561430"/>
      <w:bookmarkStart w:id="415" w:name="_Toc194561627"/>
      <w:bookmarkStart w:id="416" w:name="_Toc194807090"/>
      <w:bookmarkStart w:id="417" w:name="_Toc194817235"/>
      <w:bookmarkStart w:id="418" w:name="_Toc200357389"/>
      <w:bookmarkStart w:id="419" w:name="_Toc201056644"/>
      <w:bookmarkStart w:id="420" w:name="_Toc201056860"/>
      <w:bookmarkStart w:id="421" w:name="_Toc202246595"/>
      <w:r w:rsidRPr="00DF2563">
        <w:rPr>
          <w:rFonts w:ascii="Times New Roman" w:hAnsi="Times New Roman" w:cs="Times New Roman"/>
          <w:b/>
          <w:sz w:val="24"/>
          <w:szCs w:val="24"/>
        </w:rPr>
        <w:t xml:space="preserve">Příjemce je povinen </w:t>
      </w:r>
      <w:r w:rsidR="002C3C27">
        <w:rPr>
          <w:rFonts w:ascii="Times New Roman" w:hAnsi="Times New Roman" w:cs="Times New Roman"/>
          <w:b/>
          <w:sz w:val="24"/>
          <w:szCs w:val="24"/>
        </w:rPr>
        <w:t xml:space="preserve">v době realizace a udržitelnosti projektu </w:t>
      </w:r>
      <w:r w:rsidR="00584583" w:rsidRPr="001D0448">
        <w:rPr>
          <w:rFonts w:ascii="Times New Roman" w:hAnsi="Times New Roman" w:cs="Times New Roman"/>
          <w:b/>
          <w:sz w:val="24"/>
          <w:szCs w:val="24"/>
        </w:rPr>
        <w:t>vést</w:t>
      </w:r>
      <w:r w:rsidR="00584583" w:rsidRPr="001D0448">
        <w:rPr>
          <w:rFonts w:ascii="Times New Roman" w:hAnsi="Times New Roman" w:cs="Times New Roman"/>
          <w:b/>
          <w:snapToGrid w:val="0"/>
          <w:sz w:val="24"/>
          <w:szCs w:val="24"/>
        </w:rPr>
        <w:t xml:space="preserve"> účetnictví</w:t>
      </w:r>
      <w:r w:rsidR="00584583">
        <w:rPr>
          <w:rFonts w:ascii="Times New Roman" w:hAnsi="Times New Roman" w:cs="Times New Roman"/>
          <w:b/>
          <w:snapToGrid w:val="0"/>
          <w:sz w:val="24"/>
          <w:szCs w:val="24"/>
        </w:rPr>
        <w:t xml:space="preserve"> v souladu s předpisy ČR. </w:t>
      </w:r>
    </w:p>
    <w:p w:rsidR="00CF498D" w:rsidRDefault="00584583">
      <w:pPr>
        <w:keepNext/>
        <w:keepLines/>
        <w:rPr>
          <w:rFonts w:ascii="Times New Roman" w:hAnsi="Times New Roman"/>
          <w:color w:val="000000"/>
          <w:sz w:val="24"/>
        </w:rPr>
      </w:pPr>
      <w:r>
        <w:rPr>
          <w:rFonts w:ascii="Times New Roman" w:hAnsi="Times New Roman" w:cs="Times New Roman"/>
          <w:b/>
          <w:snapToGrid w:val="0"/>
          <w:sz w:val="24"/>
          <w:szCs w:val="24"/>
        </w:rPr>
        <w:t>Příjemce, který vede účetnictví podle</w:t>
      </w:r>
      <w:r>
        <w:rPr>
          <w:rFonts w:ascii="Times New Roman" w:hAnsi="Times New Roman" w:cs="Times New Roman"/>
          <w:b/>
          <w:sz w:val="24"/>
          <w:szCs w:val="24"/>
        </w:rPr>
        <w:t xml:space="preserve"> </w:t>
      </w:r>
      <w:r w:rsidRPr="001D0448">
        <w:rPr>
          <w:rFonts w:ascii="Times New Roman" w:hAnsi="Times New Roman" w:cs="Times New Roman"/>
          <w:b/>
          <w:sz w:val="24"/>
          <w:szCs w:val="24"/>
        </w:rPr>
        <w:t>zákon</w:t>
      </w:r>
      <w:r>
        <w:rPr>
          <w:rFonts w:ascii="Times New Roman" w:hAnsi="Times New Roman" w:cs="Times New Roman"/>
          <w:b/>
          <w:sz w:val="24"/>
          <w:szCs w:val="24"/>
        </w:rPr>
        <w:t>a</w:t>
      </w:r>
      <w:r w:rsidRPr="001D0448">
        <w:rPr>
          <w:rFonts w:ascii="Times New Roman" w:hAnsi="Times New Roman" w:cs="Times New Roman"/>
          <w:b/>
          <w:sz w:val="24"/>
          <w:szCs w:val="24"/>
        </w:rPr>
        <w:t xml:space="preserve"> č. 563/1991 Sb., o účetnictví</w:t>
      </w:r>
      <w:r w:rsidRPr="00DF2563">
        <w:rPr>
          <w:rFonts w:ascii="Times New Roman" w:hAnsi="Times New Roman" w:cs="Times New Roman"/>
          <w:sz w:val="24"/>
          <w:szCs w:val="24"/>
        </w:rPr>
        <w:t>, ve znění pozdějších předpisů</w:t>
      </w:r>
      <w:r>
        <w:rPr>
          <w:rFonts w:ascii="Times New Roman" w:hAnsi="Times New Roman" w:cs="Times New Roman"/>
          <w:sz w:val="24"/>
          <w:szCs w:val="24"/>
        </w:rPr>
        <w:t>,</w:t>
      </w:r>
      <w:r w:rsidRPr="00DF2563">
        <w:rPr>
          <w:rFonts w:ascii="Times New Roman" w:hAnsi="Times New Roman" w:cs="Times New Roman"/>
          <w:sz w:val="24"/>
          <w:szCs w:val="24"/>
        </w:rPr>
        <w:t xml:space="preserve"> </w:t>
      </w:r>
      <w:r>
        <w:rPr>
          <w:rFonts w:ascii="Times New Roman" w:hAnsi="Times New Roman" w:cs="Times New Roman"/>
          <w:sz w:val="24"/>
          <w:szCs w:val="24"/>
        </w:rPr>
        <w:t xml:space="preserve">je povinen </w:t>
      </w:r>
      <w:r w:rsidRPr="00A02CA9">
        <w:rPr>
          <w:rFonts w:ascii="Times New Roman" w:hAnsi="Times New Roman" w:cs="Times New Roman"/>
          <w:b/>
          <w:sz w:val="24"/>
          <w:szCs w:val="24"/>
        </w:rPr>
        <w:t xml:space="preserve">vést </w:t>
      </w:r>
      <w:r w:rsidRPr="007F5634">
        <w:rPr>
          <w:rFonts w:ascii="Times New Roman" w:hAnsi="Times New Roman" w:cs="Times New Roman"/>
          <w:b/>
          <w:sz w:val="24"/>
          <w:szCs w:val="24"/>
        </w:rPr>
        <w:t>své</w:t>
      </w:r>
      <w:r w:rsidR="00A34903" w:rsidRPr="00A34903">
        <w:rPr>
          <w:rFonts w:ascii="Times New Roman" w:hAnsi="Times New Roman"/>
          <w:b/>
          <w:sz w:val="24"/>
        </w:rPr>
        <w:t xml:space="preserve"> příjmy </w:t>
      </w:r>
      <w:r w:rsidRPr="007F5634">
        <w:rPr>
          <w:rFonts w:ascii="Times New Roman" w:hAnsi="Times New Roman" w:cs="Times New Roman"/>
          <w:b/>
          <w:sz w:val="24"/>
          <w:szCs w:val="24"/>
        </w:rPr>
        <w:t>a výdaje s jednoznačnou vazbou ke konkrétnímu projektu</w:t>
      </w:r>
      <w:r>
        <w:rPr>
          <w:rFonts w:ascii="Times New Roman" w:hAnsi="Times New Roman" w:cs="Times New Roman"/>
          <w:b/>
          <w:sz w:val="24"/>
          <w:szCs w:val="24"/>
        </w:rPr>
        <w:t>,</w:t>
      </w:r>
      <w:r>
        <w:rPr>
          <w:rFonts w:ascii="Times New Roman" w:hAnsi="Times New Roman" w:cs="Times New Roman"/>
          <w:sz w:val="24"/>
          <w:szCs w:val="24"/>
        </w:rPr>
        <w:t xml:space="preserve"> tzn., že </w:t>
      </w:r>
      <w:r w:rsidR="004B7D68">
        <w:rPr>
          <w:rFonts w:ascii="Times New Roman" w:hAnsi="Times New Roman" w:cs="Times New Roman"/>
          <w:sz w:val="24"/>
          <w:szCs w:val="24"/>
        </w:rPr>
        <w:t>musí jednotlivé účetní záznamy</w:t>
      </w:r>
      <w:r>
        <w:rPr>
          <w:rFonts w:ascii="Times New Roman" w:hAnsi="Times New Roman" w:cs="Times New Roman"/>
          <w:sz w:val="24"/>
          <w:szCs w:val="24"/>
        </w:rPr>
        <w:t xml:space="preserve"> týkající se příjmů a výdajů vztahujících</w:t>
      </w:r>
      <w:r w:rsidR="004B7D68">
        <w:rPr>
          <w:rFonts w:ascii="Times New Roman" w:hAnsi="Times New Roman" w:cs="Times New Roman"/>
          <w:sz w:val="24"/>
          <w:szCs w:val="24"/>
        </w:rPr>
        <w:t xml:space="preserve"> se k realizaci projektu identifikovat </w:t>
      </w:r>
      <w:r w:rsidRPr="00584583">
        <w:rPr>
          <w:rFonts w:ascii="Times New Roman" w:hAnsi="Times New Roman" w:cs="Times New Roman"/>
          <w:sz w:val="24"/>
          <w:szCs w:val="24"/>
        </w:rPr>
        <w:t>(např. na zvláštním analytickém účtu, na samostatném hospodářském středisku nebo samostatné zakázce)</w:t>
      </w:r>
      <w:r>
        <w:rPr>
          <w:rFonts w:ascii="Times New Roman" w:hAnsi="Times New Roman" w:cs="Times New Roman"/>
          <w:sz w:val="24"/>
          <w:szCs w:val="24"/>
        </w:rPr>
        <w:t>.</w:t>
      </w:r>
      <w:r w:rsidR="0091529D">
        <w:rPr>
          <w:rFonts w:ascii="Times New Roman" w:hAnsi="Times New Roman" w:cs="Times New Roman"/>
          <w:sz w:val="24"/>
          <w:szCs w:val="24"/>
        </w:rPr>
        <w:t xml:space="preserve"> </w:t>
      </w:r>
      <w:r w:rsidR="0091529D" w:rsidRPr="00B560F8">
        <w:rPr>
          <w:rFonts w:ascii="Times New Roman" w:hAnsi="Times New Roman" w:cs="Times New Roman"/>
          <w:b/>
          <w:sz w:val="24"/>
          <w:szCs w:val="24"/>
        </w:rPr>
        <w:t>Povinnost vést účetnictví s jednoznačnou vazbou ke konkrétnímu projektu platí i pro dobu udržitelnosti</w:t>
      </w:r>
      <w:r w:rsidR="0091529D">
        <w:rPr>
          <w:rFonts w:ascii="Times New Roman" w:hAnsi="Times New Roman" w:cs="Times New Roman"/>
          <w:sz w:val="24"/>
          <w:szCs w:val="24"/>
        </w:rPr>
        <w:t>.</w:t>
      </w:r>
    </w:p>
    <w:p w:rsidR="009C7716" w:rsidRPr="008064A5" w:rsidRDefault="009C7716" w:rsidP="009C7716">
      <w:pPr>
        <w:keepNext/>
        <w:keepLines/>
        <w:rPr>
          <w:rFonts w:ascii="Times New Roman" w:hAnsi="Times New Roman" w:cs="Times New Roman"/>
          <w:sz w:val="24"/>
          <w:szCs w:val="24"/>
        </w:rPr>
      </w:pPr>
      <w:r w:rsidRPr="00234FB3">
        <w:rPr>
          <w:rFonts w:ascii="Times New Roman" w:hAnsi="Times New Roman" w:cs="Times New Roman"/>
          <w:sz w:val="24"/>
          <w:szCs w:val="24"/>
        </w:rPr>
        <w:t>Příjemci, kteří nevedou účetnictví podle zákona č. 563/1991 Sb., o účetnictví, jsou povinni vést, v případě příjmu prostředků z rozpočtu EU, daňovou evidenci podle zákona č. 586/1992 Sb., o daních z příjmů, rozšířenou o níže uvedené požadavky</w:t>
      </w:r>
      <w:r>
        <w:rPr>
          <w:rFonts w:ascii="Times New Roman" w:hAnsi="Times New Roman" w:cs="Times New Roman"/>
          <w:sz w:val="24"/>
          <w:szCs w:val="24"/>
        </w:rPr>
        <w:t xml:space="preserve">: </w:t>
      </w:r>
    </w:p>
    <w:p w:rsidR="009C7716" w:rsidRPr="008064A5" w:rsidRDefault="009C7716" w:rsidP="009C7716">
      <w:pPr>
        <w:keepNext/>
        <w:keepLines/>
        <w:numPr>
          <w:ilvl w:val="0"/>
          <w:numId w:val="140"/>
        </w:numPr>
        <w:tabs>
          <w:tab w:val="clear" w:pos="360"/>
          <w:tab w:val="num" w:pos="720"/>
          <w:tab w:val="num" w:pos="1162"/>
        </w:tabs>
        <w:spacing w:after="60"/>
        <w:ind w:left="714" w:hanging="357"/>
        <w:rPr>
          <w:rFonts w:ascii="Times New Roman" w:hAnsi="Times New Roman" w:cs="Times New Roman"/>
          <w:sz w:val="24"/>
          <w:szCs w:val="24"/>
        </w:rPr>
      </w:pPr>
      <w:r w:rsidRPr="008064A5">
        <w:rPr>
          <w:rFonts w:ascii="Times New Roman" w:hAnsi="Times New Roman" w:cs="Times New Roman"/>
          <w:sz w:val="24"/>
          <w:szCs w:val="24"/>
        </w:rPr>
        <w:t>příslušný doklad musí splňovat předepsané náležitos</w:t>
      </w:r>
      <w:r w:rsidR="00877878">
        <w:rPr>
          <w:rFonts w:ascii="Times New Roman" w:hAnsi="Times New Roman" w:cs="Times New Roman"/>
          <w:sz w:val="24"/>
          <w:szCs w:val="24"/>
        </w:rPr>
        <w:t>ti účetního dokladu ve smyslu §</w:t>
      </w:r>
      <w:r w:rsidRPr="008064A5">
        <w:rPr>
          <w:rFonts w:ascii="Times New Roman" w:hAnsi="Times New Roman" w:cs="Times New Roman"/>
          <w:sz w:val="24"/>
          <w:szCs w:val="24"/>
        </w:rPr>
        <w:t>11 zákona č. 563/1991 Sb., o účetnictví (s výjimkou bodu f) pro subjekty, které nevedou účetnictví, ale daňovou evidenci);</w:t>
      </w:r>
    </w:p>
    <w:p w:rsidR="009C7716" w:rsidRPr="008064A5" w:rsidRDefault="009C7716" w:rsidP="009C7716">
      <w:pPr>
        <w:keepNext/>
        <w:keepLines/>
        <w:numPr>
          <w:ilvl w:val="0"/>
          <w:numId w:val="140"/>
        </w:numPr>
        <w:tabs>
          <w:tab w:val="clear" w:pos="360"/>
          <w:tab w:val="num" w:pos="720"/>
          <w:tab w:val="num" w:pos="1162"/>
        </w:tabs>
        <w:spacing w:before="60" w:after="60"/>
        <w:ind w:left="720"/>
        <w:rPr>
          <w:rFonts w:ascii="Times New Roman" w:hAnsi="Times New Roman" w:cs="Times New Roman"/>
          <w:sz w:val="24"/>
          <w:szCs w:val="24"/>
        </w:rPr>
      </w:pPr>
      <w:r w:rsidRPr="008064A5">
        <w:rPr>
          <w:rFonts w:ascii="Times New Roman" w:hAnsi="Times New Roman" w:cs="Times New Roman"/>
          <w:sz w:val="24"/>
          <w:szCs w:val="24"/>
        </w:rPr>
        <w:t>předmětné doklady musí být správné, úplné, průkazné, srozumitelné a průběžně chronologicky vedené způsobem zaručujícím jejich trvalost;</w:t>
      </w:r>
    </w:p>
    <w:p w:rsidR="009C7716" w:rsidRPr="008064A5" w:rsidRDefault="009C7716" w:rsidP="009C7716">
      <w:pPr>
        <w:keepNext/>
        <w:keepLines/>
        <w:numPr>
          <w:ilvl w:val="0"/>
          <w:numId w:val="140"/>
        </w:numPr>
        <w:tabs>
          <w:tab w:val="clear" w:pos="360"/>
          <w:tab w:val="num" w:pos="720"/>
          <w:tab w:val="num" w:pos="1162"/>
        </w:tabs>
        <w:spacing w:before="60" w:after="60"/>
        <w:ind w:left="720"/>
        <w:rPr>
          <w:rFonts w:ascii="Times New Roman" w:hAnsi="Times New Roman" w:cs="Times New Roman"/>
          <w:sz w:val="24"/>
          <w:szCs w:val="24"/>
        </w:rPr>
      </w:pPr>
      <w:r w:rsidRPr="008064A5">
        <w:rPr>
          <w:rFonts w:ascii="Times New Roman" w:hAnsi="Times New Roman" w:cs="Times New Roman"/>
          <w:sz w:val="24"/>
          <w:szCs w:val="24"/>
        </w:rPr>
        <w:t>při kontrole příjemce poskytne na vyžádání kontrolnímu orgánu daňovou evidenci v plném rozsahu;</w:t>
      </w:r>
    </w:p>
    <w:p w:rsidR="009C7716" w:rsidRPr="008064A5" w:rsidRDefault="009C7716" w:rsidP="009C7716">
      <w:pPr>
        <w:keepNext/>
        <w:keepLines/>
        <w:numPr>
          <w:ilvl w:val="0"/>
          <w:numId w:val="140"/>
        </w:numPr>
        <w:tabs>
          <w:tab w:val="clear" w:pos="360"/>
          <w:tab w:val="num" w:pos="720"/>
          <w:tab w:val="num" w:pos="1162"/>
        </w:tabs>
        <w:spacing w:before="60" w:after="60"/>
        <w:ind w:left="720"/>
        <w:rPr>
          <w:rFonts w:ascii="Times New Roman" w:hAnsi="Times New Roman" w:cs="Times New Roman"/>
          <w:color w:val="000000"/>
          <w:sz w:val="24"/>
          <w:szCs w:val="24"/>
        </w:rPr>
      </w:pPr>
      <w:r w:rsidRPr="008064A5">
        <w:rPr>
          <w:rFonts w:ascii="Times New Roman" w:hAnsi="Times New Roman" w:cs="Times New Roman"/>
          <w:sz w:val="24"/>
          <w:szCs w:val="24"/>
        </w:rPr>
        <w:t>uskutečněné příjmy a výdaje jsou vedeny s jednoznačnou vazbou k příslušnému projektu, ke kterému se vážou</w:t>
      </w:r>
      <w:r w:rsidRPr="008064A5">
        <w:rPr>
          <w:rFonts w:ascii="Times New Roman" w:hAnsi="Times New Roman" w:cs="Times New Roman"/>
          <w:color w:val="000000"/>
          <w:sz w:val="24"/>
          <w:szCs w:val="24"/>
        </w:rPr>
        <w:t>.</w:t>
      </w:r>
    </w:p>
    <w:p w:rsidR="00A32599" w:rsidRDefault="006366FF">
      <w:pPr>
        <w:keepNext/>
        <w:keepLines/>
        <w:spacing w:after="120"/>
        <w:rPr>
          <w:rFonts w:ascii="Times New Roman" w:hAnsi="Times New Roman" w:cs="Times New Roman"/>
          <w:sz w:val="24"/>
          <w:szCs w:val="24"/>
        </w:rPr>
      </w:pPr>
      <w:r w:rsidRPr="008D01D5">
        <w:rPr>
          <w:rFonts w:ascii="Times New Roman" w:hAnsi="Times New Roman" w:cs="Times New Roman"/>
          <w:sz w:val="24"/>
          <w:szCs w:val="24"/>
        </w:rPr>
        <w:t>Každý originální účetní</w:t>
      </w:r>
      <w:r w:rsidR="002C3C27" w:rsidRPr="0027670F">
        <w:rPr>
          <w:rFonts w:ascii="Times New Roman" w:hAnsi="Times New Roman" w:cs="Times New Roman"/>
          <w:sz w:val="24"/>
          <w:szCs w:val="24"/>
        </w:rPr>
        <w:t xml:space="preserve"> doklad musí </w:t>
      </w:r>
      <w:r w:rsidRPr="008D01D5">
        <w:rPr>
          <w:rFonts w:ascii="Times New Roman" w:hAnsi="Times New Roman" w:cs="Times New Roman"/>
          <w:sz w:val="24"/>
          <w:szCs w:val="24"/>
        </w:rPr>
        <w:t>obsahovat informaci, že se jedná</w:t>
      </w:r>
      <w:r w:rsidR="002C3C27" w:rsidRPr="0027670F">
        <w:rPr>
          <w:rFonts w:ascii="Times New Roman" w:hAnsi="Times New Roman" w:cs="Times New Roman"/>
          <w:sz w:val="24"/>
          <w:szCs w:val="24"/>
        </w:rPr>
        <w:t xml:space="preserve"> o </w:t>
      </w:r>
      <w:r w:rsidRPr="008D01D5">
        <w:rPr>
          <w:rFonts w:ascii="Times New Roman" w:hAnsi="Times New Roman" w:cs="Times New Roman"/>
          <w:sz w:val="24"/>
          <w:szCs w:val="24"/>
        </w:rPr>
        <w:t>projekt IOP,</w:t>
      </w:r>
      <w:r w:rsidR="002C3C27" w:rsidRPr="0027670F">
        <w:rPr>
          <w:rFonts w:ascii="Times New Roman" w:hAnsi="Times New Roman" w:cs="Times New Roman"/>
          <w:sz w:val="24"/>
          <w:szCs w:val="24"/>
        </w:rPr>
        <w:t xml:space="preserve"> a </w:t>
      </w:r>
      <w:r w:rsidRPr="008D01D5">
        <w:rPr>
          <w:rFonts w:ascii="Times New Roman" w:hAnsi="Times New Roman" w:cs="Times New Roman"/>
          <w:sz w:val="24"/>
          <w:szCs w:val="24"/>
        </w:rPr>
        <w:t>číslo</w:t>
      </w:r>
      <w:r w:rsidR="002C3C27" w:rsidRPr="0027670F">
        <w:rPr>
          <w:rFonts w:ascii="Times New Roman" w:hAnsi="Times New Roman" w:cs="Times New Roman"/>
          <w:sz w:val="24"/>
          <w:szCs w:val="24"/>
        </w:rPr>
        <w:t xml:space="preserve"> projektu.</w:t>
      </w:r>
    </w:p>
    <w:p w:rsidR="00584583" w:rsidRDefault="00584583" w:rsidP="00CF22F8">
      <w:pPr>
        <w:keepNext/>
        <w:keepLines/>
        <w:spacing w:after="120"/>
        <w:rPr>
          <w:rFonts w:ascii="Times New Roman" w:hAnsi="Times New Roman" w:cs="Times New Roman"/>
          <w:sz w:val="24"/>
          <w:szCs w:val="24"/>
        </w:rPr>
      </w:pPr>
      <w:bookmarkStart w:id="422" w:name="_Toc202596969"/>
      <w:bookmarkStart w:id="423" w:name="_Toc217200899"/>
      <w:r>
        <w:rPr>
          <w:rFonts w:ascii="Times New Roman" w:hAnsi="Times New Roman" w:cs="Times New Roman"/>
          <w:sz w:val="24"/>
          <w:szCs w:val="24"/>
        </w:rPr>
        <w:t>Refundace výdajů není příjmem vztahujícím se k realizaci projektu, proto není nutné účtovat o ní odděleně.</w:t>
      </w:r>
    </w:p>
    <w:p w:rsidR="00B1091F" w:rsidRPr="00AA2A57" w:rsidRDefault="00B1091F" w:rsidP="00AA2A57">
      <w:pPr>
        <w:keepNext/>
        <w:keepLines/>
        <w:spacing w:after="120"/>
        <w:rPr>
          <w:rFonts w:ascii="Times New Roman" w:hAnsi="Times New Roman" w:cs="Times New Roman"/>
          <w:sz w:val="24"/>
          <w:szCs w:val="24"/>
        </w:rPr>
      </w:pPr>
      <w:r w:rsidRPr="00AA2A57">
        <w:rPr>
          <w:rFonts w:ascii="Times New Roman" w:hAnsi="Times New Roman" w:cs="Times New Roman"/>
          <w:sz w:val="24"/>
          <w:szCs w:val="24"/>
        </w:rPr>
        <w:t>Bude-li mít příjemce jeden bankovní účet pro více projektů či celou účetní jednotku, je nutné na výpisech z účtu jednoznačně identifikovat platební operace vztahující se k projektu financovanému z IOP.</w:t>
      </w:r>
      <w:r w:rsidR="00584583" w:rsidRPr="00DF2563">
        <w:rPr>
          <w:rFonts w:ascii="Times New Roman" w:hAnsi="Times New Roman" w:cs="Times New Roman"/>
          <w:sz w:val="24"/>
          <w:szCs w:val="24"/>
        </w:rPr>
        <w:t xml:space="preserve"> </w:t>
      </w:r>
    </w:p>
    <w:p w:rsidR="00584583" w:rsidRDefault="00B1091F" w:rsidP="00CF22F8">
      <w:pPr>
        <w:keepNext/>
        <w:keepLines/>
        <w:spacing w:after="120"/>
        <w:rPr>
          <w:rFonts w:ascii="Times New Roman" w:hAnsi="Times New Roman" w:cs="Times New Roman"/>
          <w:b/>
          <w:sz w:val="24"/>
          <w:szCs w:val="24"/>
        </w:rPr>
      </w:pPr>
      <w:bookmarkStart w:id="424" w:name="_Toc271531068"/>
      <w:r w:rsidRPr="00DF2563">
        <w:rPr>
          <w:rFonts w:ascii="Times New Roman" w:hAnsi="Times New Roman" w:cs="Times New Roman"/>
          <w:sz w:val="24"/>
          <w:szCs w:val="24"/>
        </w:rPr>
        <w:t>Pokud je to možné, mělo by být účetnictví vedeno v elektronické formě.</w:t>
      </w:r>
    </w:p>
    <w:p w:rsidR="005703A5" w:rsidRDefault="00A34903" w:rsidP="00CF22F8">
      <w:pPr>
        <w:pStyle w:val="Zkladntext"/>
        <w:keepNext/>
        <w:keepLines/>
        <w:tabs>
          <w:tab w:val="left" w:pos="1710"/>
        </w:tabs>
        <w:spacing w:after="0" w:line="60" w:lineRule="atLeast"/>
        <w:jc w:val="both"/>
        <w:rPr>
          <w:rFonts w:ascii="Times New Roman" w:hAnsi="Times New Roman" w:cs="Times New Roman"/>
          <w:b/>
        </w:rPr>
      </w:pPr>
      <w:r w:rsidRPr="00A34903">
        <w:rPr>
          <w:rFonts w:ascii="Times New Roman" w:hAnsi="Times New Roman"/>
          <w:b/>
        </w:rPr>
        <w:t xml:space="preserve">Účetní záznamy musí být chráněny a uchovány v souladu s platným zákonem </w:t>
      </w:r>
      <w:r w:rsidR="00C17A71">
        <w:rPr>
          <w:rFonts w:ascii="Times New Roman" w:hAnsi="Times New Roman"/>
          <w:b/>
        </w:rPr>
        <w:br/>
      </w:r>
      <w:r w:rsidRPr="00A34903">
        <w:rPr>
          <w:rFonts w:ascii="Times New Roman" w:hAnsi="Times New Roman"/>
          <w:b/>
        </w:rPr>
        <w:t>o účetnictví.</w:t>
      </w:r>
      <w:bookmarkEnd w:id="411"/>
      <w:bookmarkEnd w:id="412"/>
      <w:bookmarkEnd w:id="413"/>
      <w:bookmarkEnd w:id="414"/>
      <w:bookmarkEnd w:id="415"/>
      <w:bookmarkEnd w:id="416"/>
      <w:bookmarkEnd w:id="417"/>
      <w:bookmarkEnd w:id="418"/>
      <w:bookmarkEnd w:id="419"/>
      <w:bookmarkEnd w:id="420"/>
      <w:bookmarkEnd w:id="421"/>
    </w:p>
    <w:p w:rsidR="00887956" w:rsidRDefault="00887956" w:rsidP="00CF22F8">
      <w:pPr>
        <w:pStyle w:val="Zkladntext"/>
        <w:keepNext/>
        <w:keepLines/>
        <w:tabs>
          <w:tab w:val="left" w:pos="1710"/>
        </w:tabs>
        <w:spacing w:after="0" w:line="60" w:lineRule="atLeast"/>
        <w:jc w:val="both"/>
        <w:rPr>
          <w:sz w:val="20"/>
          <w:szCs w:val="20"/>
        </w:rPr>
      </w:pPr>
    </w:p>
    <w:p w:rsidR="00496F13" w:rsidRDefault="00496F13" w:rsidP="00CF22F8">
      <w:pPr>
        <w:pStyle w:val="Zkladntext"/>
        <w:keepNext/>
        <w:keepLines/>
        <w:tabs>
          <w:tab w:val="left" w:pos="1710"/>
        </w:tabs>
        <w:spacing w:after="0" w:line="60" w:lineRule="atLeast"/>
        <w:jc w:val="both"/>
        <w:rPr>
          <w:sz w:val="20"/>
          <w:szCs w:val="20"/>
        </w:rPr>
      </w:pPr>
    </w:p>
    <w:p w:rsidR="00496F13" w:rsidRDefault="00496F13" w:rsidP="00CF22F8">
      <w:pPr>
        <w:pStyle w:val="Zkladntext"/>
        <w:keepNext/>
        <w:keepLines/>
        <w:tabs>
          <w:tab w:val="left" w:pos="1710"/>
        </w:tabs>
        <w:spacing w:after="0" w:line="60" w:lineRule="atLeast"/>
        <w:jc w:val="both"/>
        <w:rPr>
          <w:sz w:val="20"/>
          <w:szCs w:val="20"/>
        </w:rPr>
      </w:pPr>
    </w:p>
    <w:p w:rsidR="00496F13" w:rsidRDefault="00496F13" w:rsidP="00CF22F8">
      <w:pPr>
        <w:pStyle w:val="Zkladntext"/>
        <w:keepNext/>
        <w:keepLines/>
        <w:tabs>
          <w:tab w:val="left" w:pos="1710"/>
        </w:tabs>
        <w:spacing w:after="0" w:line="60" w:lineRule="atLeast"/>
        <w:jc w:val="both"/>
        <w:rPr>
          <w:sz w:val="20"/>
          <w:szCs w:val="20"/>
        </w:rPr>
      </w:pPr>
    </w:p>
    <w:p w:rsidR="00CF498D" w:rsidRPr="00FD29A3" w:rsidRDefault="00B158BB" w:rsidP="00C31A33">
      <w:pPr>
        <w:pStyle w:val="Nadpis2"/>
        <w:ind w:left="0" w:firstLine="0"/>
        <w:rPr>
          <w:lang w:val="cs-CZ"/>
        </w:rPr>
      </w:pPr>
      <w:bookmarkStart w:id="425" w:name="_Toc322697246"/>
      <w:bookmarkStart w:id="426" w:name="_Toc322697580"/>
      <w:bookmarkStart w:id="427" w:name="_Toc322697903"/>
      <w:bookmarkStart w:id="428" w:name="_Toc322698155"/>
      <w:bookmarkStart w:id="429" w:name="_Toc322698406"/>
      <w:bookmarkStart w:id="430" w:name="_Toc323217977"/>
      <w:bookmarkStart w:id="431" w:name="_Toc324935354"/>
      <w:bookmarkStart w:id="432" w:name="_Toc322697251"/>
      <w:bookmarkStart w:id="433" w:name="_Toc322697585"/>
      <w:bookmarkStart w:id="434" w:name="_Toc322697908"/>
      <w:bookmarkStart w:id="435" w:name="_Toc322698160"/>
      <w:bookmarkStart w:id="436" w:name="_Toc322698411"/>
      <w:bookmarkStart w:id="437" w:name="_Toc323217982"/>
      <w:bookmarkStart w:id="438" w:name="_Toc324935359"/>
      <w:bookmarkStart w:id="439" w:name="_Toc177462467"/>
      <w:bookmarkStart w:id="440" w:name="_Toc191363131"/>
      <w:bookmarkStart w:id="441" w:name="_Toc191972612"/>
      <w:bookmarkStart w:id="442" w:name="_Toc191978810"/>
      <w:bookmarkStart w:id="443" w:name="_Toc194807091"/>
      <w:bookmarkStart w:id="444" w:name="_Toc244415588"/>
      <w:bookmarkStart w:id="445" w:name="_Toc375152323"/>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B158BB">
        <w:rPr>
          <w:lang w:val="cs-CZ"/>
        </w:rPr>
        <w:t>Archivace</w:t>
      </w:r>
      <w:bookmarkEnd w:id="422"/>
      <w:bookmarkEnd w:id="423"/>
      <w:bookmarkEnd w:id="424"/>
      <w:bookmarkEnd w:id="439"/>
      <w:bookmarkEnd w:id="440"/>
      <w:bookmarkEnd w:id="441"/>
      <w:bookmarkEnd w:id="442"/>
      <w:bookmarkEnd w:id="443"/>
      <w:bookmarkEnd w:id="444"/>
      <w:bookmarkEnd w:id="445"/>
    </w:p>
    <w:p w:rsidR="00AD1583" w:rsidRPr="00322598" w:rsidRDefault="00AD1583" w:rsidP="00794CC8">
      <w:pPr>
        <w:keepNext/>
        <w:keepLines/>
        <w:spacing w:after="120"/>
        <w:rPr>
          <w:rFonts w:ascii="Times New Roman" w:hAnsi="Times New Roman" w:cs="Times New Roman"/>
          <w:sz w:val="24"/>
          <w:szCs w:val="24"/>
        </w:rPr>
      </w:pPr>
      <w:r w:rsidRPr="00322598">
        <w:rPr>
          <w:rFonts w:ascii="Times New Roman" w:hAnsi="Times New Roman" w:cs="Times New Roman"/>
          <w:b/>
          <w:sz w:val="24"/>
          <w:szCs w:val="24"/>
        </w:rPr>
        <w:t>Archivace</w:t>
      </w:r>
      <w:r w:rsidRPr="00322598">
        <w:rPr>
          <w:rFonts w:ascii="Times New Roman" w:hAnsi="Times New Roman" w:cs="Times New Roman"/>
          <w:sz w:val="24"/>
          <w:szCs w:val="24"/>
        </w:rPr>
        <w:t xml:space="preserve"> znamená uložení uzavřených dokumentů do archivu pro možnost jejich opětovného použití a rychlého přístupu k nim.</w:t>
      </w:r>
    </w:p>
    <w:p w:rsidR="00AD1583" w:rsidRPr="00AD0A17" w:rsidRDefault="00864CCB" w:rsidP="00794CC8">
      <w:pPr>
        <w:keepNext/>
        <w:keepLines/>
        <w:spacing w:after="120"/>
        <w:rPr>
          <w:rFonts w:ascii="Times New Roman" w:hAnsi="Times New Roman" w:cs="Times New Roman"/>
          <w:sz w:val="24"/>
          <w:szCs w:val="24"/>
        </w:rPr>
      </w:pPr>
      <w:r w:rsidRPr="00322598">
        <w:rPr>
          <w:rFonts w:ascii="Times New Roman" w:hAnsi="Times New Roman" w:cs="Times New Roman"/>
          <w:sz w:val="24"/>
          <w:szCs w:val="24"/>
        </w:rPr>
        <w:t>Příjemci jsou</w:t>
      </w:r>
      <w:r w:rsidR="00AD1583" w:rsidRPr="00322598">
        <w:rPr>
          <w:rFonts w:ascii="Times New Roman" w:hAnsi="Times New Roman" w:cs="Times New Roman"/>
          <w:sz w:val="24"/>
          <w:szCs w:val="24"/>
        </w:rPr>
        <w:t xml:space="preserve"> povinn</w:t>
      </w:r>
      <w:r w:rsidRPr="00322598">
        <w:rPr>
          <w:rFonts w:ascii="Times New Roman" w:hAnsi="Times New Roman" w:cs="Times New Roman"/>
          <w:sz w:val="24"/>
          <w:szCs w:val="24"/>
        </w:rPr>
        <w:t>i</w:t>
      </w:r>
      <w:r w:rsidR="00DA1F0F">
        <w:rPr>
          <w:rFonts w:ascii="Times New Roman" w:hAnsi="Times New Roman" w:cs="Times New Roman"/>
          <w:sz w:val="24"/>
          <w:szCs w:val="24"/>
        </w:rPr>
        <w:t xml:space="preserve"> </w:t>
      </w:r>
      <w:r w:rsidR="00584583" w:rsidRPr="00584583">
        <w:rPr>
          <w:rFonts w:ascii="Times New Roman" w:hAnsi="Times New Roman" w:cs="Times New Roman"/>
          <w:sz w:val="24"/>
          <w:szCs w:val="24"/>
        </w:rPr>
        <w:t>uschovávat</w:t>
      </w:r>
      <w:r w:rsidR="00AD1583" w:rsidRPr="00322598">
        <w:rPr>
          <w:rFonts w:ascii="Times New Roman" w:hAnsi="Times New Roman" w:cs="Times New Roman"/>
          <w:sz w:val="24"/>
          <w:szCs w:val="24"/>
        </w:rPr>
        <w:t xml:space="preserve"> </w:t>
      </w:r>
      <w:r w:rsidR="002E336B" w:rsidRPr="00322598">
        <w:rPr>
          <w:rFonts w:ascii="Times New Roman" w:hAnsi="Times New Roman" w:cs="Times New Roman"/>
          <w:sz w:val="24"/>
          <w:szCs w:val="24"/>
        </w:rPr>
        <w:t>veškeré dokumenty související s projektem (</w:t>
      </w:r>
      <w:r w:rsidR="00DA1F0F">
        <w:rPr>
          <w:rFonts w:ascii="Times New Roman" w:hAnsi="Times New Roman" w:cs="Times New Roman"/>
          <w:sz w:val="24"/>
          <w:szCs w:val="24"/>
        </w:rPr>
        <w:t xml:space="preserve">tj. především dokumentaci </w:t>
      </w:r>
      <w:r w:rsidR="000B2149">
        <w:rPr>
          <w:rFonts w:ascii="Times New Roman" w:hAnsi="Times New Roman" w:cs="Times New Roman"/>
          <w:sz w:val="24"/>
          <w:szCs w:val="24"/>
        </w:rPr>
        <w:t xml:space="preserve">zadávacích a </w:t>
      </w:r>
      <w:r w:rsidR="00DA1F0F">
        <w:rPr>
          <w:rFonts w:ascii="Times New Roman" w:hAnsi="Times New Roman" w:cs="Times New Roman"/>
          <w:sz w:val="24"/>
          <w:szCs w:val="24"/>
        </w:rPr>
        <w:t xml:space="preserve">výběrových řízení na dodavatele, smlouvy s dodavateli, </w:t>
      </w:r>
      <w:r w:rsidR="00DA1F0F" w:rsidRPr="00322598">
        <w:rPr>
          <w:rFonts w:ascii="Times New Roman" w:hAnsi="Times New Roman" w:cs="Times New Roman"/>
          <w:sz w:val="24"/>
          <w:szCs w:val="24"/>
        </w:rPr>
        <w:t>účetní písemnosti</w:t>
      </w:r>
      <w:r w:rsidR="00584583" w:rsidRPr="00584583">
        <w:rPr>
          <w:rFonts w:ascii="Times New Roman" w:hAnsi="Times New Roman" w:cs="Times New Roman"/>
          <w:sz w:val="24"/>
          <w:szCs w:val="24"/>
        </w:rPr>
        <w:t xml:space="preserve"> a doklady</w:t>
      </w:r>
      <w:r w:rsidR="00DA1F0F" w:rsidRPr="00322598">
        <w:rPr>
          <w:rFonts w:ascii="Times New Roman" w:hAnsi="Times New Roman" w:cs="Times New Roman"/>
          <w:sz w:val="24"/>
          <w:szCs w:val="24"/>
        </w:rPr>
        <w:t xml:space="preserve">, </w:t>
      </w:r>
      <w:r w:rsidR="000B2149">
        <w:rPr>
          <w:rFonts w:ascii="Times New Roman" w:hAnsi="Times New Roman" w:cs="Times New Roman"/>
          <w:sz w:val="24"/>
          <w:szCs w:val="24"/>
        </w:rPr>
        <w:t>projektovou dokumentaci</w:t>
      </w:r>
      <w:r w:rsidR="00584583" w:rsidRPr="00584583">
        <w:rPr>
          <w:rFonts w:ascii="Times New Roman" w:hAnsi="Times New Roman" w:cs="Times New Roman"/>
          <w:sz w:val="24"/>
          <w:szCs w:val="24"/>
        </w:rPr>
        <w:t xml:space="preserve">, </w:t>
      </w:r>
      <w:r w:rsidR="000B2149">
        <w:rPr>
          <w:rFonts w:ascii="Times New Roman" w:hAnsi="Times New Roman" w:cs="Times New Roman"/>
          <w:sz w:val="24"/>
          <w:szCs w:val="24"/>
        </w:rPr>
        <w:t>veškerá</w:t>
      </w:r>
      <w:r w:rsidR="00DA1F0F" w:rsidRPr="00322598">
        <w:rPr>
          <w:rFonts w:ascii="Times New Roman" w:hAnsi="Times New Roman" w:cs="Times New Roman"/>
          <w:sz w:val="24"/>
          <w:szCs w:val="24"/>
        </w:rPr>
        <w:t xml:space="preserve"> související potvrzení a průvodní materiály</w:t>
      </w:r>
      <w:r w:rsidR="00DA1F0F">
        <w:rPr>
          <w:rFonts w:ascii="Times New Roman" w:hAnsi="Times New Roman" w:cs="Times New Roman"/>
          <w:sz w:val="24"/>
          <w:szCs w:val="24"/>
        </w:rPr>
        <w:t xml:space="preserve"> </w:t>
      </w:r>
      <w:r w:rsidR="002E336B" w:rsidRPr="00322598">
        <w:rPr>
          <w:rFonts w:ascii="Times New Roman" w:hAnsi="Times New Roman" w:cs="Times New Roman"/>
          <w:sz w:val="24"/>
          <w:szCs w:val="24"/>
        </w:rPr>
        <w:t>apod.)</w:t>
      </w:r>
      <w:r w:rsidR="00AD1583" w:rsidRPr="00322598">
        <w:rPr>
          <w:rFonts w:ascii="Times New Roman" w:hAnsi="Times New Roman" w:cs="Times New Roman"/>
          <w:sz w:val="24"/>
          <w:szCs w:val="24"/>
        </w:rPr>
        <w:t xml:space="preserve"> v písemné podobě, na technických nosičích dat anebo mikrografických záznamech</w:t>
      </w:r>
      <w:r w:rsidR="00AD1583" w:rsidRPr="00AD0A17">
        <w:rPr>
          <w:rFonts w:ascii="Times New Roman" w:hAnsi="Times New Roman" w:cs="Times New Roman"/>
          <w:sz w:val="24"/>
          <w:szCs w:val="24"/>
        </w:rPr>
        <w:t xml:space="preserve">. </w:t>
      </w:r>
    </w:p>
    <w:p w:rsidR="00AD1583" w:rsidRPr="00322598" w:rsidRDefault="00AD1583" w:rsidP="00794CC8">
      <w:pPr>
        <w:keepNext/>
        <w:keepLines/>
        <w:spacing w:after="120"/>
        <w:rPr>
          <w:rFonts w:ascii="Times New Roman" w:hAnsi="Times New Roman" w:cs="Times New Roman"/>
          <w:sz w:val="24"/>
          <w:szCs w:val="24"/>
        </w:rPr>
      </w:pPr>
      <w:r w:rsidRPr="00322598">
        <w:rPr>
          <w:rFonts w:ascii="Times New Roman" w:hAnsi="Times New Roman" w:cs="Times New Roman"/>
          <w:b/>
          <w:sz w:val="24"/>
          <w:szCs w:val="24"/>
        </w:rPr>
        <w:t xml:space="preserve">Všechny dokumenty musí příjemce archivovat a uchovávat je minimálně </w:t>
      </w:r>
      <w:r w:rsidR="00C81329" w:rsidRPr="00322598">
        <w:rPr>
          <w:rFonts w:ascii="Times New Roman" w:hAnsi="Times New Roman" w:cs="Times New Roman"/>
          <w:b/>
          <w:sz w:val="24"/>
          <w:szCs w:val="24"/>
        </w:rPr>
        <w:t>do roku 2021</w:t>
      </w:r>
      <w:r w:rsidR="001E0899">
        <w:rPr>
          <w:rFonts w:ascii="Times New Roman" w:hAnsi="Times New Roman" w:cs="Times New Roman"/>
          <w:b/>
          <w:sz w:val="24"/>
          <w:szCs w:val="24"/>
        </w:rPr>
        <w:t>.</w:t>
      </w:r>
      <w:r w:rsidR="00A34903" w:rsidRPr="00A34903">
        <w:rPr>
          <w:rFonts w:ascii="Times New Roman" w:hAnsi="Times New Roman"/>
          <w:sz w:val="24"/>
        </w:rPr>
        <w:t xml:space="preserve"> Pokud je v českých právních předpisech stanovena lhůta delší, musí být použita pro úschovu delší lhůta.</w:t>
      </w:r>
      <w:r w:rsidR="00584583" w:rsidRPr="00584583">
        <w:rPr>
          <w:rFonts w:ascii="Times New Roman" w:hAnsi="Times New Roman" w:cs="Times New Roman"/>
          <w:sz w:val="24"/>
          <w:szCs w:val="24"/>
        </w:rPr>
        <w:t xml:space="preserve"> </w:t>
      </w:r>
      <w:r w:rsidR="00584583" w:rsidRPr="00584583">
        <w:rPr>
          <w:rFonts w:ascii="Times New Roman" w:hAnsi="Times New Roman" w:cs="Times New Roman"/>
          <w:i/>
          <w:sz w:val="24"/>
          <w:szCs w:val="24"/>
        </w:rPr>
        <w:t xml:space="preserve">Má-li </w:t>
      </w:r>
      <w:r w:rsidR="00584583" w:rsidRPr="00584583">
        <w:rPr>
          <w:rFonts w:ascii="Times New Roman" w:hAnsi="Times New Roman" w:cs="Times New Roman"/>
          <w:i/>
          <w:sz w:val="24"/>
          <w:szCs w:val="24"/>
          <w:lang w:eastAsia="en-US"/>
        </w:rPr>
        <w:t>příjemce</w:t>
      </w:r>
      <w:r w:rsidR="00584583" w:rsidRPr="00584583">
        <w:rPr>
          <w:rFonts w:ascii="Times New Roman" w:hAnsi="Times New Roman" w:cs="Times New Roman"/>
          <w:i/>
          <w:sz w:val="24"/>
          <w:szCs w:val="24"/>
        </w:rPr>
        <w:t xml:space="preserve"> vypracovány vnitřní předpisy v oblasti archivace a skartace, doporučujeme upravit lhůty pro archivaci dokumentace vztahující se k projektu v souladu s platnou legislativou.</w:t>
      </w:r>
    </w:p>
    <w:p w:rsidR="00322598" w:rsidRPr="00584583" w:rsidRDefault="00A34903" w:rsidP="00794CC8">
      <w:pPr>
        <w:pStyle w:val="Bn0"/>
        <w:keepNext/>
        <w:keepLines/>
        <w:spacing w:before="0" w:line="240" w:lineRule="atLeast"/>
        <w:rPr>
          <w:rFonts w:ascii="Times New Roman" w:hAnsi="Times New Roman"/>
          <w:sz w:val="24"/>
        </w:rPr>
      </w:pPr>
      <w:r w:rsidRPr="00A34903">
        <w:rPr>
          <w:rFonts w:ascii="Times New Roman" w:hAnsi="Times New Roman"/>
          <w:sz w:val="24"/>
        </w:rPr>
        <w:t>U dokumentů uchovávaných v digitální podobě je třeba zajistit, aby zápis byl proveden ve formátu, který zaručí jeho neměnnost. Pokud to zajistit nelze, musí být dokumenty převedeny do analogové formy a opatřeny náležitostmi originálu.</w:t>
      </w:r>
    </w:p>
    <w:p w:rsidR="00AD1583" w:rsidRPr="00322598" w:rsidRDefault="00AD1583" w:rsidP="00794CC8">
      <w:pPr>
        <w:pStyle w:val="Styl3"/>
        <w:keepNext/>
        <w:keepLines/>
        <w:numPr>
          <w:ilvl w:val="0"/>
          <w:numId w:val="0"/>
        </w:numPr>
        <w:jc w:val="both"/>
        <w:rPr>
          <w:rFonts w:cs="Times New Roman"/>
          <w:i w:val="0"/>
          <w:szCs w:val="24"/>
        </w:rPr>
      </w:pPr>
      <w:bookmarkStart w:id="446" w:name="_Toc71263130"/>
      <w:r w:rsidRPr="00322598">
        <w:rPr>
          <w:rFonts w:cs="Times New Roman"/>
          <w:i w:val="0"/>
          <w:szCs w:val="24"/>
        </w:rPr>
        <w:t>Pravidla archivace</w:t>
      </w:r>
      <w:bookmarkEnd w:id="446"/>
      <w:r w:rsidR="00584583" w:rsidRPr="00584583">
        <w:rPr>
          <w:rFonts w:cs="Times New Roman"/>
          <w:i w:val="0"/>
          <w:szCs w:val="24"/>
        </w:rPr>
        <w:t>:</w:t>
      </w:r>
    </w:p>
    <w:p w:rsidR="00AD1583" w:rsidRPr="00322598" w:rsidRDefault="00AD1583" w:rsidP="00794CC8">
      <w:pPr>
        <w:keepNext/>
        <w:keepLines/>
        <w:numPr>
          <w:ilvl w:val="0"/>
          <w:numId w:val="20"/>
        </w:numPr>
        <w:spacing w:before="0" w:after="120"/>
        <w:rPr>
          <w:rFonts w:ascii="Times New Roman" w:hAnsi="Times New Roman" w:cs="Times New Roman"/>
          <w:sz w:val="24"/>
          <w:szCs w:val="24"/>
        </w:rPr>
      </w:pPr>
      <w:r w:rsidRPr="00322598">
        <w:rPr>
          <w:rFonts w:ascii="Times New Roman" w:hAnsi="Times New Roman" w:cs="Times New Roman"/>
          <w:sz w:val="24"/>
          <w:szCs w:val="24"/>
        </w:rPr>
        <w:t>vždy vykonávat porovnání zálohovaných dat s originálem,</w:t>
      </w:r>
    </w:p>
    <w:p w:rsidR="00AD1583" w:rsidRPr="00322598" w:rsidRDefault="00AD1583" w:rsidP="00794CC8">
      <w:pPr>
        <w:keepNext/>
        <w:keepLines/>
        <w:numPr>
          <w:ilvl w:val="0"/>
          <w:numId w:val="20"/>
        </w:numPr>
        <w:spacing w:before="0" w:after="120"/>
        <w:rPr>
          <w:rFonts w:ascii="Times New Roman" w:hAnsi="Times New Roman" w:cs="Times New Roman"/>
          <w:sz w:val="24"/>
          <w:szCs w:val="24"/>
        </w:rPr>
      </w:pPr>
      <w:r w:rsidRPr="00322598">
        <w:rPr>
          <w:rFonts w:ascii="Times New Roman" w:hAnsi="Times New Roman" w:cs="Times New Roman"/>
          <w:sz w:val="24"/>
          <w:szCs w:val="24"/>
        </w:rPr>
        <w:t>pravidelně kontrolovat stav médií určených k zálohování a zálohovacích mechanik,</w:t>
      </w:r>
    </w:p>
    <w:p w:rsidR="00AD1583" w:rsidRPr="00322598" w:rsidRDefault="00AD1583" w:rsidP="00794CC8">
      <w:pPr>
        <w:keepNext/>
        <w:keepLines/>
        <w:numPr>
          <w:ilvl w:val="0"/>
          <w:numId w:val="20"/>
        </w:numPr>
        <w:spacing w:before="0" w:after="120"/>
        <w:rPr>
          <w:rFonts w:ascii="Times New Roman" w:hAnsi="Times New Roman" w:cs="Times New Roman"/>
          <w:sz w:val="24"/>
          <w:szCs w:val="24"/>
        </w:rPr>
      </w:pPr>
      <w:r w:rsidRPr="00322598">
        <w:rPr>
          <w:rFonts w:ascii="Times New Roman" w:hAnsi="Times New Roman" w:cs="Times New Roman"/>
          <w:sz w:val="24"/>
          <w:szCs w:val="24"/>
        </w:rPr>
        <w:t>každé archivační médium označit datem, názvem a jeho obsahem.</w:t>
      </w:r>
    </w:p>
    <w:p w:rsidR="00AD1583" w:rsidRDefault="00AD1583" w:rsidP="00794CC8">
      <w:pPr>
        <w:keepNext/>
        <w:keepLines/>
        <w:spacing w:after="120"/>
        <w:rPr>
          <w:rFonts w:ascii="Times New Roman" w:hAnsi="Times New Roman" w:cs="Times New Roman"/>
          <w:sz w:val="24"/>
          <w:szCs w:val="24"/>
        </w:rPr>
      </w:pPr>
      <w:r w:rsidRPr="00322598">
        <w:rPr>
          <w:rFonts w:ascii="Times New Roman" w:hAnsi="Times New Roman" w:cs="Times New Roman"/>
          <w:sz w:val="24"/>
          <w:szCs w:val="24"/>
        </w:rPr>
        <w:t>V</w:t>
      </w:r>
      <w:r w:rsidR="00C81329" w:rsidRPr="00322598">
        <w:rPr>
          <w:rFonts w:ascii="Times New Roman" w:hAnsi="Times New Roman" w:cs="Times New Roman"/>
          <w:sz w:val="24"/>
          <w:szCs w:val="24"/>
        </w:rPr>
        <w:t> souladu s předpisy ES</w:t>
      </w:r>
      <w:r w:rsidRPr="00322598">
        <w:rPr>
          <w:rFonts w:ascii="Times New Roman" w:hAnsi="Times New Roman" w:cs="Times New Roman"/>
          <w:sz w:val="24"/>
          <w:szCs w:val="24"/>
        </w:rPr>
        <w:t xml:space="preserve"> se </w:t>
      </w:r>
      <w:r w:rsidRPr="00322598">
        <w:rPr>
          <w:rFonts w:ascii="Times New Roman" w:hAnsi="Times New Roman" w:cs="Times New Roman"/>
          <w:b/>
          <w:sz w:val="24"/>
          <w:szCs w:val="24"/>
        </w:rPr>
        <w:t>účetní záznamy o operacích</w:t>
      </w:r>
      <w:r w:rsidRPr="00322598">
        <w:rPr>
          <w:rFonts w:ascii="Times New Roman" w:hAnsi="Times New Roman" w:cs="Times New Roman"/>
          <w:sz w:val="24"/>
          <w:szCs w:val="24"/>
        </w:rPr>
        <w:t xml:space="preserve"> musí </w:t>
      </w:r>
      <w:r w:rsidRPr="00322598">
        <w:rPr>
          <w:rFonts w:ascii="Times New Roman" w:hAnsi="Times New Roman" w:cs="Times New Roman"/>
          <w:b/>
          <w:sz w:val="24"/>
          <w:szCs w:val="24"/>
        </w:rPr>
        <w:t>v co největší míře uchovávat v elektronické formě</w:t>
      </w:r>
      <w:r w:rsidRPr="00322598">
        <w:rPr>
          <w:rFonts w:ascii="Times New Roman" w:hAnsi="Times New Roman" w:cs="Times New Roman"/>
          <w:sz w:val="24"/>
          <w:szCs w:val="24"/>
        </w:rPr>
        <w:t xml:space="preserve">. </w:t>
      </w:r>
      <w:r w:rsidR="000475C8" w:rsidRPr="00322598">
        <w:rPr>
          <w:rFonts w:ascii="Times New Roman" w:hAnsi="Times New Roman" w:cs="Times New Roman"/>
          <w:sz w:val="24"/>
          <w:szCs w:val="24"/>
        </w:rPr>
        <w:t>Tyto záznamy musí být dány Komisi k dispozici na zvláštní žádost pro účely vykonání písemně doložených kontrol.</w:t>
      </w:r>
    </w:p>
    <w:p w:rsidR="00CF498D" w:rsidRDefault="00322598" w:rsidP="00C31A33">
      <w:pPr>
        <w:keepNext/>
        <w:keepLines/>
        <w:spacing w:after="120"/>
        <w:ind w:right="-2"/>
        <w:rPr>
          <w:rFonts w:ascii="Times New Roman" w:hAnsi="Times New Roman" w:cs="Times New Roman"/>
          <w:sz w:val="24"/>
          <w:szCs w:val="24"/>
        </w:rPr>
      </w:pPr>
      <w:bookmarkStart w:id="447" w:name="_Toc71263131"/>
      <w:r w:rsidRPr="004D67E3">
        <w:rPr>
          <w:rFonts w:ascii="Times New Roman" w:hAnsi="Times New Roman" w:cs="Times New Roman"/>
          <w:sz w:val="24"/>
          <w:szCs w:val="24"/>
        </w:rPr>
        <w:t>P</w:t>
      </w:r>
      <w:r w:rsidR="00AD1583" w:rsidRPr="004D67E3">
        <w:rPr>
          <w:rFonts w:ascii="Times New Roman" w:hAnsi="Times New Roman" w:cs="Times New Roman"/>
          <w:sz w:val="24"/>
          <w:szCs w:val="24"/>
        </w:rPr>
        <w:t xml:space="preserve">říjemci musí </w:t>
      </w:r>
      <w:r w:rsidR="00AD1583" w:rsidRPr="004D67E3">
        <w:rPr>
          <w:rFonts w:ascii="Times New Roman" w:hAnsi="Times New Roman" w:cs="Times New Roman"/>
          <w:b/>
          <w:sz w:val="24"/>
          <w:szCs w:val="24"/>
        </w:rPr>
        <w:t>zajistit neustálou dostupnost dokladů o projektech pro účely kontroly prováděné oprávněnými osobami</w:t>
      </w:r>
      <w:r w:rsidR="00AD1583" w:rsidRPr="004D67E3">
        <w:rPr>
          <w:rFonts w:ascii="Times New Roman" w:hAnsi="Times New Roman" w:cs="Times New Roman"/>
          <w:sz w:val="24"/>
          <w:szCs w:val="24"/>
        </w:rPr>
        <w:t xml:space="preserve">. </w:t>
      </w:r>
      <w:r w:rsidR="004D67E3" w:rsidRPr="004D67E3">
        <w:rPr>
          <w:rFonts w:ascii="Times New Roman" w:hAnsi="Times New Roman" w:cs="Times New Roman"/>
          <w:sz w:val="24"/>
          <w:szCs w:val="24"/>
        </w:rPr>
        <w:t>Příjemcům proto doporučujeme vytvořit úplný soubor všech dokumentů a dokladů vztahujících se k příslušnému projektu</w:t>
      </w:r>
      <w:r w:rsidR="00584583" w:rsidRPr="00584583">
        <w:rPr>
          <w:rFonts w:ascii="Times New Roman" w:hAnsi="Times New Roman" w:cs="Times New Roman"/>
          <w:sz w:val="24"/>
          <w:szCs w:val="24"/>
        </w:rPr>
        <w:t>.</w:t>
      </w:r>
      <w:r w:rsidR="004D67E3" w:rsidRPr="004D67E3">
        <w:rPr>
          <w:rFonts w:ascii="Times New Roman" w:hAnsi="Times New Roman" w:cs="Times New Roman"/>
          <w:sz w:val="24"/>
          <w:szCs w:val="24"/>
        </w:rPr>
        <w:t xml:space="preserve"> </w:t>
      </w:r>
      <w:r w:rsidR="000171A4">
        <w:rPr>
          <w:rFonts w:ascii="Times New Roman" w:hAnsi="Times New Roman" w:cs="Times New Roman"/>
          <w:sz w:val="24"/>
          <w:szCs w:val="24"/>
        </w:rPr>
        <w:t>Pokud soubor ob</w:t>
      </w:r>
      <w:r w:rsidR="004D67E3" w:rsidRPr="004D67E3">
        <w:rPr>
          <w:rFonts w:ascii="Times New Roman" w:hAnsi="Times New Roman" w:cs="Times New Roman"/>
          <w:sz w:val="24"/>
          <w:szCs w:val="24"/>
        </w:rPr>
        <w:t>sahuje kopie dokumentů a dokladů, doporučujeme, aby na nich byl vyznačen odkaz na uložení originálu. Tím bude zajištěna možnost jednoduché, rychlé a úplné kontroly dokumentace.</w:t>
      </w:r>
    </w:p>
    <w:p w:rsidR="007B2A95" w:rsidRPr="00584583" w:rsidRDefault="007B2A95" w:rsidP="00024E83">
      <w:pPr>
        <w:keepNext/>
        <w:keepLines/>
        <w:spacing w:after="120"/>
        <w:ind w:right="-108"/>
        <w:rPr>
          <w:rFonts w:ascii="Times New Roman" w:hAnsi="Times New Roman" w:cs="Times New Roman"/>
          <w:noProof/>
          <w:sz w:val="24"/>
          <w:szCs w:val="24"/>
        </w:rPr>
      </w:pPr>
      <w:bookmarkStart w:id="448" w:name="_Toc202596970"/>
      <w:bookmarkStart w:id="449" w:name="_Toc217200900"/>
      <w:bookmarkStart w:id="450" w:name="_Toc271531069"/>
      <w:bookmarkEnd w:id="447"/>
    </w:p>
    <w:p w:rsidR="00CF498D" w:rsidRPr="00FD29A3" w:rsidRDefault="00B158BB" w:rsidP="00C31A33">
      <w:pPr>
        <w:pStyle w:val="Nadpis2"/>
        <w:ind w:left="0" w:firstLine="0"/>
        <w:rPr>
          <w:lang w:val="cs-CZ"/>
        </w:rPr>
      </w:pPr>
      <w:bookmarkStart w:id="451" w:name="_Toc177462468"/>
      <w:bookmarkStart w:id="452" w:name="_Toc191363132"/>
      <w:bookmarkStart w:id="453" w:name="_Toc191972613"/>
      <w:bookmarkStart w:id="454" w:name="_Toc191978811"/>
      <w:bookmarkStart w:id="455" w:name="_Toc244415589"/>
      <w:bookmarkStart w:id="456" w:name="_Toc375152324"/>
      <w:r w:rsidRPr="00B158BB">
        <w:rPr>
          <w:lang w:val="cs-CZ"/>
        </w:rPr>
        <w:t>Informování o projektu, propagace projektu</w:t>
      </w:r>
      <w:bookmarkEnd w:id="448"/>
      <w:bookmarkEnd w:id="449"/>
      <w:bookmarkEnd w:id="450"/>
      <w:bookmarkEnd w:id="451"/>
      <w:bookmarkEnd w:id="452"/>
      <w:bookmarkEnd w:id="453"/>
      <w:bookmarkEnd w:id="454"/>
      <w:bookmarkEnd w:id="455"/>
      <w:bookmarkEnd w:id="456"/>
    </w:p>
    <w:p w:rsidR="00CF498D" w:rsidRDefault="00A62AC0" w:rsidP="00C31A33">
      <w:pPr>
        <w:keepNext/>
        <w:keepLines/>
        <w:ind w:right="-2"/>
        <w:rPr>
          <w:rFonts w:ascii="Times New Roman" w:hAnsi="Times New Roman" w:cs="Times New Roman"/>
          <w:sz w:val="24"/>
        </w:rPr>
      </w:pPr>
      <w:r>
        <w:rPr>
          <w:rFonts w:ascii="Times New Roman" w:hAnsi="Times New Roman" w:cs="Times New Roman"/>
          <w:sz w:val="24"/>
        </w:rPr>
        <w:t>Povinnost příjemců provádět informační a propagační opatření vycház</w:t>
      </w:r>
      <w:r w:rsidR="0027212F">
        <w:rPr>
          <w:rFonts w:ascii="Times New Roman" w:hAnsi="Times New Roman" w:cs="Times New Roman"/>
          <w:sz w:val="24"/>
        </w:rPr>
        <w:t>í</w:t>
      </w:r>
      <w:r>
        <w:rPr>
          <w:rFonts w:ascii="Times New Roman" w:hAnsi="Times New Roman" w:cs="Times New Roman"/>
          <w:sz w:val="24"/>
        </w:rPr>
        <w:t xml:space="preserve"> z</w:t>
      </w:r>
      <w:r w:rsidR="007B2A95" w:rsidRPr="00584583">
        <w:rPr>
          <w:rFonts w:ascii="Times New Roman" w:hAnsi="Times New Roman" w:cs="Times New Roman"/>
          <w:noProof/>
          <w:sz w:val="24"/>
          <w:szCs w:val="24"/>
        </w:rPr>
        <w:t xml:space="preserve"> </w:t>
      </w:r>
      <w:r w:rsidR="000171A4">
        <w:rPr>
          <w:rFonts w:ascii="Times New Roman" w:hAnsi="Times New Roman" w:cs="Times New Roman"/>
          <w:sz w:val="24"/>
        </w:rPr>
        <w:t>n</w:t>
      </w:r>
      <w:r>
        <w:rPr>
          <w:rFonts w:ascii="Times New Roman" w:hAnsi="Times New Roman" w:cs="Times New Roman"/>
          <w:sz w:val="24"/>
        </w:rPr>
        <w:t xml:space="preserve">ařízení Evropské komise </w:t>
      </w:r>
      <w:r w:rsidR="007B2A95" w:rsidRPr="00584583">
        <w:rPr>
          <w:rFonts w:ascii="Times New Roman" w:hAnsi="Times New Roman" w:cs="Times New Roman"/>
          <w:noProof/>
          <w:sz w:val="24"/>
          <w:szCs w:val="24"/>
        </w:rPr>
        <w:t xml:space="preserve">(ES) </w:t>
      </w:r>
      <w:r w:rsidR="00C725DA">
        <w:rPr>
          <w:rFonts w:ascii="Times New Roman" w:hAnsi="Times New Roman" w:cs="Times New Roman"/>
          <w:sz w:val="24"/>
        </w:rPr>
        <w:t xml:space="preserve">č. </w:t>
      </w:r>
      <w:r>
        <w:rPr>
          <w:rFonts w:ascii="Times New Roman" w:hAnsi="Times New Roman" w:cs="Times New Roman"/>
          <w:sz w:val="24"/>
        </w:rPr>
        <w:t>1828/2006</w:t>
      </w:r>
      <w:r w:rsidR="00C725DA">
        <w:rPr>
          <w:rFonts w:ascii="Times New Roman" w:hAnsi="Times New Roman" w:cs="Times New Roman"/>
          <w:sz w:val="24"/>
        </w:rPr>
        <w:t xml:space="preserve"> a č. 846/2009</w:t>
      </w:r>
      <w:r>
        <w:rPr>
          <w:rFonts w:ascii="Times New Roman" w:hAnsi="Times New Roman" w:cs="Times New Roman"/>
          <w:sz w:val="24"/>
        </w:rPr>
        <w:t>.</w:t>
      </w:r>
    </w:p>
    <w:p w:rsidR="007B2A95" w:rsidRPr="00584583" w:rsidRDefault="00A62AC0" w:rsidP="00C31A33">
      <w:pPr>
        <w:keepNext/>
        <w:keepLines/>
        <w:ind w:right="-2"/>
        <w:rPr>
          <w:rFonts w:ascii="Times New Roman" w:hAnsi="Times New Roman" w:cs="Times New Roman"/>
          <w:noProof/>
          <w:sz w:val="24"/>
          <w:szCs w:val="24"/>
        </w:rPr>
      </w:pPr>
      <w:r>
        <w:rPr>
          <w:rFonts w:ascii="Times New Roman" w:hAnsi="Times New Roman" w:cs="Times New Roman"/>
          <w:sz w:val="24"/>
        </w:rPr>
        <w:t>Detailní postupy jsou uvedeny v</w:t>
      </w:r>
      <w:r w:rsidR="00584583" w:rsidRPr="00584583">
        <w:rPr>
          <w:rFonts w:ascii="Times New Roman" w:hAnsi="Times New Roman" w:cs="Times New Roman"/>
          <w:sz w:val="24"/>
          <w:szCs w:val="24"/>
        </w:rPr>
        <w:t> </w:t>
      </w:r>
      <w:r>
        <w:rPr>
          <w:rFonts w:ascii="Times New Roman" w:hAnsi="Times New Roman" w:cs="Times New Roman"/>
          <w:sz w:val="24"/>
        </w:rPr>
        <w:t xml:space="preserve">dokumentu Pravidla pro provádění informačních a propagačních opatření, který je </w:t>
      </w:r>
      <w:r w:rsidRPr="00F00689">
        <w:rPr>
          <w:rFonts w:ascii="Times New Roman" w:hAnsi="Times New Roman" w:cs="Times New Roman"/>
          <w:sz w:val="24"/>
        </w:rPr>
        <w:t>přílohou</w:t>
      </w:r>
      <w:r w:rsidR="008E5C71" w:rsidRPr="00F00689">
        <w:rPr>
          <w:rFonts w:ascii="Times New Roman" w:hAnsi="Times New Roman" w:cs="Times New Roman"/>
          <w:sz w:val="24"/>
        </w:rPr>
        <w:t xml:space="preserve"> </w:t>
      </w:r>
      <w:r w:rsidR="008E5C71" w:rsidRPr="00C31A33">
        <w:rPr>
          <w:rFonts w:ascii="Times New Roman" w:hAnsi="Times New Roman" w:cs="Times New Roman"/>
          <w:sz w:val="24"/>
        </w:rPr>
        <w:t xml:space="preserve">č. </w:t>
      </w:r>
      <w:r w:rsidR="00C31A33" w:rsidRPr="00C31A33">
        <w:rPr>
          <w:rFonts w:ascii="Times New Roman" w:hAnsi="Times New Roman" w:cs="Times New Roman"/>
          <w:sz w:val="24"/>
        </w:rPr>
        <w:t>16</w:t>
      </w:r>
      <w:r w:rsidRPr="00C31A33">
        <w:rPr>
          <w:rFonts w:ascii="Times New Roman" w:hAnsi="Times New Roman" w:cs="Times New Roman"/>
          <w:sz w:val="24"/>
        </w:rPr>
        <w:t xml:space="preserve"> </w:t>
      </w:r>
      <w:r w:rsidR="004D67E3" w:rsidRPr="00C31A33">
        <w:rPr>
          <w:rFonts w:ascii="Times New Roman" w:hAnsi="Times New Roman" w:cs="Times New Roman"/>
          <w:sz w:val="24"/>
        </w:rPr>
        <w:t>této Příručky</w:t>
      </w:r>
      <w:r w:rsidR="00D31DC6">
        <w:rPr>
          <w:rFonts w:ascii="Times New Roman" w:hAnsi="Times New Roman" w:cs="Times New Roman"/>
          <w:sz w:val="24"/>
        </w:rPr>
        <w:t xml:space="preserve">. </w:t>
      </w:r>
      <w:r w:rsidR="00584583" w:rsidRPr="00CF5AFC">
        <w:rPr>
          <w:rFonts w:ascii="Times New Roman" w:hAnsi="Times New Roman" w:cs="Times New Roman"/>
          <w:sz w:val="24"/>
          <w:szCs w:val="24"/>
        </w:rPr>
        <w:t xml:space="preserve">Žadatel je povinen označit všechny písemné zprávy, hmotné a písemné výstupy a prezentace podle této přílohy a přílohy </w:t>
      </w:r>
      <w:r w:rsidR="00584583" w:rsidRPr="00C31A33">
        <w:rPr>
          <w:rFonts w:ascii="Times New Roman" w:hAnsi="Times New Roman" w:cs="Times New Roman"/>
          <w:sz w:val="24"/>
          <w:szCs w:val="24"/>
        </w:rPr>
        <w:t xml:space="preserve">č. </w:t>
      </w:r>
      <w:r w:rsidR="005E4CD4" w:rsidRPr="00C31A33">
        <w:rPr>
          <w:rFonts w:ascii="Times New Roman" w:hAnsi="Times New Roman" w:cs="Times New Roman"/>
          <w:sz w:val="24"/>
          <w:szCs w:val="24"/>
        </w:rPr>
        <w:t>1</w:t>
      </w:r>
      <w:r w:rsidR="00C31A33" w:rsidRPr="00C31A33">
        <w:rPr>
          <w:rFonts w:ascii="Times New Roman" w:hAnsi="Times New Roman" w:cs="Times New Roman"/>
          <w:sz w:val="24"/>
          <w:szCs w:val="24"/>
        </w:rPr>
        <w:t>5</w:t>
      </w:r>
      <w:r w:rsidR="00584583" w:rsidRPr="00C31A33">
        <w:rPr>
          <w:rFonts w:ascii="Times New Roman" w:hAnsi="Times New Roman" w:cs="Times New Roman"/>
          <w:sz w:val="24"/>
          <w:szCs w:val="24"/>
        </w:rPr>
        <w:t xml:space="preserve"> Příručky</w:t>
      </w:r>
      <w:r w:rsidR="00584583" w:rsidRPr="00CF5AFC">
        <w:rPr>
          <w:rFonts w:ascii="Times New Roman" w:hAnsi="Times New Roman" w:cs="Times New Roman"/>
          <w:sz w:val="24"/>
          <w:szCs w:val="24"/>
        </w:rPr>
        <w:t xml:space="preserve"> – Logo manuál</w:t>
      </w:r>
      <w:r w:rsidR="00D31DC6">
        <w:rPr>
          <w:rFonts w:ascii="Times New Roman" w:hAnsi="Times New Roman" w:cs="Times New Roman"/>
          <w:sz w:val="24"/>
        </w:rPr>
        <w:t xml:space="preserve"> IOP</w:t>
      </w:r>
      <w:r w:rsidR="00584583" w:rsidRPr="00CF5AFC">
        <w:rPr>
          <w:rFonts w:ascii="Times New Roman" w:hAnsi="Times New Roman" w:cs="Times New Roman"/>
          <w:sz w:val="24"/>
          <w:szCs w:val="24"/>
        </w:rPr>
        <w:t>.</w:t>
      </w:r>
      <w:r w:rsidR="007B2A95" w:rsidRPr="00CF5AFC">
        <w:rPr>
          <w:rFonts w:ascii="Times New Roman" w:hAnsi="Times New Roman" w:cs="Times New Roman"/>
          <w:noProof/>
          <w:sz w:val="24"/>
          <w:szCs w:val="24"/>
        </w:rPr>
        <w:t xml:space="preserve"> </w:t>
      </w:r>
      <w:r w:rsidR="00584583" w:rsidRPr="00CF5AFC">
        <w:rPr>
          <w:rFonts w:ascii="Times New Roman" w:hAnsi="Times New Roman" w:cs="Times New Roman"/>
          <w:noProof/>
          <w:sz w:val="24"/>
          <w:szCs w:val="24"/>
        </w:rPr>
        <w:t>L</w:t>
      </w:r>
      <w:r w:rsidR="007B2A95" w:rsidRPr="00CF5AFC">
        <w:rPr>
          <w:rFonts w:ascii="Times New Roman" w:hAnsi="Times New Roman" w:cs="Times New Roman"/>
          <w:noProof/>
          <w:sz w:val="24"/>
          <w:szCs w:val="24"/>
        </w:rPr>
        <w:t xml:space="preserve">oga v různých formátech jsou k dispozici </w:t>
      </w:r>
      <w:r w:rsidR="00584583" w:rsidRPr="00CF5AFC">
        <w:rPr>
          <w:rFonts w:ascii="Times New Roman" w:hAnsi="Times New Roman" w:cs="Times New Roman"/>
          <w:noProof/>
          <w:sz w:val="24"/>
          <w:szCs w:val="24"/>
        </w:rPr>
        <w:t xml:space="preserve">rovněž </w:t>
      </w:r>
      <w:r w:rsidR="007B2A95" w:rsidRPr="00CF5AFC">
        <w:rPr>
          <w:rFonts w:ascii="Times New Roman" w:hAnsi="Times New Roman" w:cs="Times New Roman"/>
          <w:noProof/>
          <w:sz w:val="24"/>
          <w:szCs w:val="24"/>
        </w:rPr>
        <w:t xml:space="preserve">na </w:t>
      </w:r>
      <w:hyperlink r:id="rId20" w:history="1">
        <w:r w:rsidR="007B2A95" w:rsidRPr="00CF5AFC">
          <w:rPr>
            <w:rStyle w:val="Hypertextovodkaz"/>
            <w:rFonts w:ascii="Times New Roman" w:hAnsi="Times New Roman" w:cs="Times New Roman"/>
            <w:noProof/>
            <w:sz w:val="24"/>
            <w:szCs w:val="24"/>
          </w:rPr>
          <w:t>www.strukturalni-fondy.cz/iop</w:t>
        </w:r>
      </w:hyperlink>
      <w:r w:rsidR="007B2A95" w:rsidRPr="00CF5AFC">
        <w:rPr>
          <w:rFonts w:ascii="Times New Roman" w:hAnsi="Times New Roman" w:cs="Times New Roman"/>
          <w:noProof/>
          <w:sz w:val="24"/>
          <w:szCs w:val="24"/>
        </w:rPr>
        <w:t>. Hlavními principy</w:t>
      </w:r>
      <w:r w:rsidR="007B2A95" w:rsidRPr="00584583">
        <w:rPr>
          <w:rFonts w:ascii="Times New Roman" w:hAnsi="Times New Roman" w:cs="Times New Roman"/>
          <w:noProof/>
          <w:sz w:val="24"/>
          <w:szCs w:val="24"/>
        </w:rPr>
        <w:t xml:space="preserve"> </w:t>
      </w:r>
      <w:r w:rsidR="00BB3099">
        <w:rPr>
          <w:rFonts w:ascii="Times New Roman" w:hAnsi="Times New Roman" w:cs="Times New Roman"/>
          <w:sz w:val="24"/>
        </w:rPr>
        <w:t xml:space="preserve">při </w:t>
      </w:r>
      <w:r w:rsidR="007B2A95" w:rsidRPr="00584583">
        <w:rPr>
          <w:rFonts w:ascii="Times New Roman" w:hAnsi="Times New Roman" w:cs="Times New Roman"/>
          <w:noProof/>
          <w:sz w:val="24"/>
          <w:szCs w:val="24"/>
        </w:rPr>
        <w:t>realizaci propagace je povinnost použití loga IOP, loga EU (vlajky) s identifikací (nápisem) Evropské unie, fondu</w:t>
      </w:r>
      <w:r w:rsidR="00877878">
        <w:rPr>
          <w:rFonts w:ascii="Times New Roman" w:hAnsi="Times New Roman" w:cs="Times New Roman"/>
          <w:noProof/>
          <w:sz w:val="24"/>
          <w:szCs w:val="24"/>
        </w:rPr>
        <w:t xml:space="preserve">, </w:t>
      </w:r>
      <w:r w:rsidR="00D51D9F">
        <w:rPr>
          <w:rFonts w:ascii="Times New Roman" w:hAnsi="Times New Roman" w:cs="Times New Roman"/>
          <w:sz w:val="24"/>
          <w:szCs w:val="24"/>
        </w:rPr>
        <w:t>z </w:t>
      </w:r>
      <w:r w:rsidR="007B2A95" w:rsidRPr="00584583">
        <w:rPr>
          <w:rFonts w:ascii="Times New Roman" w:hAnsi="Times New Roman" w:cs="Times New Roman"/>
          <w:noProof/>
          <w:sz w:val="24"/>
          <w:szCs w:val="24"/>
        </w:rPr>
        <w:t>nějž je projekt hrazen (Evropský fond pro regionální rozvoj) a prohlášením Říd</w:t>
      </w:r>
      <w:r w:rsidR="00845271">
        <w:rPr>
          <w:rFonts w:ascii="Times New Roman" w:hAnsi="Times New Roman" w:cs="Times New Roman"/>
          <w:noProof/>
          <w:sz w:val="24"/>
          <w:szCs w:val="24"/>
        </w:rPr>
        <w:t>i</w:t>
      </w:r>
      <w:r w:rsidR="007B2A95" w:rsidRPr="00584583">
        <w:rPr>
          <w:rFonts w:ascii="Times New Roman" w:hAnsi="Times New Roman" w:cs="Times New Roman"/>
          <w:noProof/>
          <w:sz w:val="24"/>
          <w:szCs w:val="24"/>
        </w:rPr>
        <w:t xml:space="preserve">cího orgánu Integrovaného operačního programu „Šance pro Váš rozvoj“. </w:t>
      </w:r>
    </w:p>
    <w:p w:rsidR="00062B14" w:rsidRPr="00584583" w:rsidRDefault="007B2A95" w:rsidP="00C31A33">
      <w:pPr>
        <w:keepNext/>
        <w:keepLines/>
        <w:ind w:right="-2"/>
        <w:rPr>
          <w:rFonts w:ascii="Times New Roman" w:hAnsi="Times New Roman" w:cs="Times New Roman"/>
          <w:noProof/>
          <w:sz w:val="24"/>
          <w:szCs w:val="24"/>
        </w:rPr>
      </w:pPr>
      <w:r w:rsidRPr="00584583">
        <w:rPr>
          <w:rFonts w:ascii="Times New Roman" w:hAnsi="Times New Roman" w:cs="Times New Roman"/>
          <w:noProof/>
          <w:sz w:val="24"/>
          <w:szCs w:val="24"/>
        </w:rPr>
        <w:lastRenderedPageBreak/>
        <w:t>Toto jsou povinné náležitosti dané nařízením Komise a jejich nedodržení má vliv na způsobilost výdajů a výstupy z kontrol.</w:t>
      </w:r>
    </w:p>
    <w:p w:rsidR="00A32599" w:rsidRDefault="00584583" w:rsidP="00C31A33">
      <w:pPr>
        <w:keepNext/>
        <w:keepLines/>
        <w:ind w:right="-2"/>
        <w:rPr>
          <w:rFonts w:ascii="Times New Roman" w:hAnsi="Times New Roman" w:cs="Times New Roman"/>
          <w:sz w:val="24"/>
          <w:szCs w:val="24"/>
        </w:rPr>
      </w:pPr>
      <w:r w:rsidRPr="00584583">
        <w:rPr>
          <w:rFonts w:ascii="Times New Roman" w:hAnsi="Times New Roman" w:cs="Times New Roman"/>
          <w:b/>
          <w:sz w:val="24"/>
          <w:szCs w:val="24"/>
        </w:rPr>
        <w:t>Přijetí finančních prostředků ze strukturálních fondů Evropské unie</w:t>
      </w:r>
      <w:r w:rsidR="00A34903" w:rsidRPr="00A34903">
        <w:rPr>
          <w:rFonts w:ascii="Times New Roman" w:hAnsi="Times New Roman"/>
          <w:b/>
          <w:sz w:val="24"/>
        </w:rPr>
        <w:t xml:space="preserve"> znamená souhlas příjemce s uvedením v seznamu příjemců </w:t>
      </w:r>
      <w:r w:rsidRPr="00584583">
        <w:rPr>
          <w:rFonts w:ascii="Times New Roman" w:hAnsi="Times New Roman" w:cs="Times New Roman"/>
          <w:b/>
          <w:sz w:val="24"/>
          <w:szCs w:val="24"/>
        </w:rPr>
        <w:t>pro</w:t>
      </w:r>
      <w:r w:rsidR="00A34903" w:rsidRPr="00A34903">
        <w:rPr>
          <w:rFonts w:ascii="Times New Roman" w:hAnsi="Times New Roman"/>
          <w:b/>
          <w:sz w:val="24"/>
        </w:rPr>
        <w:t xml:space="preserve"> informování veřejnosti </w:t>
      </w:r>
      <w:r w:rsidRPr="00584583">
        <w:rPr>
          <w:rFonts w:ascii="Times New Roman" w:hAnsi="Times New Roman" w:cs="Times New Roman"/>
          <w:b/>
          <w:sz w:val="24"/>
          <w:szCs w:val="24"/>
        </w:rPr>
        <w:t>o názvu projektu a částce přidělené z veřejných zdrojů.</w:t>
      </w:r>
    </w:p>
    <w:p w:rsidR="00FC0712" w:rsidRDefault="00FC0712" w:rsidP="00FC0712">
      <w:pPr>
        <w:keepNext/>
        <w:keepLines/>
        <w:rPr>
          <w:rFonts w:ascii="Times New Roman" w:hAnsi="Times New Roman" w:cs="Times New Roman"/>
          <w:b/>
          <w:sz w:val="24"/>
        </w:rPr>
      </w:pPr>
      <w:r>
        <w:rPr>
          <w:rFonts w:ascii="Times New Roman" w:hAnsi="Times New Roman" w:cs="Times New Roman"/>
          <w:sz w:val="24"/>
        </w:rPr>
        <w:t>V případě intervence 5.3 IOP se příjemce při podání projektové žádosti zavazuje k dodržování následujících forem publicity:</w:t>
      </w:r>
    </w:p>
    <w:p w:rsidR="00FC0712" w:rsidRDefault="00FC0712" w:rsidP="00FC0712">
      <w:pPr>
        <w:keepNext/>
        <w:keepLines/>
        <w:numPr>
          <w:ilvl w:val="0"/>
          <w:numId w:val="35"/>
        </w:numPr>
        <w:spacing w:before="60"/>
        <w:rPr>
          <w:rFonts w:ascii="Times New Roman" w:hAnsi="Times New Roman" w:cs="Times New Roman"/>
          <w:sz w:val="24"/>
          <w:szCs w:val="24"/>
        </w:rPr>
      </w:pPr>
      <w:r w:rsidRPr="00BB3099">
        <w:rPr>
          <w:rFonts w:ascii="Times New Roman" w:hAnsi="Times New Roman" w:cs="Times New Roman"/>
          <w:bCs/>
          <w:smallCaps/>
          <w:sz w:val="24"/>
          <w:szCs w:val="24"/>
        </w:rPr>
        <w:t>„</w:t>
      </w:r>
      <w:r w:rsidRPr="00BB3099">
        <w:rPr>
          <w:rFonts w:ascii="Times New Roman" w:hAnsi="Times New Roman" w:cs="Times New Roman"/>
          <w:sz w:val="24"/>
          <w:szCs w:val="24"/>
        </w:rPr>
        <w:t>Souhlas se</w:t>
      </w:r>
      <w:r w:rsidRPr="00C4119D">
        <w:rPr>
          <w:rFonts w:ascii="Times New Roman" w:hAnsi="Times New Roman" w:cs="Times New Roman"/>
          <w:sz w:val="24"/>
          <w:szCs w:val="24"/>
        </w:rPr>
        <w:t xml:space="preserve"> zveřej</w:t>
      </w:r>
      <w:r>
        <w:rPr>
          <w:rFonts w:ascii="Times New Roman" w:hAnsi="Times New Roman" w:cs="Times New Roman"/>
          <w:sz w:val="24"/>
          <w:szCs w:val="24"/>
        </w:rPr>
        <w:t>ně</w:t>
      </w:r>
      <w:r w:rsidRPr="00C4119D">
        <w:rPr>
          <w:rFonts w:ascii="Times New Roman" w:hAnsi="Times New Roman" w:cs="Times New Roman"/>
          <w:sz w:val="24"/>
          <w:szCs w:val="24"/>
        </w:rPr>
        <w:t>ním v seznamu</w:t>
      </w:r>
      <w:r>
        <w:rPr>
          <w:rFonts w:ascii="Times New Roman" w:hAnsi="Times New Roman" w:cs="Times New Roman"/>
          <w:sz w:val="24"/>
          <w:szCs w:val="24"/>
        </w:rPr>
        <w:t xml:space="preserve"> příjemců“ (vyplývá z Podmínek R</w:t>
      </w:r>
      <w:r w:rsidRPr="00C4119D">
        <w:rPr>
          <w:rFonts w:ascii="Times New Roman" w:hAnsi="Times New Roman" w:cs="Times New Roman"/>
          <w:sz w:val="24"/>
          <w:szCs w:val="24"/>
        </w:rPr>
        <w:t xml:space="preserve">ozhodnutí - </w:t>
      </w:r>
      <w:r>
        <w:rPr>
          <w:rFonts w:ascii="Times New Roman" w:hAnsi="Times New Roman" w:cs="Times New Roman"/>
          <w:sz w:val="24"/>
          <w:szCs w:val="24"/>
        </w:rPr>
        <w:t>p</w:t>
      </w:r>
      <w:r w:rsidRPr="00C4119D">
        <w:rPr>
          <w:rFonts w:ascii="Times New Roman" w:hAnsi="Times New Roman" w:cs="Times New Roman"/>
          <w:sz w:val="24"/>
          <w:szCs w:val="24"/>
        </w:rPr>
        <w:t>řijetí dotace znamená souhlas příjemce s jeho uvedením v seznamu příjemců a se zveřejněním seznamu příjemců, názvu projektu a výše dotace vyplacené z veřejných zdrojů)</w:t>
      </w:r>
      <w:r>
        <w:rPr>
          <w:rFonts w:ascii="Times New Roman" w:hAnsi="Times New Roman" w:cs="Times New Roman"/>
          <w:sz w:val="24"/>
          <w:szCs w:val="24"/>
        </w:rPr>
        <w:t>;</w:t>
      </w:r>
    </w:p>
    <w:p w:rsidR="00FC0712" w:rsidRDefault="00FC0712" w:rsidP="00FC0712">
      <w:pPr>
        <w:keepNext/>
        <w:keepLines/>
        <w:numPr>
          <w:ilvl w:val="0"/>
          <w:numId w:val="35"/>
        </w:numPr>
        <w:spacing w:before="60"/>
        <w:rPr>
          <w:rFonts w:ascii="Times New Roman" w:hAnsi="Times New Roman" w:cs="Times New Roman"/>
          <w:sz w:val="24"/>
          <w:szCs w:val="24"/>
        </w:rPr>
      </w:pPr>
      <w:r>
        <w:rPr>
          <w:rFonts w:ascii="Times New Roman" w:hAnsi="Times New Roman" w:cs="Times New Roman"/>
          <w:sz w:val="24"/>
          <w:szCs w:val="24"/>
        </w:rPr>
        <w:t>„</w:t>
      </w:r>
      <w:r w:rsidRPr="004831F0">
        <w:rPr>
          <w:rFonts w:ascii="Times New Roman" w:hAnsi="Times New Roman" w:cs="Times New Roman"/>
          <w:sz w:val="24"/>
          <w:szCs w:val="24"/>
        </w:rPr>
        <w:t xml:space="preserve">Oznámení na specifických internetových stránkách“ (při zveřejnění </w:t>
      </w:r>
      <w:r>
        <w:rPr>
          <w:rFonts w:ascii="Times New Roman" w:hAnsi="Times New Roman" w:cs="Times New Roman"/>
          <w:sz w:val="24"/>
          <w:szCs w:val="24"/>
        </w:rPr>
        <w:t xml:space="preserve">údajů </w:t>
      </w:r>
      <w:r>
        <w:rPr>
          <w:rFonts w:ascii="Times New Roman" w:hAnsi="Times New Roman" w:cs="Times New Roman"/>
          <w:sz w:val="24"/>
          <w:szCs w:val="24"/>
        </w:rPr>
        <w:br/>
        <w:t xml:space="preserve">o vydaném územním plánu </w:t>
      </w:r>
      <w:r w:rsidRPr="004831F0">
        <w:rPr>
          <w:rFonts w:ascii="Times New Roman" w:hAnsi="Times New Roman" w:cs="Times New Roman"/>
          <w:sz w:val="24"/>
          <w:szCs w:val="24"/>
        </w:rPr>
        <w:t>dle §16</w:t>
      </w:r>
      <w:r>
        <w:rPr>
          <w:rFonts w:ascii="Times New Roman" w:hAnsi="Times New Roman" w:cs="Times New Roman"/>
          <w:sz w:val="24"/>
          <w:szCs w:val="24"/>
        </w:rPr>
        <w:t>5</w:t>
      </w:r>
      <w:r w:rsidRPr="004831F0">
        <w:rPr>
          <w:rFonts w:ascii="Times New Roman" w:hAnsi="Times New Roman" w:cs="Times New Roman"/>
          <w:sz w:val="24"/>
          <w:szCs w:val="24"/>
        </w:rPr>
        <w:t xml:space="preserve"> stavebního zákona</w:t>
      </w:r>
      <w:r>
        <w:rPr>
          <w:rFonts w:ascii="Times New Roman" w:hAnsi="Times New Roman" w:cs="Times New Roman"/>
          <w:sz w:val="24"/>
          <w:szCs w:val="24"/>
        </w:rPr>
        <w:t>);</w:t>
      </w:r>
    </w:p>
    <w:p w:rsidR="00FC0712" w:rsidRDefault="00FC0712" w:rsidP="00FC0712">
      <w:pPr>
        <w:keepNext/>
        <w:keepLines/>
        <w:numPr>
          <w:ilvl w:val="0"/>
          <w:numId w:val="35"/>
        </w:numPr>
        <w:spacing w:before="60"/>
        <w:rPr>
          <w:rFonts w:ascii="Times New Roman" w:hAnsi="Times New Roman" w:cs="Times New Roman"/>
          <w:b/>
          <w:bCs/>
          <w:smallCaps/>
          <w:sz w:val="24"/>
          <w:szCs w:val="24"/>
        </w:rPr>
      </w:pPr>
      <w:r>
        <w:rPr>
          <w:rFonts w:ascii="Times New Roman" w:hAnsi="Times New Roman" w:cs="Times New Roman"/>
          <w:sz w:val="24"/>
          <w:szCs w:val="24"/>
        </w:rPr>
        <w:t>„</w:t>
      </w:r>
      <w:r w:rsidRPr="000F5ADB">
        <w:rPr>
          <w:rFonts w:ascii="Times New Roman" w:hAnsi="Times New Roman" w:cs="Times New Roman"/>
          <w:sz w:val="24"/>
          <w:szCs w:val="24"/>
        </w:rPr>
        <w:t>Informace účastníkům projektu o spolufinancování projektu z fondů EU na všech dokumentech</w:t>
      </w:r>
      <w:r>
        <w:rPr>
          <w:rFonts w:ascii="Times New Roman" w:hAnsi="Times New Roman" w:cs="Times New Roman"/>
          <w:sz w:val="24"/>
          <w:szCs w:val="24"/>
        </w:rPr>
        <w:t>“</w:t>
      </w:r>
      <w:r w:rsidRPr="000F5ADB">
        <w:rPr>
          <w:rFonts w:ascii="Times New Roman" w:hAnsi="Times New Roman" w:cs="Times New Roman"/>
          <w:sz w:val="24"/>
          <w:szCs w:val="24"/>
        </w:rPr>
        <w:t xml:space="preserve"> (</w:t>
      </w:r>
      <w:r>
        <w:rPr>
          <w:rFonts w:ascii="Times New Roman" w:hAnsi="Times New Roman" w:cs="Times New Roman"/>
          <w:sz w:val="24"/>
          <w:szCs w:val="24"/>
        </w:rPr>
        <w:t>nezbytná</w:t>
      </w:r>
      <w:r w:rsidRPr="000F5ADB">
        <w:rPr>
          <w:rFonts w:ascii="Times New Roman" w:hAnsi="Times New Roman" w:cs="Times New Roman"/>
          <w:sz w:val="24"/>
          <w:szCs w:val="24"/>
        </w:rPr>
        <w:t xml:space="preserve"> p</w:t>
      </w:r>
      <w:r>
        <w:rPr>
          <w:rFonts w:ascii="Times New Roman" w:hAnsi="Times New Roman" w:cs="Times New Roman"/>
          <w:sz w:val="24"/>
          <w:szCs w:val="24"/>
        </w:rPr>
        <w:t>ublicita</w:t>
      </w:r>
      <w:r w:rsidRPr="000F5ADB">
        <w:rPr>
          <w:rFonts w:ascii="Times New Roman" w:hAnsi="Times New Roman" w:cs="Times New Roman"/>
          <w:sz w:val="24"/>
          <w:szCs w:val="24"/>
        </w:rPr>
        <w:t xml:space="preserve"> při grafickém výstupu </w:t>
      </w:r>
      <w:r>
        <w:rPr>
          <w:rFonts w:ascii="Times New Roman" w:hAnsi="Times New Roman" w:cs="Times New Roman"/>
          <w:sz w:val="24"/>
          <w:szCs w:val="24"/>
        </w:rPr>
        <w:t xml:space="preserve">územního plánu a </w:t>
      </w:r>
      <w:r w:rsidRPr="000F5ADB">
        <w:rPr>
          <w:rFonts w:ascii="Times New Roman" w:hAnsi="Times New Roman" w:cs="Times New Roman"/>
          <w:sz w:val="24"/>
          <w:szCs w:val="24"/>
        </w:rPr>
        <w:t>el</w:t>
      </w:r>
      <w:r>
        <w:rPr>
          <w:rFonts w:ascii="Times New Roman" w:hAnsi="Times New Roman" w:cs="Times New Roman"/>
          <w:sz w:val="24"/>
          <w:szCs w:val="24"/>
        </w:rPr>
        <w:t xml:space="preserve">ektronickém </w:t>
      </w:r>
      <w:r w:rsidRPr="000F5ADB">
        <w:rPr>
          <w:rFonts w:ascii="Times New Roman" w:hAnsi="Times New Roman" w:cs="Times New Roman"/>
          <w:sz w:val="24"/>
          <w:szCs w:val="24"/>
        </w:rPr>
        <w:t>zveřejnění výsledku projektu</w:t>
      </w:r>
      <w:r>
        <w:rPr>
          <w:rFonts w:ascii="Times New Roman" w:hAnsi="Times New Roman" w:cs="Times New Roman"/>
          <w:sz w:val="24"/>
          <w:szCs w:val="24"/>
        </w:rPr>
        <w:t xml:space="preserve"> – např. informování veřejnosti formou loga a uvedení zdroje financování; podání informace o spolufinancování při veřejném projednání územního plánu podle stavebního zákona a při jednání zastupitelstva obce, které bude územní plán vydávat).</w:t>
      </w:r>
    </w:p>
    <w:p w:rsidR="00FC0712" w:rsidRDefault="00FC0712">
      <w:pPr>
        <w:keepNext/>
        <w:keepLines/>
        <w:ind w:right="-108"/>
        <w:rPr>
          <w:rFonts w:ascii="Times New Roman" w:hAnsi="Times New Roman"/>
          <w:b/>
          <w:sz w:val="24"/>
        </w:rPr>
      </w:pPr>
    </w:p>
    <w:p w:rsidR="00FC0712" w:rsidRPr="00FD29A3" w:rsidRDefault="00B158BB" w:rsidP="00C31A33">
      <w:pPr>
        <w:pStyle w:val="Nadpis2"/>
        <w:ind w:left="0" w:firstLine="0"/>
        <w:rPr>
          <w:lang w:val="cs-CZ"/>
        </w:rPr>
      </w:pPr>
      <w:bookmarkStart w:id="457" w:name="_Toc327168392"/>
      <w:bookmarkStart w:id="458" w:name="_Toc327282025"/>
      <w:bookmarkStart w:id="459" w:name="_Toc327282421"/>
      <w:bookmarkStart w:id="460" w:name="_Toc375152325"/>
      <w:bookmarkStart w:id="461" w:name="_Toc202596972"/>
      <w:bookmarkStart w:id="462" w:name="_Toc217200902"/>
      <w:bookmarkStart w:id="463" w:name="_Toc177462470"/>
      <w:bookmarkStart w:id="464" w:name="_Toc191363134"/>
      <w:bookmarkStart w:id="465" w:name="_Toc191972615"/>
      <w:bookmarkStart w:id="466" w:name="_Toc191978813"/>
      <w:bookmarkStart w:id="467" w:name="_Toc244415592"/>
      <w:bookmarkStart w:id="468" w:name="_Toc271531071"/>
      <w:bookmarkEnd w:id="457"/>
      <w:bookmarkEnd w:id="458"/>
      <w:bookmarkEnd w:id="459"/>
      <w:r w:rsidRPr="00B158BB">
        <w:rPr>
          <w:lang w:val="cs-CZ"/>
        </w:rPr>
        <w:t>Podmínky pro zadávání zakázek</w:t>
      </w:r>
      <w:bookmarkEnd w:id="460"/>
    </w:p>
    <w:p w:rsidR="00E574EA" w:rsidRDefault="00FC0712">
      <w:pPr>
        <w:keepNext/>
        <w:keepLines/>
        <w:pBdr>
          <w:top w:val="single" w:sz="4" w:space="1" w:color="auto"/>
          <w:left w:val="single" w:sz="4" w:space="4" w:color="auto"/>
          <w:bottom w:val="single" w:sz="4" w:space="1" w:color="auto"/>
          <w:right w:val="single" w:sz="4" w:space="4" w:color="auto"/>
        </w:pBdr>
        <w:shd w:val="clear" w:color="auto" w:fill="E6E6E6"/>
        <w:tabs>
          <w:tab w:val="left" w:pos="360"/>
        </w:tabs>
        <w:spacing w:after="120"/>
        <w:rPr>
          <w:rFonts w:ascii="Times New Roman" w:hAnsi="Times New Roman" w:cs="Times New Roman"/>
          <w:b/>
          <w:snapToGrid w:val="0"/>
          <w:sz w:val="24"/>
          <w:szCs w:val="24"/>
        </w:rPr>
      </w:pPr>
      <w:r w:rsidRPr="007749F9">
        <w:rPr>
          <w:rFonts w:ascii="Times New Roman" w:hAnsi="Times New Roman" w:cs="Times New Roman"/>
          <w:b/>
          <w:snapToGrid w:val="0"/>
          <w:sz w:val="24"/>
          <w:szCs w:val="24"/>
        </w:rPr>
        <w:t xml:space="preserve">Upozornění: </w:t>
      </w:r>
      <w:r w:rsidR="00BF692E">
        <w:rPr>
          <w:rFonts w:ascii="Times New Roman" w:hAnsi="Times New Roman" w:cs="Times New Roman"/>
          <w:b/>
          <w:snapToGrid w:val="0"/>
          <w:sz w:val="24"/>
          <w:szCs w:val="24"/>
        </w:rPr>
        <w:t>U zakázek v režimu zákona č. 137/2006 Sb., o veřejných zakázkách, ve znění pozdějších předpisů, vyhlášených před</w:t>
      </w:r>
      <w:r w:rsidR="00605A17">
        <w:rPr>
          <w:rFonts w:ascii="Times New Roman" w:hAnsi="Times New Roman" w:cs="Times New Roman"/>
          <w:b/>
          <w:snapToGrid w:val="0"/>
          <w:sz w:val="24"/>
          <w:szCs w:val="24"/>
        </w:rPr>
        <w:t xml:space="preserve"> </w:t>
      </w:r>
      <w:r w:rsidR="00477632">
        <w:rPr>
          <w:rFonts w:ascii="Times New Roman" w:hAnsi="Times New Roman" w:cs="Times New Roman"/>
          <w:b/>
          <w:i/>
          <w:snapToGrid w:val="0"/>
          <w:sz w:val="24"/>
          <w:szCs w:val="24"/>
        </w:rPr>
        <w:t>16</w:t>
      </w:r>
      <w:r w:rsidR="00605A17" w:rsidRPr="008950AD">
        <w:rPr>
          <w:rFonts w:ascii="Times New Roman" w:hAnsi="Times New Roman" w:cs="Times New Roman"/>
          <w:b/>
          <w:i/>
          <w:snapToGrid w:val="0"/>
          <w:sz w:val="24"/>
          <w:szCs w:val="24"/>
        </w:rPr>
        <w:t>. 11. 2012</w:t>
      </w:r>
      <w:r w:rsidR="00BF692E">
        <w:rPr>
          <w:rFonts w:ascii="Times New Roman" w:hAnsi="Times New Roman" w:cs="Times New Roman"/>
          <w:b/>
          <w:snapToGrid w:val="0"/>
          <w:sz w:val="24"/>
          <w:szCs w:val="24"/>
        </w:rPr>
        <w:t xml:space="preserve">, bude </w:t>
      </w:r>
      <w:r w:rsidR="00420CFE">
        <w:rPr>
          <w:rFonts w:ascii="Times New Roman" w:hAnsi="Times New Roman" w:cs="Times New Roman"/>
          <w:b/>
          <w:snapToGrid w:val="0"/>
          <w:sz w:val="24"/>
          <w:szCs w:val="24"/>
        </w:rPr>
        <w:t xml:space="preserve">zejména </w:t>
      </w:r>
      <w:r w:rsidR="00BF692E">
        <w:rPr>
          <w:rFonts w:ascii="Times New Roman" w:hAnsi="Times New Roman" w:cs="Times New Roman"/>
          <w:b/>
          <w:snapToGrid w:val="0"/>
          <w:sz w:val="24"/>
          <w:szCs w:val="24"/>
        </w:rPr>
        <w:t>posuzován soulad zadání se zákonem o veřejných zakázkách, platném v době vyhlášení</w:t>
      </w:r>
      <w:r w:rsidR="00FA126D" w:rsidRPr="00FA126D">
        <w:rPr>
          <w:rFonts w:ascii="Times New Roman" w:hAnsi="Times New Roman" w:cs="Times New Roman"/>
          <w:b/>
          <w:snapToGrid w:val="0"/>
          <w:sz w:val="24"/>
          <w:szCs w:val="24"/>
        </w:rPr>
        <w:t>.</w:t>
      </w:r>
    </w:p>
    <w:p w:rsidR="00E574EA" w:rsidRDefault="00420CFE">
      <w:pPr>
        <w:keepNext/>
        <w:keepLines/>
        <w:pBdr>
          <w:top w:val="single" w:sz="4" w:space="1" w:color="auto"/>
          <w:left w:val="single" w:sz="4" w:space="4" w:color="auto"/>
          <w:bottom w:val="single" w:sz="4" w:space="1" w:color="auto"/>
          <w:right w:val="single" w:sz="4" w:space="4" w:color="auto"/>
        </w:pBdr>
        <w:shd w:val="clear" w:color="auto" w:fill="E6E6E6"/>
        <w:tabs>
          <w:tab w:val="left" w:pos="360"/>
        </w:tabs>
        <w:spacing w:after="120"/>
        <w:rPr>
          <w:rFonts w:ascii="Times New Roman" w:hAnsi="Times New Roman" w:cs="Times New Roman"/>
          <w:b/>
          <w:sz w:val="24"/>
          <w:szCs w:val="24"/>
        </w:rPr>
      </w:pPr>
      <w:r>
        <w:rPr>
          <w:rFonts w:ascii="Times New Roman" w:hAnsi="Times New Roman" w:cs="Times New Roman"/>
          <w:b/>
          <w:snapToGrid w:val="0"/>
          <w:sz w:val="24"/>
          <w:szCs w:val="24"/>
        </w:rPr>
        <w:t xml:space="preserve">U zakázek mimo režim zákona o veřejných zakázkách vyhlášených před </w:t>
      </w:r>
      <w:r w:rsidR="00477632">
        <w:rPr>
          <w:rFonts w:ascii="Times New Roman" w:hAnsi="Times New Roman" w:cs="Times New Roman"/>
          <w:b/>
          <w:i/>
          <w:snapToGrid w:val="0"/>
          <w:sz w:val="24"/>
          <w:szCs w:val="24"/>
        </w:rPr>
        <w:t>16</w:t>
      </w:r>
      <w:r w:rsidRPr="008950AD">
        <w:rPr>
          <w:rFonts w:ascii="Times New Roman" w:hAnsi="Times New Roman" w:cs="Times New Roman"/>
          <w:b/>
          <w:i/>
          <w:snapToGrid w:val="0"/>
          <w:sz w:val="24"/>
          <w:szCs w:val="24"/>
        </w:rPr>
        <w:t>. 11. 2012</w:t>
      </w:r>
      <w:r>
        <w:rPr>
          <w:rFonts w:ascii="Times New Roman" w:hAnsi="Times New Roman" w:cs="Times New Roman"/>
          <w:b/>
          <w:snapToGrid w:val="0"/>
          <w:sz w:val="24"/>
          <w:szCs w:val="24"/>
        </w:rPr>
        <w:t xml:space="preserve"> bude zejména posuzován soulad zadání se </w:t>
      </w:r>
      <w:r w:rsidRPr="000A0DF6">
        <w:rPr>
          <w:rFonts w:ascii="Times New Roman" w:hAnsi="Times New Roman" w:cs="Times New Roman"/>
          <w:b/>
          <w:sz w:val="24"/>
          <w:szCs w:val="24"/>
        </w:rPr>
        <w:t>Závaznými postupy pro zadávání zakázek spolufinancovaných ze zdrojů EU, n</w:t>
      </w:r>
      <w:r w:rsidRPr="00886393">
        <w:rPr>
          <w:rFonts w:ascii="Times New Roman" w:hAnsi="Times New Roman" w:cs="Times New Roman"/>
          <w:b/>
          <w:sz w:val="24"/>
          <w:szCs w:val="24"/>
        </w:rPr>
        <w:t xml:space="preserve">espadajících pod aplikaci zákona č. 137/2006 </w:t>
      </w:r>
      <w:r w:rsidR="00477632">
        <w:rPr>
          <w:rFonts w:ascii="Times New Roman" w:hAnsi="Times New Roman" w:cs="Times New Roman"/>
          <w:b/>
          <w:sz w:val="24"/>
          <w:szCs w:val="24"/>
        </w:rPr>
        <w:t>S</w:t>
      </w:r>
      <w:r w:rsidRPr="00886393">
        <w:rPr>
          <w:rFonts w:ascii="Times New Roman" w:hAnsi="Times New Roman" w:cs="Times New Roman"/>
          <w:b/>
          <w:sz w:val="24"/>
          <w:szCs w:val="24"/>
        </w:rPr>
        <w:t xml:space="preserve">b., </w:t>
      </w:r>
      <w:r w:rsidR="001C0F38">
        <w:rPr>
          <w:rFonts w:ascii="Times New Roman" w:hAnsi="Times New Roman" w:cs="Times New Roman"/>
          <w:b/>
          <w:sz w:val="24"/>
          <w:szCs w:val="24"/>
        </w:rPr>
        <w:br/>
      </w:r>
      <w:r w:rsidRPr="00886393">
        <w:rPr>
          <w:rFonts w:ascii="Times New Roman" w:hAnsi="Times New Roman" w:cs="Times New Roman"/>
          <w:b/>
          <w:sz w:val="24"/>
          <w:szCs w:val="24"/>
        </w:rPr>
        <w:t>o veřejných zakázkách, v programovém období 2007</w:t>
      </w:r>
      <w:r>
        <w:rPr>
          <w:rFonts w:ascii="Times New Roman" w:hAnsi="Times New Roman" w:cs="Times New Roman"/>
          <w:b/>
          <w:sz w:val="24"/>
          <w:szCs w:val="24"/>
        </w:rPr>
        <w:t>–</w:t>
      </w:r>
      <w:r w:rsidRPr="00886393">
        <w:rPr>
          <w:rFonts w:ascii="Times New Roman" w:hAnsi="Times New Roman" w:cs="Times New Roman"/>
          <w:b/>
          <w:sz w:val="24"/>
          <w:szCs w:val="24"/>
        </w:rPr>
        <w:t>2013</w:t>
      </w:r>
      <w:r w:rsidR="00F67B07">
        <w:rPr>
          <w:rFonts w:ascii="Times New Roman" w:hAnsi="Times New Roman" w:cs="Times New Roman"/>
          <w:b/>
          <w:sz w:val="24"/>
          <w:szCs w:val="24"/>
        </w:rPr>
        <w:t xml:space="preserve"> </w:t>
      </w:r>
      <w:r w:rsidRPr="00886393">
        <w:rPr>
          <w:rFonts w:ascii="Times New Roman" w:hAnsi="Times New Roman" w:cs="Times New Roman"/>
          <w:b/>
          <w:sz w:val="24"/>
          <w:szCs w:val="24"/>
        </w:rPr>
        <w:t>(dále „</w:t>
      </w:r>
      <w:r w:rsidRPr="00C31A33">
        <w:rPr>
          <w:rFonts w:ascii="Times New Roman" w:hAnsi="Times New Roman" w:cs="Times New Roman"/>
          <w:b/>
          <w:sz w:val="24"/>
          <w:szCs w:val="24"/>
        </w:rPr>
        <w:t>Závazné postupy“), které jsou přílohou č. 7</w:t>
      </w:r>
      <w:r w:rsidRPr="00886393">
        <w:rPr>
          <w:rFonts w:ascii="Times New Roman" w:hAnsi="Times New Roman" w:cs="Times New Roman"/>
          <w:b/>
          <w:sz w:val="24"/>
          <w:szCs w:val="24"/>
        </w:rPr>
        <w:t xml:space="preserve"> této Příručky</w:t>
      </w:r>
      <w:r>
        <w:rPr>
          <w:rFonts w:ascii="Times New Roman" w:hAnsi="Times New Roman" w:cs="Times New Roman"/>
          <w:b/>
          <w:sz w:val="24"/>
          <w:szCs w:val="24"/>
        </w:rPr>
        <w:t>.</w:t>
      </w:r>
    </w:p>
    <w:p w:rsidR="00FC0712" w:rsidRDefault="00376919" w:rsidP="00FC0712">
      <w:pPr>
        <w:keepNext/>
        <w:keepLines/>
        <w:tabs>
          <w:tab w:val="left" w:pos="360"/>
        </w:tabs>
        <w:spacing w:after="120"/>
        <w:rPr>
          <w:rFonts w:ascii="Times New Roman" w:hAnsi="Times New Roman" w:cs="Times New Roman"/>
          <w:b/>
          <w:sz w:val="24"/>
          <w:szCs w:val="24"/>
        </w:rPr>
      </w:pPr>
      <w:r>
        <w:rPr>
          <w:rFonts w:ascii="Times New Roman" w:hAnsi="Times New Roman" w:cs="Times New Roman"/>
          <w:b/>
          <w:snapToGrid w:val="0"/>
          <w:sz w:val="24"/>
          <w:szCs w:val="24"/>
        </w:rPr>
        <w:t xml:space="preserve">Za zakázky realizované v souladu s touto Příručkou </w:t>
      </w:r>
      <w:r w:rsidR="00B158BB" w:rsidRPr="00B158BB">
        <w:rPr>
          <w:rFonts w:ascii="Times New Roman" w:hAnsi="Times New Roman" w:cs="Times New Roman"/>
          <w:b/>
          <w:snapToGrid w:val="0"/>
          <w:sz w:val="24"/>
          <w:szCs w:val="24"/>
          <w:u w:val="single"/>
        </w:rPr>
        <w:t>nebudou</w:t>
      </w:r>
      <w:r>
        <w:rPr>
          <w:rFonts w:ascii="Times New Roman" w:hAnsi="Times New Roman" w:cs="Times New Roman"/>
          <w:b/>
          <w:snapToGrid w:val="0"/>
          <w:sz w:val="24"/>
          <w:szCs w:val="24"/>
        </w:rPr>
        <w:t xml:space="preserve"> považovány zakázky, </w:t>
      </w:r>
      <w:r w:rsidR="00B158BB" w:rsidRPr="00B158BB">
        <w:rPr>
          <w:rFonts w:ascii="Times New Roman" w:hAnsi="Times New Roman" w:cs="Times New Roman"/>
          <w:b/>
          <w:snapToGrid w:val="0"/>
          <w:sz w:val="24"/>
          <w:szCs w:val="24"/>
        </w:rPr>
        <w:t xml:space="preserve">kde byly použity jako dílčí hodnotící kritérium smluvní podmínky, jejichž účelem je zajištění povinností dodavatele (výše smluvní pokuty, výše bankovní záruky apod.), nebo kde bylo použito náhodného výběru provedeného losem za účelem omezení počtu zájemců v užším řízení </w:t>
      </w:r>
      <w:r w:rsidR="00F67B07">
        <w:rPr>
          <w:rFonts w:ascii="Times New Roman" w:hAnsi="Times New Roman" w:cs="Times New Roman"/>
          <w:b/>
          <w:snapToGrid w:val="0"/>
          <w:sz w:val="24"/>
          <w:szCs w:val="24"/>
        </w:rPr>
        <w:t xml:space="preserve">dle </w:t>
      </w:r>
      <w:r w:rsidR="00B158BB" w:rsidRPr="00B158BB">
        <w:rPr>
          <w:rFonts w:ascii="Times New Roman" w:hAnsi="Times New Roman" w:cs="Times New Roman"/>
          <w:b/>
          <w:snapToGrid w:val="0"/>
          <w:sz w:val="24"/>
          <w:szCs w:val="24"/>
        </w:rPr>
        <w:t>zákona o veřejných zakázkách.</w:t>
      </w:r>
      <w:r w:rsidR="00FC0712" w:rsidRPr="007749F9">
        <w:rPr>
          <w:rFonts w:ascii="Times New Roman" w:hAnsi="Times New Roman" w:cs="Times New Roman"/>
          <w:b/>
          <w:sz w:val="24"/>
          <w:szCs w:val="24"/>
        </w:rPr>
        <w:t>1. Každý zadavatel je povinen při zadávání</w:t>
      </w:r>
      <w:r w:rsidR="00FC0712" w:rsidRPr="008D6FD3">
        <w:rPr>
          <w:rFonts w:ascii="Times New Roman" w:hAnsi="Times New Roman" w:cs="Times New Roman"/>
          <w:b/>
          <w:sz w:val="24"/>
          <w:szCs w:val="24"/>
        </w:rPr>
        <w:t xml:space="preserve"> </w:t>
      </w:r>
      <w:r w:rsidR="00FC0712">
        <w:rPr>
          <w:rFonts w:ascii="Times New Roman" w:hAnsi="Times New Roman" w:cs="Times New Roman"/>
          <w:b/>
          <w:sz w:val="24"/>
          <w:szCs w:val="24"/>
        </w:rPr>
        <w:t>(</w:t>
      </w:r>
      <w:r w:rsidR="00FC0712" w:rsidRPr="008D6FD3">
        <w:rPr>
          <w:rFonts w:ascii="Times New Roman" w:hAnsi="Times New Roman" w:cs="Times New Roman"/>
          <w:b/>
          <w:sz w:val="24"/>
          <w:szCs w:val="24"/>
        </w:rPr>
        <w:t>veřejné</w:t>
      </w:r>
      <w:r w:rsidR="00FC0712">
        <w:rPr>
          <w:rFonts w:ascii="Times New Roman" w:hAnsi="Times New Roman" w:cs="Times New Roman"/>
          <w:b/>
          <w:sz w:val="24"/>
          <w:szCs w:val="24"/>
        </w:rPr>
        <w:t>)</w:t>
      </w:r>
      <w:r w:rsidR="00FC0712" w:rsidRPr="008D6FD3">
        <w:rPr>
          <w:rFonts w:ascii="Times New Roman" w:hAnsi="Times New Roman" w:cs="Times New Roman"/>
          <w:b/>
          <w:sz w:val="24"/>
          <w:szCs w:val="24"/>
        </w:rPr>
        <w:t xml:space="preserve"> zakázky dodržovat zásady transparentnosti, rovného zacházení a zákazu diskriminace</w:t>
      </w:r>
      <w:r w:rsidR="00FC0712">
        <w:rPr>
          <w:rFonts w:ascii="Times New Roman" w:hAnsi="Times New Roman" w:cs="Times New Roman"/>
          <w:b/>
          <w:sz w:val="24"/>
          <w:szCs w:val="24"/>
        </w:rPr>
        <w:t xml:space="preserve"> </w:t>
      </w:r>
      <w:r w:rsidR="00FC0712" w:rsidRPr="00487FF2">
        <w:rPr>
          <w:rFonts w:ascii="Times New Roman" w:hAnsi="Times New Roman" w:cs="Times New Roman"/>
          <w:sz w:val="24"/>
          <w:szCs w:val="24"/>
        </w:rPr>
        <w:t>(</w:t>
      </w:r>
      <w:r w:rsidR="00FC0712" w:rsidRPr="00487FF2">
        <w:rPr>
          <w:rFonts w:ascii="Times New Roman" w:hAnsi="Times New Roman" w:cs="Times New Roman"/>
          <w:snapToGrid w:val="0"/>
          <w:sz w:val="24"/>
          <w:szCs w:val="24"/>
        </w:rPr>
        <w:t xml:space="preserve">§6 </w:t>
      </w:r>
      <w:r w:rsidR="00FC0712">
        <w:rPr>
          <w:rFonts w:ascii="Times New Roman" w:hAnsi="Times New Roman" w:cs="Times New Roman"/>
          <w:snapToGrid w:val="0"/>
          <w:sz w:val="24"/>
          <w:szCs w:val="24"/>
        </w:rPr>
        <w:t xml:space="preserve">zákona </w:t>
      </w:r>
      <w:r w:rsidR="00FC0712">
        <w:rPr>
          <w:rFonts w:ascii="Times New Roman" w:hAnsi="Times New Roman" w:cs="Times New Roman"/>
          <w:sz w:val="24"/>
          <w:szCs w:val="24"/>
        </w:rPr>
        <w:t>o veřejných zakázkách)</w:t>
      </w:r>
      <w:r w:rsidR="00FC0712">
        <w:rPr>
          <w:rFonts w:ascii="Times New Roman" w:hAnsi="Times New Roman" w:cs="Times New Roman"/>
          <w:b/>
          <w:sz w:val="24"/>
          <w:szCs w:val="24"/>
        </w:rPr>
        <w:t xml:space="preserve"> dále také zásady </w:t>
      </w:r>
      <w:r w:rsidR="00FC0712" w:rsidRPr="009F2DD4">
        <w:rPr>
          <w:rFonts w:ascii="Times New Roman" w:hAnsi="Times New Roman" w:cs="Times New Roman"/>
          <w:b/>
          <w:sz w:val="24"/>
          <w:szCs w:val="24"/>
        </w:rPr>
        <w:t>hospodárnosti, efektivnosti a účelnosti vynaložených prostředků</w:t>
      </w:r>
      <w:r w:rsidR="00FC0712">
        <w:rPr>
          <w:rFonts w:ascii="Times New Roman" w:hAnsi="Times New Roman" w:cs="Times New Roman"/>
          <w:b/>
          <w:sz w:val="24"/>
          <w:szCs w:val="24"/>
        </w:rPr>
        <w:t xml:space="preserve"> </w:t>
      </w:r>
      <w:r w:rsidR="00FC0712" w:rsidRPr="00487FF2">
        <w:rPr>
          <w:rFonts w:ascii="Times New Roman" w:hAnsi="Times New Roman" w:cs="Times New Roman"/>
          <w:sz w:val="24"/>
          <w:szCs w:val="24"/>
        </w:rPr>
        <w:t>(</w:t>
      </w:r>
      <w:r w:rsidR="00FC0712" w:rsidRPr="00487FF2">
        <w:rPr>
          <w:rFonts w:ascii="Times New Roman" w:hAnsi="Times New Roman" w:cs="Times New Roman"/>
          <w:snapToGrid w:val="0"/>
          <w:sz w:val="24"/>
          <w:szCs w:val="24"/>
        </w:rPr>
        <w:t>§</w:t>
      </w:r>
      <w:r w:rsidR="00FC0712">
        <w:rPr>
          <w:rFonts w:ascii="Times New Roman" w:hAnsi="Times New Roman" w:cs="Times New Roman"/>
          <w:snapToGrid w:val="0"/>
          <w:sz w:val="24"/>
          <w:szCs w:val="24"/>
        </w:rPr>
        <w:t>2</w:t>
      </w:r>
      <w:r w:rsidR="00FC0712" w:rsidRPr="00487FF2">
        <w:rPr>
          <w:rFonts w:ascii="Times New Roman" w:hAnsi="Times New Roman" w:cs="Times New Roman"/>
          <w:snapToGrid w:val="0"/>
          <w:sz w:val="24"/>
          <w:szCs w:val="24"/>
        </w:rPr>
        <w:t xml:space="preserve"> </w:t>
      </w:r>
      <w:r w:rsidR="00FC0712">
        <w:rPr>
          <w:rFonts w:ascii="Times New Roman" w:hAnsi="Times New Roman" w:cs="Times New Roman"/>
          <w:snapToGrid w:val="0"/>
          <w:sz w:val="24"/>
          <w:szCs w:val="24"/>
        </w:rPr>
        <w:t xml:space="preserve">zákona </w:t>
      </w:r>
      <w:r w:rsidR="00FC0712">
        <w:rPr>
          <w:rFonts w:ascii="Times New Roman" w:hAnsi="Times New Roman" w:cs="Times New Roman"/>
          <w:sz w:val="24"/>
          <w:szCs w:val="24"/>
        </w:rPr>
        <w:t>o finanční kontrole)</w:t>
      </w:r>
      <w:r w:rsidR="00C47120">
        <w:rPr>
          <w:rFonts w:ascii="Times New Roman" w:hAnsi="Times New Roman" w:cs="Times New Roman"/>
          <w:sz w:val="24"/>
          <w:szCs w:val="24"/>
        </w:rPr>
        <w:t>,</w:t>
      </w:r>
      <w:r w:rsidR="00FC0712" w:rsidRPr="009F2DD4">
        <w:rPr>
          <w:rFonts w:ascii="Times New Roman" w:hAnsi="Times New Roman" w:cs="Times New Roman"/>
          <w:b/>
          <w:sz w:val="24"/>
          <w:szCs w:val="24"/>
        </w:rPr>
        <w:t xml:space="preserve"> dále jen „zásady 3E“</w:t>
      </w:r>
      <w:r w:rsidR="00FC0712">
        <w:rPr>
          <w:rFonts w:ascii="Times New Roman" w:hAnsi="Times New Roman" w:cs="Times New Roman"/>
          <w:b/>
          <w:sz w:val="24"/>
          <w:szCs w:val="24"/>
        </w:rPr>
        <w:t xml:space="preserve">. </w:t>
      </w:r>
    </w:p>
    <w:p w:rsidR="00FC0712" w:rsidRDefault="00FC0712" w:rsidP="00FC0712">
      <w:pPr>
        <w:keepNext/>
        <w:keepLines/>
        <w:tabs>
          <w:tab w:val="left" w:pos="360"/>
        </w:tabs>
        <w:spacing w:after="120"/>
        <w:rPr>
          <w:rFonts w:ascii="Times New Roman" w:hAnsi="Times New Roman"/>
          <w:b/>
          <w:sz w:val="24"/>
        </w:rPr>
      </w:pPr>
      <w:r>
        <w:rPr>
          <w:rFonts w:ascii="Times New Roman" w:hAnsi="Times New Roman" w:cs="Times New Roman"/>
          <w:b/>
          <w:sz w:val="24"/>
          <w:szCs w:val="24"/>
        </w:rPr>
        <w:t>2. P</w:t>
      </w:r>
      <w:r w:rsidRPr="005740C5">
        <w:rPr>
          <w:rFonts w:ascii="Times New Roman" w:hAnsi="Times New Roman" w:cs="Times New Roman"/>
          <w:b/>
          <w:sz w:val="24"/>
          <w:szCs w:val="24"/>
        </w:rPr>
        <w:t xml:space="preserve">ředpokládaná hodnota </w:t>
      </w:r>
      <w:r>
        <w:rPr>
          <w:rFonts w:ascii="Times New Roman" w:hAnsi="Times New Roman" w:cs="Times New Roman"/>
          <w:b/>
          <w:sz w:val="24"/>
          <w:szCs w:val="24"/>
        </w:rPr>
        <w:t xml:space="preserve">a </w:t>
      </w:r>
      <w:r w:rsidRPr="005740C5">
        <w:rPr>
          <w:rFonts w:ascii="Times New Roman" w:hAnsi="Times New Roman" w:cs="Times New Roman"/>
          <w:b/>
          <w:sz w:val="24"/>
          <w:szCs w:val="24"/>
        </w:rPr>
        <w:t xml:space="preserve">nabídková cena vybrané </w:t>
      </w:r>
      <w:r>
        <w:rPr>
          <w:rFonts w:ascii="Times New Roman" w:hAnsi="Times New Roman" w:cs="Times New Roman"/>
          <w:b/>
          <w:sz w:val="24"/>
          <w:szCs w:val="24"/>
        </w:rPr>
        <w:t>zakázky</w:t>
      </w:r>
      <w:r w:rsidRPr="005740C5">
        <w:rPr>
          <w:rFonts w:ascii="Times New Roman" w:hAnsi="Times New Roman" w:cs="Times New Roman"/>
          <w:b/>
          <w:sz w:val="24"/>
          <w:szCs w:val="24"/>
        </w:rPr>
        <w:t xml:space="preserve"> musí odpovídat cenám v místě a čase obvyklým</w:t>
      </w:r>
      <w:r>
        <w:rPr>
          <w:rFonts w:ascii="Times New Roman" w:hAnsi="Times New Roman" w:cs="Times New Roman"/>
          <w:b/>
          <w:sz w:val="24"/>
          <w:szCs w:val="24"/>
        </w:rPr>
        <w:t>.</w:t>
      </w:r>
      <w:r w:rsidRPr="009F2DD4">
        <w:rPr>
          <w:rFonts w:ascii="Times New Roman" w:hAnsi="Times New Roman"/>
          <w:b/>
          <w:sz w:val="24"/>
        </w:rPr>
        <w:t xml:space="preserve"> </w:t>
      </w:r>
    </w:p>
    <w:p w:rsidR="00FC0712" w:rsidRDefault="00FC0712" w:rsidP="00FC0712">
      <w:pPr>
        <w:keepNext/>
        <w:keepLines/>
        <w:spacing w:after="120"/>
        <w:rPr>
          <w:rFonts w:ascii="Times New Roman" w:hAnsi="Times New Roman" w:cs="Times New Roman"/>
          <w:b/>
          <w:sz w:val="24"/>
        </w:rPr>
      </w:pPr>
      <w:r>
        <w:rPr>
          <w:rFonts w:ascii="Times New Roman" w:hAnsi="Times New Roman" w:cs="Times New Roman"/>
          <w:b/>
          <w:sz w:val="24"/>
        </w:rPr>
        <w:t xml:space="preserve">3. </w:t>
      </w:r>
      <w:r w:rsidRPr="009F2DD4">
        <w:rPr>
          <w:rFonts w:ascii="Times New Roman" w:hAnsi="Times New Roman" w:cs="Times New Roman"/>
          <w:b/>
          <w:sz w:val="24"/>
        </w:rPr>
        <w:t>Na vyžádání kontrol</w:t>
      </w:r>
      <w:r>
        <w:rPr>
          <w:rFonts w:ascii="Times New Roman" w:hAnsi="Times New Roman" w:cs="Times New Roman"/>
          <w:b/>
          <w:sz w:val="24"/>
        </w:rPr>
        <w:t>ního orgánu</w:t>
      </w:r>
      <w:r w:rsidRPr="009F2DD4">
        <w:rPr>
          <w:rFonts w:ascii="Times New Roman" w:hAnsi="Times New Roman" w:cs="Times New Roman"/>
          <w:b/>
          <w:sz w:val="24"/>
        </w:rPr>
        <w:t xml:space="preserve"> </w:t>
      </w:r>
      <w:r>
        <w:rPr>
          <w:rFonts w:ascii="Times New Roman" w:hAnsi="Times New Roman" w:cs="Times New Roman"/>
          <w:b/>
          <w:sz w:val="24"/>
        </w:rPr>
        <w:t xml:space="preserve">je </w:t>
      </w:r>
      <w:r w:rsidRPr="009F2DD4">
        <w:rPr>
          <w:rFonts w:ascii="Times New Roman" w:hAnsi="Times New Roman" w:cs="Times New Roman"/>
          <w:b/>
          <w:sz w:val="24"/>
        </w:rPr>
        <w:t>zadavatel povinen předložit</w:t>
      </w:r>
      <w:r>
        <w:rPr>
          <w:rFonts w:ascii="Times New Roman" w:hAnsi="Times New Roman" w:cs="Times New Roman"/>
          <w:b/>
          <w:sz w:val="24"/>
        </w:rPr>
        <w:t>:</w:t>
      </w:r>
    </w:p>
    <w:p w:rsidR="00FC0712" w:rsidRDefault="00FC0712" w:rsidP="00FC0712">
      <w:pPr>
        <w:keepNext/>
        <w:keepLines/>
        <w:spacing w:after="120"/>
        <w:rPr>
          <w:rFonts w:ascii="Times New Roman" w:hAnsi="Times New Roman" w:cs="Times New Roman"/>
          <w:b/>
          <w:sz w:val="24"/>
        </w:rPr>
      </w:pPr>
      <w:r>
        <w:rPr>
          <w:rFonts w:ascii="Times New Roman" w:hAnsi="Times New Roman" w:cs="Times New Roman"/>
          <w:b/>
          <w:sz w:val="24"/>
        </w:rPr>
        <w:t>-</w:t>
      </w:r>
      <w:r w:rsidRPr="009F2DD4">
        <w:rPr>
          <w:rFonts w:ascii="Times New Roman" w:hAnsi="Times New Roman" w:cs="Times New Roman"/>
          <w:b/>
          <w:sz w:val="24"/>
        </w:rPr>
        <w:t xml:space="preserve"> relevantní písemné odůvodnění </w:t>
      </w:r>
      <w:r>
        <w:rPr>
          <w:rFonts w:ascii="Times New Roman" w:hAnsi="Times New Roman" w:cs="Times New Roman"/>
          <w:b/>
          <w:sz w:val="24"/>
        </w:rPr>
        <w:t xml:space="preserve">ke </w:t>
      </w:r>
      <w:r w:rsidRPr="009F2DD4">
        <w:rPr>
          <w:rFonts w:ascii="Times New Roman" w:hAnsi="Times New Roman" w:cs="Times New Roman"/>
          <w:b/>
          <w:sz w:val="24"/>
        </w:rPr>
        <w:t>stanovení předpokl</w:t>
      </w:r>
      <w:r>
        <w:rPr>
          <w:rFonts w:ascii="Times New Roman" w:hAnsi="Times New Roman" w:cs="Times New Roman"/>
          <w:b/>
          <w:sz w:val="24"/>
        </w:rPr>
        <w:t>ádané hodnoty veřejné zakázky;</w:t>
      </w:r>
    </w:p>
    <w:p w:rsidR="00FC0712" w:rsidRDefault="00FC0712" w:rsidP="00FC0712">
      <w:pPr>
        <w:keepNext/>
        <w:keepLines/>
        <w:spacing w:after="120"/>
        <w:rPr>
          <w:rFonts w:ascii="Times New Roman" w:hAnsi="Times New Roman" w:cs="Times New Roman"/>
          <w:b/>
          <w:sz w:val="24"/>
        </w:rPr>
      </w:pPr>
      <w:r w:rsidRPr="009F2DD4">
        <w:rPr>
          <w:rFonts w:ascii="Times New Roman" w:hAnsi="Times New Roman" w:cs="Times New Roman"/>
          <w:b/>
          <w:sz w:val="24"/>
        </w:rPr>
        <w:lastRenderedPageBreak/>
        <w:t xml:space="preserve"> </w:t>
      </w:r>
      <w:r>
        <w:rPr>
          <w:rFonts w:ascii="Times New Roman" w:hAnsi="Times New Roman" w:cs="Times New Roman"/>
          <w:b/>
          <w:sz w:val="24"/>
        </w:rPr>
        <w:t xml:space="preserve">- </w:t>
      </w:r>
      <w:r w:rsidRPr="009F2DD4">
        <w:rPr>
          <w:rFonts w:ascii="Times New Roman" w:hAnsi="Times New Roman" w:cs="Times New Roman"/>
          <w:b/>
          <w:sz w:val="24"/>
        </w:rPr>
        <w:t>podrobné odůvodnění hodnocení, ze kterého bude jednoznačně vyplývat, že zásady 3E byly dodrženy</w:t>
      </w:r>
      <w:r>
        <w:rPr>
          <w:rFonts w:ascii="Times New Roman" w:hAnsi="Times New Roman" w:cs="Times New Roman"/>
          <w:b/>
          <w:sz w:val="24"/>
        </w:rPr>
        <w:t>,</w:t>
      </w:r>
      <w:r w:rsidRPr="009F2DD4">
        <w:rPr>
          <w:rFonts w:ascii="Times New Roman" w:hAnsi="Times New Roman" w:cs="Times New Roman"/>
          <w:b/>
          <w:sz w:val="24"/>
        </w:rPr>
        <w:t xml:space="preserve"> </w:t>
      </w:r>
      <w:r w:rsidR="008E7099">
        <w:rPr>
          <w:rFonts w:ascii="Times New Roman" w:hAnsi="Times New Roman" w:cs="Times New Roman"/>
          <w:b/>
          <w:sz w:val="24"/>
        </w:rPr>
        <w:t xml:space="preserve">zejména </w:t>
      </w:r>
      <w:r w:rsidRPr="009F2DD4">
        <w:rPr>
          <w:rFonts w:ascii="Times New Roman" w:hAnsi="Times New Roman" w:cs="Times New Roman"/>
          <w:b/>
          <w:sz w:val="24"/>
        </w:rPr>
        <w:t>pokud ve výběrovém nebo zadávacím řízení nebyla vybrána nabídka s nejnižší nabídkovou cenou bez ohledu</w:t>
      </w:r>
      <w:r>
        <w:rPr>
          <w:rFonts w:ascii="Times New Roman" w:hAnsi="Times New Roman" w:cs="Times New Roman"/>
          <w:b/>
          <w:sz w:val="24"/>
        </w:rPr>
        <w:t xml:space="preserve"> na stanovený způsob hodnocení;</w:t>
      </w:r>
    </w:p>
    <w:p w:rsidR="00FC0712" w:rsidRDefault="00FC0712" w:rsidP="00FC0712">
      <w:pPr>
        <w:keepNext/>
        <w:keepLines/>
        <w:spacing w:after="120"/>
        <w:rPr>
          <w:rFonts w:ascii="Times New Roman" w:hAnsi="Times New Roman" w:cs="Times New Roman"/>
          <w:b/>
          <w:sz w:val="24"/>
        </w:rPr>
      </w:pPr>
      <w:r>
        <w:rPr>
          <w:rFonts w:ascii="Times New Roman" w:hAnsi="Times New Roman" w:cs="Times New Roman"/>
          <w:b/>
          <w:sz w:val="24"/>
        </w:rPr>
        <w:t xml:space="preserve">- </w:t>
      </w:r>
      <w:r w:rsidRPr="009F2DD4">
        <w:rPr>
          <w:rFonts w:ascii="Times New Roman" w:hAnsi="Times New Roman" w:cs="Times New Roman"/>
          <w:b/>
          <w:sz w:val="24"/>
        </w:rPr>
        <w:t xml:space="preserve">podrobné odůvodnění zvoleného způsobu hodnocení z hlediska zásad 3E </w:t>
      </w:r>
      <w:r>
        <w:rPr>
          <w:rFonts w:ascii="Times New Roman" w:hAnsi="Times New Roman" w:cs="Times New Roman"/>
          <w:b/>
          <w:sz w:val="24"/>
        </w:rPr>
        <w:t>u</w:t>
      </w:r>
      <w:r w:rsidRPr="009F2DD4">
        <w:rPr>
          <w:rFonts w:ascii="Times New Roman" w:hAnsi="Times New Roman" w:cs="Times New Roman"/>
          <w:b/>
          <w:sz w:val="24"/>
        </w:rPr>
        <w:t xml:space="preserve"> veřejných zakázek, kde </w:t>
      </w:r>
      <w:r>
        <w:rPr>
          <w:rFonts w:ascii="Times New Roman" w:hAnsi="Times New Roman" w:cs="Times New Roman"/>
          <w:b/>
          <w:sz w:val="24"/>
        </w:rPr>
        <w:t xml:space="preserve">má </w:t>
      </w:r>
      <w:r w:rsidRPr="009F2DD4">
        <w:rPr>
          <w:rFonts w:ascii="Times New Roman" w:hAnsi="Times New Roman" w:cs="Times New Roman"/>
          <w:b/>
          <w:sz w:val="24"/>
        </w:rPr>
        <w:t>dílčí hodnotící kritérium „nabídková cena</w:t>
      </w:r>
      <w:r>
        <w:rPr>
          <w:rFonts w:ascii="Times New Roman" w:hAnsi="Times New Roman" w:cs="Times New Roman"/>
          <w:b/>
          <w:sz w:val="24"/>
        </w:rPr>
        <w:t>“ menší váhu než 70 %;</w:t>
      </w:r>
    </w:p>
    <w:p w:rsidR="00FC0712" w:rsidRDefault="00FC0712" w:rsidP="00FC0712">
      <w:pPr>
        <w:keepNext/>
        <w:keepLines/>
        <w:spacing w:after="120"/>
        <w:rPr>
          <w:rFonts w:ascii="Times New Roman" w:hAnsi="Times New Roman" w:cs="Times New Roman"/>
          <w:b/>
          <w:sz w:val="24"/>
        </w:rPr>
      </w:pPr>
      <w:r>
        <w:rPr>
          <w:rFonts w:ascii="Times New Roman" w:hAnsi="Times New Roman" w:cs="Times New Roman"/>
          <w:b/>
          <w:sz w:val="24"/>
        </w:rPr>
        <w:t>- o</w:t>
      </w:r>
      <w:r w:rsidRPr="009F2DD4">
        <w:rPr>
          <w:rFonts w:ascii="Times New Roman" w:hAnsi="Times New Roman" w:cs="Times New Roman"/>
          <w:b/>
          <w:sz w:val="24"/>
        </w:rPr>
        <w:t>bdobné odůvodnění</w:t>
      </w:r>
      <w:r>
        <w:rPr>
          <w:rFonts w:ascii="Times New Roman" w:hAnsi="Times New Roman" w:cs="Times New Roman"/>
          <w:b/>
          <w:sz w:val="24"/>
        </w:rPr>
        <w:t xml:space="preserve"> jako v předchozí odrážce, pokud </w:t>
      </w:r>
      <w:r w:rsidRPr="009F2DD4">
        <w:rPr>
          <w:rFonts w:ascii="Times New Roman" w:hAnsi="Times New Roman" w:cs="Times New Roman"/>
          <w:b/>
          <w:sz w:val="24"/>
        </w:rPr>
        <w:t>ze zadávacího nebo výběrového řízen</w:t>
      </w:r>
      <w:r w:rsidR="000859D4">
        <w:rPr>
          <w:rFonts w:ascii="Times New Roman" w:hAnsi="Times New Roman" w:cs="Times New Roman"/>
          <w:b/>
          <w:sz w:val="24"/>
        </w:rPr>
        <w:t xml:space="preserve">í byl(i) vyloučen(i) uchazeč(i) </w:t>
      </w:r>
      <w:r w:rsidRPr="009F2DD4">
        <w:rPr>
          <w:rFonts w:ascii="Times New Roman" w:hAnsi="Times New Roman" w:cs="Times New Roman"/>
          <w:b/>
          <w:sz w:val="24"/>
        </w:rPr>
        <w:t>s nejnižší nabídkovou cenou, ačkoli příslušné předpisy upravující zadávání zakázek zadavateli umožňovaly tohoto uchazeče (tyto uchazeče) vyzvat k doplnění nebo upřesnění nabídky o skutečnosti, které byly předmětem vyloučení</w:t>
      </w:r>
      <w:r>
        <w:rPr>
          <w:rFonts w:ascii="Times New Roman" w:hAnsi="Times New Roman" w:cs="Times New Roman"/>
          <w:b/>
          <w:sz w:val="24"/>
        </w:rPr>
        <w:t>;</w:t>
      </w:r>
    </w:p>
    <w:p w:rsidR="00FC0712" w:rsidRDefault="00FC0712" w:rsidP="00FC0712">
      <w:pPr>
        <w:keepNext/>
        <w:keepLines/>
        <w:spacing w:after="120"/>
        <w:rPr>
          <w:rFonts w:ascii="Times New Roman" w:hAnsi="Times New Roman" w:cs="Times New Roman"/>
          <w:b/>
          <w:sz w:val="24"/>
        </w:rPr>
      </w:pPr>
      <w:r>
        <w:rPr>
          <w:rFonts w:ascii="Times New Roman" w:hAnsi="Times New Roman" w:cs="Times New Roman"/>
          <w:b/>
          <w:sz w:val="24"/>
        </w:rPr>
        <w:t>- dokumentaci ke kontrole výběrového nebo zadávacího řízení před uzavřením smlouvy</w:t>
      </w:r>
      <w:r w:rsidRPr="009F2DD4">
        <w:rPr>
          <w:rFonts w:ascii="Times New Roman" w:hAnsi="Times New Roman" w:cs="Times New Roman"/>
          <w:b/>
          <w:sz w:val="24"/>
        </w:rPr>
        <w:t>.</w:t>
      </w:r>
    </w:p>
    <w:p w:rsidR="00FC0712" w:rsidRPr="00795FA3" w:rsidRDefault="00FC0712" w:rsidP="00FC0712">
      <w:pPr>
        <w:keepNext/>
        <w:keepLines/>
        <w:tabs>
          <w:tab w:val="left" w:pos="360"/>
        </w:tabs>
        <w:spacing w:after="120"/>
        <w:rPr>
          <w:rFonts w:ascii="Times New Roman" w:hAnsi="Times New Roman" w:cs="Times New Roman"/>
          <w:b/>
          <w:sz w:val="24"/>
          <w:szCs w:val="24"/>
        </w:rPr>
      </w:pPr>
      <w:r w:rsidRPr="00795FA3">
        <w:rPr>
          <w:rFonts w:ascii="Times New Roman" w:hAnsi="Times New Roman" w:cs="Times New Roman"/>
          <w:b/>
          <w:sz w:val="24"/>
          <w:szCs w:val="24"/>
        </w:rPr>
        <w:t xml:space="preserve">4. </w:t>
      </w:r>
      <w:r w:rsidR="0088067C">
        <w:rPr>
          <w:rFonts w:ascii="Times New Roman" w:hAnsi="Times New Roman"/>
          <w:b/>
          <w:sz w:val="24"/>
          <w:szCs w:val="24"/>
        </w:rPr>
        <w:t>Zadavateli se doporučuje, aby k</w:t>
      </w:r>
      <w:r w:rsidR="0088067C" w:rsidRPr="00795FA3">
        <w:rPr>
          <w:rFonts w:ascii="Times New Roman" w:hAnsi="Times New Roman"/>
          <w:b/>
          <w:sz w:val="24"/>
          <w:szCs w:val="24"/>
        </w:rPr>
        <w:t>e</w:t>
      </w:r>
      <w:r w:rsidR="0088067C">
        <w:rPr>
          <w:rFonts w:ascii="Times New Roman" w:hAnsi="Times New Roman"/>
          <w:b/>
          <w:sz w:val="24"/>
          <w:szCs w:val="24"/>
        </w:rPr>
        <w:t xml:space="preserve"> </w:t>
      </w:r>
      <w:r w:rsidR="0088067C" w:rsidRPr="00795FA3">
        <w:rPr>
          <w:rFonts w:ascii="Times New Roman" w:hAnsi="Times New Roman"/>
          <w:b/>
          <w:sz w:val="24"/>
          <w:szCs w:val="24"/>
        </w:rPr>
        <w:t>každému dodatku ke smlouvě vytvoři</w:t>
      </w:r>
      <w:r w:rsidR="0088067C">
        <w:rPr>
          <w:rFonts w:ascii="Times New Roman" w:hAnsi="Times New Roman"/>
          <w:b/>
          <w:sz w:val="24"/>
          <w:szCs w:val="24"/>
        </w:rPr>
        <w:t>l</w:t>
      </w:r>
      <w:r>
        <w:rPr>
          <w:rFonts w:ascii="Times New Roman" w:hAnsi="Times New Roman" w:cs="Times New Roman"/>
          <w:b/>
          <w:sz w:val="24"/>
          <w:szCs w:val="24"/>
        </w:rPr>
        <w:t xml:space="preserve"> objektivní</w:t>
      </w:r>
      <w:r w:rsidRPr="00795FA3">
        <w:rPr>
          <w:rFonts w:ascii="Times New Roman" w:hAnsi="Times New Roman" w:cs="Times New Roman"/>
          <w:b/>
          <w:sz w:val="24"/>
          <w:szCs w:val="24"/>
        </w:rPr>
        <w:t xml:space="preserve"> odůvodnění </w:t>
      </w:r>
      <w:r>
        <w:rPr>
          <w:rFonts w:ascii="Times New Roman" w:hAnsi="Times New Roman" w:cs="Times New Roman"/>
          <w:b/>
          <w:sz w:val="24"/>
          <w:szCs w:val="24"/>
        </w:rPr>
        <w:t xml:space="preserve">nutnosti uzavřít předmětný dodatek </w:t>
      </w:r>
      <w:r w:rsidRPr="00795FA3">
        <w:rPr>
          <w:rFonts w:ascii="Times New Roman" w:hAnsi="Times New Roman" w:cs="Times New Roman"/>
          <w:b/>
          <w:sz w:val="24"/>
          <w:szCs w:val="24"/>
        </w:rPr>
        <w:t>s přesným odkazem na ustanovení právního předpisu, který umožňuje</w:t>
      </w:r>
      <w:r>
        <w:rPr>
          <w:rFonts w:ascii="Times New Roman" w:hAnsi="Times New Roman" w:cs="Times New Roman"/>
          <w:b/>
          <w:sz w:val="24"/>
          <w:szCs w:val="24"/>
        </w:rPr>
        <w:t xml:space="preserve"> takový</w:t>
      </w:r>
      <w:r w:rsidRPr="00795FA3">
        <w:rPr>
          <w:rFonts w:ascii="Times New Roman" w:hAnsi="Times New Roman" w:cs="Times New Roman"/>
          <w:b/>
          <w:sz w:val="24"/>
          <w:szCs w:val="24"/>
        </w:rPr>
        <w:t xml:space="preserve"> </w:t>
      </w:r>
      <w:r>
        <w:rPr>
          <w:rFonts w:ascii="Times New Roman" w:hAnsi="Times New Roman" w:cs="Times New Roman"/>
          <w:b/>
          <w:sz w:val="24"/>
          <w:szCs w:val="24"/>
        </w:rPr>
        <w:t>dodatek uzavřít.</w:t>
      </w:r>
    </w:p>
    <w:p w:rsidR="00FC0712" w:rsidRDefault="00FC0712" w:rsidP="00FC0712">
      <w:pPr>
        <w:keepNext/>
        <w:keepLines/>
        <w:tabs>
          <w:tab w:val="left" w:pos="360"/>
        </w:tabs>
        <w:spacing w:before="240" w:after="120"/>
        <w:rPr>
          <w:rFonts w:ascii="Times New Roman" w:hAnsi="Times New Roman" w:cs="Times New Roman"/>
          <w:b/>
          <w:snapToGrid w:val="0"/>
          <w:sz w:val="24"/>
          <w:szCs w:val="24"/>
        </w:rPr>
      </w:pPr>
      <w:r w:rsidRPr="000A177B">
        <w:rPr>
          <w:rFonts w:ascii="Times New Roman" w:hAnsi="Times New Roman" w:cs="Times New Roman"/>
          <w:b/>
          <w:snapToGrid w:val="0"/>
          <w:sz w:val="24"/>
          <w:szCs w:val="24"/>
        </w:rPr>
        <w:t xml:space="preserve">A) </w:t>
      </w:r>
      <w:r w:rsidRPr="004913DA">
        <w:rPr>
          <w:rFonts w:ascii="Times New Roman" w:hAnsi="Times New Roman" w:cs="Times New Roman"/>
          <w:b/>
          <w:snapToGrid w:val="0"/>
          <w:sz w:val="24"/>
          <w:szCs w:val="24"/>
          <w:u w:val="single"/>
        </w:rPr>
        <w:t>Postup pro zadávání veřejných zakázek dle zákona č. 137/2006 Sb., o veřejných zakázkách</w:t>
      </w:r>
      <w:r w:rsidRPr="004913DA">
        <w:rPr>
          <w:rFonts w:ascii="Times New Roman" w:hAnsi="Times New Roman" w:cs="Times New Roman"/>
          <w:b/>
          <w:snapToGrid w:val="0"/>
          <w:sz w:val="24"/>
          <w:szCs w:val="24"/>
        </w:rPr>
        <w:t>:</w:t>
      </w:r>
    </w:p>
    <w:p w:rsidR="00FC0712" w:rsidRPr="0048085A" w:rsidRDefault="00FC0712" w:rsidP="00FC0712">
      <w:pPr>
        <w:keepNext/>
        <w:keepLines/>
        <w:tabs>
          <w:tab w:val="left" w:pos="360"/>
        </w:tabs>
        <w:spacing w:after="120"/>
        <w:rPr>
          <w:noProof/>
        </w:rPr>
      </w:pPr>
      <w:r>
        <w:rPr>
          <w:rFonts w:ascii="Times New Roman" w:hAnsi="Times New Roman" w:cs="Times New Roman"/>
          <w:b/>
          <w:snapToGrid w:val="0"/>
          <w:sz w:val="24"/>
          <w:szCs w:val="24"/>
        </w:rPr>
        <w:t>Je-li žadatel/příjemce zadavatelem</w:t>
      </w:r>
      <w:r>
        <w:rPr>
          <w:rStyle w:val="Znakapoznpodarou"/>
          <w:rFonts w:ascii="Times New Roman" w:hAnsi="Times New Roman" w:cs="Times New Roman"/>
          <w:b/>
          <w:snapToGrid w:val="0"/>
        </w:rPr>
        <w:footnoteReference w:id="5"/>
      </w:r>
      <w:r>
        <w:rPr>
          <w:rFonts w:ascii="Times New Roman" w:hAnsi="Times New Roman" w:cs="Times New Roman"/>
          <w:b/>
          <w:snapToGrid w:val="0"/>
          <w:sz w:val="24"/>
          <w:szCs w:val="24"/>
        </w:rPr>
        <w:t xml:space="preserve"> podle zákona</w:t>
      </w:r>
      <w:r w:rsidRPr="00B8071D">
        <w:rPr>
          <w:rFonts w:ascii="Times New Roman" w:hAnsi="Times New Roman" w:cs="Times New Roman"/>
          <w:b/>
          <w:snapToGrid w:val="0"/>
          <w:sz w:val="24"/>
          <w:szCs w:val="24"/>
        </w:rPr>
        <w:t xml:space="preserve"> </w:t>
      </w:r>
      <w:r>
        <w:rPr>
          <w:rFonts w:ascii="Times New Roman" w:hAnsi="Times New Roman" w:cs="Times New Roman"/>
          <w:b/>
          <w:snapToGrid w:val="0"/>
          <w:sz w:val="24"/>
          <w:szCs w:val="24"/>
        </w:rPr>
        <w:t xml:space="preserve">č. 137/2006 Sb., </w:t>
      </w:r>
      <w:r w:rsidRPr="00B8071D">
        <w:rPr>
          <w:rFonts w:ascii="Times New Roman" w:hAnsi="Times New Roman" w:cs="Times New Roman"/>
          <w:b/>
          <w:snapToGrid w:val="0"/>
          <w:sz w:val="24"/>
          <w:szCs w:val="24"/>
        </w:rPr>
        <w:t>o veřejných zakázkách</w:t>
      </w:r>
      <w:r>
        <w:rPr>
          <w:rFonts w:ascii="Times New Roman" w:hAnsi="Times New Roman" w:cs="Times New Roman"/>
          <w:b/>
          <w:snapToGrid w:val="0"/>
          <w:sz w:val="24"/>
          <w:szCs w:val="24"/>
        </w:rPr>
        <w:t xml:space="preserve">, </w:t>
      </w:r>
      <w:r w:rsidRPr="00DF2563">
        <w:rPr>
          <w:rFonts w:ascii="Times New Roman" w:hAnsi="Times New Roman" w:cs="Times New Roman"/>
          <w:b/>
          <w:sz w:val="24"/>
          <w:szCs w:val="24"/>
        </w:rPr>
        <w:t>ve znění pozdějších předpisů</w:t>
      </w:r>
      <w:r>
        <w:rPr>
          <w:rFonts w:ascii="Times New Roman" w:hAnsi="Times New Roman" w:cs="Times New Roman"/>
          <w:b/>
          <w:sz w:val="24"/>
          <w:szCs w:val="24"/>
        </w:rPr>
        <w:t xml:space="preserve"> (dále jen „zákon </w:t>
      </w:r>
      <w:r>
        <w:rPr>
          <w:rFonts w:ascii="Times New Roman" w:hAnsi="Times New Roman" w:cs="Times New Roman"/>
          <w:b/>
          <w:snapToGrid w:val="0"/>
          <w:sz w:val="24"/>
          <w:szCs w:val="24"/>
        </w:rPr>
        <w:t>o veřejných zakázkách</w:t>
      </w:r>
      <w:r>
        <w:rPr>
          <w:rFonts w:ascii="Times New Roman" w:hAnsi="Times New Roman" w:cs="Times New Roman"/>
          <w:b/>
          <w:sz w:val="24"/>
          <w:szCs w:val="24"/>
        </w:rPr>
        <w:t xml:space="preserve">“), je </w:t>
      </w:r>
      <w:r w:rsidRPr="00B8071D">
        <w:rPr>
          <w:rFonts w:ascii="Times New Roman" w:hAnsi="Times New Roman" w:cs="Times New Roman"/>
          <w:b/>
          <w:snapToGrid w:val="0"/>
          <w:sz w:val="24"/>
          <w:szCs w:val="24"/>
        </w:rPr>
        <w:t xml:space="preserve">povinen při realizaci projektu uskutečňovat zadávání veřejných zakázek v souladu </w:t>
      </w:r>
      <w:r>
        <w:rPr>
          <w:rFonts w:ascii="Times New Roman" w:hAnsi="Times New Roman" w:cs="Times New Roman"/>
          <w:b/>
          <w:snapToGrid w:val="0"/>
          <w:sz w:val="24"/>
          <w:szCs w:val="24"/>
        </w:rPr>
        <w:br/>
      </w:r>
      <w:r w:rsidRPr="00B8071D">
        <w:rPr>
          <w:rFonts w:ascii="Times New Roman" w:hAnsi="Times New Roman" w:cs="Times New Roman"/>
          <w:b/>
          <w:snapToGrid w:val="0"/>
          <w:sz w:val="24"/>
          <w:szCs w:val="24"/>
        </w:rPr>
        <w:t>s</w:t>
      </w:r>
      <w:r>
        <w:rPr>
          <w:rFonts w:ascii="Times New Roman" w:hAnsi="Times New Roman" w:cs="Times New Roman"/>
          <w:b/>
          <w:snapToGrid w:val="0"/>
          <w:sz w:val="24"/>
          <w:szCs w:val="24"/>
        </w:rPr>
        <w:t xml:space="preserve"> tímto</w:t>
      </w:r>
      <w:r w:rsidRPr="00B8071D">
        <w:rPr>
          <w:rFonts w:ascii="Times New Roman" w:hAnsi="Times New Roman" w:cs="Times New Roman"/>
          <w:b/>
          <w:snapToGrid w:val="0"/>
          <w:sz w:val="24"/>
          <w:szCs w:val="24"/>
        </w:rPr>
        <w:t> zákonem.</w:t>
      </w:r>
      <w:r w:rsidRPr="0048085A">
        <w:rPr>
          <w:noProof/>
          <w:snapToGrid w:val="0"/>
        </w:rPr>
        <w:t xml:space="preserve"> </w:t>
      </w:r>
    </w:p>
    <w:p w:rsidR="00FC0712" w:rsidRPr="009B6532" w:rsidRDefault="00FC0712" w:rsidP="00C31A33">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Žadatel/</w:t>
      </w:r>
      <w:r>
        <w:rPr>
          <w:rFonts w:ascii="Times New Roman" w:hAnsi="Times New Roman" w:cs="Times New Roman"/>
          <w:noProof/>
          <w:sz w:val="24"/>
          <w:szCs w:val="24"/>
        </w:rPr>
        <w:t>p</w:t>
      </w:r>
      <w:r w:rsidRPr="009B6532">
        <w:rPr>
          <w:rFonts w:ascii="Times New Roman" w:hAnsi="Times New Roman" w:cs="Times New Roman"/>
          <w:noProof/>
          <w:sz w:val="24"/>
          <w:szCs w:val="24"/>
        </w:rPr>
        <w:t xml:space="preserve">říjemce je povinen vybrat dodavatele pro realizaci projektu v souladu se zákonem </w:t>
      </w:r>
      <w:r>
        <w:rPr>
          <w:rFonts w:ascii="Times New Roman" w:hAnsi="Times New Roman" w:cs="Times New Roman"/>
          <w:noProof/>
          <w:sz w:val="24"/>
          <w:szCs w:val="24"/>
        </w:rPr>
        <w:br/>
      </w:r>
      <w:r w:rsidRPr="009B6532">
        <w:rPr>
          <w:rFonts w:ascii="Times New Roman" w:hAnsi="Times New Roman" w:cs="Times New Roman"/>
          <w:noProof/>
          <w:sz w:val="24"/>
          <w:szCs w:val="24"/>
        </w:rPr>
        <w:t>o veřejných zakázkách a pořídit si veškerou zákonem vyžadovanou dokumentaci o průběhu výběru dodavatele.</w:t>
      </w:r>
    </w:p>
    <w:p w:rsidR="00FC0712" w:rsidRPr="009B6532" w:rsidRDefault="00FC0712" w:rsidP="00C31A33">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Žadatel/</w:t>
      </w:r>
      <w:r>
        <w:rPr>
          <w:rFonts w:ascii="Times New Roman" w:hAnsi="Times New Roman" w:cs="Times New Roman"/>
          <w:noProof/>
          <w:sz w:val="24"/>
          <w:szCs w:val="24"/>
        </w:rPr>
        <w:t>p</w:t>
      </w:r>
      <w:r w:rsidRPr="009B6532">
        <w:rPr>
          <w:rFonts w:ascii="Times New Roman" w:hAnsi="Times New Roman" w:cs="Times New Roman"/>
          <w:noProof/>
          <w:sz w:val="24"/>
          <w:szCs w:val="24"/>
        </w:rPr>
        <w:t xml:space="preserve">říjemce je povinen uzavírat smlouvy či objednávky s dodavateli zboží, prací a služeb výhradně v písemné podobě. Výdaje </w:t>
      </w:r>
      <w:r>
        <w:rPr>
          <w:rFonts w:ascii="Times New Roman" w:hAnsi="Times New Roman" w:cs="Times New Roman"/>
          <w:noProof/>
          <w:sz w:val="24"/>
          <w:szCs w:val="24"/>
        </w:rPr>
        <w:t>ž</w:t>
      </w:r>
      <w:r w:rsidRPr="009B6532">
        <w:rPr>
          <w:rFonts w:ascii="Times New Roman" w:hAnsi="Times New Roman" w:cs="Times New Roman"/>
          <w:noProof/>
          <w:sz w:val="24"/>
          <w:szCs w:val="24"/>
        </w:rPr>
        <w:t>adatel</w:t>
      </w:r>
      <w:r>
        <w:rPr>
          <w:rFonts w:ascii="Times New Roman" w:hAnsi="Times New Roman" w:cs="Times New Roman"/>
          <w:noProof/>
          <w:sz w:val="24"/>
          <w:szCs w:val="24"/>
        </w:rPr>
        <w:t>e</w:t>
      </w:r>
      <w:r w:rsidRPr="009B6532">
        <w:rPr>
          <w:rFonts w:ascii="Times New Roman" w:hAnsi="Times New Roman" w:cs="Times New Roman"/>
          <w:noProof/>
          <w:sz w:val="24"/>
          <w:szCs w:val="24"/>
        </w:rPr>
        <w:t>/příjemce uskutečněné bez písemné smlouvy nejsou způsobilé, s výjimkou případů, kdy takové písemné ujednání uzavřít nelze. Žadatel/</w:t>
      </w:r>
      <w:r>
        <w:rPr>
          <w:rFonts w:ascii="Times New Roman" w:hAnsi="Times New Roman" w:cs="Times New Roman"/>
          <w:noProof/>
          <w:sz w:val="24"/>
          <w:szCs w:val="24"/>
        </w:rPr>
        <w:t>p</w:t>
      </w:r>
      <w:r w:rsidRPr="009B6532">
        <w:rPr>
          <w:rFonts w:ascii="Times New Roman" w:hAnsi="Times New Roman" w:cs="Times New Roman"/>
          <w:noProof/>
          <w:sz w:val="24"/>
          <w:szCs w:val="24"/>
        </w:rPr>
        <w:t xml:space="preserve">říjemce je povinen zabezpečit (např. formou smluvního ustanovení), aby smluvní dodavatel vyhotovil a </w:t>
      </w:r>
      <w:r>
        <w:rPr>
          <w:rFonts w:ascii="Times New Roman" w:hAnsi="Times New Roman" w:cs="Times New Roman"/>
          <w:noProof/>
          <w:sz w:val="24"/>
          <w:szCs w:val="24"/>
        </w:rPr>
        <w:t>ž</w:t>
      </w:r>
      <w:r w:rsidRPr="009B6532">
        <w:rPr>
          <w:rFonts w:ascii="Times New Roman" w:hAnsi="Times New Roman" w:cs="Times New Roman"/>
          <w:noProof/>
          <w:sz w:val="24"/>
          <w:szCs w:val="24"/>
        </w:rPr>
        <w:t>adatel</w:t>
      </w:r>
      <w:r>
        <w:rPr>
          <w:rFonts w:ascii="Times New Roman" w:hAnsi="Times New Roman" w:cs="Times New Roman"/>
          <w:noProof/>
          <w:sz w:val="24"/>
          <w:szCs w:val="24"/>
        </w:rPr>
        <w:t>i</w:t>
      </w:r>
      <w:r w:rsidRPr="009B6532">
        <w:rPr>
          <w:rFonts w:ascii="Times New Roman" w:hAnsi="Times New Roman" w:cs="Times New Roman"/>
          <w:noProof/>
          <w:sz w:val="24"/>
          <w:szCs w:val="24"/>
        </w:rPr>
        <w:t xml:space="preserve">/příjemci odevzdal účetní doklady za každou dodávku </w:t>
      </w:r>
      <w:r>
        <w:rPr>
          <w:rFonts w:ascii="Times New Roman" w:hAnsi="Times New Roman" w:cs="Times New Roman"/>
          <w:noProof/>
          <w:sz w:val="24"/>
          <w:szCs w:val="24"/>
        </w:rPr>
        <w:br/>
      </w:r>
      <w:r w:rsidRPr="009B6532">
        <w:rPr>
          <w:rFonts w:ascii="Times New Roman" w:hAnsi="Times New Roman" w:cs="Times New Roman"/>
          <w:noProof/>
          <w:sz w:val="24"/>
          <w:szCs w:val="24"/>
        </w:rPr>
        <w:t xml:space="preserve">v potřebném počtu stejnopisů, aby </w:t>
      </w:r>
      <w:r>
        <w:rPr>
          <w:rFonts w:ascii="Times New Roman" w:hAnsi="Times New Roman" w:cs="Times New Roman"/>
          <w:noProof/>
          <w:sz w:val="24"/>
          <w:szCs w:val="24"/>
        </w:rPr>
        <w:t>ž</w:t>
      </w:r>
      <w:r w:rsidRPr="009B6532">
        <w:rPr>
          <w:rFonts w:ascii="Times New Roman" w:hAnsi="Times New Roman" w:cs="Times New Roman"/>
          <w:noProof/>
          <w:sz w:val="24"/>
          <w:szCs w:val="24"/>
        </w:rPr>
        <w:t>adatel/příjemce byl schopen splnit svoji povinnost prokázat způsobilé výdaje.</w:t>
      </w:r>
    </w:p>
    <w:p w:rsidR="00FC0712" w:rsidRPr="009B6532" w:rsidRDefault="00FC0712" w:rsidP="00C31A33">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 xml:space="preserve">Zadavatel nesmí rozdělit předmět zakázky, aby došlo ke snížení předpokládané hodnoty pod finanční </w:t>
      </w:r>
      <w:r>
        <w:rPr>
          <w:rFonts w:ascii="Times New Roman" w:hAnsi="Times New Roman" w:cs="Times New Roman"/>
          <w:noProof/>
          <w:sz w:val="24"/>
          <w:szCs w:val="24"/>
        </w:rPr>
        <w:t>limity stanovené v ustanovení §</w:t>
      </w:r>
      <w:r w:rsidRPr="009B6532">
        <w:rPr>
          <w:rFonts w:ascii="Times New Roman" w:hAnsi="Times New Roman" w:cs="Times New Roman"/>
          <w:noProof/>
          <w:sz w:val="24"/>
          <w:szCs w:val="24"/>
        </w:rPr>
        <w:t>12 zákona</w:t>
      </w:r>
      <w:r>
        <w:rPr>
          <w:rFonts w:ascii="Times New Roman" w:hAnsi="Times New Roman" w:cs="Times New Roman"/>
          <w:noProof/>
          <w:sz w:val="24"/>
          <w:szCs w:val="24"/>
        </w:rPr>
        <w:t xml:space="preserve"> o veřejných zakázkách</w:t>
      </w:r>
      <w:r w:rsidRPr="009B6532">
        <w:rPr>
          <w:rFonts w:ascii="Times New Roman" w:hAnsi="Times New Roman" w:cs="Times New Roman"/>
          <w:noProof/>
          <w:sz w:val="24"/>
          <w:szCs w:val="24"/>
        </w:rPr>
        <w:t>.</w:t>
      </w:r>
    </w:p>
    <w:p w:rsidR="00FC0712" w:rsidRPr="009B6532" w:rsidRDefault="00FC0712" w:rsidP="00C31A33">
      <w:pPr>
        <w:keepNext/>
        <w:keepLines/>
        <w:ind w:right="-2"/>
        <w:rPr>
          <w:rFonts w:ascii="Times New Roman" w:hAnsi="Times New Roman" w:cs="Times New Roman"/>
          <w:b/>
          <w:noProof/>
          <w:sz w:val="24"/>
          <w:szCs w:val="24"/>
        </w:rPr>
      </w:pPr>
      <w:r w:rsidRPr="009B6532">
        <w:rPr>
          <w:rFonts w:ascii="Times New Roman" w:hAnsi="Times New Roman" w:cs="Times New Roman"/>
          <w:b/>
          <w:noProof/>
          <w:sz w:val="24"/>
          <w:szCs w:val="24"/>
        </w:rPr>
        <w:t xml:space="preserve">CRR </w:t>
      </w:r>
      <w:r>
        <w:rPr>
          <w:rFonts w:ascii="Times New Roman" w:hAnsi="Times New Roman" w:cs="Times New Roman"/>
          <w:b/>
          <w:noProof/>
          <w:sz w:val="24"/>
          <w:szCs w:val="24"/>
        </w:rPr>
        <w:t xml:space="preserve">ČR </w:t>
      </w:r>
      <w:r w:rsidRPr="009B6532">
        <w:rPr>
          <w:rFonts w:ascii="Times New Roman" w:hAnsi="Times New Roman" w:cs="Times New Roman"/>
          <w:b/>
          <w:noProof/>
          <w:sz w:val="24"/>
          <w:szCs w:val="24"/>
        </w:rPr>
        <w:t xml:space="preserve">poskytuje při přípravě zadávací dokumentace odborné konzultace. Cílem spolupráce CRR </w:t>
      </w:r>
      <w:r>
        <w:rPr>
          <w:rFonts w:ascii="Times New Roman" w:hAnsi="Times New Roman" w:cs="Times New Roman"/>
          <w:b/>
          <w:noProof/>
          <w:sz w:val="24"/>
          <w:szCs w:val="24"/>
        </w:rPr>
        <w:t xml:space="preserve">ČR </w:t>
      </w:r>
      <w:r w:rsidRPr="009B6532">
        <w:rPr>
          <w:rFonts w:ascii="Times New Roman" w:hAnsi="Times New Roman" w:cs="Times New Roman"/>
          <w:b/>
          <w:noProof/>
          <w:sz w:val="24"/>
          <w:szCs w:val="24"/>
        </w:rPr>
        <w:t>s příjemcem je ověřit, že zadávací řízení proběhlo nebo proběhne v souladu s podmínkami programu a platnými předpisy.</w:t>
      </w:r>
    </w:p>
    <w:p w:rsidR="00FC0712" w:rsidRDefault="00FC0712" w:rsidP="00C31A33">
      <w:pPr>
        <w:keepNext/>
        <w:keepLines/>
        <w:ind w:right="-2"/>
        <w:rPr>
          <w:rFonts w:ascii="Times New Roman" w:hAnsi="Times New Roman" w:cs="Times New Roman"/>
          <w:b/>
          <w:noProof/>
          <w:sz w:val="24"/>
          <w:szCs w:val="24"/>
        </w:rPr>
      </w:pPr>
      <w:r w:rsidRPr="009B6532">
        <w:rPr>
          <w:rFonts w:ascii="Times New Roman" w:hAnsi="Times New Roman" w:cs="Times New Roman"/>
          <w:b/>
          <w:noProof/>
          <w:sz w:val="24"/>
          <w:szCs w:val="24"/>
        </w:rPr>
        <w:lastRenderedPageBreak/>
        <w:t>Pokud se bude jednat o zadávací řízení podle zákona o veřejných zakázkách</w:t>
      </w:r>
      <w:r>
        <w:rPr>
          <w:rFonts w:ascii="Times New Roman" w:hAnsi="Times New Roman" w:cs="Times New Roman"/>
          <w:b/>
          <w:noProof/>
          <w:sz w:val="24"/>
          <w:szCs w:val="24"/>
        </w:rPr>
        <w:t xml:space="preserve"> </w:t>
      </w:r>
      <w:r w:rsidRPr="009B6532">
        <w:rPr>
          <w:rFonts w:ascii="Times New Roman" w:hAnsi="Times New Roman" w:cs="Times New Roman"/>
          <w:b/>
          <w:noProof/>
          <w:sz w:val="24"/>
          <w:szCs w:val="24"/>
        </w:rPr>
        <w:t>a toto zadávací řízení bude zahájeno po vyhlášení výzvy k předkládání projektů</w:t>
      </w:r>
      <w:r>
        <w:rPr>
          <w:rFonts w:ascii="Times New Roman" w:hAnsi="Times New Roman" w:cs="Times New Roman"/>
          <w:b/>
          <w:noProof/>
          <w:sz w:val="24"/>
          <w:szCs w:val="24"/>
        </w:rPr>
        <w:t>,</w:t>
      </w:r>
      <w:r w:rsidRPr="009B6532">
        <w:rPr>
          <w:rFonts w:ascii="Times New Roman" w:hAnsi="Times New Roman" w:cs="Times New Roman"/>
          <w:b/>
          <w:noProof/>
          <w:sz w:val="24"/>
          <w:szCs w:val="24"/>
        </w:rPr>
        <w:t xml:space="preserve"> žadatel</w:t>
      </w:r>
      <w:r>
        <w:rPr>
          <w:rFonts w:ascii="Times New Roman" w:hAnsi="Times New Roman" w:cs="Times New Roman"/>
          <w:b/>
          <w:noProof/>
          <w:sz w:val="24"/>
          <w:szCs w:val="24"/>
        </w:rPr>
        <w:t>/</w:t>
      </w:r>
      <w:r w:rsidRPr="009B6532">
        <w:rPr>
          <w:rFonts w:ascii="Times New Roman" w:hAnsi="Times New Roman" w:cs="Times New Roman"/>
          <w:b/>
          <w:noProof/>
          <w:sz w:val="24"/>
          <w:szCs w:val="24"/>
        </w:rPr>
        <w:t xml:space="preserve">příjemce dotace je povinen předložit zadávací dokumentaci ke schválení CRR </w:t>
      </w:r>
      <w:r>
        <w:rPr>
          <w:rFonts w:ascii="Times New Roman" w:hAnsi="Times New Roman" w:cs="Times New Roman"/>
          <w:b/>
          <w:noProof/>
          <w:sz w:val="24"/>
          <w:szCs w:val="24"/>
        </w:rPr>
        <w:t xml:space="preserve">ČR </w:t>
      </w:r>
      <w:r w:rsidRPr="009B6532">
        <w:rPr>
          <w:rFonts w:ascii="Times New Roman" w:hAnsi="Times New Roman" w:cs="Times New Roman"/>
          <w:b/>
          <w:noProof/>
          <w:sz w:val="24"/>
          <w:szCs w:val="24"/>
        </w:rPr>
        <w:t xml:space="preserve">10 pracovních dní před zveřejněním </w:t>
      </w:r>
      <w:r>
        <w:rPr>
          <w:rFonts w:ascii="Times New Roman" w:hAnsi="Times New Roman" w:cs="Times New Roman"/>
          <w:b/>
          <w:noProof/>
          <w:sz w:val="24"/>
          <w:szCs w:val="24"/>
        </w:rPr>
        <w:t>zadávacího řízení</w:t>
      </w:r>
      <w:r w:rsidRPr="009B6532">
        <w:rPr>
          <w:rFonts w:ascii="Times New Roman" w:hAnsi="Times New Roman" w:cs="Times New Roman"/>
          <w:b/>
          <w:noProof/>
          <w:sz w:val="24"/>
          <w:szCs w:val="24"/>
        </w:rPr>
        <w:t xml:space="preserve"> nebo před odesláním výzvy </w:t>
      </w:r>
      <w:r>
        <w:rPr>
          <w:rFonts w:ascii="Times New Roman" w:hAnsi="Times New Roman" w:cs="Times New Roman"/>
          <w:b/>
          <w:noProof/>
          <w:sz w:val="24"/>
          <w:szCs w:val="24"/>
        </w:rPr>
        <w:t>k podání nabídek dodavatelům</w:t>
      </w:r>
      <w:r w:rsidRPr="009B6532">
        <w:rPr>
          <w:rFonts w:ascii="Times New Roman" w:hAnsi="Times New Roman" w:cs="Times New Roman"/>
          <w:b/>
          <w:noProof/>
          <w:sz w:val="24"/>
          <w:szCs w:val="24"/>
        </w:rPr>
        <w:t xml:space="preserve"> a pozvat CRR </w:t>
      </w:r>
      <w:r>
        <w:rPr>
          <w:rFonts w:ascii="Times New Roman" w:hAnsi="Times New Roman" w:cs="Times New Roman"/>
          <w:b/>
          <w:noProof/>
          <w:sz w:val="24"/>
          <w:szCs w:val="24"/>
        </w:rPr>
        <w:t xml:space="preserve">ČR </w:t>
      </w:r>
      <w:r w:rsidRPr="009B6532">
        <w:rPr>
          <w:rFonts w:ascii="Times New Roman" w:hAnsi="Times New Roman" w:cs="Times New Roman"/>
          <w:b/>
          <w:noProof/>
          <w:sz w:val="24"/>
          <w:szCs w:val="24"/>
        </w:rPr>
        <w:t xml:space="preserve">jako pozorovatele na </w:t>
      </w:r>
      <w:r>
        <w:rPr>
          <w:rFonts w:ascii="Times New Roman" w:hAnsi="Times New Roman" w:cs="Times New Roman"/>
          <w:b/>
          <w:noProof/>
          <w:sz w:val="24"/>
          <w:szCs w:val="24"/>
        </w:rPr>
        <w:t>jednání</w:t>
      </w:r>
      <w:r w:rsidRPr="009B6532">
        <w:rPr>
          <w:rFonts w:ascii="Times New Roman" w:hAnsi="Times New Roman" w:cs="Times New Roman"/>
          <w:b/>
          <w:noProof/>
          <w:sz w:val="24"/>
          <w:szCs w:val="24"/>
        </w:rPr>
        <w:t xml:space="preserve"> hodnotící komise nejpozději 7 kalendářních dnů před jeho konáním. </w:t>
      </w:r>
      <w:r>
        <w:rPr>
          <w:rFonts w:ascii="Times New Roman" w:hAnsi="Times New Roman" w:cs="Times New Roman"/>
          <w:b/>
          <w:noProof/>
          <w:sz w:val="24"/>
          <w:szCs w:val="24"/>
        </w:rPr>
        <w:t>Žadatel/p</w:t>
      </w:r>
      <w:r w:rsidRPr="009B6532">
        <w:rPr>
          <w:rFonts w:ascii="Times New Roman" w:hAnsi="Times New Roman" w:cs="Times New Roman"/>
          <w:b/>
          <w:noProof/>
          <w:sz w:val="24"/>
          <w:szCs w:val="24"/>
        </w:rPr>
        <w:t xml:space="preserve">říjemce je rovněž povinen předložit CRR </w:t>
      </w:r>
      <w:r>
        <w:rPr>
          <w:rFonts w:ascii="Times New Roman" w:hAnsi="Times New Roman" w:cs="Times New Roman"/>
          <w:b/>
          <w:noProof/>
          <w:sz w:val="24"/>
          <w:szCs w:val="24"/>
        </w:rPr>
        <w:t xml:space="preserve">ČR </w:t>
      </w:r>
      <w:r w:rsidRPr="009B6532">
        <w:rPr>
          <w:rFonts w:ascii="Times New Roman" w:hAnsi="Times New Roman" w:cs="Times New Roman"/>
          <w:b/>
          <w:noProof/>
          <w:sz w:val="24"/>
          <w:szCs w:val="24"/>
        </w:rPr>
        <w:t xml:space="preserve">zápis z jednání komise a smlouvu s dodavatelem. CRR </w:t>
      </w:r>
      <w:r>
        <w:rPr>
          <w:rFonts w:ascii="Times New Roman" w:hAnsi="Times New Roman" w:cs="Times New Roman"/>
          <w:b/>
          <w:noProof/>
          <w:sz w:val="24"/>
          <w:szCs w:val="24"/>
        </w:rPr>
        <w:t xml:space="preserve">ČR </w:t>
      </w:r>
      <w:r w:rsidRPr="009B6532">
        <w:rPr>
          <w:rFonts w:ascii="Times New Roman" w:hAnsi="Times New Roman" w:cs="Times New Roman"/>
          <w:b/>
          <w:noProof/>
          <w:sz w:val="24"/>
          <w:szCs w:val="24"/>
        </w:rPr>
        <w:t>se jednání hodnotící komise může zúčastnit jako pozorovatel.</w:t>
      </w:r>
    </w:p>
    <w:p w:rsidR="00FC0712" w:rsidRPr="009B6532" w:rsidRDefault="00FC0712" w:rsidP="00C31A33">
      <w:pPr>
        <w:keepNext/>
        <w:keepLines/>
        <w:ind w:right="-2"/>
        <w:rPr>
          <w:rFonts w:ascii="Times New Roman" w:hAnsi="Times New Roman" w:cs="Times New Roman"/>
          <w:b/>
          <w:noProof/>
          <w:sz w:val="24"/>
          <w:szCs w:val="24"/>
        </w:rPr>
      </w:pPr>
      <w:r w:rsidRPr="009B6532">
        <w:rPr>
          <w:rFonts w:ascii="Times New Roman" w:hAnsi="Times New Roman" w:cs="Times New Roman"/>
          <w:b/>
          <w:noProof/>
          <w:sz w:val="24"/>
          <w:szCs w:val="24"/>
        </w:rPr>
        <w:t>Pokud se bude jednat o zadávací řízení podle zákona o veřejných zakázkách a toto zadávací řízení bylo zahájeno před vyhlášením výzvy k předkládání projektů, výše uvedená povinnost neplatí.</w:t>
      </w:r>
    </w:p>
    <w:p w:rsidR="00FC0712" w:rsidRDefault="00FC0712" w:rsidP="00C31A33">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 xml:space="preserve">Zadavatel je povinen informovat CRR </w:t>
      </w:r>
      <w:r w:rsidRPr="00FC0712">
        <w:rPr>
          <w:rFonts w:ascii="Times New Roman" w:hAnsi="Times New Roman" w:cs="Times New Roman"/>
          <w:noProof/>
          <w:sz w:val="24"/>
          <w:szCs w:val="24"/>
        </w:rPr>
        <w:t>ČR</w:t>
      </w:r>
      <w:r>
        <w:rPr>
          <w:rFonts w:ascii="Times New Roman" w:hAnsi="Times New Roman" w:cs="Times New Roman"/>
          <w:b/>
          <w:noProof/>
          <w:sz w:val="24"/>
          <w:szCs w:val="24"/>
        </w:rPr>
        <w:t xml:space="preserve"> </w:t>
      </w:r>
      <w:r w:rsidRPr="009B6532">
        <w:rPr>
          <w:rFonts w:ascii="Times New Roman" w:hAnsi="Times New Roman" w:cs="Times New Roman"/>
          <w:noProof/>
          <w:sz w:val="24"/>
          <w:szCs w:val="24"/>
        </w:rPr>
        <w:t>o změnách, které nastaly v průběhu zadávacího řízení nebo realizace zakázky prostřednictvím hlášení o pokroku, resp. monitorovací zprávy.</w:t>
      </w:r>
    </w:p>
    <w:p w:rsidR="00FC0712" w:rsidRDefault="00FC0712" w:rsidP="00C31A33">
      <w:pPr>
        <w:keepNext/>
        <w:keepLines/>
        <w:ind w:right="-2"/>
        <w:rPr>
          <w:rFonts w:ascii="Times New Roman" w:hAnsi="Times New Roman" w:cs="Times New Roman"/>
          <w:b/>
          <w:noProof/>
          <w:sz w:val="24"/>
          <w:szCs w:val="24"/>
          <w:u w:val="single"/>
        </w:rPr>
      </w:pPr>
      <w:r w:rsidRPr="009B6532">
        <w:rPr>
          <w:rFonts w:ascii="Times New Roman" w:hAnsi="Times New Roman" w:cs="Times New Roman"/>
          <w:noProof/>
          <w:sz w:val="24"/>
          <w:szCs w:val="24"/>
        </w:rPr>
        <w:t>V rámci zadávacích řízení musí být dodržena pravidla publicity programu IOP, tj. písemné materiály</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týkající se zadávacího řízení</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musí být označeny symbolem Společenství a informací o finanční spoluúčasti Evropské unie, Evropského fondu pro regionální rozvoj v rámci Integrovaného operač</w:t>
      </w:r>
      <w:r w:rsidR="001C5B14">
        <w:rPr>
          <w:rFonts w:ascii="Times New Roman" w:hAnsi="Times New Roman" w:cs="Times New Roman"/>
          <w:noProof/>
          <w:sz w:val="24"/>
          <w:szCs w:val="24"/>
        </w:rPr>
        <w:t>ního programu a prohlášením Řídi</w:t>
      </w:r>
      <w:r w:rsidRPr="009B6532">
        <w:rPr>
          <w:rFonts w:ascii="Times New Roman" w:hAnsi="Times New Roman" w:cs="Times New Roman"/>
          <w:noProof/>
          <w:sz w:val="24"/>
          <w:szCs w:val="24"/>
        </w:rPr>
        <w:t>cího orgánu IOP ve znění: „Šance pro Váš rozvoj</w:t>
      </w:r>
      <w:r w:rsidRPr="00C31A33">
        <w:rPr>
          <w:rFonts w:ascii="Times New Roman" w:hAnsi="Times New Roman" w:cs="Times New Roman"/>
          <w:noProof/>
          <w:sz w:val="24"/>
          <w:szCs w:val="24"/>
        </w:rPr>
        <w:t>“; blíže viz příloha č. 1</w:t>
      </w:r>
      <w:r w:rsidR="00C31A33" w:rsidRPr="00C31A33">
        <w:rPr>
          <w:rFonts w:ascii="Times New Roman" w:hAnsi="Times New Roman" w:cs="Times New Roman"/>
          <w:noProof/>
          <w:sz w:val="24"/>
          <w:szCs w:val="24"/>
        </w:rPr>
        <w:t>6</w:t>
      </w:r>
      <w:r w:rsidRPr="00C31A33">
        <w:rPr>
          <w:rFonts w:ascii="Times New Roman" w:hAnsi="Times New Roman" w:cs="Times New Roman"/>
          <w:noProof/>
          <w:sz w:val="24"/>
          <w:szCs w:val="24"/>
        </w:rPr>
        <w:t xml:space="preserve"> Příručky</w:t>
      </w:r>
      <w:r w:rsidRPr="009B6532">
        <w:rPr>
          <w:rFonts w:ascii="Times New Roman" w:hAnsi="Times New Roman" w:cs="Times New Roman"/>
          <w:noProof/>
          <w:sz w:val="24"/>
          <w:szCs w:val="24"/>
        </w:rPr>
        <w:t xml:space="preserve">. </w:t>
      </w:r>
    </w:p>
    <w:p w:rsidR="00FC0712" w:rsidRPr="00FC0712" w:rsidRDefault="00FC0712" w:rsidP="00FC0712">
      <w:pPr>
        <w:keepNext/>
        <w:keepLines/>
        <w:ind w:right="-108"/>
        <w:rPr>
          <w:rFonts w:ascii="Times New Roman" w:hAnsi="Times New Roman" w:cs="Times New Roman"/>
          <w:b/>
          <w:sz w:val="24"/>
          <w:szCs w:val="24"/>
        </w:rPr>
      </w:pPr>
      <w:r w:rsidRPr="00FC0712">
        <w:rPr>
          <w:rFonts w:ascii="Times New Roman" w:hAnsi="Times New Roman" w:cs="Times New Roman"/>
          <w:b/>
          <w:sz w:val="24"/>
          <w:szCs w:val="24"/>
        </w:rPr>
        <w:t xml:space="preserve">Kontrolované části dokumentace před </w:t>
      </w:r>
      <w:r w:rsidR="00B20E56">
        <w:rPr>
          <w:rFonts w:ascii="Times New Roman" w:hAnsi="Times New Roman" w:cs="Times New Roman"/>
          <w:b/>
          <w:sz w:val="24"/>
          <w:szCs w:val="24"/>
        </w:rPr>
        <w:t>zahájením</w:t>
      </w:r>
      <w:r w:rsidR="00B20E56" w:rsidRPr="00FC0712">
        <w:rPr>
          <w:rFonts w:ascii="Times New Roman" w:hAnsi="Times New Roman" w:cs="Times New Roman"/>
          <w:b/>
          <w:sz w:val="24"/>
          <w:szCs w:val="24"/>
        </w:rPr>
        <w:t xml:space="preserve"> </w:t>
      </w:r>
      <w:r w:rsidRPr="00FC0712">
        <w:rPr>
          <w:rFonts w:ascii="Times New Roman" w:hAnsi="Times New Roman" w:cs="Times New Roman"/>
          <w:b/>
          <w:sz w:val="24"/>
          <w:szCs w:val="24"/>
        </w:rPr>
        <w:t>zadávacího řízení:</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 xml:space="preserve">formát, obsah </w:t>
      </w:r>
      <w:r>
        <w:rPr>
          <w:rFonts w:ascii="Times New Roman" w:hAnsi="Times New Roman" w:cs="Times New Roman"/>
          <w:snapToGrid w:val="0"/>
          <w:sz w:val="24"/>
          <w:szCs w:val="24"/>
        </w:rPr>
        <w:t xml:space="preserve">předběžného </w:t>
      </w:r>
      <w:r w:rsidRPr="000A0DF6">
        <w:rPr>
          <w:rFonts w:ascii="Times New Roman" w:hAnsi="Times New Roman" w:cs="Times New Roman"/>
          <w:snapToGrid w:val="0"/>
          <w:sz w:val="24"/>
          <w:szCs w:val="24"/>
        </w:rPr>
        <w:t xml:space="preserve">oznámení, způsob uveřejnění </w:t>
      </w:r>
      <w:r>
        <w:rPr>
          <w:rFonts w:ascii="Times New Roman" w:hAnsi="Times New Roman" w:cs="Times New Roman"/>
          <w:snapToGrid w:val="0"/>
          <w:sz w:val="24"/>
          <w:szCs w:val="24"/>
        </w:rPr>
        <w:t xml:space="preserve">předběžného </w:t>
      </w:r>
      <w:r w:rsidRPr="000A0DF6">
        <w:rPr>
          <w:rFonts w:ascii="Times New Roman" w:hAnsi="Times New Roman" w:cs="Times New Roman"/>
          <w:snapToGrid w:val="0"/>
          <w:sz w:val="24"/>
          <w:szCs w:val="24"/>
        </w:rPr>
        <w:t xml:space="preserve">oznámení nebo výzvy z hlediska zákona o veřejných zakázkách, </w:t>
      </w:r>
    </w:p>
    <w:p w:rsidR="00FC0712"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zvolený druh zadávacího řízení dle zákona o veřejných zakázkách,</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Pr>
          <w:rFonts w:ascii="Times New Roman" w:hAnsi="Times New Roman" w:cs="Times New Roman"/>
          <w:snapToGrid w:val="0"/>
          <w:sz w:val="24"/>
          <w:szCs w:val="24"/>
        </w:rPr>
        <w:t>odůvodnění veřejné zakázky dle §156 zákona o veřejných zakázkách,</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zadávací dokumentace,</w:t>
      </w:r>
    </w:p>
    <w:p w:rsidR="00D508A2" w:rsidRPr="000A0DF6" w:rsidRDefault="00FC0712" w:rsidP="00D508A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technická specifikace předmětu plnění zadávací dokumentace  z hlediska zákazu uvádění konkrétních výrobků a výrobců apod.</w:t>
      </w:r>
    </w:p>
    <w:p w:rsidR="00FC0712" w:rsidRPr="000A0DF6" w:rsidRDefault="00FC0712" w:rsidP="00FC0712">
      <w:pPr>
        <w:keepNext/>
        <w:keepLines/>
        <w:overflowPunct w:val="0"/>
        <w:autoSpaceDE w:val="0"/>
        <w:autoSpaceDN w:val="0"/>
        <w:adjustRightInd w:val="0"/>
        <w:spacing w:after="120"/>
        <w:textAlignment w:val="baseline"/>
        <w:rPr>
          <w:rFonts w:ascii="Times New Roman" w:hAnsi="Times New Roman" w:cs="Times New Roman"/>
          <w:b/>
          <w:sz w:val="24"/>
          <w:szCs w:val="24"/>
        </w:rPr>
      </w:pPr>
      <w:r w:rsidRPr="000A0DF6">
        <w:rPr>
          <w:rFonts w:ascii="Times New Roman" w:hAnsi="Times New Roman" w:cs="Times New Roman"/>
          <w:b/>
          <w:sz w:val="24"/>
          <w:szCs w:val="24"/>
        </w:rPr>
        <w:t>Kontrolované části dokumentace realizovaného zadávacího řízení:</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oznámení nebo výzva o zaháje</w:t>
      </w:r>
      <w:r>
        <w:rPr>
          <w:rFonts w:ascii="Times New Roman" w:hAnsi="Times New Roman" w:cs="Times New Roman"/>
          <w:snapToGrid w:val="0"/>
          <w:sz w:val="24"/>
          <w:szCs w:val="24"/>
        </w:rPr>
        <w:t>ní zadávacího řízení dle §</w:t>
      </w:r>
      <w:r w:rsidRPr="000A0DF6">
        <w:rPr>
          <w:rFonts w:ascii="Times New Roman" w:hAnsi="Times New Roman" w:cs="Times New Roman"/>
          <w:snapToGrid w:val="0"/>
          <w:sz w:val="24"/>
          <w:szCs w:val="24"/>
        </w:rPr>
        <w:t>26 zákona o veřejných zakázkách</w:t>
      </w:r>
      <w:r w:rsidR="00134938">
        <w:rPr>
          <w:rFonts w:ascii="Times New Roman" w:hAnsi="Times New Roman" w:cs="Times New Roman"/>
          <w:snapToGrid w:val="0"/>
          <w:sz w:val="24"/>
          <w:szCs w:val="24"/>
        </w:rPr>
        <w:t>,</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jmenování/rozhodnutí zadavatele o složení hodnotící komise (popř. komise pro otevírání obálek atd.),</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pozvánky na jednání hodnotící komise (příp. komise pro otevírání obálek) včetně pozvánky pro CRR</w:t>
      </w:r>
      <w:r w:rsidR="00C31A33">
        <w:rPr>
          <w:rFonts w:ascii="Times New Roman" w:hAnsi="Times New Roman" w:cs="Times New Roman"/>
          <w:snapToGrid w:val="0"/>
          <w:sz w:val="24"/>
          <w:szCs w:val="24"/>
        </w:rPr>
        <w:t xml:space="preserve"> ČR</w:t>
      </w:r>
      <w:r w:rsidRPr="000A0DF6">
        <w:rPr>
          <w:rFonts w:ascii="Times New Roman" w:hAnsi="Times New Roman" w:cs="Times New Roman"/>
          <w:snapToGrid w:val="0"/>
          <w:sz w:val="24"/>
          <w:szCs w:val="24"/>
        </w:rPr>
        <w:t>,</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pr</w:t>
      </w:r>
      <w:r>
        <w:rPr>
          <w:rFonts w:ascii="Times New Roman" w:hAnsi="Times New Roman" w:cs="Times New Roman"/>
          <w:snapToGrid w:val="0"/>
          <w:sz w:val="24"/>
          <w:szCs w:val="24"/>
        </w:rPr>
        <w:t>otokol o otevírání obálek dle §</w:t>
      </w:r>
      <w:r w:rsidRPr="000A0DF6">
        <w:rPr>
          <w:rFonts w:ascii="Times New Roman" w:hAnsi="Times New Roman" w:cs="Times New Roman"/>
          <w:snapToGrid w:val="0"/>
          <w:sz w:val="24"/>
          <w:szCs w:val="24"/>
        </w:rPr>
        <w:t>73 zákona o veřejných zakázkách,</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 xml:space="preserve">podepsaná </w:t>
      </w:r>
      <w:r>
        <w:rPr>
          <w:rFonts w:ascii="Times New Roman" w:hAnsi="Times New Roman" w:cs="Times New Roman"/>
          <w:snapToGrid w:val="0"/>
          <w:sz w:val="24"/>
          <w:szCs w:val="24"/>
        </w:rPr>
        <w:t>prohlášení o nepodjatosti dle §</w:t>
      </w:r>
      <w:r w:rsidRPr="000A0DF6">
        <w:rPr>
          <w:rFonts w:ascii="Times New Roman" w:hAnsi="Times New Roman" w:cs="Times New Roman"/>
          <w:snapToGrid w:val="0"/>
          <w:sz w:val="24"/>
          <w:szCs w:val="24"/>
        </w:rPr>
        <w:t xml:space="preserve">74 odst. 7 zákona o veřejných zakázkách a o mlčenlivosti všech členů komise, náhradníků a pozorovatelů </w:t>
      </w:r>
      <w:r>
        <w:rPr>
          <w:rFonts w:ascii="Times New Roman" w:hAnsi="Times New Roman" w:cs="Times New Roman"/>
          <w:snapToGrid w:val="0"/>
          <w:sz w:val="24"/>
          <w:szCs w:val="24"/>
        </w:rPr>
        <w:br/>
      </w:r>
      <w:r w:rsidRPr="000A0DF6">
        <w:rPr>
          <w:rFonts w:ascii="Times New Roman" w:hAnsi="Times New Roman" w:cs="Times New Roman"/>
          <w:snapToGrid w:val="0"/>
          <w:sz w:val="24"/>
          <w:szCs w:val="24"/>
        </w:rPr>
        <w:t xml:space="preserve">(z dokumentace by mělo být zřejmé, že všichni členové komise a náhradníci byli seznámeni s povinností zachovávat mlčenlivost o věcech, o nichž se dozvěděli </w:t>
      </w:r>
      <w:r>
        <w:rPr>
          <w:rFonts w:ascii="Times New Roman" w:hAnsi="Times New Roman" w:cs="Times New Roman"/>
          <w:snapToGrid w:val="0"/>
          <w:sz w:val="24"/>
          <w:szCs w:val="24"/>
        </w:rPr>
        <w:br/>
      </w:r>
      <w:r w:rsidRPr="000A0DF6">
        <w:rPr>
          <w:rFonts w:ascii="Times New Roman" w:hAnsi="Times New Roman" w:cs="Times New Roman"/>
          <w:snapToGrid w:val="0"/>
          <w:sz w:val="24"/>
          <w:szCs w:val="24"/>
        </w:rPr>
        <w:t>v souvisl</w:t>
      </w:r>
      <w:r>
        <w:rPr>
          <w:rFonts w:ascii="Times New Roman" w:hAnsi="Times New Roman" w:cs="Times New Roman"/>
          <w:snapToGrid w:val="0"/>
          <w:sz w:val="24"/>
          <w:szCs w:val="24"/>
        </w:rPr>
        <w:t>osti s výkonem své funkce dle §</w:t>
      </w:r>
      <w:r w:rsidRPr="000A0DF6">
        <w:rPr>
          <w:rFonts w:ascii="Times New Roman" w:hAnsi="Times New Roman" w:cs="Times New Roman"/>
          <w:snapToGrid w:val="0"/>
          <w:sz w:val="24"/>
          <w:szCs w:val="24"/>
        </w:rPr>
        <w:t>75 odst. 6 zákona o veřejných zakázkách),</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prezenční listiny a protokoly ze všech jednání komise,</w:t>
      </w:r>
    </w:p>
    <w:p w:rsidR="00E574EA" w:rsidRDefault="00FC0712">
      <w:pPr>
        <w:pStyle w:val="Textpoznpodarou"/>
        <w:keepNext/>
        <w:keepLines/>
        <w:numPr>
          <w:ilvl w:val="0"/>
          <w:numId w:val="78"/>
        </w:numPr>
        <w:tabs>
          <w:tab w:val="clear" w:pos="1068"/>
          <w:tab w:val="num" w:pos="1276"/>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zpráva o poso</w:t>
      </w:r>
      <w:r>
        <w:rPr>
          <w:rFonts w:ascii="Times New Roman" w:hAnsi="Times New Roman" w:cs="Times New Roman"/>
          <w:snapToGrid w:val="0"/>
          <w:sz w:val="24"/>
          <w:szCs w:val="24"/>
        </w:rPr>
        <w:t>uzení a hodnocení nabídek dle §</w:t>
      </w:r>
      <w:r w:rsidRPr="000A0DF6">
        <w:rPr>
          <w:rFonts w:ascii="Times New Roman" w:hAnsi="Times New Roman" w:cs="Times New Roman"/>
          <w:snapToGrid w:val="0"/>
          <w:sz w:val="24"/>
          <w:szCs w:val="24"/>
        </w:rPr>
        <w:t>80 zákona o veřejných zakázkách,</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lastRenderedPageBreak/>
        <w:t>rozhodnutí zástupce zadavatele (statutárního orgánu) o výběru nejvhodnější nabídky,</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oznámení zadavatele uchazečům (oznámení o vyloučení, o výběru nejvhodnější nabídky apod.),</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veškerá korespondence zadavatele, týkající se případných žádostí o dodatečné informace nebo námitek účastníků zadávacího řízení,</w:t>
      </w:r>
    </w:p>
    <w:p w:rsidR="00FC0712"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uzavřená smlouva s vít</w:t>
      </w:r>
      <w:r>
        <w:rPr>
          <w:rFonts w:ascii="Times New Roman" w:hAnsi="Times New Roman" w:cs="Times New Roman"/>
          <w:snapToGrid w:val="0"/>
          <w:sz w:val="24"/>
          <w:szCs w:val="24"/>
        </w:rPr>
        <w:t>ězným uchazečem včetně příloh,</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Pr>
          <w:rFonts w:ascii="Times New Roman" w:hAnsi="Times New Roman" w:cs="Times New Roman"/>
          <w:snapToGrid w:val="0"/>
          <w:sz w:val="24"/>
          <w:szCs w:val="24"/>
        </w:rPr>
        <w:t>písemná zpráva zadavatele dle §</w:t>
      </w:r>
      <w:r w:rsidRPr="000A0DF6">
        <w:rPr>
          <w:rFonts w:ascii="Times New Roman" w:hAnsi="Times New Roman" w:cs="Times New Roman"/>
          <w:snapToGrid w:val="0"/>
          <w:sz w:val="24"/>
          <w:szCs w:val="24"/>
        </w:rPr>
        <w:t>85 zákona o veřejných zakázkách,</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vítězná nabídka za účelem kontroly uzavřené smlouvy s dodavatelem,</w:t>
      </w:r>
    </w:p>
    <w:p w:rsidR="00FC0712" w:rsidRPr="000A0DF6" w:rsidRDefault="00FC0712" w:rsidP="00FC0712">
      <w:pPr>
        <w:pStyle w:val="Textpoznpodarou"/>
        <w:keepNext/>
        <w:keepLines/>
        <w:numPr>
          <w:ilvl w:val="0"/>
          <w:numId w:val="78"/>
        </w:numPr>
        <w:tabs>
          <w:tab w:val="clear" w:pos="1068"/>
          <w:tab w:val="num" w:pos="1210"/>
        </w:tabs>
        <w:spacing w:before="60"/>
        <w:ind w:left="1210"/>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 xml:space="preserve">nabídky jednotlivých uchazečů. </w:t>
      </w:r>
    </w:p>
    <w:p w:rsidR="00FC0712" w:rsidRPr="000A0DF6" w:rsidRDefault="00FC0712" w:rsidP="00FC0712">
      <w:pPr>
        <w:keepNext/>
        <w:keepLines/>
        <w:spacing w:after="120"/>
        <w:rPr>
          <w:rFonts w:ascii="Times New Roman" w:hAnsi="Times New Roman" w:cs="Times New Roman"/>
          <w:b/>
          <w:sz w:val="24"/>
          <w:szCs w:val="24"/>
        </w:rPr>
      </w:pPr>
      <w:r w:rsidRPr="000A0DF6">
        <w:rPr>
          <w:rFonts w:ascii="Times New Roman" w:hAnsi="Times New Roman" w:cs="Times New Roman"/>
          <w:b/>
          <w:sz w:val="24"/>
          <w:szCs w:val="24"/>
        </w:rPr>
        <w:t>CRR</w:t>
      </w:r>
      <w:r w:rsidR="00C31A33">
        <w:rPr>
          <w:rFonts w:ascii="Times New Roman" w:hAnsi="Times New Roman" w:cs="Times New Roman"/>
          <w:b/>
          <w:sz w:val="24"/>
          <w:szCs w:val="24"/>
        </w:rPr>
        <w:t xml:space="preserve"> ČR</w:t>
      </w:r>
      <w:r w:rsidRPr="000A0DF6">
        <w:rPr>
          <w:rFonts w:ascii="Times New Roman" w:hAnsi="Times New Roman" w:cs="Times New Roman"/>
          <w:b/>
          <w:sz w:val="24"/>
          <w:szCs w:val="24"/>
        </w:rPr>
        <w:t xml:space="preserve"> si může kdykoliv vyžádat další doplňující dokumentaci ke kontrole.</w:t>
      </w:r>
    </w:p>
    <w:p w:rsidR="00FC0712" w:rsidRPr="000A0DF6" w:rsidRDefault="00FC0712" w:rsidP="00FC0712">
      <w:pPr>
        <w:keepNext/>
        <w:keepLines/>
        <w:spacing w:before="240" w:after="120"/>
        <w:rPr>
          <w:rFonts w:ascii="Times New Roman" w:hAnsi="Times New Roman" w:cs="Times New Roman"/>
          <w:b/>
          <w:sz w:val="24"/>
          <w:szCs w:val="24"/>
          <w:u w:val="single"/>
        </w:rPr>
      </w:pPr>
      <w:r w:rsidRPr="000A0DF6">
        <w:rPr>
          <w:rFonts w:ascii="Times New Roman" w:hAnsi="Times New Roman" w:cs="Times New Roman"/>
          <w:b/>
          <w:sz w:val="24"/>
          <w:szCs w:val="24"/>
          <w:u w:val="single"/>
        </w:rPr>
        <w:t>Finanční limity pro zadávání veřejných zakázek</w:t>
      </w:r>
    </w:p>
    <w:p w:rsidR="00FC0712" w:rsidRPr="00D81753" w:rsidRDefault="00FC0712" w:rsidP="00FC0712">
      <w:pPr>
        <w:keepNext/>
        <w:keepLines/>
        <w:spacing w:before="0" w:after="120"/>
        <w:rPr>
          <w:rFonts w:ascii="Times New Roman" w:hAnsi="Times New Roman" w:cs="Times New Roman"/>
          <w:sz w:val="24"/>
          <w:szCs w:val="24"/>
        </w:rPr>
      </w:pPr>
      <w:r w:rsidRPr="00D81753">
        <w:rPr>
          <w:rFonts w:ascii="Times New Roman" w:hAnsi="Times New Roman" w:cs="Times New Roman"/>
          <w:sz w:val="24"/>
          <w:szCs w:val="24"/>
        </w:rPr>
        <w:t xml:space="preserve">Veřejné zakázky se dělí podle předpokládané hodnoty na nadlimitní, podlimitní a veřejné zakázky malého rozsahu. </w:t>
      </w:r>
      <w:r>
        <w:rPr>
          <w:rFonts w:ascii="Times New Roman" w:hAnsi="Times New Roman" w:cs="Times New Roman"/>
          <w:sz w:val="24"/>
          <w:szCs w:val="24"/>
        </w:rPr>
        <w:t>Rozdělení veřejných zakázek podle předpokládané hodnoty je upraveno v §12 zákona o veřejných zakázkách.</w:t>
      </w:r>
    </w:p>
    <w:p w:rsidR="00FC0712" w:rsidRPr="000A0DF6" w:rsidRDefault="00FC0712" w:rsidP="00FC0712">
      <w:pPr>
        <w:keepNext/>
        <w:keepLines/>
        <w:tabs>
          <w:tab w:val="left" w:pos="360"/>
        </w:tabs>
        <w:spacing w:before="240" w:after="120"/>
        <w:rPr>
          <w:rFonts w:ascii="Times New Roman" w:hAnsi="Times New Roman" w:cs="Times New Roman"/>
          <w:b/>
          <w:noProof/>
          <w:snapToGrid w:val="0"/>
          <w:sz w:val="24"/>
          <w:szCs w:val="24"/>
          <w:u w:val="single"/>
        </w:rPr>
      </w:pPr>
      <w:r w:rsidRPr="000A0DF6">
        <w:rPr>
          <w:rFonts w:ascii="Times New Roman" w:hAnsi="Times New Roman" w:cs="Times New Roman"/>
          <w:b/>
          <w:noProof/>
          <w:snapToGrid w:val="0"/>
          <w:sz w:val="24"/>
          <w:szCs w:val="24"/>
          <w:u w:val="single"/>
        </w:rPr>
        <w:t xml:space="preserve">B) Postup pro zadávání veřejných zakázek, které nespadají do režimu zákona </w:t>
      </w:r>
      <w:r>
        <w:rPr>
          <w:rFonts w:ascii="Times New Roman" w:hAnsi="Times New Roman" w:cs="Times New Roman"/>
          <w:b/>
          <w:noProof/>
          <w:snapToGrid w:val="0"/>
          <w:sz w:val="24"/>
          <w:szCs w:val="24"/>
          <w:u w:val="single"/>
        </w:rPr>
        <w:br/>
      </w:r>
      <w:r w:rsidRPr="000A0DF6">
        <w:rPr>
          <w:rFonts w:ascii="Times New Roman" w:hAnsi="Times New Roman" w:cs="Times New Roman"/>
          <w:b/>
          <w:noProof/>
          <w:snapToGrid w:val="0"/>
          <w:sz w:val="24"/>
          <w:szCs w:val="24"/>
          <w:u w:val="single"/>
        </w:rPr>
        <w:t>č. 137/2006 Sb., o veřejných zakázkách:</w:t>
      </w:r>
    </w:p>
    <w:p w:rsidR="00FC0712" w:rsidRDefault="00FC0712" w:rsidP="00FC0712">
      <w:pPr>
        <w:keepNext/>
        <w:keepLines/>
        <w:spacing w:before="0" w:after="120"/>
        <w:rPr>
          <w:rFonts w:ascii="Times New Roman" w:hAnsi="Times New Roman" w:cs="Times New Roman"/>
          <w:b/>
          <w:sz w:val="24"/>
          <w:szCs w:val="24"/>
        </w:rPr>
      </w:pPr>
      <w:r>
        <w:rPr>
          <w:rFonts w:ascii="Times New Roman" w:hAnsi="Times New Roman" w:cs="Times New Roman"/>
          <w:b/>
          <w:sz w:val="24"/>
          <w:szCs w:val="24"/>
        </w:rPr>
        <w:t>Žadatelé/p</w:t>
      </w:r>
      <w:r w:rsidRPr="000A0DF6">
        <w:rPr>
          <w:rFonts w:ascii="Times New Roman" w:hAnsi="Times New Roman" w:cs="Times New Roman"/>
          <w:b/>
          <w:sz w:val="24"/>
          <w:szCs w:val="24"/>
        </w:rPr>
        <w:t xml:space="preserve">říjemci, kteří </w:t>
      </w:r>
      <w:r w:rsidR="008A43C7">
        <w:rPr>
          <w:rFonts w:ascii="Times New Roman" w:hAnsi="Times New Roman" w:cs="Times New Roman"/>
          <w:b/>
          <w:sz w:val="24"/>
          <w:szCs w:val="24"/>
        </w:rPr>
        <w:t>zadávají zakázky malého rozsahu,</w:t>
      </w:r>
      <w:r w:rsidRPr="000A0DF6">
        <w:rPr>
          <w:rFonts w:ascii="Times New Roman" w:hAnsi="Times New Roman" w:cs="Times New Roman"/>
          <w:b/>
          <w:sz w:val="24"/>
          <w:szCs w:val="24"/>
        </w:rPr>
        <w:t xml:space="preserve"> jsou povinni při výběru dodavatele pro realizaci projektu postupovat v souladu se Závaznými postupy pro zadávání zakázek spolufinancovaných ze zdrojů EU, n</w:t>
      </w:r>
      <w:r w:rsidRPr="00886393">
        <w:rPr>
          <w:rFonts w:ascii="Times New Roman" w:hAnsi="Times New Roman" w:cs="Times New Roman"/>
          <w:b/>
          <w:sz w:val="24"/>
          <w:szCs w:val="24"/>
        </w:rPr>
        <w:t xml:space="preserve">espadajících pod aplikaci zákona č. 137/2006 </w:t>
      </w:r>
      <w:r w:rsidR="008A43C7">
        <w:rPr>
          <w:rFonts w:ascii="Times New Roman" w:hAnsi="Times New Roman" w:cs="Times New Roman"/>
          <w:b/>
          <w:sz w:val="24"/>
          <w:szCs w:val="24"/>
        </w:rPr>
        <w:t>S</w:t>
      </w:r>
      <w:r w:rsidRPr="00886393">
        <w:rPr>
          <w:rFonts w:ascii="Times New Roman" w:hAnsi="Times New Roman" w:cs="Times New Roman"/>
          <w:b/>
          <w:sz w:val="24"/>
          <w:szCs w:val="24"/>
        </w:rPr>
        <w:t>b., o veřejných zakázkách, v programovém období 2007</w:t>
      </w:r>
      <w:r w:rsidR="001653C6">
        <w:rPr>
          <w:rFonts w:ascii="Times New Roman" w:hAnsi="Times New Roman" w:cs="Times New Roman"/>
          <w:b/>
          <w:sz w:val="24"/>
          <w:szCs w:val="24"/>
        </w:rPr>
        <w:t>–</w:t>
      </w:r>
      <w:r w:rsidRPr="00886393">
        <w:rPr>
          <w:rFonts w:ascii="Times New Roman" w:hAnsi="Times New Roman" w:cs="Times New Roman"/>
          <w:b/>
          <w:sz w:val="24"/>
          <w:szCs w:val="24"/>
        </w:rPr>
        <w:t>2013</w:t>
      </w:r>
      <w:r w:rsidR="00420CFE">
        <w:rPr>
          <w:rFonts w:ascii="Times New Roman" w:hAnsi="Times New Roman" w:cs="Times New Roman"/>
          <w:b/>
          <w:sz w:val="24"/>
          <w:szCs w:val="24"/>
        </w:rPr>
        <w:t>, verze květen 2012,</w:t>
      </w:r>
      <w:r w:rsidRPr="00886393">
        <w:rPr>
          <w:rFonts w:ascii="Times New Roman" w:hAnsi="Times New Roman" w:cs="Times New Roman"/>
          <w:b/>
          <w:sz w:val="24"/>
          <w:szCs w:val="24"/>
        </w:rPr>
        <w:t xml:space="preserve"> (dále „</w:t>
      </w:r>
      <w:r w:rsidRPr="00C31A33">
        <w:rPr>
          <w:rFonts w:ascii="Times New Roman" w:hAnsi="Times New Roman" w:cs="Times New Roman"/>
          <w:b/>
          <w:sz w:val="24"/>
          <w:szCs w:val="24"/>
        </w:rPr>
        <w:t xml:space="preserve">Závazné postupy“), které jsou přílohou č. </w:t>
      </w:r>
      <w:r w:rsidR="00C31A33" w:rsidRPr="00C31A33">
        <w:rPr>
          <w:rFonts w:ascii="Times New Roman" w:hAnsi="Times New Roman" w:cs="Times New Roman"/>
          <w:b/>
          <w:sz w:val="24"/>
          <w:szCs w:val="24"/>
        </w:rPr>
        <w:t>7</w:t>
      </w:r>
      <w:r w:rsidRPr="00886393">
        <w:rPr>
          <w:rFonts w:ascii="Times New Roman" w:hAnsi="Times New Roman" w:cs="Times New Roman"/>
          <w:b/>
          <w:sz w:val="24"/>
          <w:szCs w:val="24"/>
        </w:rPr>
        <w:t xml:space="preserve"> této Příručky, a dodržovat níže uvedené požadavky, které jsou nad rámec Závazných postupů.</w:t>
      </w:r>
    </w:p>
    <w:p w:rsidR="00FC0712" w:rsidRDefault="00FC0712" w:rsidP="00FC0712">
      <w:pPr>
        <w:pStyle w:val="Textpoznpodarou"/>
        <w:keepNext/>
        <w:keepLines/>
        <w:spacing w:before="60"/>
        <w:jc w:val="both"/>
        <w:rPr>
          <w:rFonts w:ascii="Times New Roman" w:hAnsi="Times New Roman" w:cs="Times New Roman"/>
          <w:b/>
          <w:bCs/>
          <w:noProof/>
          <w:sz w:val="24"/>
          <w:szCs w:val="24"/>
        </w:rPr>
      </w:pPr>
      <w:r>
        <w:rPr>
          <w:rFonts w:ascii="Times New Roman" w:hAnsi="Times New Roman" w:cs="Times New Roman"/>
          <w:b/>
          <w:bCs/>
          <w:noProof/>
          <w:sz w:val="24"/>
          <w:szCs w:val="24"/>
        </w:rPr>
        <w:t>Zakázky malého rozsahu a jejich finanční limity</w:t>
      </w:r>
      <w:r w:rsidR="00747D26">
        <w:rPr>
          <w:rFonts w:ascii="Times New Roman" w:hAnsi="Times New Roman" w:cs="Times New Roman"/>
          <w:b/>
          <w:bCs/>
          <w:noProof/>
          <w:sz w:val="24"/>
          <w:szCs w:val="24"/>
        </w:rPr>
        <w:t>:</w:t>
      </w:r>
    </w:p>
    <w:p w:rsidR="00B11D34" w:rsidRDefault="00B11D34" w:rsidP="00747D26">
      <w:pPr>
        <w:pStyle w:val="Textpoznpodarou"/>
        <w:keepNext/>
        <w:keepLines/>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Od 1. 1. 2014 </w:t>
      </w:r>
      <w:r w:rsidR="00C161CD">
        <w:rPr>
          <w:rFonts w:ascii="Times New Roman" w:hAnsi="Times New Roman" w:cs="Times New Roman"/>
          <w:noProof/>
          <w:sz w:val="24"/>
          <w:szCs w:val="24"/>
        </w:rPr>
        <w:t xml:space="preserve">se mění </w:t>
      </w:r>
      <w:r>
        <w:rPr>
          <w:rFonts w:ascii="Times New Roman" w:hAnsi="Times New Roman" w:cs="Times New Roman"/>
          <w:noProof/>
          <w:sz w:val="24"/>
          <w:szCs w:val="24"/>
        </w:rPr>
        <w:t>limit k zakázkám malého rozsahu, stanovený v § 12 zákona o veřejných zakázkách</w:t>
      </w:r>
      <w:r w:rsidR="00C161CD">
        <w:rPr>
          <w:rFonts w:ascii="Times New Roman" w:hAnsi="Times New Roman" w:cs="Times New Roman"/>
          <w:noProof/>
          <w:sz w:val="24"/>
          <w:szCs w:val="24"/>
        </w:rPr>
        <w:t>,</w:t>
      </w:r>
      <w:r>
        <w:rPr>
          <w:rFonts w:ascii="Times New Roman" w:hAnsi="Times New Roman" w:cs="Times New Roman"/>
          <w:noProof/>
          <w:sz w:val="24"/>
          <w:szCs w:val="24"/>
        </w:rPr>
        <w:t xml:space="preserve"> </w:t>
      </w:r>
      <w:r w:rsidR="00C161CD">
        <w:rPr>
          <w:rFonts w:ascii="Times New Roman" w:hAnsi="Times New Roman" w:cs="Times New Roman"/>
          <w:noProof/>
          <w:sz w:val="24"/>
          <w:szCs w:val="24"/>
        </w:rPr>
        <w:t>na</w:t>
      </w:r>
      <w:r>
        <w:rPr>
          <w:rFonts w:ascii="Times New Roman" w:hAnsi="Times New Roman" w:cs="Times New Roman"/>
          <w:noProof/>
          <w:sz w:val="24"/>
          <w:szCs w:val="24"/>
        </w:rPr>
        <w:t xml:space="preserve"> dodávky a služby na 2 000 000 Kč bez daně z přid</w:t>
      </w:r>
      <w:r w:rsidR="00C161CD">
        <w:rPr>
          <w:rFonts w:ascii="Times New Roman" w:hAnsi="Times New Roman" w:cs="Times New Roman"/>
          <w:noProof/>
          <w:sz w:val="24"/>
          <w:szCs w:val="24"/>
        </w:rPr>
        <w:t xml:space="preserve">ané hodnoty a </w:t>
      </w:r>
      <w:r w:rsidR="007E308E">
        <w:rPr>
          <w:rFonts w:ascii="Times New Roman" w:hAnsi="Times New Roman" w:cs="Times New Roman"/>
          <w:noProof/>
          <w:sz w:val="24"/>
          <w:szCs w:val="24"/>
        </w:rPr>
        <w:t>na stavební práce</w:t>
      </w:r>
      <w:r>
        <w:rPr>
          <w:rFonts w:ascii="Times New Roman" w:hAnsi="Times New Roman" w:cs="Times New Roman"/>
          <w:noProof/>
          <w:sz w:val="24"/>
          <w:szCs w:val="24"/>
        </w:rPr>
        <w:t xml:space="preserve"> 6 000 000 Kč bez daně z přidané hodnoty. </w:t>
      </w:r>
    </w:p>
    <w:p w:rsidR="00B11D34" w:rsidRDefault="00B11D34" w:rsidP="00747D26">
      <w:pPr>
        <w:pStyle w:val="Textpoznpodarou"/>
        <w:keepNext/>
        <w:keepLines/>
        <w:spacing w:before="60"/>
        <w:jc w:val="both"/>
        <w:rPr>
          <w:rFonts w:ascii="Times New Roman" w:hAnsi="Times New Roman" w:cs="Times New Roman"/>
          <w:noProof/>
          <w:sz w:val="24"/>
          <w:szCs w:val="24"/>
        </w:rPr>
      </w:pPr>
    </w:p>
    <w:p w:rsidR="00747D26" w:rsidRPr="00747D26" w:rsidRDefault="00747D26" w:rsidP="00747D26">
      <w:pPr>
        <w:pStyle w:val="Textpoznpodarou"/>
        <w:keepNext/>
        <w:keepLines/>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sidRPr="00747D26">
        <w:rPr>
          <w:rFonts w:ascii="Times New Roman" w:hAnsi="Times New Roman" w:cs="Times New Roman"/>
          <w:noProof/>
          <w:sz w:val="24"/>
          <w:szCs w:val="24"/>
        </w:rPr>
        <w:t xml:space="preserve">Zakázky malého rozsahu 1. kategorie představují zakázky na služby a na dodávky, jejichž předpokládaná hodnota nedosahuje 200 000 Kč bez daně z přidané hodnoty, a na stavební práce, jejichž předpokládaná hodnota nedosahuje 500 000 Kč bez daně z přidané hodnoty. Zakázky 1. kategorie lze realizovat formou přímého nákupu (dle bodu 12.1 Závazných postupů). </w:t>
      </w:r>
    </w:p>
    <w:p w:rsidR="00747D26" w:rsidRPr="00747D26" w:rsidRDefault="00747D26" w:rsidP="00747D26">
      <w:pPr>
        <w:pStyle w:val="Textpoznpodarou"/>
        <w:keepNext/>
        <w:keepLines/>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2. </w:t>
      </w:r>
      <w:r w:rsidRPr="00747D26">
        <w:rPr>
          <w:rFonts w:ascii="Times New Roman" w:hAnsi="Times New Roman" w:cs="Times New Roman"/>
          <w:noProof/>
          <w:sz w:val="24"/>
          <w:szCs w:val="24"/>
        </w:rPr>
        <w:t>Zakázkami malého rozsahu 2. kategorie (dle bodu 12.2 Závazných postupů) se rozumí zakázky na služby a na dodávky, jejichž předpokládaná hodnota se rovná nebo převyšuje 200 000 Kč bez daně z přidané hodnoty, a na stavební práce, jejichž předpokládaná hodnota se rovná nebo převyšuje 500 000 Kč bez daně z přidané hodnoty, avšak nedosahuje finančního limitu, stanoveného v §12 odst. 3 zákona o veřejných zakázkách.</w:t>
      </w:r>
    </w:p>
    <w:p w:rsidR="00FC0712" w:rsidRDefault="00FC0712" w:rsidP="00FC0712">
      <w:pPr>
        <w:pStyle w:val="Textpoznpodarou"/>
        <w:keepNext/>
        <w:keepLines/>
        <w:spacing w:before="60"/>
        <w:jc w:val="both"/>
        <w:rPr>
          <w:rFonts w:ascii="Times New Roman" w:hAnsi="Times New Roman" w:cs="Times New Roman"/>
          <w:b/>
          <w:noProof/>
          <w:sz w:val="24"/>
          <w:szCs w:val="24"/>
        </w:rPr>
      </w:pPr>
      <w:r>
        <w:rPr>
          <w:rFonts w:ascii="Times New Roman" w:hAnsi="Times New Roman" w:cs="Times New Roman"/>
          <w:b/>
          <w:noProof/>
          <w:sz w:val="24"/>
          <w:szCs w:val="24"/>
        </w:rPr>
        <w:t>Povinností</w:t>
      </w:r>
      <w:r w:rsidRPr="009E52D7">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a oprávnění </w:t>
      </w:r>
      <w:r w:rsidRPr="009E52D7">
        <w:rPr>
          <w:rFonts w:ascii="Times New Roman" w:hAnsi="Times New Roman" w:cs="Times New Roman"/>
          <w:b/>
          <w:noProof/>
          <w:sz w:val="24"/>
          <w:szCs w:val="24"/>
        </w:rPr>
        <w:t>zadavatele nad rámec Závazných postupů</w:t>
      </w:r>
    </w:p>
    <w:p w:rsidR="00FC0712" w:rsidRDefault="00FC0712" w:rsidP="00FC0712">
      <w:pPr>
        <w:keepNext/>
        <w:keepLines/>
        <w:overflowPunct w:val="0"/>
        <w:autoSpaceDE w:val="0"/>
        <w:autoSpaceDN w:val="0"/>
        <w:adjustRightInd w:val="0"/>
        <w:spacing w:after="120"/>
        <w:textAlignment w:val="baseline"/>
        <w:rPr>
          <w:rFonts w:ascii="Times New Roman" w:hAnsi="Times New Roman" w:cs="Times New Roman"/>
          <w:noProof/>
          <w:sz w:val="24"/>
          <w:szCs w:val="24"/>
        </w:rPr>
      </w:pPr>
      <w:r>
        <w:rPr>
          <w:rFonts w:ascii="Times New Roman" w:hAnsi="Times New Roman" w:cs="Times New Roman"/>
          <w:noProof/>
          <w:sz w:val="24"/>
          <w:szCs w:val="24"/>
        </w:rPr>
        <w:t>1) Zadavatel je povinen dodržovat obecná ustanovení, která platí pro všechny zakázky v úvod</w:t>
      </w:r>
      <w:r w:rsidRPr="00C31A33">
        <w:rPr>
          <w:rFonts w:ascii="Times New Roman" w:hAnsi="Times New Roman" w:cs="Times New Roman"/>
          <w:noProof/>
          <w:sz w:val="24"/>
          <w:szCs w:val="24"/>
        </w:rPr>
        <w:t>u kapitoly 7.6 této Příručky.</w:t>
      </w:r>
    </w:p>
    <w:p w:rsidR="00FC0712" w:rsidRDefault="00FC0712" w:rsidP="00FC0712">
      <w:pPr>
        <w:keepNext/>
        <w:keepLines/>
        <w:overflowPunct w:val="0"/>
        <w:autoSpaceDE w:val="0"/>
        <w:autoSpaceDN w:val="0"/>
        <w:adjustRightInd w:val="0"/>
        <w:spacing w:after="120"/>
        <w:textAlignment w:val="baseline"/>
        <w:rPr>
          <w:rFonts w:ascii="Times New Roman" w:hAnsi="Times New Roman" w:cs="Times New Roman"/>
          <w:noProof/>
          <w:sz w:val="24"/>
          <w:szCs w:val="24"/>
        </w:rPr>
      </w:pPr>
      <w:r>
        <w:rPr>
          <w:rFonts w:ascii="Times New Roman" w:hAnsi="Times New Roman" w:cs="Times New Roman"/>
          <w:noProof/>
          <w:sz w:val="24"/>
          <w:szCs w:val="24"/>
        </w:rPr>
        <w:lastRenderedPageBreak/>
        <w:t xml:space="preserve">2) Zadavatel je povinen zapracovat do všech smluv s dodavateli náležitostí uvedené  v části „Povinnosti dodavatele </w:t>
      </w:r>
      <w:r w:rsidRPr="00C31A33">
        <w:rPr>
          <w:rFonts w:ascii="Times New Roman" w:hAnsi="Times New Roman" w:cs="Times New Roman"/>
          <w:noProof/>
          <w:sz w:val="24"/>
          <w:szCs w:val="24"/>
        </w:rPr>
        <w:t>(zhotovitele)“ kapitoly 7.6.</w:t>
      </w:r>
    </w:p>
    <w:p w:rsidR="00FC0712" w:rsidRPr="009B6532" w:rsidRDefault="00FC0712" w:rsidP="00C31A33">
      <w:pPr>
        <w:keepNext/>
        <w:keepLines/>
        <w:ind w:right="-2"/>
        <w:rPr>
          <w:rFonts w:ascii="Times New Roman" w:hAnsi="Times New Roman" w:cs="Times New Roman"/>
          <w:noProof/>
          <w:sz w:val="24"/>
          <w:szCs w:val="24"/>
        </w:rPr>
      </w:pPr>
      <w:r>
        <w:rPr>
          <w:rFonts w:ascii="Times New Roman" w:hAnsi="Times New Roman" w:cs="Times New Roman"/>
          <w:noProof/>
          <w:sz w:val="24"/>
          <w:szCs w:val="24"/>
        </w:rPr>
        <w:t>3) V</w:t>
      </w:r>
      <w:r w:rsidRPr="00AC621B">
        <w:rPr>
          <w:rFonts w:ascii="Times New Roman" w:hAnsi="Times New Roman" w:cs="Times New Roman"/>
          <w:sz w:val="24"/>
          <w:szCs w:val="24"/>
        </w:rPr>
        <w:t xml:space="preserve"> rámci výběrových řízení musí být dodržena pravidla publicity programu IOP, tj. písemné materiály (zejm. zadávací dokumentace u výběrových řízení zahájených po vyhlášení výzvy) týkající se výběrového řízení musí být označeny symbolem Společenství a informací </w:t>
      </w:r>
      <w:r w:rsidR="00C31A33">
        <w:rPr>
          <w:rFonts w:ascii="Times New Roman" w:hAnsi="Times New Roman" w:cs="Times New Roman"/>
          <w:sz w:val="24"/>
          <w:szCs w:val="24"/>
        </w:rPr>
        <w:br/>
      </w:r>
      <w:r w:rsidRPr="00AC621B">
        <w:rPr>
          <w:rFonts w:ascii="Times New Roman" w:hAnsi="Times New Roman" w:cs="Times New Roman"/>
          <w:sz w:val="24"/>
          <w:szCs w:val="24"/>
        </w:rPr>
        <w:t>o finanční spoluúčasti Evropské unie, Evropského fondu pro regionální rozvoj v rámci Integrovaného operačního programu a prohlášením Říd</w:t>
      </w:r>
      <w:r>
        <w:rPr>
          <w:rFonts w:ascii="Times New Roman" w:hAnsi="Times New Roman" w:cs="Times New Roman"/>
          <w:sz w:val="24"/>
          <w:szCs w:val="24"/>
        </w:rPr>
        <w:t>i</w:t>
      </w:r>
      <w:r w:rsidRPr="00AC621B">
        <w:rPr>
          <w:rFonts w:ascii="Times New Roman" w:hAnsi="Times New Roman" w:cs="Times New Roman"/>
          <w:sz w:val="24"/>
          <w:szCs w:val="24"/>
        </w:rPr>
        <w:t xml:space="preserve">cího orgánu IOP ve znění: „Šance pro Váš rozvoj“; blíže viz </w:t>
      </w:r>
      <w:r w:rsidRPr="00C31A33">
        <w:rPr>
          <w:rFonts w:ascii="Times New Roman" w:hAnsi="Times New Roman" w:cs="Times New Roman"/>
          <w:sz w:val="24"/>
          <w:szCs w:val="24"/>
        </w:rPr>
        <w:t>příloha č. 1</w:t>
      </w:r>
      <w:r w:rsidR="00C31A33" w:rsidRPr="00C31A33">
        <w:rPr>
          <w:rFonts w:ascii="Times New Roman" w:hAnsi="Times New Roman" w:cs="Times New Roman"/>
          <w:sz w:val="24"/>
          <w:szCs w:val="24"/>
        </w:rPr>
        <w:t>6</w:t>
      </w:r>
      <w:r w:rsidRPr="00C31A33">
        <w:rPr>
          <w:rFonts w:ascii="Times New Roman" w:hAnsi="Times New Roman" w:cs="Times New Roman"/>
          <w:sz w:val="24"/>
          <w:szCs w:val="24"/>
        </w:rPr>
        <w:t xml:space="preserve"> Příručky</w:t>
      </w:r>
      <w:r>
        <w:rPr>
          <w:rFonts w:ascii="Times New Roman" w:hAnsi="Times New Roman" w:cs="Times New Roman"/>
          <w:sz w:val="24"/>
          <w:szCs w:val="24"/>
        </w:rPr>
        <w:t xml:space="preserve"> a bod 6.5.4 Závazných postupů. </w:t>
      </w:r>
    </w:p>
    <w:p w:rsidR="00FC0712" w:rsidRPr="006E50CC" w:rsidRDefault="00C31A33" w:rsidP="00FC0712">
      <w:pPr>
        <w:keepNext/>
        <w:keepLines/>
        <w:overflowPunct w:val="0"/>
        <w:autoSpaceDE w:val="0"/>
        <w:autoSpaceDN w:val="0"/>
        <w:adjustRightInd w:val="0"/>
        <w:spacing w:after="120"/>
        <w:textAlignment w:val="baseline"/>
        <w:rPr>
          <w:rFonts w:ascii="Times New Roman" w:hAnsi="Times New Roman" w:cs="Times New Roman"/>
          <w:sz w:val="24"/>
          <w:szCs w:val="24"/>
        </w:rPr>
      </w:pPr>
      <w:r>
        <w:rPr>
          <w:rFonts w:ascii="Times New Roman" w:hAnsi="Times New Roman" w:cs="Times New Roman"/>
          <w:sz w:val="24"/>
          <w:szCs w:val="24"/>
        </w:rPr>
        <w:t>4)</w:t>
      </w:r>
      <w:r w:rsidR="00FC0712">
        <w:rPr>
          <w:rFonts w:ascii="Times New Roman" w:hAnsi="Times New Roman" w:cs="Times New Roman"/>
          <w:sz w:val="24"/>
          <w:szCs w:val="24"/>
        </w:rPr>
        <w:t xml:space="preserve"> </w:t>
      </w:r>
      <w:r w:rsidR="00FC0712" w:rsidRPr="006E50CC">
        <w:rPr>
          <w:rFonts w:ascii="Times New Roman" w:hAnsi="Times New Roman" w:cs="Times New Roman"/>
          <w:sz w:val="24"/>
          <w:szCs w:val="24"/>
        </w:rPr>
        <w:t xml:space="preserve">Oznámení o zahájení výběrového řízení nebo výzva k podání nabídky </w:t>
      </w:r>
      <w:r w:rsidR="00FC0712">
        <w:rPr>
          <w:rFonts w:ascii="Times New Roman" w:hAnsi="Times New Roman" w:cs="Times New Roman"/>
          <w:sz w:val="24"/>
          <w:szCs w:val="24"/>
        </w:rPr>
        <w:t xml:space="preserve">(viz bod 6.5.4 Závazných postupů) </w:t>
      </w:r>
      <w:r w:rsidR="00FC0712" w:rsidRPr="006E50CC">
        <w:rPr>
          <w:rFonts w:ascii="Times New Roman" w:hAnsi="Times New Roman" w:cs="Times New Roman"/>
          <w:sz w:val="24"/>
          <w:szCs w:val="24"/>
        </w:rPr>
        <w:t>musí obsahovat požadavek na předložení návrhu smlouvy podepsaného osobou oprávněnou jednat jménem či za uchazeče.</w:t>
      </w:r>
    </w:p>
    <w:p w:rsidR="00FC0712" w:rsidRDefault="00C31A33" w:rsidP="00FC0712">
      <w:pPr>
        <w:keepNext/>
        <w:keepLines/>
        <w:overflowPunct w:val="0"/>
        <w:autoSpaceDE w:val="0"/>
        <w:autoSpaceDN w:val="0"/>
        <w:adjustRightInd w:val="0"/>
        <w:spacing w:after="120"/>
        <w:textAlignment w:val="baseline"/>
        <w:rPr>
          <w:rFonts w:ascii="Times New Roman" w:hAnsi="Times New Roman" w:cs="Times New Roman"/>
          <w:sz w:val="24"/>
          <w:szCs w:val="24"/>
        </w:rPr>
      </w:pPr>
      <w:r>
        <w:rPr>
          <w:rFonts w:ascii="Times New Roman" w:hAnsi="Times New Roman" w:cs="Times New Roman"/>
          <w:sz w:val="24"/>
          <w:szCs w:val="24"/>
        </w:rPr>
        <w:t>5)</w:t>
      </w:r>
      <w:r w:rsidR="00FC0712">
        <w:rPr>
          <w:rFonts w:ascii="Times New Roman" w:hAnsi="Times New Roman" w:cs="Times New Roman"/>
          <w:sz w:val="24"/>
          <w:szCs w:val="24"/>
        </w:rPr>
        <w:t xml:space="preserve"> Dodatečná lhůta pro </w:t>
      </w:r>
      <w:r w:rsidR="00FC0712" w:rsidRPr="006E50CC">
        <w:rPr>
          <w:rFonts w:ascii="Times New Roman" w:hAnsi="Times New Roman" w:cs="Times New Roman"/>
          <w:sz w:val="24"/>
          <w:szCs w:val="24"/>
        </w:rPr>
        <w:t>doplnění nabídky nesmí být kratší než 3 pracovní dny</w:t>
      </w:r>
      <w:r w:rsidR="00FC0712">
        <w:rPr>
          <w:rFonts w:ascii="Times New Roman" w:hAnsi="Times New Roman" w:cs="Times New Roman"/>
          <w:sz w:val="24"/>
          <w:szCs w:val="24"/>
        </w:rPr>
        <w:t xml:space="preserve"> (viz bod 7.2.2, 7.2.3, 7.3.2 a 7.3.3 Závazných postupů)</w:t>
      </w:r>
      <w:r w:rsidR="00FC0712" w:rsidRPr="006E50CC">
        <w:rPr>
          <w:rFonts w:ascii="Times New Roman" w:hAnsi="Times New Roman" w:cs="Times New Roman"/>
          <w:sz w:val="24"/>
          <w:szCs w:val="24"/>
        </w:rPr>
        <w:t>.</w:t>
      </w:r>
    </w:p>
    <w:p w:rsidR="00FC0712" w:rsidRPr="00886393" w:rsidRDefault="00FC0712" w:rsidP="00FC0712">
      <w:pPr>
        <w:pStyle w:val="Textpoznpodarou"/>
        <w:keepNext/>
        <w:keepLines/>
        <w:spacing w:before="60"/>
        <w:jc w:val="both"/>
        <w:rPr>
          <w:rFonts w:ascii="Times New Roman" w:hAnsi="Times New Roman" w:cs="Times New Roman"/>
          <w:noProof/>
          <w:sz w:val="24"/>
          <w:szCs w:val="24"/>
        </w:rPr>
      </w:pPr>
      <w:r>
        <w:rPr>
          <w:rFonts w:ascii="Times New Roman" w:hAnsi="Times New Roman" w:cs="Times New Roman"/>
          <w:noProof/>
          <w:sz w:val="24"/>
          <w:szCs w:val="24"/>
        </w:rPr>
        <w:t xml:space="preserve">6) </w:t>
      </w:r>
      <w:r w:rsidRPr="00886393">
        <w:rPr>
          <w:rFonts w:ascii="Times New Roman" w:hAnsi="Times New Roman" w:cs="Times New Roman"/>
          <w:noProof/>
          <w:sz w:val="24"/>
          <w:szCs w:val="24"/>
        </w:rPr>
        <w:t xml:space="preserve">Zadavatel je vždy povinen </w:t>
      </w:r>
      <w:r>
        <w:rPr>
          <w:rFonts w:ascii="Times New Roman" w:hAnsi="Times New Roman" w:cs="Times New Roman"/>
          <w:noProof/>
          <w:sz w:val="24"/>
          <w:szCs w:val="24"/>
        </w:rPr>
        <w:t>hodnotit</w:t>
      </w:r>
      <w:r w:rsidRPr="00886393">
        <w:rPr>
          <w:rFonts w:ascii="Times New Roman" w:hAnsi="Times New Roman" w:cs="Times New Roman"/>
          <w:noProof/>
          <w:sz w:val="24"/>
          <w:szCs w:val="24"/>
        </w:rPr>
        <w:t xml:space="preserve"> pouze vhodné nabídky </w:t>
      </w:r>
      <w:r>
        <w:rPr>
          <w:rFonts w:ascii="Times New Roman" w:hAnsi="Times New Roman" w:cs="Times New Roman"/>
          <w:noProof/>
          <w:sz w:val="24"/>
          <w:szCs w:val="24"/>
        </w:rPr>
        <w:t>uchazečů (viz bod 7.2.3 a 7.3.3 Závazných postupů)</w:t>
      </w:r>
      <w:r w:rsidRPr="00886393">
        <w:rPr>
          <w:rFonts w:ascii="Times New Roman" w:hAnsi="Times New Roman" w:cs="Times New Roman"/>
          <w:noProof/>
          <w:sz w:val="24"/>
          <w:szCs w:val="24"/>
        </w:rPr>
        <w:t>. Za vhodné nelze považ</w:t>
      </w:r>
      <w:r w:rsidR="001653C6">
        <w:rPr>
          <w:rFonts w:ascii="Times New Roman" w:hAnsi="Times New Roman" w:cs="Times New Roman"/>
          <w:noProof/>
          <w:sz w:val="24"/>
          <w:szCs w:val="24"/>
        </w:rPr>
        <w:t>ovat nabídky nepřijatelné dle §</w:t>
      </w:r>
      <w:r w:rsidRPr="00886393">
        <w:rPr>
          <w:rFonts w:ascii="Times New Roman" w:hAnsi="Times New Roman" w:cs="Times New Roman"/>
          <w:noProof/>
          <w:sz w:val="24"/>
          <w:szCs w:val="24"/>
        </w:rPr>
        <w:t>22 odst. 1 písm. a) až f) zákona č. 137/2006 Sb., t</w:t>
      </w:r>
      <w:r>
        <w:rPr>
          <w:rFonts w:ascii="Times New Roman" w:hAnsi="Times New Roman" w:cs="Times New Roman"/>
          <w:noProof/>
          <w:sz w:val="24"/>
          <w:szCs w:val="24"/>
        </w:rPr>
        <w:t>j.</w:t>
      </w:r>
      <w:r w:rsidRPr="00886393">
        <w:rPr>
          <w:rFonts w:ascii="Times New Roman" w:hAnsi="Times New Roman" w:cs="Times New Roman"/>
          <w:noProof/>
          <w:sz w:val="24"/>
          <w:szCs w:val="24"/>
        </w:rPr>
        <w:t xml:space="preserve"> nabídky: </w:t>
      </w:r>
    </w:p>
    <w:p w:rsidR="00FC0712" w:rsidRDefault="00FC0712" w:rsidP="00FC0712">
      <w:pPr>
        <w:pStyle w:val="Textpoznpodarou"/>
        <w:keepNext/>
        <w:keepLines/>
        <w:numPr>
          <w:ilvl w:val="0"/>
          <w:numId w:val="13"/>
        </w:numPr>
        <w:spacing w:before="60"/>
        <w:jc w:val="both"/>
        <w:rPr>
          <w:rFonts w:ascii="Times New Roman" w:hAnsi="Times New Roman" w:cs="Times New Roman"/>
          <w:noProof/>
          <w:sz w:val="24"/>
          <w:szCs w:val="24"/>
        </w:rPr>
      </w:pPr>
      <w:r w:rsidRPr="00886393">
        <w:rPr>
          <w:rFonts w:ascii="Times New Roman" w:hAnsi="Times New Roman" w:cs="Times New Roman"/>
          <w:noProof/>
          <w:sz w:val="24"/>
          <w:szCs w:val="24"/>
        </w:rPr>
        <w:t xml:space="preserve">nevhodné, kterými jsou nabídky nesplňující požadavky zadavatele na předmět plnění zakázky; </w:t>
      </w:r>
    </w:p>
    <w:p w:rsidR="00FC0712" w:rsidRDefault="00FC0712" w:rsidP="00FC0712">
      <w:pPr>
        <w:pStyle w:val="Textpoznpodarou"/>
        <w:keepNext/>
        <w:keepLines/>
        <w:numPr>
          <w:ilvl w:val="0"/>
          <w:numId w:val="13"/>
        </w:numPr>
        <w:spacing w:before="60"/>
        <w:jc w:val="both"/>
        <w:rPr>
          <w:rFonts w:ascii="Times New Roman" w:hAnsi="Times New Roman" w:cs="Times New Roman"/>
          <w:noProof/>
          <w:sz w:val="24"/>
          <w:szCs w:val="24"/>
        </w:rPr>
      </w:pPr>
      <w:r w:rsidRPr="00886393">
        <w:rPr>
          <w:rFonts w:ascii="Times New Roman" w:hAnsi="Times New Roman" w:cs="Times New Roman"/>
          <w:noProof/>
          <w:sz w:val="24"/>
          <w:szCs w:val="24"/>
        </w:rPr>
        <w:t>které nesplnily zadávací podmínky z hlediska jiných požadavků zadavatele než na předmět plnění zakázky;</w:t>
      </w:r>
    </w:p>
    <w:p w:rsidR="00FC0712" w:rsidRDefault="00FC0712" w:rsidP="00FC0712">
      <w:pPr>
        <w:pStyle w:val="Textpoznpodarou"/>
        <w:keepNext/>
        <w:keepLines/>
        <w:numPr>
          <w:ilvl w:val="0"/>
          <w:numId w:val="13"/>
        </w:numPr>
        <w:spacing w:before="60"/>
        <w:jc w:val="both"/>
        <w:rPr>
          <w:rFonts w:ascii="Times New Roman" w:hAnsi="Times New Roman" w:cs="Times New Roman"/>
          <w:noProof/>
          <w:sz w:val="24"/>
          <w:szCs w:val="24"/>
        </w:rPr>
      </w:pPr>
      <w:r w:rsidRPr="00886393">
        <w:rPr>
          <w:rFonts w:ascii="Times New Roman" w:hAnsi="Times New Roman" w:cs="Times New Roman"/>
          <w:noProof/>
          <w:sz w:val="24"/>
          <w:szCs w:val="24"/>
        </w:rPr>
        <w:t>u kterých uchazeč neprokázal splnění kvalifikace (pokud byla pro danou kategorii zakázky vyžadována);</w:t>
      </w:r>
    </w:p>
    <w:p w:rsidR="00FC0712" w:rsidRDefault="00FC0712" w:rsidP="00FC0712">
      <w:pPr>
        <w:pStyle w:val="Textpoznpodarou"/>
        <w:keepNext/>
        <w:keepLines/>
        <w:numPr>
          <w:ilvl w:val="0"/>
          <w:numId w:val="13"/>
        </w:numPr>
        <w:spacing w:before="60"/>
        <w:jc w:val="both"/>
        <w:rPr>
          <w:rFonts w:ascii="Times New Roman" w:hAnsi="Times New Roman" w:cs="Times New Roman"/>
          <w:noProof/>
          <w:sz w:val="24"/>
          <w:szCs w:val="24"/>
        </w:rPr>
      </w:pPr>
      <w:r w:rsidRPr="00886393">
        <w:rPr>
          <w:rFonts w:ascii="Times New Roman" w:hAnsi="Times New Roman" w:cs="Times New Roman"/>
          <w:noProof/>
          <w:sz w:val="24"/>
          <w:szCs w:val="24"/>
        </w:rPr>
        <w:t>které jsou v rozporu s platnými právními předpisy;</w:t>
      </w:r>
    </w:p>
    <w:p w:rsidR="00FC0712" w:rsidRDefault="00FC0712" w:rsidP="00FC0712">
      <w:pPr>
        <w:pStyle w:val="Textpoznpodarou"/>
        <w:keepNext/>
        <w:keepLines/>
        <w:numPr>
          <w:ilvl w:val="0"/>
          <w:numId w:val="13"/>
        </w:numPr>
        <w:spacing w:before="60"/>
        <w:jc w:val="both"/>
        <w:rPr>
          <w:rFonts w:ascii="Times New Roman" w:hAnsi="Times New Roman" w:cs="Times New Roman"/>
          <w:noProof/>
          <w:sz w:val="24"/>
          <w:szCs w:val="24"/>
        </w:rPr>
      </w:pPr>
      <w:r w:rsidRPr="00886393">
        <w:rPr>
          <w:rFonts w:ascii="Times New Roman" w:hAnsi="Times New Roman" w:cs="Times New Roman"/>
          <w:noProof/>
          <w:sz w:val="24"/>
          <w:szCs w:val="24"/>
        </w:rPr>
        <w:t xml:space="preserve">které obsahují upravené podmínky plnění </w:t>
      </w:r>
      <w:r>
        <w:rPr>
          <w:rFonts w:ascii="Times New Roman" w:hAnsi="Times New Roman" w:cs="Times New Roman"/>
          <w:noProof/>
          <w:sz w:val="24"/>
          <w:szCs w:val="24"/>
        </w:rPr>
        <w:t>v rozporu</w:t>
      </w:r>
      <w:r w:rsidRPr="00886393">
        <w:rPr>
          <w:rFonts w:ascii="Times New Roman" w:hAnsi="Times New Roman" w:cs="Times New Roman"/>
          <w:noProof/>
          <w:sz w:val="24"/>
          <w:szCs w:val="24"/>
        </w:rPr>
        <w:t xml:space="preserve"> s požadavky zadavatele nebo neodůvodněnou mimořádně nízkou nabídkovou </w:t>
      </w:r>
      <w:r>
        <w:rPr>
          <w:rFonts w:ascii="Times New Roman" w:hAnsi="Times New Roman" w:cs="Times New Roman"/>
          <w:noProof/>
          <w:sz w:val="24"/>
          <w:szCs w:val="24"/>
        </w:rPr>
        <w:t>cenu;</w:t>
      </w:r>
    </w:p>
    <w:p w:rsidR="00FC0712" w:rsidRDefault="00FC0712" w:rsidP="00FC0712">
      <w:pPr>
        <w:pStyle w:val="Textpoznpodarou"/>
        <w:keepNext/>
        <w:keepLines/>
        <w:numPr>
          <w:ilvl w:val="0"/>
          <w:numId w:val="13"/>
        </w:numPr>
        <w:spacing w:before="60"/>
        <w:jc w:val="both"/>
        <w:rPr>
          <w:rFonts w:ascii="Times New Roman" w:hAnsi="Times New Roman" w:cs="Times New Roman"/>
          <w:noProof/>
          <w:sz w:val="24"/>
          <w:szCs w:val="24"/>
        </w:rPr>
      </w:pPr>
      <w:r w:rsidRPr="00B343D8">
        <w:rPr>
          <w:rFonts w:ascii="Times New Roman" w:hAnsi="Times New Roman" w:cs="Times New Roman"/>
          <w:noProof/>
          <w:sz w:val="24"/>
          <w:szCs w:val="24"/>
        </w:rPr>
        <w:t>nebo které byly podány po uplynutí lhůty pro podání nabídek.</w:t>
      </w:r>
    </w:p>
    <w:p w:rsidR="00FC0712" w:rsidRPr="00F52FA3" w:rsidRDefault="00C31A33" w:rsidP="00FC0712">
      <w:pPr>
        <w:keepNext/>
        <w:keepLines/>
        <w:overflowPunct w:val="0"/>
        <w:autoSpaceDE w:val="0"/>
        <w:autoSpaceDN w:val="0"/>
        <w:adjustRightInd w:val="0"/>
        <w:spacing w:after="120"/>
        <w:textAlignment w:val="baseline"/>
        <w:rPr>
          <w:rFonts w:ascii="Times New Roman" w:hAnsi="Times New Roman" w:cs="Times New Roman"/>
          <w:sz w:val="24"/>
          <w:szCs w:val="24"/>
        </w:rPr>
      </w:pPr>
      <w:r>
        <w:rPr>
          <w:rFonts w:ascii="Times New Roman" w:hAnsi="Times New Roman" w:cs="Times New Roman"/>
          <w:noProof/>
          <w:sz w:val="24"/>
          <w:szCs w:val="24"/>
        </w:rPr>
        <w:t>7)</w:t>
      </w:r>
      <w:r w:rsidR="00FC0712">
        <w:rPr>
          <w:rFonts w:ascii="Times New Roman" w:hAnsi="Times New Roman" w:cs="Times New Roman"/>
          <w:noProof/>
          <w:sz w:val="24"/>
          <w:szCs w:val="24"/>
        </w:rPr>
        <w:t xml:space="preserve"> </w:t>
      </w:r>
      <w:r w:rsidR="00FC0712">
        <w:rPr>
          <w:rFonts w:ascii="Times New Roman" w:hAnsi="Times New Roman" w:cs="Times New Roman"/>
          <w:sz w:val="24"/>
          <w:szCs w:val="24"/>
        </w:rPr>
        <w:t>Zadavatel může zrušit výběrové řízen</w:t>
      </w:r>
      <w:r w:rsidR="00FC0712" w:rsidRPr="006E50CC">
        <w:rPr>
          <w:rFonts w:ascii="Times New Roman" w:hAnsi="Times New Roman" w:cs="Times New Roman"/>
          <w:sz w:val="24"/>
          <w:szCs w:val="24"/>
        </w:rPr>
        <w:t xml:space="preserve">í, pokud byla podána jenom jedna nabídka nebo pokud byly všechny nabídky kromě jedné vyřazeny </w:t>
      </w:r>
      <w:r w:rsidR="00FC0712">
        <w:rPr>
          <w:rFonts w:ascii="Times New Roman" w:hAnsi="Times New Roman" w:cs="Times New Roman"/>
          <w:sz w:val="24"/>
          <w:szCs w:val="24"/>
        </w:rPr>
        <w:t>na základě bodu 11.4 písm. a) Závazných postupů, neboť nemožnost porovnání nabídky je důvodem hodným zvláštního zřetele.</w:t>
      </w:r>
    </w:p>
    <w:p w:rsidR="00FC0712" w:rsidRDefault="00C31A33" w:rsidP="00FC0712">
      <w:pPr>
        <w:keepNext/>
        <w:keepLines/>
        <w:overflowPunct w:val="0"/>
        <w:autoSpaceDE w:val="0"/>
        <w:autoSpaceDN w:val="0"/>
        <w:adjustRightInd w:val="0"/>
        <w:spacing w:after="120"/>
        <w:textAlignment w:val="baseline"/>
        <w:rPr>
          <w:rFonts w:ascii="Times New Roman" w:hAnsi="Times New Roman" w:cs="Times New Roman"/>
          <w:sz w:val="24"/>
          <w:szCs w:val="24"/>
        </w:rPr>
      </w:pPr>
      <w:r>
        <w:rPr>
          <w:rFonts w:ascii="Times New Roman" w:hAnsi="Times New Roman" w:cs="Times New Roman"/>
          <w:sz w:val="24"/>
          <w:szCs w:val="24"/>
        </w:rPr>
        <w:t>8)</w:t>
      </w:r>
      <w:r w:rsidR="00FC0712">
        <w:rPr>
          <w:rFonts w:ascii="Times New Roman" w:hAnsi="Times New Roman" w:cs="Times New Roman"/>
          <w:sz w:val="24"/>
          <w:szCs w:val="24"/>
        </w:rPr>
        <w:t xml:space="preserve"> Pokud zadavatel obdrží námitku od dodavatele, je povinen </w:t>
      </w:r>
      <w:r w:rsidR="00FC0712" w:rsidRPr="006E50CC">
        <w:rPr>
          <w:rFonts w:ascii="Times New Roman" w:hAnsi="Times New Roman" w:cs="Times New Roman"/>
          <w:sz w:val="24"/>
          <w:szCs w:val="24"/>
        </w:rPr>
        <w:t xml:space="preserve">přezkoumat </w:t>
      </w:r>
      <w:r w:rsidR="00FC0712">
        <w:rPr>
          <w:rFonts w:ascii="Times New Roman" w:hAnsi="Times New Roman" w:cs="Times New Roman"/>
          <w:sz w:val="24"/>
          <w:szCs w:val="24"/>
        </w:rPr>
        <w:t>ji</w:t>
      </w:r>
      <w:r w:rsidR="00FC0712" w:rsidRPr="006E50CC">
        <w:rPr>
          <w:rFonts w:ascii="Times New Roman" w:hAnsi="Times New Roman" w:cs="Times New Roman"/>
          <w:sz w:val="24"/>
          <w:szCs w:val="24"/>
        </w:rPr>
        <w:t xml:space="preserve"> v plném rozsahu do 15 pracovních dnů. Rozhodnutí zadavatele o vyřízení </w:t>
      </w:r>
      <w:r w:rsidR="00FC0712">
        <w:rPr>
          <w:rFonts w:ascii="Times New Roman" w:hAnsi="Times New Roman" w:cs="Times New Roman"/>
          <w:sz w:val="24"/>
          <w:szCs w:val="24"/>
        </w:rPr>
        <w:t>námitky</w:t>
      </w:r>
      <w:r w:rsidR="00FC0712" w:rsidRPr="006E50CC">
        <w:rPr>
          <w:rFonts w:ascii="Times New Roman" w:hAnsi="Times New Roman" w:cs="Times New Roman"/>
          <w:sz w:val="24"/>
          <w:szCs w:val="24"/>
        </w:rPr>
        <w:t xml:space="preserve"> </w:t>
      </w:r>
      <w:r w:rsidR="00FC0712">
        <w:rPr>
          <w:rFonts w:ascii="Times New Roman" w:hAnsi="Times New Roman" w:cs="Times New Roman"/>
          <w:sz w:val="24"/>
          <w:szCs w:val="24"/>
        </w:rPr>
        <w:t xml:space="preserve">musí obsahovat odůvodnění a musí být </w:t>
      </w:r>
      <w:r w:rsidR="00FC0712" w:rsidRPr="006E50CC">
        <w:rPr>
          <w:rFonts w:ascii="Times New Roman" w:hAnsi="Times New Roman" w:cs="Times New Roman"/>
          <w:sz w:val="24"/>
          <w:szCs w:val="24"/>
        </w:rPr>
        <w:t xml:space="preserve">prokazatelným způsobem </w:t>
      </w:r>
      <w:r w:rsidR="00FC0712">
        <w:rPr>
          <w:rFonts w:ascii="Times New Roman" w:hAnsi="Times New Roman" w:cs="Times New Roman"/>
          <w:sz w:val="24"/>
          <w:szCs w:val="24"/>
        </w:rPr>
        <w:t xml:space="preserve">doručeno </w:t>
      </w:r>
      <w:r w:rsidR="00FC0712" w:rsidRPr="006E50CC">
        <w:rPr>
          <w:rFonts w:ascii="Times New Roman" w:hAnsi="Times New Roman" w:cs="Times New Roman"/>
          <w:sz w:val="24"/>
          <w:szCs w:val="24"/>
        </w:rPr>
        <w:t xml:space="preserve">dodavateli, jenž </w:t>
      </w:r>
      <w:r w:rsidR="00FC0712">
        <w:rPr>
          <w:rFonts w:ascii="Times New Roman" w:hAnsi="Times New Roman" w:cs="Times New Roman"/>
          <w:sz w:val="24"/>
          <w:szCs w:val="24"/>
        </w:rPr>
        <w:t xml:space="preserve">námitku </w:t>
      </w:r>
      <w:r w:rsidR="00FC0712" w:rsidRPr="006E50CC">
        <w:rPr>
          <w:rFonts w:ascii="Times New Roman" w:hAnsi="Times New Roman" w:cs="Times New Roman"/>
          <w:sz w:val="24"/>
          <w:szCs w:val="24"/>
        </w:rPr>
        <w:t>podal.</w:t>
      </w:r>
    </w:p>
    <w:p w:rsidR="001C0F38" w:rsidRPr="001C0F38" w:rsidRDefault="001C0F38" w:rsidP="00FC0712">
      <w:pPr>
        <w:keepNext/>
        <w:keepLines/>
        <w:overflowPunct w:val="0"/>
        <w:autoSpaceDE w:val="0"/>
        <w:autoSpaceDN w:val="0"/>
        <w:adjustRightInd w:val="0"/>
        <w:spacing w:after="120"/>
        <w:textAlignment w:val="baseline"/>
        <w:rPr>
          <w:rFonts w:ascii="Times New Roman" w:hAnsi="Times New Roman" w:cs="Times New Roman"/>
          <w:b/>
          <w:sz w:val="24"/>
          <w:szCs w:val="24"/>
          <w:u w:val="single"/>
        </w:rPr>
      </w:pPr>
      <w:r w:rsidRPr="001C0F38">
        <w:rPr>
          <w:rFonts w:ascii="Times New Roman" w:hAnsi="Times New Roman" w:cs="Times New Roman"/>
          <w:b/>
          <w:sz w:val="24"/>
          <w:szCs w:val="24"/>
          <w:u w:val="single"/>
        </w:rPr>
        <w:t>CRR ČR</w:t>
      </w:r>
    </w:p>
    <w:p w:rsidR="00FC0712" w:rsidRPr="00877878" w:rsidRDefault="00FC0712" w:rsidP="00FC0712">
      <w:pPr>
        <w:keepNext/>
        <w:keepLines/>
        <w:rPr>
          <w:rFonts w:ascii="Times New Roman" w:hAnsi="Times New Roman" w:cs="Times New Roman"/>
          <w:b/>
          <w:noProof/>
          <w:snapToGrid w:val="0"/>
          <w:sz w:val="24"/>
          <w:szCs w:val="24"/>
          <w:u w:val="single"/>
        </w:rPr>
      </w:pPr>
      <w:r w:rsidRPr="000A0DF6">
        <w:rPr>
          <w:rFonts w:ascii="Times New Roman" w:hAnsi="Times New Roman" w:cs="Times New Roman"/>
          <w:noProof/>
          <w:sz w:val="24"/>
          <w:szCs w:val="24"/>
        </w:rPr>
        <w:t>CRR</w:t>
      </w:r>
      <w:r>
        <w:rPr>
          <w:rFonts w:ascii="Times New Roman" w:hAnsi="Times New Roman" w:cs="Times New Roman"/>
          <w:noProof/>
          <w:sz w:val="24"/>
          <w:szCs w:val="24"/>
        </w:rPr>
        <w:t xml:space="preserve"> ČR</w:t>
      </w:r>
      <w:r w:rsidRPr="000A0DF6">
        <w:rPr>
          <w:rFonts w:ascii="Times New Roman" w:hAnsi="Times New Roman" w:cs="Times New Roman"/>
          <w:noProof/>
          <w:sz w:val="24"/>
          <w:szCs w:val="24"/>
        </w:rPr>
        <w:t xml:space="preserve"> poskytuje při  přípravě  zadávací  dokumentace  odborné  konzultace.  Cílem spolupráce CRR </w:t>
      </w:r>
      <w:r>
        <w:rPr>
          <w:rFonts w:ascii="Times New Roman" w:hAnsi="Times New Roman" w:cs="Times New Roman"/>
          <w:noProof/>
          <w:sz w:val="24"/>
          <w:szCs w:val="24"/>
        </w:rPr>
        <w:t>ČR</w:t>
      </w:r>
      <w:r w:rsidRPr="000A0DF6">
        <w:rPr>
          <w:rFonts w:ascii="Times New Roman" w:hAnsi="Times New Roman" w:cs="Times New Roman"/>
          <w:noProof/>
          <w:sz w:val="24"/>
          <w:szCs w:val="24"/>
        </w:rPr>
        <w:t xml:space="preserve"> s příjemcem je  ověřit,  že  výběrové  řízení  proběhlo  nebo  proběhne  </w:t>
      </w:r>
      <w:r>
        <w:rPr>
          <w:rFonts w:ascii="Times New Roman" w:hAnsi="Times New Roman" w:cs="Times New Roman"/>
          <w:noProof/>
          <w:sz w:val="24"/>
          <w:szCs w:val="24"/>
        </w:rPr>
        <w:br/>
      </w:r>
      <w:r w:rsidRPr="000A0DF6">
        <w:rPr>
          <w:rFonts w:ascii="Times New Roman" w:hAnsi="Times New Roman" w:cs="Times New Roman"/>
          <w:noProof/>
          <w:sz w:val="24"/>
          <w:szCs w:val="24"/>
        </w:rPr>
        <w:t>v souladu s podmínkami programu a platnými předpisy. Pokud výběrové řízení bude zahájeno po  vyhlášení  výzvy k předkládání projektů</w:t>
      </w:r>
      <w:r>
        <w:rPr>
          <w:rFonts w:ascii="Times New Roman" w:hAnsi="Times New Roman" w:cs="Times New Roman"/>
          <w:noProof/>
          <w:sz w:val="24"/>
          <w:szCs w:val="24"/>
        </w:rPr>
        <w:t>,</w:t>
      </w:r>
      <w:r w:rsidRPr="000A0DF6">
        <w:rPr>
          <w:rFonts w:ascii="Times New Roman" w:hAnsi="Times New Roman" w:cs="Times New Roman"/>
          <w:noProof/>
          <w:sz w:val="24"/>
          <w:szCs w:val="24"/>
        </w:rPr>
        <w:t xml:space="preserve"> </w:t>
      </w:r>
      <w:r>
        <w:rPr>
          <w:rFonts w:ascii="Times New Roman" w:hAnsi="Times New Roman" w:cs="Times New Roman"/>
          <w:noProof/>
          <w:sz w:val="24"/>
          <w:szCs w:val="24"/>
        </w:rPr>
        <w:t>žadatel/</w:t>
      </w:r>
      <w:r w:rsidRPr="000A0DF6">
        <w:rPr>
          <w:rFonts w:ascii="Times New Roman" w:hAnsi="Times New Roman" w:cs="Times New Roman"/>
          <w:noProof/>
          <w:sz w:val="24"/>
          <w:szCs w:val="24"/>
        </w:rPr>
        <w:t xml:space="preserve">příjemce  je  povinen  předložit  zadávací  dokumentaci ke schválení CRR </w:t>
      </w:r>
      <w:r>
        <w:rPr>
          <w:rFonts w:ascii="Times New Roman" w:hAnsi="Times New Roman" w:cs="Times New Roman"/>
          <w:noProof/>
          <w:sz w:val="24"/>
          <w:szCs w:val="24"/>
        </w:rPr>
        <w:t>ČR</w:t>
      </w:r>
      <w:r w:rsidRPr="000A0DF6">
        <w:rPr>
          <w:rFonts w:ascii="Times New Roman" w:hAnsi="Times New Roman" w:cs="Times New Roman"/>
          <w:noProof/>
          <w:sz w:val="24"/>
          <w:szCs w:val="24"/>
        </w:rPr>
        <w:t xml:space="preserve"> 10 pracovních  dní  před  zveřejněním výběrového řízení  nebo před odesláním výzvy dodavatelům. Dále zadavatel je povinen zaslat CRR </w:t>
      </w:r>
      <w:r>
        <w:rPr>
          <w:rFonts w:ascii="Times New Roman" w:hAnsi="Times New Roman" w:cs="Times New Roman"/>
          <w:noProof/>
          <w:sz w:val="24"/>
          <w:szCs w:val="24"/>
        </w:rPr>
        <w:t>ČR</w:t>
      </w:r>
      <w:r w:rsidRPr="000A0DF6">
        <w:rPr>
          <w:rFonts w:ascii="Times New Roman" w:hAnsi="Times New Roman" w:cs="Times New Roman"/>
          <w:noProof/>
          <w:sz w:val="24"/>
          <w:szCs w:val="24"/>
        </w:rPr>
        <w:t xml:space="preserve"> prokazatelně  písemnou pozvánku (elektronicky  nebo listinně) na jednání hodnotící komise, probíhá-li  toto  jednání po podpisu Rozhodnutí o poskytnutí dotace, a to nejpozději </w:t>
      </w:r>
      <w:r>
        <w:rPr>
          <w:rFonts w:ascii="Times New Roman" w:hAnsi="Times New Roman" w:cs="Times New Roman"/>
          <w:noProof/>
          <w:sz w:val="24"/>
          <w:szCs w:val="24"/>
        </w:rPr>
        <w:br/>
      </w:r>
      <w:r w:rsidRPr="000A0DF6">
        <w:rPr>
          <w:rFonts w:ascii="Times New Roman" w:hAnsi="Times New Roman" w:cs="Times New Roman"/>
          <w:noProof/>
          <w:sz w:val="24"/>
          <w:szCs w:val="24"/>
        </w:rPr>
        <w:t xml:space="preserve">7 kalendářních dnů před jeho konáním. </w:t>
      </w:r>
      <w:r>
        <w:rPr>
          <w:rFonts w:ascii="Times New Roman" w:hAnsi="Times New Roman" w:cs="Times New Roman"/>
          <w:noProof/>
          <w:sz w:val="24"/>
          <w:szCs w:val="24"/>
        </w:rPr>
        <w:t>Žadatel/p</w:t>
      </w:r>
      <w:r w:rsidRPr="000A0DF6">
        <w:rPr>
          <w:rFonts w:ascii="Times New Roman" w:hAnsi="Times New Roman" w:cs="Times New Roman"/>
          <w:noProof/>
          <w:sz w:val="24"/>
          <w:szCs w:val="24"/>
        </w:rPr>
        <w:t>říjemce je rovněž povinen předložit CRR</w:t>
      </w:r>
      <w:r>
        <w:rPr>
          <w:rFonts w:ascii="Times New Roman" w:hAnsi="Times New Roman" w:cs="Times New Roman"/>
          <w:noProof/>
          <w:sz w:val="24"/>
          <w:szCs w:val="24"/>
        </w:rPr>
        <w:t xml:space="preserve"> ČR</w:t>
      </w:r>
      <w:r w:rsidRPr="000A0DF6">
        <w:rPr>
          <w:rFonts w:ascii="Times New Roman" w:hAnsi="Times New Roman" w:cs="Times New Roman"/>
          <w:noProof/>
          <w:sz w:val="24"/>
          <w:szCs w:val="24"/>
        </w:rPr>
        <w:t xml:space="preserve"> zápis z jednání komise a smlouvu s dodavatelem. CRR </w:t>
      </w:r>
      <w:r>
        <w:rPr>
          <w:rFonts w:ascii="Times New Roman" w:hAnsi="Times New Roman" w:cs="Times New Roman"/>
          <w:noProof/>
          <w:sz w:val="24"/>
          <w:szCs w:val="24"/>
        </w:rPr>
        <w:t>ČR</w:t>
      </w:r>
      <w:r w:rsidRPr="000A0DF6">
        <w:rPr>
          <w:rFonts w:ascii="Times New Roman" w:hAnsi="Times New Roman" w:cs="Times New Roman"/>
          <w:noProof/>
          <w:sz w:val="24"/>
          <w:szCs w:val="24"/>
        </w:rPr>
        <w:t xml:space="preserve"> se jednání hodnotící komise může zúčastnit jako pozorovatel.</w:t>
      </w:r>
    </w:p>
    <w:p w:rsidR="00FC0712" w:rsidRPr="000A0DF6" w:rsidRDefault="00FC0712" w:rsidP="00FC0712">
      <w:pPr>
        <w:keepNext/>
        <w:keepLines/>
        <w:rPr>
          <w:rFonts w:ascii="Times New Roman" w:hAnsi="Times New Roman" w:cs="Times New Roman"/>
          <w:noProof/>
          <w:sz w:val="24"/>
          <w:szCs w:val="24"/>
        </w:rPr>
      </w:pPr>
      <w:r w:rsidRPr="000A0DF6">
        <w:rPr>
          <w:rFonts w:ascii="Times New Roman" w:hAnsi="Times New Roman" w:cs="Times New Roman"/>
          <w:noProof/>
          <w:sz w:val="24"/>
          <w:szCs w:val="24"/>
        </w:rPr>
        <w:lastRenderedPageBreak/>
        <w:t xml:space="preserve">Zadavatel je povinen informovat CRR </w:t>
      </w:r>
      <w:r>
        <w:rPr>
          <w:rFonts w:ascii="Times New Roman" w:hAnsi="Times New Roman" w:cs="Times New Roman"/>
          <w:noProof/>
          <w:sz w:val="24"/>
          <w:szCs w:val="24"/>
        </w:rPr>
        <w:t>ČR</w:t>
      </w:r>
      <w:r w:rsidRPr="000A0DF6">
        <w:rPr>
          <w:rFonts w:ascii="Times New Roman" w:hAnsi="Times New Roman" w:cs="Times New Roman"/>
          <w:noProof/>
          <w:sz w:val="24"/>
          <w:szCs w:val="24"/>
        </w:rPr>
        <w:t xml:space="preserve"> o změnách, které nastaly v průběhu výběrového řízení nebo realizace zakázky prostřednictvím hlášení o pokroku, resp. monitorovací zprávy.</w:t>
      </w:r>
    </w:p>
    <w:p w:rsidR="00FC0712" w:rsidRPr="000A0DF6" w:rsidRDefault="00FC0712" w:rsidP="00FC0712">
      <w:pPr>
        <w:keepNext/>
        <w:keepLines/>
        <w:rPr>
          <w:rFonts w:ascii="Times New Roman" w:hAnsi="Times New Roman" w:cs="Times New Roman"/>
          <w:noProof/>
          <w:sz w:val="24"/>
          <w:szCs w:val="24"/>
        </w:rPr>
      </w:pPr>
      <w:r w:rsidRPr="000A0DF6">
        <w:rPr>
          <w:rFonts w:ascii="Times New Roman" w:hAnsi="Times New Roman" w:cs="Times New Roman"/>
          <w:noProof/>
          <w:sz w:val="24"/>
          <w:szCs w:val="24"/>
        </w:rPr>
        <w:t>O průběhu výběrového řízení musí zadavatel uchovávat dokumentaci pro kontrolu ze strany CRR</w:t>
      </w:r>
      <w:r w:rsidRPr="00FC0712">
        <w:rPr>
          <w:rFonts w:ascii="Times New Roman" w:hAnsi="Times New Roman" w:cs="Times New Roman"/>
          <w:noProof/>
          <w:sz w:val="24"/>
          <w:szCs w:val="24"/>
        </w:rPr>
        <w:t xml:space="preserve"> </w:t>
      </w:r>
      <w:r>
        <w:rPr>
          <w:rFonts w:ascii="Times New Roman" w:hAnsi="Times New Roman" w:cs="Times New Roman"/>
          <w:noProof/>
          <w:sz w:val="24"/>
          <w:szCs w:val="24"/>
        </w:rPr>
        <w:t>ČR</w:t>
      </w:r>
      <w:r w:rsidRPr="000A0DF6">
        <w:rPr>
          <w:rFonts w:ascii="Times New Roman" w:hAnsi="Times New Roman" w:cs="Times New Roman"/>
          <w:noProof/>
          <w:sz w:val="24"/>
          <w:szCs w:val="24"/>
        </w:rPr>
        <w:t xml:space="preserve"> či dalšího orgánu, a to zejména:</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doklady o zahájení výběrového řízení – text písemné výzvy k podání nabídek (včetně dokladu o zaslání výzvy zájemcům), resp. oznámení o zahájení výběrového řízení, doklad o zveřejnění v Obchodním věstníku v případě, že je u příslušné veřejné zakázky vyžadován, doklad o datu zveřejnění tohoto oznámení,</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zadávací dokumentace, pokud byla vypracována jako samostatný dokument;</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žádosti dodavatelů o dodatečné informace, pokud byly podány, a odpověď zadavatele na tyto žádosti,</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rozhodnutí zadavatele o složení hodnotící komise (komise pro otevírání obálek), resp. jmenování pověřené osoby zadavatele;</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písemné  prohlášení členů hodnotící komise o nepodjatosti a mlčenlivosti ve vztahu k veřejné zakázce;</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text nabídek předložených uchazeči na základě výzvy či oznámení;</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zápis (protokol/zpráva) o otevírání obálek, posouzení a hodnocení podaných nabídek;</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rozhodnutí zadavatele o přidělení zakázky;</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smlouva uzavřená s vybraným dodavatelem;</w:t>
      </w:r>
    </w:p>
    <w:p w:rsidR="00E574EA" w:rsidRDefault="00FC0712">
      <w:pPr>
        <w:pStyle w:val="Textpoznpodarou"/>
        <w:keepNext/>
        <w:keepLines/>
        <w:numPr>
          <w:ilvl w:val="0"/>
          <w:numId w:val="233"/>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oznámení o výsledku výběrového řízení zaslané všem uchazečům, kteří podali nabídku (včetně dokladu o zaslání oznámení všem uchazečům, kteří podali nabídku).</w:t>
      </w:r>
    </w:p>
    <w:p w:rsidR="00076650" w:rsidRDefault="00076650" w:rsidP="00076650">
      <w:pPr>
        <w:pStyle w:val="Textpoznpodarou"/>
        <w:keepNext/>
        <w:keepLines/>
        <w:spacing w:before="60"/>
        <w:jc w:val="both"/>
        <w:rPr>
          <w:rFonts w:ascii="Times New Roman" w:hAnsi="Times New Roman" w:cs="Times New Roman"/>
          <w:b/>
          <w:sz w:val="24"/>
          <w:szCs w:val="24"/>
        </w:rPr>
      </w:pPr>
    </w:p>
    <w:p w:rsidR="00076650" w:rsidRPr="009E0200" w:rsidRDefault="00076650" w:rsidP="00076650">
      <w:pPr>
        <w:pStyle w:val="Textpoznpodarou"/>
        <w:keepNext/>
        <w:keepLines/>
        <w:spacing w:before="60"/>
        <w:jc w:val="both"/>
        <w:rPr>
          <w:rFonts w:ascii="Times New Roman" w:hAnsi="Times New Roman" w:cs="Times New Roman"/>
          <w:b/>
          <w:sz w:val="24"/>
          <w:szCs w:val="24"/>
        </w:rPr>
      </w:pPr>
      <w:r w:rsidRPr="009E0200">
        <w:rPr>
          <w:rFonts w:ascii="Times New Roman" w:hAnsi="Times New Roman" w:cs="Times New Roman"/>
          <w:b/>
          <w:sz w:val="24"/>
          <w:szCs w:val="24"/>
        </w:rPr>
        <w:t>CRR ČR si může vyžádat další doplňující dokumentaci ke kontrole.</w:t>
      </w:r>
    </w:p>
    <w:p w:rsidR="00076650" w:rsidRDefault="00076650" w:rsidP="00076650">
      <w:pPr>
        <w:pStyle w:val="Textpoznpodarou"/>
        <w:keepNext/>
        <w:keepLines/>
        <w:spacing w:before="60"/>
        <w:jc w:val="both"/>
        <w:rPr>
          <w:rFonts w:ascii="Times New Roman" w:hAnsi="Times New Roman" w:cs="Times New Roman"/>
          <w:noProof/>
          <w:sz w:val="24"/>
          <w:szCs w:val="24"/>
        </w:rPr>
      </w:pPr>
    </w:p>
    <w:p w:rsidR="00FC0712" w:rsidRPr="000A0DF6" w:rsidRDefault="00FC0712" w:rsidP="00FC0712">
      <w:pPr>
        <w:pStyle w:val="Zkladntext2"/>
        <w:keepNext/>
        <w:keepLines/>
        <w:pBdr>
          <w:top w:val="single" w:sz="4" w:space="1" w:color="auto"/>
          <w:left w:val="single" w:sz="4" w:space="0" w:color="auto"/>
          <w:bottom w:val="single" w:sz="4" w:space="1" w:color="auto"/>
          <w:right w:val="single" w:sz="4" w:space="0" w:color="auto"/>
        </w:pBdr>
        <w:shd w:val="clear" w:color="auto" w:fill="E6E6E6"/>
        <w:spacing w:before="120" w:line="240" w:lineRule="auto"/>
        <w:jc w:val="both"/>
        <w:rPr>
          <w:rFonts w:ascii="Times New Roman" w:hAnsi="Times New Roman" w:cs="Times New Roman"/>
          <w:b/>
          <w:bCs/>
          <w:noProof/>
        </w:rPr>
      </w:pPr>
      <w:r w:rsidRPr="000A0DF6">
        <w:rPr>
          <w:rFonts w:ascii="Times New Roman" w:hAnsi="Times New Roman" w:cs="Times New Roman"/>
          <w:b/>
          <w:bCs/>
          <w:noProof/>
        </w:rPr>
        <w:t xml:space="preserve">Upozornění: Věnujte pozornost celému textu Závazných postupů </w:t>
      </w:r>
      <w:r w:rsidRPr="00C31A33">
        <w:rPr>
          <w:rFonts w:ascii="Times New Roman" w:hAnsi="Times New Roman" w:cs="Times New Roman"/>
          <w:b/>
          <w:bCs/>
          <w:noProof/>
        </w:rPr>
        <w:t xml:space="preserve">(viz příloha č. </w:t>
      </w:r>
      <w:r w:rsidR="00C31A33" w:rsidRPr="00C31A33">
        <w:rPr>
          <w:rFonts w:ascii="Times New Roman" w:hAnsi="Times New Roman" w:cs="Times New Roman"/>
          <w:b/>
          <w:bCs/>
          <w:noProof/>
        </w:rPr>
        <w:t>7</w:t>
      </w:r>
      <w:r w:rsidR="00C31A33">
        <w:rPr>
          <w:rFonts w:ascii="Times New Roman" w:hAnsi="Times New Roman" w:cs="Times New Roman"/>
          <w:b/>
          <w:bCs/>
          <w:noProof/>
        </w:rPr>
        <w:t xml:space="preserve"> </w:t>
      </w:r>
      <w:r w:rsidRPr="000A0DF6">
        <w:rPr>
          <w:rFonts w:ascii="Times New Roman" w:hAnsi="Times New Roman" w:cs="Times New Roman"/>
          <w:b/>
          <w:bCs/>
          <w:noProof/>
        </w:rPr>
        <w:t xml:space="preserve">Příručky). Každá odchylka od Závazných postupů může vést k tomu, že výdaje </w:t>
      </w:r>
      <w:r w:rsidR="00C47120">
        <w:rPr>
          <w:rFonts w:ascii="Times New Roman" w:hAnsi="Times New Roman" w:cs="Times New Roman"/>
          <w:b/>
          <w:bCs/>
          <w:noProof/>
        </w:rPr>
        <w:t xml:space="preserve">nebo jejich část </w:t>
      </w:r>
      <w:r w:rsidRPr="000A0DF6">
        <w:rPr>
          <w:rFonts w:ascii="Times New Roman" w:hAnsi="Times New Roman" w:cs="Times New Roman"/>
          <w:b/>
          <w:bCs/>
          <w:noProof/>
        </w:rPr>
        <w:t>budou vyhodnoceny jako nezpůsobilé</w:t>
      </w:r>
      <w:r w:rsidR="00C47120">
        <w:rPr>
          <w:rFonts w:ascii="Times New Roman" w:hAnsi="Times New Roman" w:cs="Times New Roman"/>
          <w:b/>
          <w:bCs/>
          <w:noProof/>
        </w:rPr>
        <w:t>.</w:t>
      </w:r>
    </w:p>
    <w:p w:rsidR="00FC0712" w:rsidRPr="000A0DF6" w:rsidRDefault="00FC0712" w:rsidP="00FC0712">
      <w:pPr>
        <w:pStyle w:val="Nadpis4"/>
        <w:keepLines/>
        <w:numPr>
          <w:ilvl w:val="0"/>
          <w:numId w:val="0"/>
        </w:numPr>
        <w:spacing w:before="360"/>
        <w:rPr>
          <w:rFonts w:ascii="Times New Roman" w:hAnsi="Times New Roman" w:cs="Times New Roman"/>
          <w:smallCaps/>
          <w:noProof/>
          <w:sz w:val="24"/>
          <w:szCs w:val="24"/>
          <w:u w:val="single"/>
          <w:lang w:val="cs-CZ"/>
        </w:rPr>
      </w:pPr>
      <w:r w:rsidRPr="000A0DF6">
        <w:rPr>
          <w:rFonts w:ascii="Times New Roman" w:hAnsi="Times New Roman" w:cs="Times New Roman"/>
          <w:smallCaps/>
          <w:noProof/>
          <w:sz w:val="24"/>
          <w:szCs w:val="24"/>
          <w:u w:val="single"/>
          <w:lang w:val="cs-CZ"/>
        </w:rPr>
        <w:t>Povinnosti dodavatele (zhotovitele)</w:t>
      </w:r>
    </w:p>
    <w:p w:rsidR="00FC0712" w:rsidRPr="000A0DF6" w:rsidRDefault="00FC0712" w:rsidP="00FC0712">
      <w:pPr>
        <w:keepNext/>
        <w:keepLines/>
        <w:rPr>
          <w:rFonts w:ascii="Times New Roman" w:hAnsi="Times New Roman" w:cs="Times New Roman"/>
          <w:noProof/>
          <w:sz w:val="24"/>
          <w:szCs w:val="24"/>
        </w:rPr>
      </w:pPr>
      <w:r>
        <w:rPr>
          <w:rFonts w:ascii="Times New Roman" w:hAnsi="Times New Roman" w:cs="Times New Roman"/>
          <w:noProof/>
          <w:sz w:val="24"/>
          <w:szCs w:val="24"/>
        </w:rPr>
        <w:t>Dodavatel</w:t>
      </w:r>
      <w:r w:rsidRPr="000A0DF6">
        <w:rPr>
          <w:rFonts w:ascii="Times New Roman" w:hAnsi="Times New Roman" w:cs="Times New Roman"/>
          <w:noProof/>
          <w:sz w:val="24"/>
          <w:szCs w:val="24"/>
        </w:rPr>
        <w:t xml:space="preserve">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rsidR="00FC0712" w:rsidRPr="000A0DF6" w:rsidRDefault="00FC0712" w:rsidP="00FC0712">
      <w:pPr>
        <w:keepNext/>
        <w:keepLines/>
        <w:rPr>
          <w:rFonts w:ascii="Times New Roman" w:hAnsi="Times New Roman" w:cs="Times New Roman"/>
          <w:noProof/>
          <w:sz w:val="24"/>
          <w:szCs w:val="24"/>
        </w:rPr>
      </w:pPr>
      <w:r>
        <w:rPr>
          <w:rFonts w:ascii="Times New Roman" w:hAnsi="Times New Roman" w:cs="Times New Roman"/>
          <w:noProof/>
          <w:sz w:val="24"/>
          <w:szCs w:val="24"/>
        </w:rPr>
        <w:t>Dodavatel</w:t>
      </w:r>
      <w:r w:rsidRPr="000A0DF6">
        <w:rPr>
          <w:rFonts w:ascii="Times New Roman" w:hAnsi="Times New Roman" w:cs="Times New Roman"/>
          <w:noProof/>
          <w:sz w:val="24"/>
          <w:szCs w:val="24"/>
        </w:rPr>
        <w:t xml:space="preserve"> je povinen archivovat originální vyhotovení smlouvy včetně jejích dodatků, originály účetních dokladů a dalších dokladů vztahujících se k realizaci předmětu této smlouvy po dobu 10 let od zániku této smlouvy, </w:t>
      </w:r>
      <w:r w:rsidRPr="000A0DF6">
        <w:rPr>
          <w:rFonts w:ascii="Times New Roman" w:hAnsi="Times New Roman" w:cs="Times New Roman"/>
          <w:noProof/>
          <w:snapToGrid w:val="0"/>
          <w:sz w:val="24"/>
          <w:szCs w:val="24"/>
        </w:rPr>
        <w:t>minimálně však do roku 2021.</w:t>
      </w:r>
      <w:r w:rsidRPr="000A0DF6">
        <w:rPr>
          <w:rFonts w:ascii="Times New Roman" w:hAnsi="Times New Roman" w:cs="Times New Roman"/>
          <w:noProof/>
          <w:sz w:val="24"/>
          <w:szCs w:val="24"/>
        </w:rPr>
        <w:t xml:space="preserve"> Po tuto dobu je </w:t>
      </w:r>
      <w:r>
        <w:rPr>
          <w:rFonts w:ascii="Times New Roman" w:hAnsi="Times New Roman" w:cs="Times New Roman"/>
          <w:noProof/>
          <w:sz w:val="24"/>
          <w:szCs w:val="24"/>
        </w:rPr>
        <w:t>dodavatel</w:t>
      </w:r>
      <w:r w:rsidRPr="000A0DF6">
        <w:rPr>
          <w:rFonts w:ascii="Times New Roman" w:hAnsi="Times New Roman" w:cs="Times New Roman"/>
          <w:noProof/>
          <w:sz w:val="24"/>
          <w:szCs w:val="24"/>
        </w:rPr>
        <w:t xml:space="preserve"> povinen umožnit osobám oprávněným k výkonu kontroly projektů provést kontrolu dokladů souvisejících s plněním této smlouvy. </w:t>
      </w:r>
    </w:p>
    <w:p w:rsidR="00FC0712" w:rsidRPr="000A0DF6" w:rsidRDefault="00FC0712" w:rsidP="00FC0712">
      <w:pPr>
        <w:keepNext/>
        <w:keepLines/>
        <w:rPr>
          <w:rFonts w:ascii="Times New Roman" w:hAnsi="Times New Roman" w:cs="Times New Roman"/>
          <w:noProof/>
          <w:sz w:val="24"/>
          <w:szCs w:val="24"/>
        </w:rPr>
      </w:pPr>
      <w:r>
        <w:rPr>
          <w:rFonts w:ascii="Times New Roman" w:hAnsi="Times New Roman" w:cs="Times New Roman"/>
          <w:noProof/>
          <w:sz w:val="24"/>
          <w:szCs w:val="24"/>
        </w:rPr>
        <w:t>Dodavatel</w:t>
      </w:r>
      <w:r w:rsidRPr="000A0DF6">
        <w:rPr>
          <w:rFonts w:ascii="Times New Roman" w:hAnsi="Times New Roman" w:cs="Times New Roman"/>
          <w:noProof/>
          <w:sz w:val="24"/>
          <w:szCs w:val="24"/>
        </w:rPr>
        <w:t xml:space="preserve"> je povinen všechny písemné zprávy, písemné výstupy a prezentace opatřit vizuální identitou projektů dle Pravidel pro provádění informačních a propagačních opatření (viz </w:t>
      </w:r>
      <w:r w:rsidRPr="00C31A33">
        <w:rPr>
          <w:rFonts w:ascii="Times New Roman" w:hAnsi="Times New Roman" w:cs="Times New Roman"/>
          <w:noProof/>
          <w:sz w:val="24"/>
          <w:szCs w:val="24"/>
        </w:rPr>
        <w:t>příloha č. 1</w:t>
      </w:r>
      <w:r w:rsidR="00C31A33" w:rsidRPr="00C31A33">
        <w:rPr>
          <w:rFonts w:ascii="Times New Roman" w:hAnsi="Times New Roman" w:cs="Times New Roman"/>
          <w:noProof/>
          <w:sz w:val="24"/>
          <w:szCs w:val="24"/>
        </w:rPr>
        <w:t>6</w:t>
      </w:r>
      <w:r w:rsidRPr="00C31A33">
        <w:rPr>
          <w:rFonts w:ascii="Times New Roman" w:hAnsi="Times New Roman" w:cs="Times New Roman"/>
          <w:noProof/>
          <w:sz w:val="24"/>
          <w:szCs w:val="24"/>
        </w:rPr>
        <w:t xml:space="preserve"> Příručky).</w:t>
      </w:r>
      <w:r w:rsidRPr="000A0DF6">
        <w:rPr>
          <w:rFonts w:ascii="Times New Roman" w:hAnsi="Times New Roman" w:cs="Times New Roman"/>
          <w:noProof/>
          <w:sz w:val="24"/>
          <w:szCs w:val="24"/>
        </w:rPr>
        <w:t xml:space="preserve"> </w:t>
      </w:r>
      <w:r>
        <w:rPr>
          <w:rFonts w:ascii="Times New Roman" w:hAnsi="Times New Roman" w:cs="Times New Roman"/>
          <w:noProof/>
          <w:sz w:val="24"/>
          <w:szCs w:val="24"/>
        </w:rPr>
        <w:t>Dodavatel</w:t>
      </w:r>
      <w:r w:rsidRPr="000A0DF6">
        <w:rPr>
          <w:rFonts w:ascii="Times New Roman" w:hAnsi="Times New Roman" w:cs="Times New Roman"/>
          <w:noProof/>
          <w:sz w:val="24"/>
          <w:szCs w:val="24"/>
        </w:rPr>
        <w:t xml:space="preserve"> prohlašuje, že ke dni nabytí účinnosti této smlouvy je s těmito pravidly seznámen. V případě, že v průběhu plnění této smlouvy dojde ke změně těchto pravidel, je zadavatel povinen o této skutečnosti zhotovitele bezodkladně informovat.</w:t>
      </w:r>
    </w:p>
    <w:p w:rsidR="00FC0712" w:rsidRPr="000A0DF6" w:rsidRDefault="00FC0712" w:rsidP="00FC0712">
      <w:pPr>
        <w:keepNext/>
        <w:keepLines/>
        <w:rPr>
          <w:rFonts w:ascii="Times New Roman" w:hAnsi="Times New Roman" w:cs="Times New Roman"/>
          <w:b/>
          <w:bCs/>
          <w:noProof/>
          <w:sz w:val="24"/>
          <w:szCs w:val="24"/>
        </w:rPr>
      </w:pPr>
      <w:r w:rsidRPr="000A0DF6">
        <w:rPr>
          <w:rFonts w:ascii="Times New Roman" w:hAnsi="Times New Roman" w:cs="Times New Roman"/>
          <w:b/>
          <w:bCs/>
          <w:noProof/>
          <w:sz w:val="24"/>
          <w:szCs w:val="24"/>
        </w:rPr>
        <w:lastRenderedPageBreak/>
        <w:t xml:space="preserve">V případě, že žadatel provede </w:t>
      </w:r>
      <w:r>
        <w:rPr>
          <w:rFonts w:ascii="Times New Roman" w:hAnsi="Times New Roman" w:cs="Times New Roman"/>
          <w:b/>
          <w:bCs/>
          <w:noProof/>
          <w:sz w:val="24"/>
          <w:szCs w:val="24"/>
        </w:rPr>
        <w:t>zadávací/</w:t>
      </w:r>
      <w:r w:rsidRPr="000A0DF6">
        <w:rPr>
          <w:rFonts w:ascii="Times New Roman" w:hAnsi="Times New Roman" w:cs="Times New Roman"/>
          <w:b/>
          <w:bCs/>
          <w:noProof/>
          <w:sz w:val="24"/>
          <w:szCs w:val="24"/>
        </w:rPr>
        <w:t xml:space="preserve">výběrové řízení v rámci projektu před </w:t>
      </w:r>
      <w:r>
        <w:rPr>
          <w:rFonts w:ascii="Times New Roman" w:hAnsi="Times New Roman" w:cs="Times New Roman"/>
          <w:b/>
          <w:bCs/>
          <w:noProof/>
          <w:sz w:val="24"/>
          <w:szCs w:val="24"/>
        </w:rPr>
        <w:t>schválením</w:t>
      </w:r>
      <w:r w:rsidRPr="000A0DF6">
        <w:rPr>
          <w:rFonts w:ascii="Times New Roman" w:hAnsi="Times New Roman" w:cs="Times New Roman"/>
          <w:b/>
          <w:bCs/>
          <w:noProof/>
          <w:sz w:val="24"/>
          <w:szCs w:val="24"/>
        </w:rPr>
        <w:t xml:space="preserve"> Rozhodnutí o poskytnutí dotace, je povinen dodat CRR </w:t>
      </w:r>
      <w:r w:rsidR="001653C6">
        <w:rPr>
          <w:rFonts w:ascii="Times New Roman" w:hAnsi="Times New Roman" w:cs="Times New Roman"/>
          <w:b/>
          <w:bCs/>
          <w:noProof/>
          <w:sz w:val="24"/>
          <w:szCs w:val="24"/>
        </w:rPr>
        <w:t xml:space="preserve">ČR </w:t>
      </w:r>
      <w:r w:rsidRPr="000A0DF6">
        <w:rPr>
          <w:rFonts w:ascii="Times New Roman" w:hAnsi="Times New Roman" w:cs="Times New Roman"/>
          <w:b/>
          <w:bCs/>
          <w:noProof/>
          <w:sz w:val="24"/>
          <w:szCs w:val="24"/>
        </w:rPr>
        <w:t xml:space="preserve">dokumentaci ke kontrole. V případě provedení </w:t>
      </w:r>
      <w:r>
        <w:rPr>
          <w:rFonts w:ascii="Times New Roman" w:hAnsi="Times New Roman" w:cs="Times New Roman"/>
          <w:b/>
          <w:bCs/>
          <w:noProof/>
          <w:sz w:val="24"/>
          <w:szCs w:val="24"/>
        </w:rPr>
        <w:t>zadávacích/</w:t>
      </w:r>
      <w:r w:rsidRPr="000A0DF6">
        <w:rPr>
          <w:rFonts w:ascii="Times New Roman" w:hAnsi="Times New Roman" w:cs="Times New Roman"/>
          <w:b/>
          <w:bCs/>
          <w:noProof/>
          <w:sz w:val="24"/>
          <w:szCs w:val="24"/>
        </w:rPr>
        <w:t xml:space="preserve">výběrových řízení po datu </w:t>
      </w:r>
      <w:r>
        <w:rPr>
          <w:rFonts w:ascii="Times New Roman" w:hAnsi="Times New Roman" w:cs="Times New Roman"/>
          <w:b/>
          <w:bCs/>
          <w:noProof/>
          <w:sz w:val="24"/>
          <w:szCs w:val="24"/>
        </w:rPr>
        <w:t>schválení</w:t>
      </w:r>
      <w:r w:rsidRPr="000A0DF6">
        <w:rPr>
          <w:rFonts w:ascii="Times New Roman" w:hAnsi="Times New Roman" w:cs="Times New Roman"/>
          <w:b/>
          <w:bCs/>
          <w:noProof/>
          <w:sz w:val="24"/>
          <w:szCs w:val="24"/>
        </w:rPr>
        <w:t xml:space="preserve"> Rozhodnutí, předkládá tuto dokumentaci</w:t>
      </w:r>
      <w:r>
        <w:rPr>
          <w:rFonts w:ascii="Times New Roman" w:hAnsi="Times New Roman" w:cs="Times New Roman"/>
          <w:b/>
          <w:bCs/>
          <w:noProof/>
          <w:sz w:val="24"/>
          <w:szCs w:val="24"/>
        </w:rPr>
        <w:t xml:space="preserve"> </w:t>
      </w:r>
      <w:r w:rsidRPr="000A0DF6">
        <w:rPr>
          <w:rFonts w:ascii="Times New Roman" w:hAnsi="Times New Roman" w:cs="Times New Roman"/>
          <w:b/>
          <w:bCs/>
          <w:noProof/>
          <w:sz w:val="24"/>
          <w:szCs w:val="24"/>
        </w:rPr>
        <w:t xml:space="preserve">nejpozději k Žádosti o platbu, resp. Hlášení </w:t>
      </w:r>
      <w:r w:rsidR="001653C6">
        <w:rPr>
          <w:rFonts w:ascii="Times New Roman" w:hAnsi="Times New Roman" w:cs="Times New Roman"/>
          <w:b/>
          <w:bCs/>
          <w:noProof/>
          <w:sz w:val="24"/>
          <w:szCs w:val="24"/>
        </w:rPr>
        <w:br/>
      </w:r>
      <w:r w:rsidRPr="000A0DF6">
        <w:rPr>
          <w:rFonts w:ascii="Times New Roman" w:hAnsi="Times New Roman" w:cs="Times New Roman"/>
          <w:b/>
          <w:bCs/>
          <w:noProof/>
          <w:sz w:val="24"/>
          <w:szCs w:val="24"/>
        </w:rPr>
        <w:t>o pokroku příslušné pobočce CRR</w:t>
      </w:r>
      <w:r w:rsidR="001653C6">
        <w:rPr>
          <w:rFonts w:ascii="Times New Roman" w:hAnsi="Times New Roman" w:cs="Times New Roman"/>
          <w:b/>
          <w:bCs/>
          <w:noProof/>
          <w:sz w:val="24"/>
          <w:szCs w:val="24"/>
        </w:rPr>
        <w:t xml:space="preserve"> ČR</w:t>
      </w:r>
      <w:r w:rsidRPr="000A0DF6">
        <w:rPr>
          <w:rFonts w:ascii="Times New Roman" w:hAnsi="Times New Roman" w:cs="Times New Roman"/>
          <w:b/>
          <w:bCs/>
          <w:noProof/>
          <w:sz w:val="24"/>
          <w:szCs w:val="24"/>
        </w:rPr>
        <w:t>.</w:t>
      </w:r>
    </w:p>
    <w:p w:rsidR="00FC0712" w:rsidRDefault="00FC0712" w:rsidP="00FC0712">
      <w:pPr>
        <w:keepNext/>
        <w:keepLines/>
        <w:rPr>
          <w:rFonts w:ascii="Times New Roman" w:hAnsi="Times New Roman" w:cs="Times New Roman"/>
          <w:b/>
          <w:bCs/>
          <w:noProof/>
          <w:sz w:val="24"/>
          <w:szCs w:val="24"/>
        </w:rPr>
      </w:pPr>
      <w:r w:rsidRPr="000A0DF6">
        <w:rPr>
          <w:rFonts w:ascii="Times New Roman" w:hAnsi="Times New Roman" w:cs="Times New Roman"/>
          <w:b/>
          <w:bCs/>
          <w:noProof/>
          <w:sz w:val="24"/>
          <w:szCs w:val="24"/>
        </w:rPr>
        <w:t xml:space="preserve">Stanoviska CRR </w:t>
      </w:r>
      <w:r w:rsidR="001653C6">
        <w:rPr>
          <w:rFonts w:ascii="Times New Roman" w:hAnsi="Times New Roman" w:cs="Times New Roman"/>
          <w:b/>
          <w:bCs/>
          <w:noProof/>
          <w:sz w:val="24"/>
          <w:szCs w:val="24"/>
        </w:rPr>
        <w:t xml:space="preserve">ČR </w:t>
      </w:r>
      <w:r w:rsidRPr="000A0DF6">
        <w:rPr>
          <w:rFonts w:ascii="Times New Roman" w:hAnsi="Times New Roman" w:cs="Times New Roman"/>
          <w:b/>
          <w:bCs/>
          <w:noProof/>
          <w:sz w:val="24"/>
          <w:szCs w:val="24"/>
        </w:rPr>
        <w:t>k</w:t>
      </w:r>
      <w:r>
        <w:rPr>
          <w:rFonts w:ascii="Times New Roman" w:hAnsi="Times New Roman" w:cs="Times New Roman"/>
          <w:b/>
          <w:bCs/>
          <w:noProof/>
          <w:sz w:val="24"/>
          <w:szCs w:val="24"/>
        </w:rPr>
        <w:t> </w:t>
      </w:r>
      <w:r w:rsidRPr="000A0DF6">
        <w:rPr>
          <w:rFonts w:ascii="Times New Roman" w:hAnsi="Times New Roman" w:cs="Times New Roman"/>
          <w:b/>
          <w:bCs/>
          <w:noProof/>
          <w:sz w:val="24"/>
          <w:szCs w:val="24"/>
        </w:rPr>
        <w:t>zadávacímu</w:t>
      </w:r>
      <w:r>
        <w:rPr>
          <w:rFonts w:ascii="Times New Roman" w:hAnsi="Times New Roman" w:cs="Times New Roman"/>
          <w:b/>
          <w:bCs/>
          <w:noProof/>
          <w:sz w:val="24"/>
          <w:szCs w:val="24"/>
        </w:rPr>
        <w:t>/výběrovému</w:t>
      </w:r>
      <w:r w:rsidRPr="000A0DF6">
        <w:rPr>
          <w:rFonts w:ascii="Times New Roman" w:hAnsi="Times New Roman" w:cs="Times New Roman"/>
          <w:b/>
          <w:bCs/>
          <w:noProof/>
          <w:sz w:val="24"/>
          <w:szCs w:val="24"/>
        </w:rPr>
        <w:t xml:space="preserve"> řízení nenahrazují případná stanoviska orgánu dohledu (ÚOHS) a nezbavuje zadavatele zodpovědnosti za dodržování zákona. </w:t>
      </w:r>
    </w:p>
    <w:p w:rsidR="00FC0712" w:rsidRPr="00100A0D" w:rsidRDefault="00FC0712" w:rsidP="00FC0712">
      <w:pPr>
        <w:keepNext/>
        <w:keepLines/>
        <w:rPr>
          <w:rFonts w:ascii="Times New Roman" w:hAnsi="Times New Roman" w:cs="Times New Roman"/>
          <w:b/>
          <w:bCs/>
          <w:noProof/>
          <w:sz w:val="24"/>
          <w:szCs w:val="24"/>
        </w:rPr>
      </w:pPr>
      <w:r w:rsidRPr="00100A0D">
        <w:rPr>
          <w:rFonts w:ascii="Times New Roman" w:hAnsi="Times New Roman" w:cs="Times New Roman"/>
          <w:b/>
          <w:noProof/>
          <w:sz w:val="24"/>
          <w:szCs w:val="24"/>
        </w:rPr>
        <w:t xml:space="preserve">Uplatní-li příjemce vůči dodavateli smluvní pokuty či penále, je povinen o této skutečnosti informovat CRR </w:t>
      </w:r>
      <w:r w:rsidR="001653C6">
        <w:rPr>
          <w:rFonts w:ascii="Times New Roman" w:hAnsi="Times New Roman" w:cs="Times New Roman"/>
          <w:b/>
          <w:noProof/>
          <w:sz w:val="24"/>
          <w:szCs w:val="24"/>
        </w:rPr>
        <w:t xml:space="preserve">ČR </w:t>
      </w:r>
      <w:r w:rsidRPr="00100A0D">
        <w:rPr>
          <w:rFonts w:ascii="Times New Roman" w:hAnsi="Times New Roman" w:cs="Times New Roman"/>
          <w:b/>
          <w:noProof/>
          <w:sz w:val="24"/>
          <w:szCs w:val="24"/>
        </w:rPr>
        <w:t>prostřednictvím Oznámení o změnách v projektu bezprostředně po jejich vzniku.</w:t>
      </w:r>
      <w:r w:rsidRPr="00100A0D">
        <w:rPr>
          <w:rFonts w:ascii="Times New Roman" w:hAnsi="Times New Roman" w:cs="Times New Roman"/>
          <w:b/>
          <w:bCs/>
          <w:noProof/>
          <w:sz w:val="24"/>
          <w:szCs w:val="24"/>
        </w:rPr>
        <w:t xml:space="preserve"> </w:t>
      </w:r>
    </w:p>
    <w:p w:rsidR="00CF498D" w:rsidRPr="00FD29A3" w:rsidRDefault="00B158BB" w:rsidP="00C31A33">
      <w:pPr>
        <w:pStyle w:val="Nadpis2"/>
        <w:ind w:left="0" w:firstLine="0"/>
        <w:rPr>
          <w:lang w:val="cs-CZ"/>
        </w:rPr>
      </w:pPr>
      <w:bookmarkStart w:id="469" w:name="_Toc375152326"/>
      <w:r w:rsidRPr="00B158BB">
        <w:rPr>
          <w:lang w:val="cs-CZ"/>
        </w:rPr>
        <w:t>Monitorování postupu projektů</w:t>
      </w:r>
      <w:bookmarkStart w:id="470" w:name="_Toc168126984"/>
      <w:bookmarkStart w:id="471" w:name="_Toc174724541"/>
      <w:bookmarkEnd w:id="461"/>
      <w:bookmarkEnd w:id="462"/>
      <w:bookmarkEnd w:id="463"/>
      <w:bookmarkEnd w:id="464"/>
      <w:bookmarkEnd w:id="465"/>
      <w:bookmarkEnd w:id="466"/>
      <w:bookmarkEnd w:id="467"/>
      <w:bookmarkEnd w:id="468"/>
      <w:bookmarkEnd w:id="469"/>
    </w:p>
    <w:p w:rsidR="00126B4C" w:rsidRDefault="00ED0A54" w:rsidP="00C31A33">
      <w:pPr>
        <w:keepNext/>
        <w:keepLines/>
        <w:rPr>
          <w:rFonts w:ascii="Times New Roman" w:hAnsi="Times New Roman" w:cs="Times New Roman"/>
          <w:sz w:val="24"/>
          <w:szCs w:val="24"/>
        </w:rPr>
      </w:pPr>
      <w:bookmarkStart w:id="472" w:name="_Toc192647196"/>
      <w:bookmarkStart w:id="473" w:name="_Toc192652046"/>
      <w:bookmarkStart w:id="474" w:name="_Toc192658911"/>
      <w:bookmarkStart w:id="475" w:name="_Toc193873403"/>
      <w:bookmarkStart w:id="476" w:name="_Toc198439940"/>
      <w:bookmarkEnd w:id="470"/>
      <w:bookmarkEnd w:id="471"/>
      <w:r>
        <w:rPr>
          <w:rFonts w:ascii="Times New Roman" w:hAnsi="Times New Roman" w:cs="Times New Roman"/>
          <w:sz w:val="24"/>
          <w:szCs w:val="24"/>
        </w:rPr>
        <w:t>Monitorování</w:t>
      </w:r>
      <w:r w:rsidR="00126B4C" w:rsidRPr="00C431D8">
        <w:rPr>
          <w:rFonts w:ascii="Times New Roman" w:hAnsi="Times New Roman" w:cs="Times New Roman"/>
          <w:sz w:val="24"/>
          <w:szCs w:val="24"/>
        </w:rPr>
        <w:t xml:space="preserve"> se uskutečňuje na základě</w:t>
      </w:r>
      <w:r>
        <w:rPr>
          <w:rFonts w:ascii="Times New Roman" w:hAnsi="Times New Roman" w:cs="Times New Roman"/>
          <w:sz w:val="24"/>
          <w:szCs w:val="24"/>
        </w:rPr>
        <w:t xml:space="preserve"> hlášení o pokroku</w:t>
      </w:r>
      <w:r w:rsidR="00325242">
        <w:rPr>
          <w:rFonts w:ascii="Times New Roman" w:hAnsi="Times New Roman" w:cs="Times New Roman"/>
          <w:sz w:val="24"/>
          <w:szCs w:val="24"/>
        </w:rPr>
        <w:t>,</w:t>
      </w:r>
      <w:r w:rsidR="00126B4C" w:rsidRPr="00C431D8">
        <w:rPr>
          <w:rFonts w:ascii="Times New Roman" w:hAnsi="Times New Roman" w:cs="Times New Roman"/>
          <w:sz w:val="24"/>
          <w:szCs w:val="24"/>
        </w:rPr>
        <w:t xml:space="preserve"> </w:t>
      </w:r>
      <w:r w:rsidR="00126B4C">
        <w:rPr>
          <w:rFonts w:ascii="Times New Roman" w:hAnsi="Times New Roman" w:cs="Times New Roman"/>
          <w:sz w:val="24"/>
          <w:szCs w:val="24"/>
        </w:rPr>
        <w:t xml:space="preserve">monitorovacích </w:t>
      </w:r>
      <w:r w:rsidR="00126B4C" w:rsidRPr="00C431D8">
        <w:rPr>
          <w:rFonts w:ascii="Times New Roman" w:hAnsi="Times New Roman" w:cs="Times New Roman"/>
          <w:sz w:val="24"/>
          <w:szCs w:val="24"/>
        </w:rPr>
        <w:t xml:space="preserve">zpráv </w:t>
      </w:r>
      <w:r w:rsidR="00325242">
        <w:rPr>
          <w:rFonts w:ascii="Times New Roman" w:hAnsi="Times New Roman" w:cs="Times New Roman"/>
          <w:sz w:val="24"/>
          <w:szCs w:val="24"/>
        </w:rPr>
        <w:t xml:space="preserve">a hlášení </w:t>
      </w:r>
      <w:r w:rsidR="001653C6">
        <w:rPr>
          <w:rFonts w:ascii="Times New Roman" w:hAnsi="Times New Roman" w:cs="Times New Roman"/>
          <w:sz w:val="24"/>
          <w:szCs w:val="24"/>
        </w:rPr>
        <w:br/>
      </w:r>
      <w:r w:rsidR="00325242">
        <w:rPr>
          <w:rFonts w:ascii="Times New Roman" w:hAnsi="Times New Roman" w:cs="Times New Roman"/>
          <w:sz w:val="24"/>
          <w:szCs w:val="24"/>
        </w:rPr>
        <w:t>o udržitelnosti projektu</w:t>
      </w:r>
      <w:r w:rsidR="0094202D" w:rsidRPr="00C431D8">
        <w:rPr>
          <w:rFonts w:ascii="Times New Roman" w:hAnsi="Times New Roman" w:cs="Times New Roman"/>
          <w:sz w:val="24"/>
          <w:szCs w:val="24"/>
        </w:rPr>
        <w:t xml:space="preserve"> </w:t>
      </w:r>
      <w:r w:rsidR="00126B4C" w:rsidRPr="00C431D8">
        <w:rPr>
          <w:rFonts w:ascii="Times New Roman" w:hAnsi="Times New Roman" w:cs="Times New Roman"/>
          <w:sz w:val="24"/>
          <w:szCs w:val="24"/>
        </w:rPr>
        <w:t>zpracovávaných příjemcem</w:t>
      </w:r>
      <w:r w:rsidR="00143258">
        <w:rPr>
          <w:rFonts w:ascii="Times New Roman" w:hAnsi="Times New Roman" w:cs="Times New Roman"/>
          <w:sz w:val="24"/>
          <w:szCs w:val="24"/>
        </w:rPr>
        <w:t xml:space="preserve"> podpory</w:t>
      </w:r>
      <w:r w:rsidR="0094202D" w:rsidRPr="00C431D8">
        <w:rPr>
          <w:rFonts w:ascii="Times New Roman" w:hAnsi="Times New Roman" w:cs="Times New Roman"/>
          <w:sz w:val="24"/>
          <w:szCs w:val="24"/>
        </w:rPr>
        <w:t>, jejichž</w:t>
      </w:r>
      <w:r w:rsidR="00126B4C" w:rsidRPr="00C431D8">
        <w:rPr>
          <w:rFonts w:ascii="Times New Roman" w:hAnsi="Times New Roman" w:cs="Times New Roman"/>
          <w:sz w:val="24"/>
          <w:szCs w:val="24"/>
        </w:rPr>
        <w:t xml:space="preserve"> cílem je informovat CRR</w:t>
      </w:r>
      <w:r w:rsidR="0094202D">
        <w:rPr>
          <w:rFonts w:ascii="Times New Roman" w:hAnsi="Times New Roman" w:cs="Times New Roman"/>
          <w:sz w:val="24"/>
          <w:szCs w:val="24"/>
        </w:rPr>
        <w:t xml:space="preserve"> ČR</w:t>
      </w:r>
      <w:r w:rsidR="00126B4C" w:rsidRPr="00C431D8">
        <w:rPr>
          <w:rFonts w:ascii="Times New Roman" w:hAnsi="Times New Roman" w:cs="Times New Roman"/>
          <w:sz w:val="24"/>
          <w:szCs w:val="24"/>
        </w:rPr>
        <w:t>/ŘO</w:t>
      </w:r>
      <w:r w:rsidR="00126B4C">
        <w:rPr>
          <w:rFonts w:ascii="Times New Roman" w:hAnsi="Times New Roman" w:cs="Times New Roman"/>
          <w:sz w:val="24"/>
          <w:szCs w:val="24"/>
        </w:rPr>
        <w:t xml:space="preserve"> IOP</w:t>
      </w:r>
      <w:r w:rsidR="00126B4C" w:rsidRPr="00C431D8">
        <w:rPr>
          <w:rFonts w:ascii="Times New Roman" w:hAnsi="Times New Roman" w:cs="Times New Roman"/>
          <w:sz w:val="24"/>
          <w:szCs w:val="24"/>
        </w:rPr>
        <w:t xml:space="preserve"> o postupu realizace projektu a vytvořit nástroj pro včasnou identifikaci rizik.</w:t>
      </w:r>
      <w:bookmarkEnd w:id="472"/>
      <w:bookmarkEnd w:id="473"/>
      <w:bookmarkEnd w:id="474"/>
      <w:bookmarkEnd w:id="475"/>
      <w:bookmarkEnd w:id="476"/>
      <w:r w:rsidR="00126B4C">
        <w:rPr>
          <w:rFonts w:ascii="Times New Roman" w:hAnsi="Times New Roman" w:cs="Times New Roman"/>
          <w:sz w:val="24"/>
          <w:szCs w:val="24"/>
        </w:rPr>
        <w:t xml:space="preserve"> </w:t>
      </w:r>
    </w:p>
    <w:p w:rsidR="00CF498D" w:rsidRDefault="00024AB4" w:rsidP="00C31A33">
      <w:pPr>
        <w:keepNext/>
        <w:keepLines/>
        <w:ind w:right="-108"/>
      </w:pPr>
      <w:r>
        <w:rPr>
          <w:rFonts w:ascii="Times New Roman" w:hAnsi="Times New Roman" w:cs="Times New Roman"/>
          <w:sz w:val="24"/>
          <w:szCs w:val="24"/>
        </w:rPr>
        <w:t>Hlášení o pokroku (</w:t>
      </w:r>
      <w:r w:rsidRPr="00C31A33">
        <w:rPr>
          <w:rFonts w:ascii="Times New Roman" w:hAnsi="Times New Roman" w:cs="Times New Roman"/>
          <w:sz w:val="24"/>
          <w:szCs w:val="24"/>
        </w:rPr>
        <w:t xml:space="preserve">vzor viz příloha č. </w:t>
      </w:r>
      <w:r w:rsidR="00C31A33" w:rsidRPr="00C31A33">
        <w:rPr>
          <w:rFonts w:ascii="Times New Roman" w:hAnsi="Times New Roman" w:cs="Times New Roman"/>
          <w:sz w:val="24"/>
          <w:szCs w:val="24"/>
        </w:rPr>
        <w:t>8</w:t>
      </w:r>
      <w:r w:rsidRPr="00C31A33">
        <w:rPr>
          <w:rFonts w:ascii="Times New Roman" w:hAnsi="Times New Roman" w:cs="Times New Roman"/>
          <w:sz w:val="24"/>
          <w:szCs w:val="24"/>
        </w:rPr>
        <w:t xml:space="preserve"> Příručky)</w:t>
      </w:r>
      <w:r>
        <w:rPr>
          <w:rFonts w:ascii="Times New Roman" w:hAnsi="Times New Roman" w:cs="Times New Roman"/>
          <w:sz w:val="24"/>
          <w:szCs w:val="24"/>
        </w:rPr>
        <w:t xml:space="preserve"> a m</w:t>
      </w:r>
      <w:r w:rsidR="00ED0A54">
        <w:rPr>
          <w:rFonts w:ascii="Times New Roman" w:hAnsi="Times New Roman" w:cs="Times New Roman"/>
          <w:sz w:val="24"/>
          <w:szCs w:val="24"/>
        </w:rPr>
        <w:t>onitorovací z</w:t>
      </w:r>
      <w:r w:rsidR="00367F89" w:rsidRPr="00782FD0">
        <w:rPr>
          <w:rFonts w:ascii="Times New Roman" w:hAnsi="Times New Roman" w:cs="Times New Roman"/>
          <w:sz w:val="24"/>
          <w:szCs w:val="24"/>
        </w:rPr>
        <w:t>právy</w:t>
      </w:r>
      <w:r>
        <w:rPr>
          <w:rFonts w:ascii="Times New Roman" w:hAnsi="Times New Roman" w:cs="Times New Roman"/>
          <w:sz w:val="24"/>
          <w:szCs w:val="24"/>
        </w:rPr>
        <w:t xml:space="preserve"> (vzor viz příloha </w:t>
      </w:r>
      <w:r w:rsidR="001653C6">
        <w:rPr>
          <w:rFonts w:ascii="Times New Roman" w:hAnsi="Times New Roman" w:cs="Times New Roman"/>
          <w:sz w:val="24"/>
          <w:szCs w:val="24"/>
        </w:rPr>
        <w:br/>
      </w:r>
      <w:r w:rsidRPr="00C31A33">
        <w:rPr>
          <w:rFonts w:ascii="Times New Roman" w:hAnsi="Times New Roman" w:cs="Times New Roman"/>
          <w:sz w:val="24"/>
          <w:szCs w:val="24"/>
        </w:rPr>
        <w:t xml:space="preserve">č. </w:t>
      </w:r>
      <w:r w:rsidR="00C31A33" w:rsidRPr="00C31A33">
        <w:rPr>
          <w:rFonts w:ascii="Times New Roman" w:hAnsi="Times New Roman" w:cs="Times New Roman"/>
          <w:sz w:val="24"/>
          <w:szCs w:val="24"/>
        </w:rPr>
        <w:t xml:space="preserve">9 </w:t>
      </w:r>
      <w:r w:rsidRPr="00C31A33">
        <w:rPr>
          <w:rFonts w:ascii="Times New Roman" w:hAnsi="Times New Roman" w:cs="Times New Roman"/>
          <w:sz w:val="24"/>
          <w:szCs w:val="24"/>
        </w:rPr>
        <w:t>Příručky)</w:t>
      </w:r>
      <w:r w:rsidR="00ED0A54" w:rsidRPr="00C31A33">
        <w:rPr>
          <w:rFonts w:ascii="Times New Roman" w:hAnsi="Times New Roman" w:cs="Times New Roman"/>
          <w:sz w:val="24"/>
          <w:szCs w:val="24"/>
        </w:rPr>
        <w:t xml:space="preserve"> </w:t>
      </w:r>
      <w:r w:rsidR="00367F89" w:rsidRPr="00C31A33">
        <w:rPr>
          <w:rFonts w:ascii="Times New Roman" w:hAnsi="Times New Roman" w:cs="Times New Roman"/>
          <w:sz w:val="24"/>
          <w:szCs w:val="24"/>
        </w:rPr>
        <w:t>příjemce</w:t>
      </w:r>
      <w:r w:rsidR="00367F89" w:rsidRPr="00782FD0">
        <w:rPr>
          <w:rFonts w:ascii="Times New Roman" w:hAnsi="Times New Roman" w:cs="Times New Roman"/>
          <w:sz w:val="24"/>
          <w:szCs w:val="24"/>
        </w:rPr>
        <w:t xml:space="preserve"> </w:t>
      </w:r>
      <w:r w:rsidR="00367F89">
        <w:rPr>
          <w:rFonts w:ascii="Times New Roman" w:hAnsi="Times New Roman" w:cs="Times New Roman"/>
          <w:sz w:val="24"/>
          <w:szCs w:val="24"/>
        </w:rPr>
        <w:t xml:space="preserve">zadává </w:t>
      </w:r>
      <w:r w:rsidR="00143258">
        <w:rPr>
          <w:rFonts w:ascii="Times New Roman" w:hAnsi="Times New Roman" w:cs="Times New Roman"/>
          <w:sz w:val="24"/>
          <w:szCs w:val="24"/>
        </w:rPr>
        <w:t>po</w:t>
      </w:r>
      <w:r>
        <w:rPr>
          <w:rFonts w:ascii="Times New Roman" w:hAnsi="Times New Roman" w:cs="Times New Roman"/>
          <w:sz w:val="24"/>
          <w:szCs w:val="24"/>
        </w:rPr>
        <w:t xml:space="preserve">dle postupu uvedeného </w:t>
      </w:r>
      <w:r w:rsidRPr="00C31A33">
        <w:rPr>
          <w:rFonts w:ascii="Times New Roman" w:hAnsi="Times New Roman" w:cs="Times New Roman"/>
          <w:sz w:val="24"/>
          <w:szCs w:val="24"/>
        </w:rPr>
        <w:t xml:space="preserve">v příloze č. </w:t>
      </w:r>
      <w:r w:rsidR="00496F77" w:rsidRPr="00C31A33">
        <w:rPr>
          <w:rFonts w:ascii="Times New Roman" w:hAnsi="Times New Roman" w:cs="Times New Roman"/>
          <w:sz w:val="24"/>
          <w:szCs w:val="24"/>
        </w:rPr>
        <w:t>1</w:t>
      </w:r>
      <w:r w:rsidR="00C31A33" w:rsidRPr="00C31A33">
        <w:rPr>
          <w:rFonts w:ascii="Times New Roman" w:hAnsi="Times New Roman" w:cs="Times New Roman"/>
          <w:sz w:val="24"/>
          <w:szCs w:val="24"/>
        </w:rPr>
        <w:t>0</w:t>
      </w:r>
      <w:r w:rsidRPr="00C31A33">
        <w:rPr>
          <w:rFonts w:ascii="Times New Roman" w:hAnsi="Times New Roman" w:cs="Times New Roman"/>
          <w:sz w:val="24"/>
          <w:szCs w:val="24"/>
        </w:rPr>
        <w:t xml:space="preserve"> Příručky</w:t>
      </w:r>
      <w:r>
        <w:rPr>
          <w:rFonts w:ascii="Times New Roman" w:hAnsi="Times New Roman" w:cs="Times New Roman"/>
          <w:sz w:val="24"/>
          <w:szCs w:val="24"/>
        </w:rPr>
        <w:t xml:space="preserve"> </w:t>
      </w:r>
      <w:r w:rsidR="00367F89" w:rsidRPr="00782FD0">
        <w:rPr>
          <w:rFonts w:ascii="Times New Roman" w:hAnsi="Times New Roman" w:cs="Times New Roman"/>
          <w:sz w:val="24"/>
          <w:szCs w:val="24"/>
        </w:rPr>
        <w:t xml:space="preserve">elektronicky do webové žádosti </w:t>
      </w:r>
      <w:r w:rsidR="001653C6">
        <w:rPr>
          <w:rFonts w:ascii="Times New Roman" w:hAnsi="Times New Roman" w:cs="Times New Roman"/>
          <w:sz w:val="24"/>
          <w:szCs w:val="24"/>
        </w:rPr>
        <w:t>Benefit7</w:t>
      </w:r>
      <w:r w:rsidR="00367F89">
        <w:rPr>
          <w:rFonts w:ascii="Times New Roman" w:hAnsi="Times New Roman" w:cs="Times New Roman"/>
          <w:sz w:val="24"/>
          <w:szCs w:val="24"/>
        </w:rPr>
        <w:t xml:space="preserve"> </w:t>
      </w:r>
      <w:r w:rsidR="00367F89" w:rsidRPr="00782FD0">
        <w:rPr>
          <w:rFonts w:ascii="Times New Roman" w:hAnsi="Times New Roman" w:cs="Times New Roman"/>
          <w:sz w:val="24"/>
          <w:szCs w:val="24"/>
        </w:rPr>
        <w:t xml:space="preserve">a odevzdává </w:t>
      </w:r>
      <w:r w:rsidR="0094202D">
        <w:rPr>
          <w:rFonts w:ascii="Times New Roman" w:hAnsi="Times New Roman" w:cs="Times New Roman"/>
          <w:sz w:val="24"/>
          <w:szCs w:val="24"/>
        </w:rPr>
        <w:t>je</w:t>
      </w:r>
      <w:r w:rsidR="0094202D" w:rsidRPr="00782FD0">
        <w:rPr>
          <w:rFonts w:ascii="Times New Roman" w:hAnsi="Times New Roman" w:cs="Times New Roman"/>
          <w:sz w:val="24"/>
          <w:szCs w:val="24"/>
        </w:rPr>
        <w:t xml:space="preserve"> </w:t>
      </w:r>
      <w:r w:rsidR="00143258">
        <w:rPr>
          <w:rFonts w:ascii="Times New Roman" w:hAnsi="Times New Roman" w:cs="Times New Roman"/>
          <w:sz w:val="24"/>
          <w:szCs w:val="24"/>
        </w:rPr>
        <w:t xml:space="preserve">v tištěné podobě </w:t>
      </w:r>
      <w:r w:rsidR="0069068A">
        <w:rPr>
          <w:rFonts w:ascii="Times New Roman" w:hAnsi="Times New Roman" w:cs="Times New Roman"/>
          <w:sz w:val="24"/>
          <w:szCs w:val="24"/>
        </w:rPr>
        <w:t>na pobočku CRR</w:t>
      </w:r>
      <w:r w:rsidR="0094202D">
        <w:rPr>
          <w:rFonts w:ascii="Times New Roman" w:hAnsi="Times New Roman" w:cs="Times New Roman"/>
          <w:sz w:val="24"/>
          <w:szCs w:val="24"/>
        </w:rPr>
        <w:t xml:space="preserve"> ČR</w:t>
      </w:r>
      <w:r w:rsidR="0094202D" w:rsidRPr="00C75F86">
        <w:rPr>
          <w:rFonts w:ascii="Times New Roman" w:hAnsi="Times New Roman" w:cs="Times New Roman"/>
          <w:sz w:val="24"/>
          <w:szCs w:val="24"/>
        </w:rPr>
        <w:t>.</w:t>
      </w:r>
      <w:r w:rsidR="007B2A95" w:rsidRPr="0048085A">
        <w:rPr>
          <w:noProof/>
          <w:snapToGrid w:val="0"/>
        </w:rPr>
        <w:t xml:space="preserve"> </w:t>
      </w:r>
    </w:p>
    <w:p w:rsidR="00126B4C" w:rsidRPr="0081646E" w:rsidRDefault="00C03142" w:rsidP="009C133A">
      <w:pPr>
        <w:keepNext/>
        <w:keepLines/>
        <w:spacing w:before="240" w:after="120"/>
        <w:rPr>
          <w:rFonts w:ascii="Times New Roman" w:hAnsi="Times New Roman" w:cs="Times New Roman"/>
          <w:b/>
          <w:sz w:val="24"/>
          <w:szCs w:val="24"/>
          <w:u w:val="single"/>
        </w:rPr>
      </w:pPr>
      <w:r>
        <w:rPr>
          <w:rFonts w:ascii="Times New Roman" w:hAnsi="Times New Roman" w:cs="Times New Roman"/>
          <w:b/>
          <w:sz w:val="24"/>
          <w:szCs w:val="24"/>
          <w:u w:val="single"/>
        </w:rPr>
        <w:t>H</w:t>
      </w:r>
      <w:r w:rsidR="00126B4C">
        <w:rPr>
          <w:rFonts w:ascii="Times New Roman" w:hAnsi="Times New Roman" w:cs="Times New Roman"/>
          <w:b/>
          <w:sz w:val="24"/>
          <w:szCs w:val="24"/>
          <w:u w:val="single"/>
        </w:rPr>
        <w:t>lášení o pokroku</w:t>
      </w:r>
    </w:p>
    <w:p w:rsidR="00126B4C" w:rsidRPr="00BF19F5" w:rsidRDefault="00126B4C" w:rsidP="009C133A">
      <w:pPr>
        <w:keepNext/>
        <w:keepLines/>
        <w:spacing w:after="120"/>
        <w:rPr>
          <w:rFonts w:ascii="Times New Roman" w:hAnsi="Times New Roman" w:cs="Times New Roman"/>
          <w:sz w:val="24"/>
          <w:szCs w:val="24"/>
        </w:rPr>
      </w:pPr>
      <w:r w:rsidRPr="00BF19F5">
        <w:rPr>
          <w:rFonts w:ascii="Times New Roman" w:hAnsi="Times New Roman" w:cs="Times New Roman"/>
          <w:sz w:val="24"/>
          <w:szCs w:val="24"/>
        </w:rPr>
        <w:t>V</w:t>
      </w:r>
      <w:r>
        <w:rPr>
          <w:rFonts w:ascii="Times New Roman" w:hAnsi="Times New Roman" w:cs="Times New Roman"/>
          <w:sz w:val="24"/>
          <w:szCs w:val="24"/>
        </w:rPr>
        <w:t> </w:t>
      </w:r>
      <w:r w:rsidRPr="00BF19F5">
        <w:rPr>
          <w:rFonts w:ascii="Times New Roman" w:hAnsi="Times New Roman" w:cs="Times New Roman"/>
          <w:sz w:val="24"/>
          <w:szCs w:val="24"/>
        </w:rPr>
        <w:t>hlášení</w:t>
      </w:r>
      <w:r>
        <w:rPr>
          <w:rFonts w:ascii="Times New Roman" w:hAnsi="Times New Roman" w:cs="Times New Roman"/>
          <w:sz w:val="24"/>
          <w:szCs w:val="24"/>
        </w:rPr>
        <w:t xml:space="preserve"> o pokroku</w:t>
      </w:r>
      <w:r w:rsidR="004603C4">
        <w:rPr>
          <w:rFonts w:ascii="Times New Roman" w:hAnsi="Times New Roman" w:cs="Times New Roman"/>
          <w:sz w:val="24"/>
          <w:szCs w:val="24"/>
        </w:rPr>
        <w:t xml:space="preserve"> příjemce uvádí</w:t>
      </w:r>
      <w:r w:rsidR="00DB5C3F">
        <w:rPr>
          <w:rFonts w:ascii="Times New Roman" w:hAnsi="Times New Roman" w:cs="Times New Roman"/>
          <w:sz w:val="24"/>
          <w:szCs w:val="24"/>
        </w:rPr>
        <w:t xml:space="preserve"> informace o</w:t>
      </w:r>
      <w:r w:rsidRPr="00BF19F5">
        <w:rPr>
          <w:rFonts w:ascii="Times New Roman" w:hAnsi="Times New Roman" w:cs="Times New Roman"/>
          <w:sz w:val="24"/>
          <w:szCs w:val="24"/>
        </w:rPr>
        <w:t>:</w:t>
      </w:r>
    </w:p>
    <w:p w:rsidR="00CF498D" w:rsidRDefault="00684097">
      <w:pPr>
        <w:keepNext/>
        <w:keepLines/>
        <w:numPr>
          <w:ilvl w:val="0"/>
          <w:numId w:val="46"/>
        </w:numPr>
        <w:spacing w:before="0"/>
        <w:rPr>
          <w:rFonts w:ascii="Times New Roman" w:hAnsi="Times New Roman" w:cs="Times New Roman"/>
          <w:sz w:val="24"/>
          <w:szCs w:val="24"/>
        </w:rPr>
      </w:pPr>
      <w:r>
        <w:rPr>
          <w:rFonts w:ascii="Times New Roman" w:hAnsi="Times New Roman" w:cs="Times New Roman"/>
          <w:sz w:val="24"/>
          <w:szCs w:val="24"/>
        </w:rPr>
        <w:t>zadávacích</w:t>
      </w:r>
      <w:r w:rsidR="00C47120">
        <w:rPr>
          <w:rFonts w:ascii="Times New Roman" w:hAnsi="Times New Roman" w:cs="Times New Roman"/>
          <w:sz w:val="24"/>
          <w:szCs w:val="24"/>
        </w:rPr>
        <w:t xml:space="preserve"> a </w:t>
      </w:r>
      <w:r w:rsidR="00126B4C" w:rsidRPr="00B84CD2">
        <w:rPr>
          <w:rFonts w:ascii="Times New Roman" w:hAnsi="Times New Roman" w:cs="Times New Roman"/>
          <w:sz w:val="24"/>
          <w:szCs w:val="24"/>
        </w:rPr>
        <w:t xml:space="preserve">výběrových řízeních (tj. datum zahájení a ukončení, </w:t>
      </w:r>
      <w:r w:rsidR="00126B4C">
        <w:rPr>
          <w:rFonts w:ascii="Times New Roman" w:hAnsi="Times New Roman" w:cs="Times New Roman"/>
          <w:sz w:val="24"/>
          <w:szCs w:val="24"/>
        </w:rPr>
        <w:t>předmět, smluvní částka celkem</w:t>
      </w:r>
      <w:r w:rsidR="0094202D">
        <w:rPr>
          <w:rFonts w:ascii="Times New Roman" w:hAnsi="Times New Roman" w:cs="Times New Roman"/>
          <w:sz w:val="24"/>
          <w:szCs w:val="24"/>
        </w:rPr>
        <w:t>);</w:t>
      </w:r>
    </w:p>
    <w:p w:rsidR="00CF498D" w:rsidRDefault="00126B4C">
      <w:pPr>
        <w:keepNext/>
        <w:keepLines/>
        <w:numPr>
          <w:ilvl w:val="0"/>
          <w:numId w:val="46"/>
        </w:numPr>
        <w:spacing w:before="0"/>
        <w:rPr>
          <w:rFonts w:ascii="Times New Roman" w:hAnsi="Times New Roman" w:cs="Times New Roman"/>
          <w:sz w:val="24"/>
          <w:szCs w:val="24"/>
        </w:rPr>
      </w:pPr>
      <w:r w:rsidRPr="00B84CD2">
        <w:rPr>
          <w:rFonts w:ascii="Times New Roman" w:hAnsi="Times New Roman" w:cs="Times New Roman"/>
          <w:sz w:val="24"/>
          <w:szCs w:val="24"/>
        </w:rPr>
        <w:t xml:space="preserve">plnění </w:t>
      </w:r>
      <w:r w:rsidR="00684097">
        <w:rPr>
          <w:rFonts w:ascii="Times New Roman" w:hAnsi="Times New Roman" w:cs="Times New Roman"/>
          <w:sz w:val="24"/>
          <w:szCs w:val="24"/>
        </w:rPr>
        <w:t xml:space="preserve">monitorovacích </w:t>
      </w:r>
      <w:r w:rsidRPr="00B84CD2">
        <w:rPr>
          <w:rFonts w:ascii="Times New Roman" w:hAnsi="Times New Roman" w:cs="Times New Roman"/>
          <w:sz w:val="24"/>
          <w:szCs w:val="24"/>
        </w:rPr>
        <w:t>indikátorů</w:t>
      </w:r>
      <w:r w:rsidR="0094202D">
        <w:rPr>
          <w:rFonts w:ascii="Times New Roman" w:hAnsi="Times New Roman" w:cs="Times New Roman"/>
          <w:sz w:val="24"/>
          <w:szCs w:val="24"/>
        </w:rPr>
        <w:t>;</w:t>
      </w:r>
    </w:p>
    <w:p w:rsidR="00CF498D" w:rsidRDefault="00126B4C">
      <w:pPr>
        <w:keepNext/>
        <w:keepLines/>
        <w:numPr>
          <w:ilvl w:val="0"/>
          <w:numId w:val="46"/>
        </w:numPr>
        <w:spacing w:before="0"/>
        <w:rPr>
          <w:rFonts w:ascii="Times New Roman" w:hAnsi="Times New Roman" w:cs="Times New Roman"/>
          <w:sz w:val="24"/>
          <w:szCs w:val="24"/>
        </w:rPr>
      </w:pPr>
      <w:r w:rsidRPr="00B84CD2">
        <w:rPr>
          <w:rFonts w:ascii="Times New Roman" w:hAnsi="Times New Roman" w:cs="Times New Roman"/>
          <w:sz w:val="24"/>
          <w:szCs w:val="24"/>
        </w:rPr>
        <w:t>plnění finančního plánu ve vztahu</w:t>
      </w:r>
      <w:r>
        <w:rPr>
          <w:rFonts w:ascii="Times New Roman" w:hAnsi="Times New Roman" w:cs="Times New Roman"/>
          <w:sz w:val="24"/>
          <w:szCs w:val="24"/>
        </w:rPr>
        <w:t xml:space="preserve"> k plánovaným termínům podání </w:t>
      </w:r>
      <w:r w:rsidR="001C5B14">
        <w:rPr>
          <w:rFonts w:ascii="Times New Roman" w:hAnsi="Times New Roman" w:cs="Times New Roman"/>
          <w:sz w:val="24"/>
          <w:szCs w:val="24"/>
        </w:rPr>
        <w:t>Z</w:t>
      </w:r>
      <w:r>
        <w:rPr>
          <w:rFonts w:ascii="Times New Roman" w:hAnsi="Times New Roman" w:cs="Times New Roman"/>
          <w:sz w:val="24"/>
          <w:szCs w:val="24"/>
        </w:rPr>
        <w:t>Žo</w:t>
      </w:r>
      <w:r w:rsidRPr="00B84CD2">
        <w:rPr>
          <w:rFonts w:ascii="Times New Roman" w:hAnsi="Times New Roman" w:cs="Times New Roman"/>
          <w:sz w:val="24"/>
          <w:szCs w:val="24"/>
        </w:rPr>
        <w:t>P nebo ka</w:t>
      </w:r>
      <w:r w:rsidR="00684097">
        <w:rPr>
          <w:rFonts w:ascii="Times New Roman" w:hAnsi="Times New Roman" w:cs="Times New Roman"/>
          <w:sz w:val="24"/>
          <w:szCs w:val="24"/>
        </w:rPr>
        <w:t>lendář plateb</w:t>
      </w:r>
      <w:r w:rsidR="0094202D">
        <w:rPr>
          <w:rFonts w:ascii="Times New Roman" w:hAnsi="Times New Roman" w:cs="Times New Roman"/>
          <w:sz w:val="24"/>
          <w:szCs w:val="24"/>
        </w:rPr>
        <w:t>;</w:t>
      </w:r>
    </w:p>
    <w:p w:rsidR="00CF498D" w:rsidRDefault="00DB5C3F">
      <w:pPr>
        <w:keepNext/>
        <w:keepLines/>
        <w:numPr>
          <w:ilvl w:val="0"/>
          <w:numId w:val="46"/>
        </w:numPr>
        <w:spacing w:before="0"/>
        <w:ind w:left="714" w:hanging="357"/>
        <w:rPr>
          <w:rFonts w:ascii="Times New Roman" w:hAnsi="Times New Roman" w:cs="Times New Roman"/>
          <w:sz w:val="24"/>
          <w:szCs w:val="24"/>
        </w:rPr>
      </w:pPr>
      <w:r w:rsidRPr="000D421E">
        <w:rPr>
          <w:rFonts w:ascii="Times New Roman" w:hAnsi="Times New Roman" w:cs="Times New Roman"/>
          <w:sz w:val="24"/>
          <w:szCs w:val="24"/>
        </w:rPr>
        <w:t xml:space="preserve">všech zahájených, probíhajících či ukončených správních, daňových, trestních, popř. dalších obdobných </w:t>
      </w:r>
      <w:r w:rsidR="0094202D" w:rsidRPr="000D421E">
        <w:rPr>
          <w:rFonts w:ascii="Times New Roman" w:hAnsi="Times New Roman" w:cs="Times New Roman"/>
          <w:sz w:val="24"/>
          <w:szCs w:val="24"/>
        </w:rPr>
        <w:t>řízení</w:t>
      </w:r>
      <w:r w:rsidR="0094202D" w:rsidRPr="000D421E">
        <w:rPr>
          <w:rStyle w:val="Znakapoznpodarou"/>
          <w:rFonts w:ascii="Times New Roman" w:hAnsi="Times New Roman" w:cs="Times New Roman"/>
        </w:rPr>
        <w:footnoteReference w:id="6"/>
      </w:r>
      <w:r w:rsidR="0094202D">
        <w:rPr>
          <w:rFonts w:ascii="Times New Roman" w:hAnsi="Times New Roman" w:cs="Times New Roman"/>
          <w:sz w:val="24"/>
          <w:szCs w:val="24"/>
        </w:rPr>
        <w:t>,</w:t>
      </w:r>
      <w:r w:rsidRPr="000D421E">
        <w:rPr>
          <w:rFonts w:ascii="Times New Roman" w:hAnsi="Times New Roman" w:cs="Times New Roman"/>
          <w:sz w:val="24"/>
          <w:szCs w:val="24"/>
        </w:rPr>
        <w:t xml:space="preserve"> vztahujících se k realizaci projektu</w:t>
      </w:r>
      <w:r w:rsidR="0094202D">
        <w:rPr>
          <w:rFonts w:ascii="Times New Roman" w:hAnsi="Times New Roman" w:cs="Times New Roman"/>
          <w:sz w:val="24"/>
          <w:szCs w:val="24"/>
        </w:rPr>
        <w:t>;</w:t>
      </w:r>
    </w:p>
    <w:p w:rsidR="00CF498D" w:rsidRDefault="00DB5C3F">
      <w:pPr>
        <w:keepNext/>
        <w:keepLines/>
        <w:numPr>
          <w:ilvl w:val="0"/>
          <w:numId w:val="46"/>
        </w:numPr>
        <w:spacing w:before="0"/>
        <w:ind w:left="714" w:hanging="357"/>
        <w:rPr>
          <w:rFonts w:ascii="Times New Roman" w:hAnsi="Times New Roman" w:cs="Times New Roman"/>
          <w:sz w:val="24"/>
          <w:szCs w:val="24"/>
        </w:rPr>
      </w:pPr>
      <w:r w:rsidRPr="000D421E">
        <w:rPr>
          <w:rFonts w:ascii="Times New Roman" w:hAnsi="Times New Roman" w:cs="Times New Roman"/>
          <w:sz w:val="24"/>
          <w:szCs w:val="24"/>
        </w:rPr>
        <w:t>všech zahájených, probíhajících či ukončených kontrolách a auditech vztahujících se k realizaci projektu.</w:t>
      </w:r>
    </w:p>
    <w:p w:rsidR="001432E1" w:rsidRPr="000B09F8" w:rsidRDefault="001432E1" w:rsidP="001432E1">
      <w:pPr>
        <w:keepNext/>
        <w:keepLines/>
        <w:rPr>
          <w:rFonts w:ascii="Times New Roman" w:hAnsi="Times New Roman" w:cs="Times New Roman"/>
          <w:sz w:val="24"/>
          <w:szCs w:val="24"/>
        </w:rPr>
      </w:pPr>
      <w:r w:rsidRPr="000B09F8">
        <w:rPr>
          <w:rFonts w:ascii="Times New Roman" w:hAnsi="Times New Roman" w:cs="Times New Roman"/>
          <w:sz w:val="24"/>
          <w:szCs w:val="24"/>
        </w:rPr>
        <w:t xml:space="preserve">Hlášení o pokroku předkládá příjemce CRR </w:t>
      </w:r>
      <w:r w:rsidR="0094202D">
        <w:rPr>
          <w:rFonts w:ascii="Times New Roman" w:hAnsi="Times New Roman" w:cs="Times New Roman"/>
          <w:sz w:val="24"/>
          <w:szCs w:val="24"/>
        </w:rPr>
        <w:t>ČR</w:t>
      </w:r>
      <w:r w:rsidR="0094202D" w:rsidRPr="00DD5BC2">
        <w:rPr>
          <w:rFonts w:ascii="Times New Roman" w:hAnsi="Times New Roman" w:cs="Times New Roman"/>
          <w:sz w:val="24"/>
          <w:szCs w:val="24"/>
        </w:rPr>
        <w:t xml:space="preserve"> </w:t>
      </w:r>
      <w:r w:rsidR="00A34903" w:rsidRPr="00A34903">
        <w:rPr>
          <w:rFonts w:ascii="Times New Roman" w:hAnsi="Times New Roman"/>
          <w:b/>
          <w:sz w:val="24"/>
        </w:rPr>
        <w:t xml:space="preserve">do </w:t>
      </w:r>
      <w:r w:rsidR="00765FD7">
        <w:rPr>
          <w:rFonts w:ascii="Times New Roman" w:hAnsi="Times New Roman" w:cs="Times New Roman"/>
          <w:b/>
          <w:sz w:val="24"/>
          <w:szCs w:val="24"/>
        </w:rPr>
        <w:t>20</w:t>
      </w:r>
      <w:r w:rsidR="0094202D" w:rsidRPr="006B208D">
        <w:rPr>
          <w:rFonts w:ascii="Times New Roman" w:hAnsi="Times New Roman" w:cs="Times New Roman"/>
          <w:b/>
          <w:sz w:val="24"/>
          <w:szCs w:val="24"/>
        </w:rPr>
        <w:t xml:space="preserve"> pracovní</w:t>
      </w:r>
      <w:r w:rsidR="00765FD7">
        <w:rPr>
          <w:rFonts w:ascii="Times New Roman" w:hAnsi="Times New Roman" w:cs="Times New Roman"/>
          <w:b/>
          <w:sz w:val="24"/>
          <w:szCs w:val="24"/>
        </w:rPr>
        <w:t>ch</w:t>
      </w:r>
      <w:r w:rsidR="0094202D" w:rsidRPr="006B208D">
        <w:rPr>
          <w:rFonts w:ascii="Times New Roman" w:hAnsi="Times New Roman" w:cs="Times New Roman"/>
          <w:b/>
          <w:sz w:val="24"/>
          <w:szCs w:val="24"/>
        </w:rPr>
        <w:t xml:space="preserve"> dn</w:t>
      </w:r>
      <w:r w:rsidR="00765FD7">
        <w:rPr>
          <w:rFonts w:ascii="Times New Roman" w:hAnsi="Times New Roman" w:cs="Times New Roman"/>
          <w:b/>
          <w:sz w:val="24"/>
          <w:szCs w:val="24"/>
        </w:rPr>
        <w:t>í</w:t>
      </w:r>
      <w:r w:rsidR="00A34903" w:rsidRPr="00A34903">
        <w:rPr>
          <w:rFonts w:ascii="Times New Roman" w:hAnsi="Times New Roman"/>
          <w:b/>
          <w:sz w:val="24"/>
        </w:rPr>
        <w:t xml:space="preserve"> od ukončení sledovaného období</w:t>
      </w:r>
      <w:r w:rsidR="0094202D" w:rsidRPr="00DD5BC2">
        <w:rPr>
          <w:rFonts w:ascii="Times New Roman" w:hAnsi="Times New Roman" w:cs="Times New Roman"/>
          <w:sz w:val="24"/>
          <w:szCs w:val="24"/>
        </w:rPr>
        <w:t>, ke kterému měl hlášení předložit</w:t>
      </w:r>
      <w:r w:rsidRPr="000B09F8">
        <w:rPr>
          <w:rFonts w:ascii="Times New Roman" w:hAnsi="Times New Roman" w:cs="Times New Roman"/>
          <w:sz w:val="24"/>
          <w:szCs w:val="24"/>
        </w:rPr>
        <w:t xml:space="preserve">. Sledované období začíná prvním dnem měsíce, který následuje po měsíci, kdy bylo </w:t>
      </w:r>
      <w:r w:rsidR="00D11058">
        <w:rPr>
          <w:rFonts w:ascii="Times New Roman" w:hAnsi="Times New Roman" w:cs="Times New Roman"/>
          <w:sz w:val="24"/>
          <w:szCs w:val="24"/>
        </w:rPr>
        <w:t>schváleno</w:t>
      </w:r>
      <w:r w:rsidRPr="000B09F8">
        <w:rPr>
          <w:rFonts w:ascii="Times New Roman" w:hAnsi="Times New Roman" w:cs="Times New Roman"/>
          <w:sz w:val="24"/>
          <w:szCs w:val="24"/>
        </w:rPr>
        <w:t xml:space="preserve"> </w:t>
      </w:r>
      <w:r w:rsidR="0094202D">
        <w:rPr>
          <w:rFonts w:ascii="Times New Roman" w:hAnsi="Times New Roman" w:cs="Times New Roman"/>
          <w:sz w:val="24"/>
          <w:szCs w:val="24"/>
        </w:rPr>
        <w:t xml:space="preserve">první </w:t>
      </w:r>
      <w:r w:rsidRPr="000B09F8">
        <w:rPr>
          <w:rFonts w:ascii="Times New Roman" w:hAnsi="Times New Roman" w:cs="Times New Roman"/>
          <w:sz w:val="24"/>
          <w:szCs w:val="24"/>
        </w:rPr>
        <w:t xml:space="preserve">Rozhodnutí, a trvá </w:t>
      </w:r>
      <w:r w:rsidR="001653C6">
        <w:rPr>
          <w:rFonts w:ascii="Times New Roman" w:hAnsi="Times New Roman" w:cs="Times New Roman"/>
          <w:sz w:val="24"/>
          <w:szCs w:val="24"/>
        </w:rPr>
        <w:br/>
        <w:t>6</w:t>
      </w:r>
      <w:r w:rsidRPr="000B09F8">
        <w:rPr>
          <w:rFonts w:ascii="Times New Roman" w:hAnsi="Times New Roman" w:cs="Times New Roman"/>
          <w:sz w:val="24"/>
          <w:szCs w:val="24"/>
        </w:rPr>
        <w:t xml:space="preserve"> měsíců. </w:t>
      </w:r>
      <w:r w:rsidR="00724180">
        <w:rPr>
          <w:rFonts w:ascii="Times New Roman" w:hAnsi="Times New Roman" w:cs="Times New Roman"/>
          <w:sz w:val="24"/>
          <w:szCs w:val="24"/>
        </w:rPr>
        <w:t xml:space="preserve">Pokud byla realizace projektu zahájena před schválením prvního Rozhodnutí, sledované období začíná zahájením realizace projektu. </w:t>
      </w:r>
      <w:r w:rsidRPr="000B09F8">
        <w:rPr>
          <w:rFonts w:ascii="Times New Roman" w:hAnsi="Times New Roman" w:cs="Times New Roman"/>
          <w:sz w:val="24"/>
          <w:szCs w:val="24"/>
        </w:rPr>
        <w:t xml:space="preserve">Povinnost předkládat hlášení </w:t>
      </w:r>
      <w:r w:rsidR="001653C6">
        <w:rPr>
          <w:rFonts w:ascii="Times New Roman" w:hAnsi="Times New Roman" w:cs="Times New Roman"/>
          <w:sz w:val="24"/>
          <w:szCs w:val="24"/>
        </w:rPr>
        <w:br/>
      </w:r>
      <w:r w:rsidRPr="000B09F8">
        <w:rPr>
          <w:rFonts w:ascii="Times New Roman" w:hAnsi="Times New Roman" w:cs="Times New Roman"/>
          <w:sz w:val="24"/>
          <w:szCs w:val="24"/>
        </w:rPr>
        <w:t>o pokroku zaniká datem ukončení realizace projektu.</w:t>
      </w:r>
    </w:p>
    <w:p w:rsidR="001432E1" w:rsidRDefault="001432E1" w:rsidP="001432E1">
      <w:pPr>
        <w:keepNext/>
        <w:keepLines/>
        <w:rPr>
          <w:rFonts w:ascii="Times New Roman" w:hAnsi="Times New Roman" w:cs="Times New Roman"/>
          <w:sz w:val="24"/>
          <w:szCs w:val="24"/>
        </w:rPr>
      </w:pPr>
      <w:r w:rsidRPr="00BE6346">
        <w:rPr>
          <w:rFonts w:ascii="Times New Roman" w:hAnsi="Times New Roman" w:cs="Times New Roman"/>
          <w:sz w:val="24"/>
          <w:szCs w:val="24"/>
        </w:rPr>
        <w:t xml:space="preserve">V případě překrytí termínů </w:t>
      </w:r>
      <w:r w:rsidR="0094202D" w:rsidRPr="00DD5BC2">
        <w:rPr>
          <w:rFonts w:ascii="Times New Roman" w:hAnsi="Times New Roman" w:cs="Times New Roman"/>
          <w:sz w:val="24"/>
          <w:szCs w:val="24"/>
        </w:rPr>
        <w:t>+/-</w:t>
      </w:r>
      <w:r>
        <w:rPr>
          <w:rFonts w:ascii="Times New Roman" w:hAnsi="Times New Roman" w:cs="Times New Roman"/>
          <w:sz w:val="24"/>
          <w:szCs w:val="24"/>
        </w:rPr>
        <w:t xml:space="preserve"> jeden kalendářní měsíc s monitorovací zprávou</w:t>
      </w:r>
      <w:r w:rsidRPr="00BE6346">
        <w:rPr>
          <w:rFonts w:ascii="Times New Roman" w:hAnsi="Times New Roman" w:cs="Times New Roman"/>
          <w:sz w:val="24"/>
          <w:szCs w:val="24"/>
        </w:rPr>
        <w:t xml:space="preserve"> příjemce předkládá jen </w:t>
      </w:r>
      <w:r w:rsidR="00B226D7">
        <w:rPr>
          <w:rFonts w:ascii="Times New Roman" w:hAnsi="Times New Roman" w:cs="Times New Roman"/>
          <w:sz w:val="24"/>
          <w:szCs w:val="24"/>
        </w:rPr>
        <w:t xml:space="preserve">etapovou </w:t>
      </w:r>
      <w:r w:rsidRPr="00BE6346">
        <w:rPr>
          <w:rFonts w:ascii="Times New Roman" w:hAnsi="Times New Roman" w:cs="Times New Roman"/>
          <w:sz w:val="24"/>
          <w:szCs w:val="24"/>
        </w:rPr>
        <w:t>monit</w:t>
      </w:r>
      <w:r>
        <w:rPr>
          <w:rFonts w:ascii="Times New Roman" w:hAnsi="Times New Roman" w:cs="Times New Roman"/>
          <w:sz w:val="24"/>
          <w:szCs w:val="24"/>
        </w:rPr>
        <w:t xml:space="preserve">orovací zprávu </w:t>
      </w:r>
      <w:r w:rsidR="00B226D7">
        <w:rPr>
          <w:rFonts w:ascii="Times New Roman" w:hAnsi="Times New Roman" w:cs="Times New Roman"/>
          <w:sz w:val="24"/>
          <w:szCs w:val="24"/>
        </w:rPr>
        <w:t>nebo závěrečnou monitorovací zprávu</w:t>
      </w:r>
      <w:r w:rsidRPr="00BE6346">
        <w:rPr>
          <w:rFonts w:ascii="Times New Roman" w:hAnsi="Times New Roman" w:cs="Times New Roman"/>
          <w:sz w:val="24"/>
          <w:szCs w:val="24"/>
        </w:rPr>
        <w:t>.</w:t>
      </w:r>
    </w:p>
    <w:p w:rsidR="001432E1" w:rsidRDefault="001432E1" w:rsidP="001432E1">
      <w:pPr>
        <w:keepNext/>
        <w:keepLines/>
        <w:rPr>
          <w:rFonts w:ascii="Times New Roman" w:hAnsi="Times New Roman" w:cs="Times New Roman"/>
          <w:sz w:val="24"/>
          <w:szCs w:val="24"/>
        </w:rPr>
      </w:pPr>
      <w:r>
        <w:rPr>
          <w:rFonts w:ascii="Times New Roman" w:hAnsi="Times New Roman" w:cs="Times New Roman"/>
          <w:sz w:val="24"/>
          <w:szCs w:val="24"/>
        </w:rPr>
        <w:t xml:space="preserve">Vzor hlášení o </w:t>
      </w:r>
      <w:r w:rsidRPr="00F00689">
        <w:rPr>
          <w:rFonts w:ascii="Times New Roman" w:hAnsi="Times New Roman" w:cs="Times New Roman"/>
          <w:sz w:val="24"/>
          <w:szCs w:val="24"/>
        </w:rPr>
        <w:t xml:space="preserve">pokroku je </w:t>
      </w:r>
      <w:r w:rsidRPr="00C31A33">
        <w:rPr>
          <w:rFonts w:ascii="Times New Roman" w:hAnsi="Times New Roman" w:cs="Times New Roman"/>
          <w:sz w:val="24"/>
          <w:szCs w:val="24"/>
        </w:rPr>
        <w:t xml:space="preserve">přílohou č. </w:t>
      </w:r>
      <w:r w:rsidR="00C31A33" w:rsidRPr="00C31A33">
        <w:rPr>
          <w:rFonts w:ascii="Times New Roman" w:hAnsi="Times New Roman" w:cs="Times New Roman"/>
          <w:sz w:val="24"/>
          <w:szCs w:val="24"/>
        </w:rPr>
        <w:t>8</w:t>
      </w:r>
      <w:r w:rsidRPr="00C31A33">
        <w:rPr>
          <w:rFonts w:ascii="Times New Roman" w:hAnsi="Times New Roman" w:cs="Times New Roman"/>
          <w:sz w:val="24"/>
          <w:szCs w:val="24"/>
        </w:rPr>
        <w:t xml:space="preserve"> Příručky.</w:t>
      </w:r>
      <w:r w:rsidR="00B3630D" w:rsidRPr="00C31A33">
        <w:rPr>
          <w:rFonts w:ascii="Times New Roman" w:hAnsi="Times New Roman" w:cs="Times New Roman"/>
          <w:sz w:val="24"/>
          <w:szCs w:val="24"/>
        </w:rPr>
        <w:t xml:space="preserve"> Návod na vyplnění hlášení o pokroku v IS Benefit7 je uveden v příloze č. </w:t>
      </w:r>
      <w:r w:rsidR="00C31A33" w:rsidRPr="00C31A33">
        <w:rPr>
          <w:rFonts w:ascii="Times New Roman" w:hAnsi="Times New Roman" w:cs="Times New Roman"/>
          <w:sz w:val="24"/>
          <w:szCs w:val="24"/>
        </w:rPr>
        <w:t>10</w:t>
      </w:r>
      <w:r w:rsidR="00B3630D" w:rsidRPr="00C31A33">
        <w:rPr>
          <w:rFonts w:ascii="Times New Roman" w:hAnsi="Times New Roman" w:cs="Times New Roman"/>
          <w:sz w:val="24"/>
          <w:szCs w:val="24"/>
        </w:rPr>
        <w:t xml:space="preserve"> Příručky.</w:t>
      </w:r>
    </w:p>
    <w:p w:rsidR="001432E1" w:rsidRPr="00782FD0" w:rsidRDefault="001432E1" w:rsidP="001432E1">
      <w:pPr>
        <w:keepNext/>
        <w:keepLines/>
        <w:rPr>
          <w:rFonts w:ascii="Times New Roman" w:hAnsi="Times New Roman" w:cs="Times New Roman"/>
          <w:sz w:val="24"/>
          <w:szCs w:val="24"/>
        </w:rPr>
      </w:pPr>
      <w:r w:rsidRPr="00782FD0">
        <w:rPr>
          <w:rFonts w:ascii="Times New Roman" w:hAnsi="Times New Roman" w:cs="Times New Roman"/>
          <w:sz w:val="24"/>
          <w:szCs w:val="24"/>
        </w:rPr>
        <w:t>CRR</w:t>
      </w:r>
      <w:r w:rsidR="0094202D">
        <w:rPr>
          <w:rFonts w:ascii="Times New Roman" w:hAnsi="Times New Roman" w:cs="Times New Roman"/>
          <w:sz w:val="24"/>
          <w:szCs w:val="24"/>
        </w:rPr>
        <w:t xml:space="preserve"> ČR</w:t>
      </w:r>
      <w:r w:rsidRPr="00782FD0">
        <w:rPr>
          <w:rFonts w:ascii="Times New Roman" w:hAnsi="Times New Roman" w:cs="Times New Roman"/>
          <w:sz w:val="24"/>
          <w:szCs w:val="24"/>
        </w:rPr>
        <w:t xml:space="preserve"> hlášení</w:t>
      </w:r>
      <w:r>
        <w:rPr>
          <w:rFonts w:ascii="Times New Roman" w:hAnsi="Times New Roman" w:cs="Times New Roman"/>
          <w:sz w:val="24"/>
          <w:szCs w:val="24"/>
        </w:rPr>
        <w:t xml:space="preserve"> o pokroku</w:t>
      </w:r>
      <w:r w:rsidRPr="00782FD0">
        <w:rPr>
          <w:rFonts w:ascii="Times New Roman" w:hAnsi="Times New Roman" w:cs="Times New Roman"/>
          <w:sz w:val="24"/>
          <w:szCs w:val="24"/>
        </w:rPr>
        <w:t xml:space="preserve"> zkontroluje</w:t>
      </w:r>
      <w:r>
        <w:rPr>
          <w:rFonts w:ascii="Times New Roman" w:hAnsi="Times New Roman" w:cs="Times New Roman"/>
          <w:sz w:val="24"/>
          <w:szCs w:val="24"/>
        </w:rPr>
        <w:t xml:space="preserve"> a</w:t>
      </w:r>
      <w:r w:rsidRPr="00782FD0">
        <w:rPr>
          <w:rFonts w:ascii="Times New Roman" w:hAnsi="Times New Roman" w:cs="Times New Roman"/>
          <w:sz w:val="24"/>
          <w:szCs w:val="24"/>
        </w:rPr>
        <w:t xml:space="preserve"> v případě potřeby vyzve příjemce k doplnění</w:t>
      </w:r>
      <w:r>
        <w:rPr>
          <w:rFonts w:ascii="Times New Roman" w:hAnsi="Times New Roman" w:cs="Times New Roman"/>
          <w:sz w:val="24"/>
          <w:szCs w:val="24"/>
        </w:rPr>
        <w:t xml:space="preserve"> či </w:t>
      </w:r>
      <w:r w:rsidRPr="00782FD0">
        <w:rPr>
          <w:rFonts w:ascii="Times New Roman" w:hAnsi="Times New Roman" w:cs="Times New Roman"/>
          <w:sz w:val="24"/>
          <w:szCs w:val="24"/>
        </w:rPr>
        <w:t xml:space="preserve">opravě údajů </w:t>
      </w:r>
      <w:r>
        <w:rPr>
          <w:rFonts w:ascii="Times New Roman" w:hAnsi="Times New Roman" w:cs="Times New Roman"/>
          <w:sz w:val="24"/>
          <w:szCs w:val="24"/>
        </w:rPr>
        <w:t>ve stanovené lhůtě</w:t>
      </w:r>
      <w:r w:rsidRPr="00782FD0">
        <w:rPr>
          <w:rFonts w:ascii="Times New Roman" w:hAnsi="Times New Roman" w:cs="Times New Roman"/>
          <w:sz w:val="24"/>
          <w:szCs w:val="24"/>
        </w:rPr>
        <w:t>.</w:t>
      </w:r>
    </w:p>
    <w:p w:rsidR="00CF498D" w:rsidRDefault="00126B4C">
      <w:pPr>
        <w:keepNext/>
        <w:keepLines/>
        <w:spacing w:before="360" w:after="120"/>
        <w:rPr>
          <w:rFonts w:ascii="Times New Roman" w:hAnsi="Times New Roman" w:cs="Times New Roman"/>
          <w:b/>
          <w:sz w:val="24"/>
          <w:szCs w:val="24"/>
          <w:u w:val="single"/>
        </w:rPr>
      </w:pPr>
      <w:r w:rsidRPr="0081646E">
        <w:rPr>
          <w:rFonts w:ascii="Times New Roman" w:hAnsi="Times New Roman" w:cs="Times New Roman"/>
          <w:b/>
          <w:sz w:val="24"/>
          <w:szCs w:val="24"/>
          <w:u w:val="single"/>
        </w:rPr>
        <w:lastRenderedPageBreak/>
        <w:t>Monitorovací zprávy</w:t>
      </w:r>
    </w:p>
    <w:p w:rsidR="00126B4C" w:rsidRPr="00CD0AEC" w:rsidRDefault="00126B4C" w:rsidP="009C133A">
      <w:pPr>
        <w:keepNext/>
        <w:keepLines/>
        <w:spacing w:before="240"/>
        <w:rPr>
          <w:rFonts w:ascii="Times New Roman" w:hAnsi="Times New Roman" w:cs="Times New Roman"/>
          <w:b/>
          <w:i/>
          <w:sz w:val="24"/>
          <w:szCs w:val="24"/>
        </w:rPr>
      </w:pPr>
      <w:r w:rsidRPr="00CD0AEC">
        <w:rPr>
          <w:rFonts w:ascii="Times New Roman" w:hAnsi="Times New Roman" w:cs="Times New Roman"/>
          <w:b/>
          <w:i/>
          <w:sz w:val="24"/>
          <w:szCs w:val="24"/>
        </w:rPr>
        <w:t>a) Etapová monitorovací zpráva</w:t>
      </w:r>
    </w:p>
    <w:p w:rsidR="00126B4C" w:rsidRPr="00782FD0" w:rsidRDefault="00126B4C" w:rsidP="009C133A">
      <w:pPr>
        <w:keepNext/>
        <w:keepLines/>
        <w:rPr>
          <w:rFonts w:ascii="Times New Roman" w:hAnsi="Times New Roman" w:cs="Times New Roman"/>
          <w:sz w:val="24"/>
          <w:szCs w:val="24"/>
        </w:rPr>
      </w:pPr>
      <w:r w:rsidRPr="00782FD0">
        <w:rPr>
          <w:rFonts w:ascii="Times New Roman" w:hAnsi="Times New Roman" w:cs="Times New Roman"/>
          <w:sz w:val="24"/>
          <w:szCs w:val="24"/>
        </w:rPr>
        <w:t>Předkládají ji</w:t>
      </w:r>
      <w:r w:rsidR="00AE53C3">
        <w:rPr>
          <w:rFonts w:ascii="Times New Roman" w:hAnsi="Times New Roman" w:cs="Times New Roman"/>
          <w:sz w:val="24"/>
          <w:szCs w:val="24"/>
        </w:rPr>
        <w:t xml:space="preserve"> </w:t>
      </w:r>
      <w:r w:rsidRPr="00782FD0">
        <w:rPr>
          <w:rFonts w:ascii="Times New Roman" w:hAnsi="Times New Roman" w:cs="Times New Roman"/>
          <w:sz w:val="24"/>
          <w:szCs w:val="24"/>
        </w:rPr>
        <w:t>příjemci, jejichž projekt je rozdělen na etapy.</w:t>
      </w:r>
    </w:p>
    <w:p w:rsidR="00EE1247" w:rsidRDefault="00126B4C" w:rsidP="009C133A">
      <w:pPr>
        <w:keepNext/>
        <w:keepLines/>
        <w:rPr>
          <w:rFonts w:ascii="Times New Roman" w:hAnsi="Times New Roman" w:cs="Times New Roman"/>
          <w:sz w:val="24"/>
          <w:szCs w:val="24"/>
        </w:rPr>
      </w:pPr>
      <w:r w:rsidRPr="00782FD0">
        <w:rPr>
          <w:rFonts w:ascii="Times New Roman" w:hAnsi="Times New Roman" w:cs="Times New Roman"/>
          <w:sz w:val="24"/>
          <w:szCs w:val="24"/>
        </w:rPr>
        <w:t xml:space="preserve">Příjemce zadá zprávu do </w:t>
      </w:r>
      <w:r w:rsidR="0094202D" w:rsidRPr="00782FD0">
        <w:rPr>
          <w:rFonts w:ascii="Times New Roman" w:hAnsi="Times New Roman" w:cs="Times New Roman"/>
          <w:sz w:val="24"/>
          <w:szCs w:val="24"/>
        </w:rPr>
        <w:t>Benefit7</w:t>
      </w:r>
      <w:r w:rsidR="00580DAB">
        <w:rPr>
          <w:rFonts w:ascii="Times New Roman" w:hAnsi="Times New Roman" w:cs="Times New Roman"/>
          <w:sz w:val="24"/>
          <w:szCs w:val="24"/>
        </w:rPr>
        <w:t xml:space="preserve"> spolu se zjednodušenou žádostí o platbu</w:t>
      </w:r>
      <w:r w:rsidRPr="00782FD0">
        <w:rPr>
          <w:rFonts w:ascii="Times New Roman" w:hAnsi="Times New Roman" w:cs="Times New Roman"/>
          <w:sz w:val="24"/>
          <w:szCs w:val="24"/>
        </w:rPr>
        <w:t xml:space="preserve"> </w:t>
      </w:r>
      <w:r w:rsidR="00D43AFC">
        <w:rPr>
          <w:rFonts w:ascii="Times New Roman" w:hAnsi="Times New Roman" w:cs="Times New Roman"/>
          <w:sz w:val="24"/>
          <w:szCs w:val="24"/>
        </w:rPr>
        <w:t xml:space="preserve">a předloží </w:t>
      </w:r>
      <w:r w:rsidR="00500AD9">
        <w:rPr>
          <w:rFonts w:ascii="Times New Roman" w:hAnsi="Times New Roman" w:cs="Times New Roman"/>
          <w:sz w:val="24"/>
          <w:szCs w:val="24"/>
        </w:rPr>
        <w:t xml:space="preserve">ji </w:t>
      </w:r>
      <w:r w:rsidR="00D43AFC">
        <w:rPr>
          <w:rFonts w:ascii="Times New Roman" w:hAnsi="Times New Roman" w:cs="Times New Roman"/>
          <w:sz w:val="24"/>
          <w:szCs w:val="24"/>
        </w:rPr>
        <w:t>na CRR</w:t>
      </w:r>
      <w:r w:rsidR="0094202D">
        <w:rPr>
          <w:rFonts w:ascii="Times New Roman" w:hAnsi="Times New Roman" w:cs="Times New Roman"/>
          <w:sz w:val="24"/>
          <w:szCs w:val="24"/>
        </w:rPr>
        <w:t xml:space="preserve"> ČR</w:t>
      </w:r>
      <w:r w:rsidR="00A34903" w:rsidRPr="00A34903">
        <w:rPr>
          <w:rFonts w:ascii="Times New Roman" w:hAnsi="Times New Roman"/>
          <w:b/>
          <w:sz w:val="24"/>
        </w:rPr>
        <w:t xml:space="preserve"> </w:t>
      </w:r>
      <w:r w:rsidRPr="003719EB">
        <w:rPr>
          <w:rFonts w:ascii="Times New Roman" w:hAnsi="Times New Roman" w:cs="Times New Roman"/>
          <w:b/>
          <w:sz w:val="24"/>
          <w:szCs w:val="24"/>
        </w:rPr>
        <w:t xml:space="preserve">do </w:t>
      </w:r>
      <w:r w:rsidR="00AE53C3">
        <w:rPr>
          <w:rFonts w:ascii="Times New Roman" w:hAnsi="Times New Roman" w:cs="Times New Roman"/>
          <w:b/>
          <w:sz w:val="24"/>
          <w:szCs w:val="24"/>
        </w:rPr>
        <w:t>20</w:t>
      </w:r>
      <w:r w:rsidRPr="003719EB">
        <w:rPr>
          <w:rStyle w:val="Odkaznakoment"/>
          <w:rFonts w:ascii="Times New Roman" w:hAnsi="Times New Roman" w:cs="Times New Roman"/>
          <w:b/>
          <w:vanish/>
          <w:sz w:val="24"/>
          <w:szCs w:val="24"/>
        </w:rPr>
        <w:t>20</w:t>
      </w:r>
      <w:r w:rsidRPr="003719EB">
        <w:rPr>
          <w:rFonts w:ascii="Times New Roman" w:hAnsi="Times New Roman" w:cs="Times New Roman"/>
          <w:b/>
          <w:sz w:val="24"/>
          <w:szCs w:val="24"/>
        </w:rPr>
        <w:t xml:space="preserve"> pracovních dní po ukončení</w:t>
      </w:r>
      <w:r w:rsidR="00AE53C3">
        <w:rPr>
          <w:rFonts w:ascii="Times New Roman" w:hAnsi="Times New Roman" w:cs="Times New Roman"/>
          <w:b/>
          <w:sz w:val="24"/>
          <w:szCs w:val="24"/>
        </w:rPr>
        <w:t xml:space="preserve"> realizace</w:t>
      </w:r>
      <w:r w:rsidRPr="003719EB">
        <w:rPr>
          <w:rFonts w:ascii="Times New Roman" w:hAnsi="Times New Roman" w:cs="Times New Roman"/>
          <w:b/>
          <w:sz w:val="24"/>
          <w:szCs w:val="24"/>
        </w:rPr>
        <w:t xml:space="preserve"> etapy</w:t>
      </w:r>
      <w:r w:rsidRPr="00782FD0">
        <w:rPr>
          <w:rFonts w:ascii="Times New Roman" w:hAnsi="Times New Roman" w:cs="Times New Roman"/>
          <w:sz w:val="24"/>
          <w:szCs w:val="24"/>
        </w:rPr>
        <w:t xml:space="preserve">. </w:t>
      </w:r>
      <w:r w:rsidR="00EE1247">
        <w:rPr>
          <w:rFonts w:ascii="Times New Roman" w:hAnsi="Times New Roman" w:cs="Times New Roman"/>
          <w:sz w:val="24"/>
          <w:szCs w:val="24"/>
        </w:rPr>
        <w:t xml:space="preserve">V případě, že by etapa byla ukončena před </w:t>
      </w:r>
      <w:r w:rsidR="00B3630D">
        <w:rPr>
          <w:rFonts w:ascii="Times New Roman" w:hAnsi="Times New Roman" w:cs="Times New Roman"/>
          <w:sz w:val="24"/>
          <w:szCs w:val="24"/>
        </w:rPr>
        <w:t>schválením</w:t>
      </w:r>
      <w:r w:rsidR="00EE1247">
        <w:rPr>
          <w:rFonts w:ascii="Times New Roman" w:hAnsi="Times New Roman" w:cs="Times New Roman"/>
          <w:sz w:val="24"/>
          <w:szCs w:val="24"/>
        </w:rPr>
        <w:t xml:space="preserve"> </w:t>
      </w:r>
      <w:r w:rsidR="00724180">
        <w:rPr>
          <w:rFonts w:ascii="Times New Roman" w:hAnsi="Times New Roman" w:cs="Times New Roman"/>
          <w:sz w:val="24"/>
          <w:szCs w:val="24"/>
        </w:rPr>
        <w:t xml:space="preserve">prvního </w:t>
      </w:r>
      <w:r w:rsidR="00EE1247">
        <w:rPr>
          <w:rFonts w:ascii="Times New Roman" w:hAnsi="Times New Roman" w:cs="Times New Roman"/>
          <w:sz w:val="24"/>
          <w:szCs w:val="24"/>
        </w:rPr>
        <w:t xml:space="preserve">Rozhodnutí, etapovou monitorovací zprávu je nutné předložit do 20 pracovních dnů od </w:t>
      </w:r>
      <w:r w:rsidR="00B3630D">
        <w:rPr>
          <w:rFonts w:ascii="Times New Roman" w:hAnsi="Times New Roman" w:cs="Times New Roman"/>
          <w:sz w:val="24"/>
          <w:szCs w:val="24"/>
        </w:rPr>
        <w:t>schválení</w:t>
      </w:r>
      <w:r w:rsidR="00EE1247">
        <w:rPr>
          <w:rFonts w:ascii="Times New Roman" w:hAnsi="Times New Roman" w:cs="Times New Roman"/>
          <w:sz w:val="24"/>
          <w:szCs w:val="24"/>
        </w:rPr>
        <w:t xml:space="preserve"> Rozhodnutí.</w:t>
      </w:r>
    </w:p>
    <w:p w:rsidR="00126B4C" w:rsidRDefault="00126B4C" w:rsidP="009C133A">
      <w:pPr>
        <w:keepNext/>
        <w:keepLines/>
        <w:rPr>
          <w:rFonts w:ascii="Times New Roman" w:hAnsi="Times New Roman" w:cs="Times New Roman"/>
          <w:sz w:val="24"/>
          <w:szCs w:val="24"/>
        </w:rPr>
      </w:pPr>
      <w:r>
        <w:rPr>
          <w:rFonts w:ascii="Times New Roman" w:hAnsi="Times New Roman" w:cs="Times New Roman"/>
          <w:sz w:val="24"/>
          <w:szCs w:val="24"/>
        </w:rPr>
        <w:t>CRR</w:t>
      </w:r>
      <w:r w:rsidR="0094202D">
        <w:rPr>
          <w:rFonts w:ascii="Times New Roman" w:hAnsi="Times New Roman" w:cs="Times New Roman"/>
          <w:sz w:val="24"/>
          <w:szCs w:val="24"/>
        </w:rPr>
        <w:t xml:space="preserve"> ČR</w:t>
      </w:r>
      <w:r>
        <w:rPr>
          <w:rFonts w:ascii="Times New Roman" w:hAnsi="Times New Roman" w:cs="Times New Roman"/>
          <w:sz w:val="24"/>
          <w:szCs w:val="24"/>
        </w:rPr>
        <w:t xml:space="preserve"> </w:t>
      </w:r>
      <w:r w:rsidR="00EE1247">
        <w:rPr>
          <w:rFonts w:ascii="Times New Roman" w:hAnsi="Times New Roman" w:cs="Times New Roman"/>
          <w:sz w:val="24"/>
          <w:szCs w:val="24"/>
        </w:rPr>
        <w:t xml:space="preserve">monitorovací zprávu </w:t>
      </w:r>
      <w:r>
        <w:rPr>
          <w:rFonts w:ascii="Times New Roman" w:hAnsi="Times New Roman" w:cs="Times New Roman"/>
          <w:sz w:val="24"/>
          <w:szCs w:val="24"/>
        </w:rPr>
        <w:t xml:space="preserve">zkontroluje a </w:t>
      </w:r>
      <w:r w:rsidRPr="00782FD0">
        <w:rPr>
          <w:rFonts w:ascii="Times New Roman" w:hAnsi="Times New Roman" w:cs="Times New Roman"/>
          <w:sz w:val="24"/>
          <w:szCs w:val="24"/>
        </w:rPr>
        <w:t>v případě potřeby vyzve příjemce k doplnění</w:t>
      </w:r>
      <w:r>
        <w:rPr>
          <w:rFonts w:ascii="Times New Roman" w:hAnsi="Times New Roman" w:cs="Times New Roman"/>
          <w:sz w:val="24"/>
          <w:szCs w:val="24"/>
        </w:rPr>
        <w:t xml:space="preserve"> nebo </w:t>
      </w:r>
      <w:r w:rsidRPr="00782FD0">
        <w:rPr>
          <w:rFonts w:ascii="Times New Roman" w:hAnsi="Times New Roman" w:cs="Times New Roman"/>
          <w:sz w:val="24"/>
          <w:szCs w:val="24"/>
        </w:rPr>
        <w:t>opravě údajů</w:t>
      </w:r>
      <w:r>
        <w:rPr>
          <w:rFonts w:ascii="Times New Roman" w:hAnsi="Times New Roman" w:cs="Times New Roman"/>
          <w:sz w:val="24"/>
          <w:szCs w:val="24"/>
        </w:rPr>
        <w:t xml:space="preserve"> ve stanovené lhůtě</w:t>
      </w:r>
      <w:r w:rsidRPr="00782FD0">
        <w:rPr>
          <w:rFonts w:ascii="Times New Roman" w:hAnsi="Times New Roman" w:cs="Times New Roman"/>
          <w:sz w:val="24"/>
          <w:szCs w:val="24"/>
        </w:rPr>
        <w:t>.</w:t>
      </w:r>
      <w:r>
        <w:rPr>
          <w:rFonts w:ascii="Times New Roman" w:hAnsi="Times New Roman" w:cs="Times New Roman"/>
          <w:sz w:val="24"/>
          <w:szCs w:val="24"/>
        </w:rPr>
        <w:t xml:space="preserve"> </w:t>
      </w:r>
    </w:p>
    <w:p w:rsidR="00126B4C" w:rsidRDefault="00500AD9" w:rsidP="009C133A">
      <w:pPr>
        <w:keepNext/>
        <w:keepLines/>
        <w:rPr>
          <w:rFonts w:ascii="Times New Roman" w:hAnsi="Times New Roman" w:cs="Times New Roman"/>
          <w:sz w:val="24"/>
          <w:szCs w:val="24"/>
        </w:rPr>
      </w:pPr>
      <w:r>
        <w:rPr>
          <w:rFonts w:ascii="Times New Roman" w:hAnsi="Times New Roman" w:cs="Times New Roman"/>
          <w:sz w:val="24"/>
          <w:szCs w:val="24"/>
        </w:rPr>
        <w:t>Do e</w:t>
      </w:r>
      <w:r w:rsidR="00126B4C">
        <w:rPr>
          <w:rFonts w:ascii="Times New Roman" w:hAnsi="Times New Roman" w:cs="Times New Roman"/>
          <w:sz w:val="24"/>
          <w:szCs w:val="24"/>
        </w:rPr>
        <w:t>tapov</w:t>
      </w:r>
      <w:r>
        <w:rPr>
          <w:rFonts w:ascii="Times New Roman" w:hAnsi="Times New Roman" w:cs="Times New Roman"/>
          <w:sz w:val="24"/>
          <w:szCs w:val="24"/>
        </w:rPr>
        <w:t>é</w:t>
      </w:r>
      <w:r w:rsidR="00126B4C">
        <w:rPr>
          <w:rFonts w:ascii="Times New Roman" w:hAnsi="Times New Roman" w:cs="Times New Roman"/>
          <w:sz w:val="24"/>
          <w:szCs w:val="24"/>
        </w:rPr>
        <w:t xml:space="preserve"> zpráv</w:t>
      </w:r>
      <w:r>
        <w:rPr>
          <w:rFonts w:ascii="Times New Roman" w:hAnsi="Times New Roman" w:cs="Times New Roman"/>
          <w:sz w:val="24"/>
          <w:szCs w:val="24"/>
        </w:rPr>
        <w:t>y</w:t>
      </w:r>
      <w:r w:rsidR="00126B4C">
        <w:rPr>
          <w:rFonts w:ascii="Times New Roman" w:hAnsi="Times New Roman" w:cs="Times New Roman"/>
          <w:sz w:val="24"/>
          <w:szCs w:val="24"/>
        </w:rPr>
        <w:t xml:space="preserve"> </w:t>
      </w:r>
      <w:r>
        <w:rPr>
          <w:rFonts w:ascii="Times New Roman" w:hAnsi="Times New Roman" w:cs="Times New Roman"/>
          <w:sz w:val="24"/>
          <w:szCs w:val="24"/>
        </w:rPr>
        <w:t xml:space="preserve">uvede příjemce </w:t>
      </w:r>
      <w:r w:rsidR="00126B4C">
        <w:rPr>
          <w:rFonts w:ascii="Times New Roman" w:hAnsi="Times New Roman" w:cs="Times New Roman"/>
          <w:sz w:val="24"/>
          <w:szCs w:val="24"/>
        </w:rPr>
        <w:t xml:space="preserve">i údaje, které již byly </w:t>
      </w:r>
      <w:r w:rsidR="0094202D">
        <w:rPr>
          <w:rFonts w:ascii="Times New Roman" w:hAnsi="Times New Roman" w:cs="Times New Roman"/>
          <w:sz w:val="24"/>
          <w:szCs w:val="24"/>
        </w:rPr>
        <w:t xml:space="preserve">uvedeny </w:t>
      </w:r>
      <w:r w:rsidR="00126B4C">
        <w:rPr>
          <w:rFonts w:ascii="Times New Roman" w:hAnsi="Times New Roman" w:cs="Times New Roman"/>
          <w:sz w:val="24"/>
          <w:szCs w:val="24"/>
        </w:rPr>
        <w:t>v hlášení o pokroku, pokud se</w:t>
      </w:r>
      <w:r w:rsidR="0094202D">
        <w:rPr>
          <w:rFonts w:ascii="Times New Roman" w:hAnsi="Times New Roman" w:cs="Times New Roman"/>
          <w:sz w:val="24"/>
          <w:szCs w:val="24"/>
        </w:rPr>
        <w:t xml:space="preserve"> tyto údaje</w:t>
      </w:r>
      <w:r w:rsidR="00126B4C">
        <w:rPr>
          <w:rFonts w:ascii="Times New Roman" w:hAnsi="Times New Roman" w:cs="Times New Roman"/>
          <w:sz w:val="24"/>
          <w:szCs w:val="24"/>
        </w:rPr>
        <w:t xml:space="preserve"> týkají příslušné etapy.</w:t>
      </w:r>
    </w:p>
    <w:p w:rsidR="002B1649" w:rsidRDefault="002B1649" w:rsidP="009C133A">
      <w:pPr>
        <w:keepNext/>
        <w:keepLines/>
        <w:rPr>
          <w:rFonts w:ascii="Times New Roman" w:hAnsi="Times New Roman" w:cs="Times New Roman"/>
          <w:sz w:val="24"/>
          <w:szCs w:val="24"/>
        </w:rPr>
      </w:pPr>
      <w:r w:rsidRPr="008D3265">
        <w:rPr>
          <w:rFonts w:ascii="Times New Roman" w:hAnsi="Times New Roman" w:cs="Times New Roman"/>
          <w:sz w:val="24"/>
          <w:szCs w:val="24"/>
        </w:rPr>
        <w:t xml:space="preserve">V případě, </w:t>
      </w:r>
      <w:r w:rsidR="0094202D" w:rsidRPr="008D3265">
        <w:rPr>
          <w:rFonts w:ascii="Times New Roman" w:hAnsi="Times New Roman" w:cs="Times New Roman"/>
          <w:sz w:val="24"/>
          <w:szCs w:val="24"/>
        </w:rPr>
        <w:t>kdy</w:t>
      </w:r>
      <w:r w:rsidR="00EE7F00">
        <w:rPr>
          <w:rFonts w:ascii="Times New Roman" w:hAnsi="Times New Roman" w:cs="Times New Roman"/>
          <w:sz w:val="24"/>
          <w:szCs w:val="24"/>
        </w:rPr>
        <w:t xml:space="preserve"> </w:t>
      </w:r>
      <w:r w:rsidRPr="008D3265">
        <w:rPr>
          <w:rFonts w:ascii="Times New Roman" w:hAnsi="Times New Roman" w:cs="Times New Roman"/>
          <w:sz w:val="24"/>
          <w:szCs w:val="24"/>
        </w:rPr>
        <w:t xml:space="preserve">nebude ukončena administrace MZ za etapu </w:t>
      </w:r>
      <w:r w:rsidR="0094202D" w:rsidRPr="008D3265">
        <w:rPr>
          <w:rFonts w:ascii="Times New Roman" w:hAnsi="Times New Roman" w:cs="Times New Roman"/>
          <w:sz w:val="24"/>
          <w:szCs w:val="24"/>
        </w:rPr>
        <w:t xml:space="preserve">n </w:t>
      </w:r>
      <w:r w:rsidRPr="008D3265">
        <w:rPr>
          <w:rFonts w:ascii="Times New Roman" w:hAnsi="Times New Roman" w:cs="Times New Roman"/>
          <w:sz w:val="24"/>
          <w:szCs w:val="24"/>
        </w:rPr>
        <w:t>a příjemce je povinen předložit MZ za etapu</w:t>
      </w:r>
      <w:r w:rsidR="0094202D" w:rsidRPr="008D3265">
        <w:rPr>
          <w:rFonts w:ascii="Times New Roman" w:hAnsi="Times New Roman" w:cs="Times New Roman"/>
          <w:sz w:val="24"/>
          <w:szCs w:val="24"/>
        </w:rPr>
        <w:t xml:space="preserve"> n+1</w:t>
      </w:r>
      <w:r w:rsidRPr="008D3265">
        <w:rPr>
          <w:rFonts w:ascii="Times New Roman" w:hAnsi="Times New Roman" w:cs="Times New Roman"/>
          <w:sz w:val="24"/>
          <w:szCs w:val="24"/>
        </w:rPr>
        <w:t xml:space="preserve">, předloží </w:t>
      </w:r>
      <w:r w:rsidR="0094202D" w:rsidRPr="008D3265">
        <w:rPr>
          <w:rFonts w:ascii="Times New Roman" w:hAnsi="Times New Roman" w:cs="Times New Roman"/>
          <w:sz w:val="24"/>
          <w:szCs w:val="24"/>
        </w:rPr>
        <w:t>příjemce</w:t>
      </w:r>
      <w:r w:rsidRPr="008D3265">
        <w:rPr>
          <w:rFonts w:ascii="Times New Roman" w:hAnsi="Times New Roman" w:cs="Times New Roman"/>
          <w:sz w:val="24"/>
          <w:szCs w:val="24"/>
        </w:rPr>
        <w:t xml:space="preserve"> v daném termínu na CRR </w:t>
      </w:r>
      <w:r w:rsidR="0094202D">
        <w:rPr>
          <w:rFonts w:ascii="Times New Roman" w:hAnsi="Times New Roman" w:cs="Times New Roman"/>
          <w:sz w:val="24"/>
          <w:szCs w:val="24"/>
        </w:rPr>
        <w:t>ČR</w:t>
      </w:r>
      <w:r w:rsidR="0094202D" w:rsidRPr="008D3265">
        <w:rPr>
          <w:rFonts w:ascii="Times New Roman" w:hAnsi="Times New Roman" w:cs="Times New Roman"/>
          <w:sz w:val="24"/>
          <w:szCs w:val="24"/>
        </w:rPr>
        <w:t xml:space="preserve"> </w:t>
      </w:r>
      <w:r w:rsidR="0094202D">
        <w:rPr>
          <w:rFonts w:ascii="Times New Roman" w:hAnsi="Times New Roman" w:cs="Times New Roman"/>
          <w:sz w:val="24"/>
          <w:szCs w:val="24"/>
        </w:rPr>
        <w:t>pouze pracovní tištěnou</w:t>
      </w:r>
      <w:r w:rsidRPr="008D3265">
        <w:rPr>
          <w:rFonts w:ascii="Times New Roman" w:hAnsi="Times New Roman" w:cs="Times New Roman"/>
          <w:sz w:val="24"/>
          <w:szCs w:val="24"/>
        </w:rPr>
        <w:t xml:space="preserve"> verzi MZ</w:t>
      </w:r>
      <w:r w:rsidR="0094202D" w:rsidRPr="008D3265">
        <w:rPr>
          <w:rFonts w:ascii="Times New Roman" w:hAnsi="Times New Roman" w:cs="Times New Roman"/>
          <w:sz w:val="24"/>
          <w:szCs w:val="24"/>
        </w:rPr>
        <w:t xml:space="preserve"> dle vzoru</w:t>
      </w:r>
      <w:r w:rsidR="00370E99">
        <w:rPr>
          <w:rFonts w:ascii="Times New Roman" w:hAnsi="Times New Roman" w:cs="Times New Roman"/>
          <w:sz w:val="24"/>
          <w:szCs w:val="24"/>
        </w:rPr>
        <w:t>,</w:t>
      </w:r>
      <w:r w:rsidRPr="008D3265">
        <w:rPr>
          <w:rFonts w:ascii="Times New Roman" w:hAnsi="Times New Roman" w:cs="Times New Roman"/>
          <w:sz w:val="24"/>
          <w:szCs w:val="24"/>
        </w:rPr>
        <w:t xml:space="preserve"> </w:t>
      </w:r>
      <w:r w:rsidRPr="00C31A33">
        <w:rPr>
          <w:rFonts w:ascii="Times New Roman" w:hAnsi="Times New Roman" w:cs="Times New Roman"/>
          <w:sz w:val="24"/>
          <w:szCs w:val="24"/>
        </w:rPr>
        <w:t xml:space="preserve">viz příloha č. </w:t>
      </w:r>
      <w:r w:rsidR="00C31A33" w:rsidRPr="00C31A33">
        <w:rPr>
          <w:rFonts w:ascii="Times New Roman" w:hAnsi="Times New Roman" w:cs="Times New Roman"/>
          <w:sz w:val="24"/>
          <w:szCs w:val="24"/>
        </w:rPr>
        <w:t>9</w:t>
      </w:r>
      <w:r w:rsidRPr="00C31A33">
        <w:rPr>
          <w:rFonts w:ascii="Times New Roman" w:hAnsi="Times New Roman" w:cs="Times New Roman"/>
          <w:sz w:val="24"/>
          <w:szCs w:val="24"/>
        </w:rPr>
        <w:t xml:space="preserve"> Příručky. Příjemce</w:t>
      </w:r>
      <w:r w:rsidRPr="008D3265">
        <w:rPr>
          <w:rFonts w:ascii="Times New Roman" w:hAnsi="Times New Roman" w:cs="Times New Roman"/>
          <w:sz w:val="24"/>
          <w:szCs w:val="24"/>
        </w:rPr>
        <w:t xml:space="preserve"> může sledovat stav zpracování MZ na záložce Konto žádosti v IS Benefit7</w:t>
      </w:r>
      <w:r>
        <w:rPr>
          <w:rFonts w:ascii="Times New Roman" w:hAnsi="Times New Roman" w:cs="Times New Roman"/>
          <w:sz w:val="24"/>
          <w:szCs w:val="24"/>
        </w:rPr>
        <w:t>.</w:t>
      </w:r>
    </w:p>
    <w:p w:rsidR="00126B4C" w:rsidRPr="00CD0AEC" w:rsidRDefault="00126B4C" w:rsidP="009C133A">
      <w:pPr>
        <w:keepNext/>
        <w:keepLines/>
        <w:spacing w:before="240"/>
        <w:rPr>
          <w:rFonts w:ascii="Times New Roman" w:hAnsi="Times New Roman" w:cs="Times New Roman"/>
          <w:b/>
          <w:i/>
          <w:sz w:val="24"/>
          <w:szCs w:val="24"/>
        </w:rPr>
      </w:pPr>
      <w:r w:rsidRPr="00CD0AEC">
        <w:rPr>
          <w:rFonts w:ascii="Times New Roman" w:hAnsi="Times New Roman" w:cs="Times New Roman"/>
          <w:b/>
          <w:i/>
          <w:sz w:val="24"/>
          <w:szCs w:val="24"/>
        </w:rPr>
        <w:t>b) Závěrečná monitorovací zpráva</w:t>
      </w:r>
    </w:p>
    <w:p w:rsidR="00126B4C" w:rsidRDefault="00126B4C" w:rsidP="009C133A">
      <w:pPr>
        <w:keepNext/>
        <w:keepLines/>
        <w:rPr>
          <w:rFonts w:ascii="Times New Roman" w:hAnsi="Times New Roman" w:cs="Times New Roman"/>
          <w:sz w:val="24"/>
          <w:szCs w:val="24"/>
        </w:rPr>
      </w:pPr>
      <w:r w:rsidRPr="00782FD0">
        <w:rPr>
          <w:rFonts w:ascii="Times New Roman" w:hAnsi="Times New Roman" w:cs="Times New Roman"/>
          <w:sz w:val="24"/>
          <w:szCs w:val="24"/>
        </w:rPr>
        <w:t xml:space="preserve">Příjemce zadá zprávu do </w:t>
      </w:r>
      <w:r w:rsidR="0094202D" w:rsidRPr="00782FD0">
        <w:rPr>
          <w:rFonts w:ascii="Times New Roman" w:hAnsi="Times New Roman" w:cs="Times New Roman"/>
          <w:sz w:val="24"/>
          <w:szCs w:val="24"/>
        </w:rPr>
        <w:t>Benefit7</w:t>
      </w:r>
      <w:r w:rsidRPr="00782FD0">
        <w:rPr>
          <w:rFonts w:ascii="Times New Roman" w:hAnsi="Times New Roman" w:cs="Times New Roman"/>
          <w:sz w:val="24"/>
          <w:szCs w:val="24"/>
        </w:rPr>
        <w:t xml:space="preserve"> </w:t>
      </w:r>
      <w:r w:rsidR="00DD7759">
        <w:rPr>
          <w:rFonts w:ascii="Times New Roman" w:hAnsi="Times New Roman" w:cs="Times New Roman"/>
          <w:sz w:val="24"/>
          <w:szCs w:val="24"/>
        </w:rPr>
        <w:t>spolu se zjednodušenou žádostí o platbu</w:t>
      </w:r>
      <w:r w:rsidR="00A34903" w:rsidRPr="00A34903">
        <w:rPr>
          <w:rFonts w:ascii="Times New Roman" w:hAnsi="Times New Roman"/>
          <w:sz w:val="24"/>
        </w:rPr>
        <w:t xml:space="preserve"> </w:t>
      </w:r>
      <w:r w:rsidR="00D43AFC">
        <w:rPr>
          <w:rFonts w:ascii="Times New Roman" w:hAnsi="Times New Roman" w:cs="Times New Roman"/>
          <w:sz w:val="24"/>
          <w:szCs w:val="24"/>
        </w:rPr>
        <w:t xml:space="preserve">a předloží </w:t>
      </w:r>
      <w:r w:rsidR="00370E99">
        <w:rPr>
          <w:rFonts w:ascii="Times New Roman" w:hAnsi="Times New Roman" w:cs="Times New Roman"/>
          <w:sz w:val="24"/>
          <w:szCs w:val="24"/>
        </w:rPr>
        <w:t xml:space="preserve">ji </w:t>
      </w:r>
      <w:r w:rsidR="00D43AFC">
        <w:rPr>
          <w:rFonts w:ascii="Times New Roman" w:hAnsi="Times New Roman" w:cs="Times New Roman"/>
          <w:sz w:val="24"/>
          <w:szCs w:val="24"/>
        </w:rPr>
        <w:t>na CRR</w:t>
      </w:r>
      <w:r w:rsidR="00A34903" w:rsidRPr="00A34903">
        <w:rPr>
          <w:rFonts w:ascii="Times New Roman" w:hAnsi="Times New Roman"/>
          <w:sz w:val="24"/>
        </w:rPr>
        <w:t xml:space="preserve"> </w:t>
      </w:r>
      <w:r w:rsidR="0094202D">
        <w:rPr>
          <w:rFonts w:ascii="Times New Roman" w:hAnsi="Times New Roman" w:cs="Times New Roman"/>
          <w:sz w:val="24"/>
          <w:szCs w:val="24"/>
        </w:rPr>
        <w:t>ČR</w:t>
      </w:r>
      <w:r w:rsidR="0094202D" w:rsidRPr="003719EB">
        <w:rPr>
          <w:rFonts w:ascii="Times New Roman" w:hAnsi="Times New Roman" w:cs="Times New Roman"/>
          <w:b/>
          <w:sz w:val="24"/>
          <w:szCs w:val="24"/>
        </w:rPr>
        <w:t xml:space="preserve"> </w:t>
      </w:r>
      <w:r w:rsidRPr="003719EB">
        <w:rPr>
          <w:rFonts w:ascii="Times New Roman" w:hAnsi="Times New Roman" w:cs="Times New Roman"/>
          <w:b/>
          <w:sz w:val="24"/>
          <w:szCs w:val="24"/>
        </w:rPr>
        <w:t xml:space="preserve">do </w:t>
      </w:r>
      <w:r w:rsidR="00FF1D45">
        <w:rPr>
          <w:rFonts w:ascii="Times New Roman" w:hAnsi="Times New Roman" w:cs="Times New Roman"/>
          <w:b/>
          <w:sz w:val="24"/>
          <w:szCs w:val="24"/>
        </w:rPr>
        <w:t>20</w:t>
      </w:r>
      <w:r w:rsidRPr="003719EB">
        <w:rPr>
          <w:rFonts w:ascii="Times New Roman" w:hAnsi="Times New Roman" w:cs="Times New Roman"/>
          <w:b/>
          <w:sz w:val="24"/>
          <w:szCs w:val="24"/>
        </w:rPr>
        <w:t xml:space="preserve"> pracovních dní po </w:t>
      </w:r>
      <w:r w:rsidR="0094202D">
        <w:rPr>
          <w:rFonts w:ascii="Times New Roman" w:hAnsi="Times New Roman" w:cs="Times New Roman"/>
          <w:b/>
          <w:sz w:val="24"/>
          <w:szCs w:val="24"/>
        </w:rPr>
        <w:t xml:space="preserve">termínu </w:t>
      </w:r>
      <w:r w:rsidRPr="003719EB">
        <w:rPr>
          <w:rFonts w:ascii="Times New Roman" w:hAnsi="Times New Roman" w:cs="Times New Roman"/>
          <w:b/>
          <w:sz w:val="24"/>
          <w:szCs w:val="24"/>
        </w:rPr>
        <w:t xml:space="preserve">ukončení </w:t>
      </w:r>
      <w:r w:rsidR="00FF1D45">
        <w:rPr>
          <w:rFonts w:ascii="Times New Roman" w:hAnsi="Times New Roman" w:cs="Times New Roman"/>
          <w:b/>
          <w:sz w:val="24"/>
          <w:szCs w:val="24"/>
        </w:rPr>
        <w:t xml:space="preserve">realizace </w:t>
      </w:r>
      <w:r w:rsidRPr="003719EB">
        <w:rPr>
          <w:rFonts w:ascii="Times New Roman" w:hAnsi="Times New Roman" w:cs="Times New Roman"/>
          <w:b/>
          <w:sz w:val="24"/>
          <w:szCs w:val="24"/>
        </w:rPr>
        <w:t>projektu</w:t>
      </w:r>
      <w:r w:rsidR="0094202D">
        <w:rPr>
          <w:rFonts w:ascii="Times New Roman" w:hAnsi="Times New Roman" w:cs="Times New Roman"/>
          <w:b/>
          <w:sz w:val="24"/>
          <w:szCs w:val="24"/>
        </w:rPr>
        <w:t xml:space="preserve">, </w:t>
      </w:r>
      <w:r w:rsidR="0094202D" w:rsidRPr="006F6308">
        <w:rPr>
          <w:rFonts w:ascii="Times New Roman" w:hAnsi="Times New Roman" w:cs="Times New Roman"/>
          <w:sz w:val="24"/>
          <w:szCs w:val="24"/>
        </w:rPr>
        <w:t xml:space="preserve">uvedeném </w:t>
      </w:r>
      <w:r w:rsidR="00C31A33">
        <w:rPr>
          <w:rFonts w:ascii="Times New Roman" w:hAnsi="Times New Roman" w:cs="Times New Roman"/>
          <w:sz w:val="24"/>
          <w:szCs w:val="24"/>
        </w:rPr>
        <w:br/>
      </w:r>
      <w:r w:rsidR="0094202D" w:rsidRPr="006F6308">
        <w:rPr>
          <w:rFonts w:ascii="Times New Roman" w:hAnsi="Times New Roman" w:cs="Times New Roman"/>
          <w:sz w:val="24"/>
          <w:szCs w:val="24"/>
        </w:rPr>
        <w:t>v</w:t>
      </w:r>
      <w:r w:rsidR="0094202D">
        <w:rPr>
          <w:rFonts w:ascii="Times New Roman" w:hAnsi="Times New Roman" w:cs="Times New Roman"/>
          <w:sz w:val="24"/>
          <w:szCs w:val="24"/>
        </w:rPr>
        <w:t xml:space="preserve"> </w:t>
      </w:r>
      <w:r w:rsidR="0094202D" w:rsidRPr="006F6308">
        <w:rPr>
          <w:rFonts w:ascii="Times New Roman" w:hAnsi="Times New Roman" w:cs="Times New Roman"/>
          <w:sz w:val="24"/>
          <w:szCs w:val="24"/>
        </w:rPr>
        <w:t>Rozhodnutí</w:t>
      </w:r>
      <w:r w:rsidR="0094202D" w:rsidRPr="00782FD0">
        <w:rPr>
          <w:rFonts w:ascii="Times New Roman" w:hAnsi="Times New Roman" w:cs="Times New Roman"/>
          <w:sz w:val="24"/>
          <w:szCs w:val="24"/>
        </w:rPr>
        <w:t>.</w:t>
      </w:r>
      <w:r w:rsidRPr="00782FD0">
        <w:rPr>
          <w:rFonts w:ascii="Times New Roman" w:hAnsi="Times New Roman" w:cs="Times New Roman"/>
          <w:sz w:val="24"/>
          <w:szCs w:val="24"/>
        </w:rPr>
        <w:t xml:space="preserve"> </w:t>
      </w:r>
      <w:r>
        <w:rPr>
          <w:rFonts w:ascii="Times New Roman" w:hAnsi="Times New Roman" w:cs="Times New Roman"/>
          <w:sz w:val="24"/>
          <w:szCs w:val="24"/>
        </w:rPr>
        <w:t>CRR</w:t>
      </w:r>
      <w:r w:rsidR="0094202D">
        <w:rPr>
          <w:rFonts w:ascii="Times New Roman" w:hAnsi="Times New Roman" w:cs="Times New Roman"/>
          <w:sz w:val="24"/>
          <w:szCs w:val="24"/>
        </w:rPr>
        <w:t xml:space="preserve"> ČR</w:t>
      </w:r>
      <w:r w:rsidRPr="00782FD0">
        <w:rPr>
          <w:rFonts w:ascii="Times New Roman" w:hAnsi="Times New Roman" w:cs="Times New Roman"/>
          <w:sz w:val="24"/>
          <w:szCs w:val="24"/>
        </w:rPr>
        <w:t xml:space="preserve"> ji zkontroluje </w:t>
      </w:r>
      <w:r>
        <w:rPr>
          <w:rFonts w:ascii="Times New Roman" w:hAnsi="Times New Roman" w:cs="Times New Roman"/>
          <w:sz w:val="24"/>
          <w:szCs w:val="24"/>
        </w:rPr>
        <w:t>a</w:t>
      </w:r>
      <w:r w:rsidRPr="00782FD0">
        <w:rPr>
          <w:rFonts w:ascii="Times New Roman" w:hAnsi="Times New Roman" w:cs="Times New Roman"/>
          <w:sz w:val="24"/>
          <w:szCs w:val="24"/>
        </w:rPr>
        <w:t xml:space="preserve"> v případě potřeby vyzve příjemce k doplnění</w:t>
      </w:r>
      <w:r w:rsidR="001C30C6">
        <w:rPr>
          <w:rFonts w:ascii="Times New Roman" w:hAnsi="Times New Roman" w:cs="Times New Roman"/>
          <w:sz w:val="24"/>
          <w:szCs w:val="24"/>
        </w:rPr>
        <w:t xml:space="preserve"> nebo </w:t>
      </w:r>
      <w:r w:rsidRPr="00782FD0">
        <w:rPr>
          <w:rFonts w:ascii="Times New Roman" w:hAnsi="Times New Roman" w:cs="Times New Roman"/>
          <w:sz w:val="24"/>
          <w:szCs w:val="24"/>
        </w:rPr>
        <w:t>opravě údajů</w:t>
      </w:r>
      <w:r>
        <w:rPr>
          <w:rFonts w:ascii="Times New Roman" w:hAnsi="Times New Roman" w:cs="Times New Roman"/>
          <w:sz w:val="24"/>
          <w:szCs w:val="24"/>
        </w:rPr>
        <w:t xml:space="preserve"> ve stanovené lhůtě</w:t>
      </w:r>
      <w:r w:rsidRPr="00782FD0">
        <w:rPr>
          <w:rFonts w:ascii="Times New Roman" w:hAnsi="Times New Roman" w:cs="Times New Roman"/>
          <w:sz w:val="24"/>
          <w:szCs w:val="24"/>
        </w:rPr>
        <w:t>.</w:t>
      </w:r>
    </w:p>
    <w:p w:rsidR="00126B4C" w:rsidRPr="00F86B36" w:rsidRDefault="00126B4C" w:rsidP="009C133A">
      <w:pPr>
        <w:keepNext/>
        <w:keepLines/>
        <w:rPr>
          <w:rFonts w:ascii="Times New Roman" w:hAnsi="Times New Roman" w:cs="Times New Roman"/>
          <w:sz w:val="24"/>
          <w:szCs w:val="24"/>
        </w:rPr>
      </w:pPr>
      <w:r w:rsidRPr="00F86B36">
        <w:rPr>
          <w:rFonts w:ascii="Times New Roman" w:hAnsi="Times New Roman" w:cs="Times New Roman"/>
          <w:sz w:val="24"/>
          <w:szCs w:val="24"/>
        </w:rPr>
        <w:t>Vzor monitorovací zpr</w:t>
      </w:r>
      <w:r w:rsidRPr="00842113">
        <w:rPr>
          <w:rFonts w:ascii="Times New Roman" w:hAnsi="Times New Roman" w:cs="Times New Roman"/>
          <w:sz w:val="24"/>
          <w:szCs w:val="24"/>
        </w:rPr>
        <w:t xml:space="preserve">ávy je uveden v příloze č. </w:t>
      </w:r>
      <w:r w:rsidR="00C31A33" w:rsidRPr="00C31A33">
        <w:rPr>
          <w:rFonts w:ascii="Times New Roman" w:hAnsi="Times New Roman" w:cs="Times New Roman"/>
          <w:sz w:val="24"/>
          <w:szCs w:val="24"/>
        </w:rPr>
        <w:t>9</w:t>
      </w:r>
      <w:r w:rsidRPr="00C31A33">
        <w:rPr>
          <w:rFonts w:ascii="Times New Roman" w:hAnsi="Times New Roman" w:cs="Times New Roman"/>
          <w:sz w:val="24"/>
          <w:szCs w:val="24"/>
        </w:rPr>
        <w:t xml:space="preserve"> této Příručky.</w:t>
      </w:r>
      <w:r w:rsidR="00001A0A" w:rsidRPr="00C31A33">
        <w:rPr>
          <w:rFonts w:ascii="Times New Roman" w:hAnsi="Times New Roman" w:cs="Times New Roman"/>
          <w:sz w:val="24"/>
          <w:szCs w:val="24"/>
        </w:rPr>
        <w:t xml:space="preserve"> Návod na vyplnění monitorovací zprávy v IS Benefit7 je uveden v příloze č. </w:t>
      </w:r>
      <w:r w:rsidR="00C31A33" w:rsidRPr="00C31A33">
        <w:rPr>
          <w:rFonts w:ascii="Times New Roman" w:hAnsi="Times New Roman" w:cs="Times New Roman"/>
          <w:sz w:val="24"/>
          <w:szCs w:val="24"/>
        </w:rPr>
        <w:t>10</w:t>
      </w:r>
      <w:r w:rsidR="00001A0A" w:rsidRPr="00C31A33">
        <w:rPr>
          <w:rFonts w:ascii="Times New Roman" w:hAnsi="Times New Roman" w:cs="Times New Roman"/>
          <w:sz w:val="24"/>
          <w:szCs w:val="24"/>
        </w:rPr>
        <w:t xml:space="preserve"> Příručky.</w:t>
      </w:r>
    </w:p>
    <w:p w:rsidR="00325242" w:rsidRPr="00325242" w:rsidRDefault="00325242" w:rsidP="00765FD7">
      <w:pPr>
        <w:keepNext/>
        <w:keepLines/>
        <w:rPr>
          <w:rFonts w:ascii="Times New Roman" w:hAnsi="Times New Roman" w:cs="Times New Roman"/>
          <w:sz w:val="24"/>
          <w:szCs w:val="24"/>
        </w:rPr>
      </w:pPr>
      <w:r w:rsidRPr="00325242">
        <w:rPr>
          <w:rFonts w:ascii="Times New Roman" w:hAnsi="Times New Roman" w:cs="Times New Roman"/>
          <w:noProof/>
          <w:sz w:val="24"/>
          <w:szCs w:val="24"/>
        </w:rPr>
        <w:t xml:space="preserve">Upozornění: Příjemce předkládá </w:t>
      </w:r>
      <w:r w:rsidRPr="00325242">
        <w:rPr>
          <w:rFonts w:ascii="Times New Roman" w:hAnsi="Times New Roman" w:cs="Times New Roman"/>
          <w:sz w:val="24"/>
          <w:szCs w:val="24"/>
        </w:rPr>
        <w:t xml:space="preserve">k soupisce faktur kopie </w:t>
      </w:r>
      <w:r w:rsidRPr="00325242">
        <w:rPr>
          <w:rFonts w:ascii="Times New Roman" w:hAnsi="Times New Roman" w:cs="Times New Roman"/>
          <w:b/>
          <w:bCs/>
          <w:sz w:val="24"/>
          <w:szCs w:val="24"/>
        </w:rPr>
        <w:t>všech</w:t>
      </w:r>
      <w:r w:rsidRPr="00325242">
        <w:rPr>
          <w:rFonts w:ascii="Times New Roman" w:hAnsi="Times New Roman" w:cs="Times New Roman"/>
          <w:sz w:val="24"/>
          <w:szCs w:val="24"/>
        </w:rPr>
        <w:t xml:space="preserve"> účetních dokladů</w:t>
      </w:r>
      <w:r w:rsidRPr="00325242">
        <w:rPr>
          <w:rFonts w:ascii="Times New Roman" w:hAnsi="Times New Roman" w:cs="Times New Roman"/>
          <w:b/>
          <w:bCs/>
          <w:sz w:val="24"/>
          <w:szCs w:val="24"/>
        </w:rPr>
        <w:t xml:space="preserve"> </w:t>
      </w:r>
      <w:r w:rsidRPr="00325242">
        <w:rPr>
          <w:rFonts w:ascii="Times New Roman" w:hAnsi="Times New Roman" w:cs="Times New Roman"/>
          <w:sz w:val="24"/>
          <w:szCs w:val="24"/>
        </w:rPr>
        <w:t xml:space="preserve">za období, za které je monitorovací zpráva předkládána. </w:t>
      </w:r>
    </w:p>
    <w:p w:rsidR="00CF498D" w:rsidRDefault="00126B4C">
      <w:pPr>
        <w:keepNext/>
        <w:keepLines/>
        <w:spacing w:after="120"/>
        <w:rPr>
          <w:rFonts w:ascii="Times New Roman" w:hAnsi="Times New Roman" w:cs="Times New Roman"/>
          <w:sz w:val="24"/>
          <w:szCs w:val="24"/>
        </w:rPr>
      </w:pPr>
      <w:r w:rsidRPr="00126B4C">
        <w:rPr>
          <w:rFonts w:ascii="Times New Roman" w:hAnsi="Times New Roman" w:cs="Times New Roman"/>
          <w:sz w:val="24"/>
          <w:szCs w:val="24"/>
        </w:rPr>
        <w:t>Příjemce je povinen na žádost CRR</w:t>
      </w:r>
      <w:r w:rsidR="0094202D">
        <w:rPr>
          <w:rFonts w:ascii="Times New Roman" w:hAnsi="Times New Roman" w:cs="Times New Roman"/>
          <w:sz w:val="24"/>
          <w:szCs w:val="24"/>
        </w:rPr>
        <w:t xml:space="preserve"> ČR</w:t>
      </w:r>
      <w:r w:rsidRPr="00126B4C">
        <w:rPr>
          <w:rFonts w:ascii="Times New Roman" w:hAnsi="Times New Roman" w:cs="Times New Roman"/>
          <w:sz w:val="24"/>
          <w:szCs w:val="24"/>
        </w:rPr>
        <w:t xml:space="preserve"> nebo ŘO</w:t>
      </w:r>
      <w:r w:rsidR="00A10721">
        <w:rPr>
          <w:rFonts w:ascii="Times New Roman" w:hAnsi="Times New Roman" w:cs="Times New Roman"/>
          <w:sz w:val="24"/>
          <w:szCs w:val="24"/>
        </w:rPr>
        <w:t xml:space="preserve"> IOP</w:t>
      </w:r>
      <w:r w:rsidR="00984439">
        <w:rPr>
          <w:rFonts w:ascii="Times New Roman" w:hAnsi="Times New Roman" w:cs="Times New Roman"/>
          <w:sz w:val="24"/>
          <w:szCs w:val="24"/>
        </w:rPr>
        <w:t xml:space="preserve"> poskytnout dodatečně</w:t>
      </w:r>
      <w:r w:rsidRPr="00126B4C">
        <w:rPr>
          <w:rFonts w:ascii="Times New Roman" w:hAnsi="Times New Roman" w:cs="Times New Roman"/>
          <w:sz w:val="24"/>
          <w:szCs w:val="24"/>
        </w:rPr>
        <w:t xml:space="preserve"> požadované </w:t>
      </w:r>
      <w:smartTag w:uri="urn:schemas-microsoft-com:office:smarttags" w:element="PersonName">
        <w:r w:rsidRPr="00126B4C">
          <w:rPr>
            <w:rFonts w:ascii="Times New Roman" w:hAnsi="Times New Roman" w:cs="Times New Roman"/>
            <w:sz w:val="24"/>
            <w:szCs w:val="24"/>
          </w:rPr>
          <w:t>info</w:t>
        </w:r>
      </w:smartTag>
      <w:r w:rsidRPr="00126B4C">
        <w:rPr>
          <w:rFonts w:ascii="Times New Roman" w:hAnsi="Times New Roman" w:cs="Times New Roman"/>
          <w:sz w:val="24"/>
          <w:szCs w:val="24"/>
        </w:rPr>
        <w:t>rmace</w:t>
      </w:r>
      <w:r w:rsidR="00FF1D45">
        <w:rPr>
          <w:rFonts w:ascii="Times New Roman" w:hAnsi="Times New Roman" w:cs="Times New Roman"/>
          <w:sz w:val="24"/>
          <w:szCs w:val="24"/>
        </w:rPr>
        <w:t xml:space="preserve"> o průběhu realizace projektu</w:t>
      </w:r>
      <w:r w:rsidR="00984439">
        <w:rPr>
          <w:rFonts w:ascii="Times New Roman" w:hAnsi="Times New Roman" w:cs="Times New Roman"/>
          <w:sz w:val="24"/>
          <w:szCs w:val="24"/>
        </w:rPr>
        <w:t>, případně monitorovací zprávu</w:t>
      </w:r>
      <w:r w:rsidRPr="00126B4C">
        <w:rPr>
          <w:rFonts w:ascii="Times New Roman" w:hAnsi="Times New Roman" w:cs="Times New Roman"/>
          <w:sz w:val="24"/>
          <w:szCs w:val="24"/>
        </w:rPr>
        <w:t xml:space="preserve"> ve stanovené lhůtě dopracovat.</w:t>
      </w:r>
    </w:p>
    <w:p w:rsidR="0094202D" w:rsidRDefault="0094202D" w:rsidP="00765FD7">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240" w:after="0" w:line="240" w:lineRule="auto"/>
        <w:jc w:val="both"/>
        <w:rPr>
          <w:rFonts w:ascii="Times New Roman" w:hAnsi="Times New Roman" w:cs="Times New Roman"/>
          <w:b/>
        </w:rPr>
      </w:pPr>
      <w:bookmarkStart w:id="477" w:name="_Toc202596973"/>
      <w:bookmarkStart w:id="478" w:name="_Toc217200903"/>
      <w:bookmarkStart w:id="479" w:name="_Toc271531072"/>
      <w:r w:rsidRPr="00325242">
        <w:rPr>
          <w:rFonts w:ascii="Times New Roman" w:hAnsi="Times New Roman" w:cs="Times New Roman"/>
          <w:b/>
        </w:rPr>
        <w:t xml:space="preserve">Upozornění: Jako povinnou přílohu HoP a MZ je nutné předložit Čestné prohlášení příjemce, které se z IS Benefit7 negeneruje automaticky. Příjemce jej musí vytisknout zvlášť (viz </w:t>
      </w:r>
      <w:r w:rsidRPr="00CF5AFC">
        <w:rPr>
          <w:rFonts w:ascii="Times New Roman" w:hAnsi="Times New Roman" w:cs="Times New Roman"/>
          <w:b/>
        </w:rPr>
        <w:t xml:space="preserve">přílohy č. </w:t>
      </w:r>
      <w:r w:rsidR="002A10F8">
        <w:rPr>
          <w:rFonts w:ascii="Times New Roman" w:hAnsi="Times New Roman" w:cs="Times New Roman"/>
          <w:b/>
        </w:rPr>
        <w:t>8</w:t>
      </w:r>
      <w:r w:rsidR="005E4CD4">
        <w:rPr>
          <w:rFonts w:ascii="Times New Roman" w:hAnsi="Times New Roman" w:cs="Times New Roman"/>
          <w:b/>
        </w:rPr>
        <w:t xml:space="preserve"> a </w:t>
      </w:r>
      <w:r w:rsidR="002A10F8">
        <w:rPr>
          <w:rFonts w:ascii="Times New Roman" w:hAnsi="Times New Roman" w:cs="Times New Roman"/>
          <w:b/>
        </w:rPr>
        <w:t>9</w:t>
      </w:r>
      <w:r w:rsidRPr="00CF5AFC">
        <w:rPr>
          <w:rFonts w:ascii="Times New Roman" w:hAnsi="Times New Roman" w:cs="Times New Roman"/>
          <w:b/>
        </w:rPr>
        <w:t xml:space="preserve"> Příručky, kde</w:t>
      </w:r>
      <w:r w:rsidRPr="00325242">
        <w:rPr>
          <w:rFonts w:ascii="Times New Roman" w:hAnsi="Times New Roman" w:cs="Times New Roman"/>
          <w:b/>
        </w:rPr>
        <w:t xml:space="preserve"> je uveden vzor) a opatřit podpisem statutárního zástupce. </w:t>
      </w:r>
    </w:p>
    <w:p w:rsidR="00E92CB3" w:rsidRPr="00325242" w:rsidRDefault="00E92CB3" w:rsidP="00E92CB3">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120" w:after="0" w:line="240" w:lineRule="auto"/>
        <w:jc w:val="both"/>
        <w:rPr>
          <w:rFonts w:ascii="Times New Roman" w:hAnsi="Times New Roman" w:cs="Times New Roman"/>
          <w:b/>
        </w:rPr>
      </w:pPr>
      <w:r>
        <w:rPr>
          <w:rFonts w:ascii="Times New Roman" w:hAnsi="Times New Roman" w:cs="Times New Roman"/>
          <w:b/>
        </w:rPr>
        <w:t xml:space="preserve">Příjemce je povinen </w:t>
      </w:r>
      <w:r w:rsidRPr="00115D2D">
        <w:rPr>
          <w:rFonts w:ascii="Times New Roman" w:hAnsi="Times New Roman" w:cs="Times New Roman"/>
          <w:b/>
        </w:rPr>
        <w:t>doložit po ukončení každé etapy/projektu jako přílohu monitorovací zprávy splnění povinnosti vedení příjmů a výdajů s jednoznačnou vazbou k</w:t>
      </w:r>
      <w:r>
        <w:rPr>
          <w:rFonts w:ascii="Times New Roman" w:hAnsi="Times New Roman" w:cs="Times New Roman"/>
          <w:b/>
        </w:rPr>
        <w:t> </w:t>
      </w:r>
      <w:r w:rsidRPr="00115D2D">
        <w:rPr>
          <w:rFonts w:ascii="Times New Roman" w:hAnsi="Times New Roman" w:cs="Times New Roman"/>
          <w:b/>
        </w:rPr>
        <w:t>projektu</w:t>
      </w:r>
      <w:r>
        <w:rPr>
          <w:rFonts w:ascii="Times New Roman" w:hAnsi="Times New Roman" w:cs="Times New Roman"/>
          <w:b/>
        </w:rPr>
        <w:t>.</w:t>
      </w:r>
    </w:p>
    <w:p w:rsidR="007B2A95" w:rsidRPr="00325242" w:rsidRDefault="007B2A95" w:rsidP="00765FD7">
      <w:pPr>
        <w:keepNext/>
        <w:keepLines/>
        <w:spacing w:before="360" w:after="120"/>
        <w:rPr>
          <w:rFonts w:ascii="Times New Roman" w:hAnsi="Times New Roman" w:cs="Times New Roman"/>
          <w:b/>
          <w:sz w:val="24"/>
          <w:szCs w:val="24"/>
          <w:u w:val="single"/>
        </w:rPr>
      </w:pPr>
      <w:r w:rsidRPr="00325242">
        <w:rPr>
          <w:rFonts w:ascii="Times New Roman" w:hAnsi="Times New Roman" w:cs="Times New Roman"/>
          <w:b/>
          <w:sz w:val="24"/>
          <w:szCs w:val="24"/>
          <w:u w:val="single"/>
        </w:rPr>
        <w:t>Hlášení o udržitelnosti projektu</w:t>
      </w:r>
    </w:p>
    <w:p w:rsidR="007B2A95" w:rsidRPr="00325242" w:rsidRDefault="007B2A95" w:rsidP="00765FD7">
      <w:pPr>
        <w:keepNext/>
        <w:keepLines/>
        <w:rPr>
          <w:rFonts w:ascii="Times New Roman" w:hAnsi="Times New Roman" w:cs="Times New Roman"/>
          <w:sz w:val="24"/>
          <w:szCs w:val="24"/>
        </w:rPr>
      </w:pPr>
      <w:r w:rsidRPr="00325242">
        <w:rPr>
          <w:rFonts w:ascii="Times New Roman" w:hAnsi="Times New Roman" w:cs="Times New Roman"/>
          <w:sz w:val="24"/>
          <w:szCs w:val="24"/>
        </w:rPr>
        <w:t>10 měsíců po ukončení realizace projektu zašle pobočka CRR</w:t>
      </w:r>
      <w:r w:rsidR="00325242" w:rsidRPr="00325242">
        <w:rPr>
          <w:rFonts w:ascii="Times New Roman" w:hAnsi="Times New Roman" w:cs="Times New Roman"/>
          <w:sz w:val="24"/>
          <w:szCs w:val="24"/>
        </w:rPr>
        <w:t xml:space="preserve"> ČR</w:t>
      </w:r>
      <w:r w:rsidRPr="00325242">
        <w:rPr>
          <w:rFonts w:ascii="Times New Roman" w:hAnsi="Times New Roman" w:cs="Times New Roman"/>
          <w:sz w:val="24"/>
          <w:szCs w:val="24"/>
        </w:rPr>
        <w:t xml:space="preserve"> příjemci dopis a bude vyžadovat vyplnění hlášení o udržitelnosti projektu do 20 pracovních</w:t>
      </w:r>
      <w:r w:rsidR="00A976CD" w:rsidRPr="00325242">
        <w:rPr>
          <w:rFonts w:ascii="Times New Roman" w:hAnsi="Times New Roman" w:cs="Times New Roman"/>
          <w:sz w:val="24"/>
          <w:szCs w:val="24"/>
        </w:rPr>
        <w:t xml:space="preserve"> dnů</w:t>
      </w:r>
      <w:r w:rsidRPr="00325242">
        <w:rPr>
          <w:rFonts w:ascii="Times New Roman" w:hAnsi="Times New Roman" w:cs="Times New Roman"/>
          <w:sz w:val="24"/>
          <w:szCs w:val="24"/>
        </w:rPr>
        <w:t>. CRR</w:t>
      </w:r>
      <w:r w:rsidR="00325242" w:rsidRPr="00325242">
        <w:rPr>
          <w:rFonts w:ascii="Times New Roman" w:hAnsi="Times New Roman" w:cs="Times New Roman"/>
          <w:sz w:val="24"/>
          <w:szCs w:val="24"/>
        </w:rPr>
        <w:t xml:space="preserve"> ČR</w:t>
      </w:r>
      <w:r w:rsidRPr="00325242">
        <w:rPr>
          <w:rFonts w:ascii="Times New Roman" w:hAnsi="Times New Roman" w:cs="Times New Roman"/>
          <w:sz w:val="24"/>
          <w:szCs w:val="24"/>
        </w:rPr>
        <w:t xml:space="preserve"> hlášení </w:t>
      </w:r>
      <w:r w:rsidR="00C31A33">
        <w:rPr>
          <w:rFonts w:ascii="Times New Roman" w:hAnsi="Times New Roman" w:cs="Times New Roman"/>
          <w:sz w:val="24"/>
          <w:szCs w:val="24"/>
        </w:rPr>
        <w:br/>
      </w:r>
      <w:r w:rsidRPr="00325242">
        <w:rPr>
          <w:rFonts w:ascii="Times New Roman" w:hAnsi="Times New Roman" w:cs="Times New Roman"/>
          <w:sz w:val="24"/>
          <w:szCs w:val="24"/>
        </w:rPr>
        <w:t>o udržitelnosti projektu zkontroluje a v případě potřeby vyzve příjemce k doplnění či opravě údajů ve stanovené lhůtě.</w:t>
      </w:r>
    </w:p>
    <w:p w:rsidR="007B2A95" w:rsidRDefault="007B2A95" w:rsidP="00765FD7">
      <w:pPr>
        <w:keepNext/>
        <w:keepLines/>
        <w:rPr>
          <w:rFonts w:ascii="Times New Roman" w:hAnsi="Times New Roman" w:cs="Times New Roman"/>
          <w:sz w:val="24"/>
          <w:szCs w:val="24"/>
        </w:rPr>
      </w:pPr>
      <w:r w:rsidRPr="00325242">
        <w:rPr>
          <w:rFonts w:ascii="Times New Roman" w:hAnsi="Times New Roman" w:cs="Times New Roman"/>
          <w:sz w:val="24"/>
          <w:szCs w:val="24"/>
        </w:rPr>
        <w:lastRenderedPageBreak/>
        <w:t>V následujících letech, po celou dobu udržitelnosti, bude pobočka CRR</w:t>
      </w:r>
      <w:r w:rsidR="00325242" w:rsidRPr="00325242">
        <w:rPr>
          <w:rFonts w:ascii="Times New Roman" w:hAnsi="Times New Roman" w:cs="Times New Roman"/>
          <w:sz w:val="24"/>
          <w:szCs w:val="24"/>
        </w:rPr>
        <w:t xml:space="preserve"> ČR</w:t>
      </w:r>
      <w:r w:rsidRPr="00325242">
        <w:rPr>
          <w:rFonts w:ascii="Times New Roman" w:hAnsi="Times New Roman" w:cs="Times New Roman"/>
          <w:sz w:val="24"/>
          <w:szCs w:val="24"/>
        </w:rPr>
        <w:t xml:space="preserve"> každoročně ve stejném termínu vyzývat příjemce k vyplnění tohoto hlášení. Poslední hlášení bude příjemci k vyplnění zasláno 4 roky a 10 měsíců po ukončení realizace projektu. </w:t>
      </w:r>
    </w:p>
    <w:p w:rsidR="00D15DC5" w:rsidRPr="00325242" w:rsidRDefault="00D15DC5" w:rsidP="00F22D47">
      <w:pPr>
        <w:keepNext/>
        <w:keepLines/>
        <w:spacing w:before="0"/>
        <w:rPr>
          <w:rFonts w:ascii="Times New Roman" w:hAnsi="Times New Roman" w:cs="Times New Roman"/>
          <w:sz w:val="24"/>
          <w:szCs w:val="24"/>
        </w:rPr>
      </w:pPr>
    </w:p>
    <w:p w:rsidR="00CF498D" w:rsidRPr="00FD29A3" w:rsidRDefault="00B158BB" w:rsidP="00C31A33">
      <w:pPr>
        <w:pStyle w:val="Nadpis2"/>
        <w:ind w:left="0" w:firstLine="0"/>
        <w:rPr>
          <w:lang w:val="cs-CZ"/>
        </w:rPr>
      </w:pPr>
      <w:bookmarkStart w:id="480" w:name="_Toc244415591"/>
      <w:bookmarkStart w:id="481" w:name="_Toc375152327"/>
      <w:bookmarkStart w:id="482" w:name="_Toc177462476"/>
      <w:bookmarkStart w:id="483" w:name="_Toc191363135"/>
      <w:bookmarkStart w:id="484" w:name="_Toc191972616"/>
      <w:bookmarkStart w:id="485" w:name="_Toc191978814"/>
      <w:bookmarkStart w:id="486" w:name="_Toc244415593"/>
      <w:r w:rsidRPr="00B158BB">
        <w:rPr>
          <w:lang w:val="cs-CZ"/>
        </w:rPr>
        <w:t>Změny v projektu</w:t>
      </w:r>
      <w:bookmarkEnd w:id="477"/>
      <w:bookmarkEnd w:id="478"/>
      <w:bookmarkEnd w:id="480"/>
      <w:r w:rsidRPr="00B158BB">
        <w:rPr>
          <w:lang w:val="cs-CZ"/>
        </w:rPr>
        <w:t>, změny Rozhodnutí</w:t>
      </w:r>
      <w:bookmarkEnd w:id="479"/>
      <w:bookmarkEnd w:id="481"/>
    </w:p>
    <w:p w:rsidR="009527B5" w:rsidRDefault="009527B5" w:rsidP="009527B5">
      <w:pPr>
        <w:spacing w:after="120"/>
        <w:rPr>
          <w:rFonts w:ascii="Times New Roman" w:hAnsi="Times New Roman" w:cs="Times New Roman"/>
          <w:sz w:val="24"/>
          <w:szCs w:val="24"/>
        </w:rPr>
      </w:pPr>
      <w:r w:rsidRPr="00FF3B60">
        <w:rPr>
          <w:rFonts w:ascii="Times New Roman" w:hAnsi="Times New Roman" w:cs="Times New Roman"/>
          <w:b/>
          <w:sz w:val="24"/>
          <w:szCs w:val="24"/>
        </w:rPr>
        <w:t xml:space="preserve">Jakékoliv změny, ke kterým v průběhu realizace </w:t>
      </w:r>
      <w:r>
        <w:rPr>
          <w:rFonts w:ascii="Times New Roman" w:hAnsi="Times New Roman" w:cs="Times New Roman"/>
          <w:b/>
          <w:sz w:val="24"/>
          <w:szCs w:val="24"/>
        </w:rPr>
        <w:t xml:space="preserve">a udržitelnosti </w:t>
      </w:r>
      <w:r w:rsidRPr="00FF3B60">
        <w:rPr>
          <w:rFonts w:ascii="Times New Roman" w:hAnsi="Times New Roman" w:cs="Times New Roman"/>
          <w:b/>
          <w:sz w:val="24"/>
          <w:szCs w:val="24"/>
        </w:rPr>
        <w:t xml:space="preserve">projektu </w:t>
      </w:r>
      <w:r w:rsidR="0046406A">
        <w:rPr>
          <w:rFonts w:ascii="Times New Roman" w:hAnsi="Times New Roman" w:cs="Times New Roman"/>
          <w:b/>
          <w:sz w:val="24"/>
          <w:szCs w:val="24"/>
        </w:rPr>
        <w:t>má dojít</w:t>
      </w:r>
      <w:r w:rsidRPr="00FF3B60">
        <w:rPr>
          <w:rFonts w:ascii="Times New Roman" w:hAnsi="Times New Roman" w:cs="Times New Roman"/>
          <w:b/>
          <w:sz w:val="24"/>
          <w:szCs w:val="24"/>
        </w:rPr>
        <w:t xml:space="preserve">, musí příjemce neprodleně písemně oznámit CRR </w:t>
      </w:r>
      <w:r w:rsidR="00D15DC5">
        <w:rPr>
          <w:rFonts w:ascii="Times New Roman" w:hAnsi="Times New Roman" w:cs="Times New Roman"/>
          <w:b/>
          <w:sz w:val="24"/>
          <w:szCs w:val="24"/>
        </w:rPr>
        <w:t>ČR</w:t>
      </w:r>
      <w:r w:rsidR="00D15DC5" w:rsidRPr="00FF3B60">
        <w:rPr>
          <w:rFonts w:ascii="Times New Roman" w:hAnsi="Times New Roman" w:cs="Times New Roman"/>
          <w:b/>
          <w:sz w:val="24"/>
          <w:szCs w:val="24"/>
        </w:rPr>
        <w:t xml:space="preserve"> </w:t>
      </w:r>
      <w:r w:rsidR="0046406A">
        <w:rPr>
          <w:rFonts w:ascii="Times New Roman" w:hAnsi="Times New Roman" w:cs="Times New Roman"/>
          <w:b/>
          <w:sz w:val="24"/>
          <w:szCs w:val="24"/>
        </w:rPr>
        <w:t>prostřednictvím</w:t>
      </w:r>
      <w:r w:rsidR="00A34903" w:rsidRPr="00A34903">
        <w:rPr>
          <w:rFonts w:ascii="Times New Roman" w:hAnsi="Times New Roman"/>
          <w:b/>
          <w:sz w:val="24"/>
        </w:rPr>
        <w:t xml:space="preserve"> </w:t>
      </w:r>
      <w:r w:rsidRPr="00C72CEB">
        <w:rPr>
          <w:rFonts w:ascii="Times New Roman" w:hAnsi="Times New Roman" w:cs="Times New Roman"/>
          <w:b/>
          <w:sz w:val="24"/>
          <w:szCs w:val="24"/>
        </w:rPr>
        <w:t>formulář</w:t>
      </w:r>
      <w:r w:rsidR="0046406A">
        <w:rPr>
          <w:rFonts w:ascii="Times New Roman" w:hAnsi="Times New Roman" w:cs="Times New Roman"/>
          <w:b/>
          <w:sz w:val="24"/>
          <w:szCs w:val="24"/>
        </w:rPr>
        <w:t>e</w:t>
      </w:r>
      <w:r w:rsidRPr="00C72CEB">
        <w:rPr>
          <w:rFonts w:ascii="Times New Roman" w:hAnsi="Times New Roman" w:cs="Times New Roman"/>
          <w:b/>
          <w:sz w:val="24"/>
          <w:szCs w:val="24"/>
        </w:rPr>
        <w:t xml:space="preserve"> Oznámení </w:t>
      </w:r>
      <w:r w:rsidR="00C31A33">
        <w:rPr>
          <w:rFonts w:ascii="Times New Roman" w:hAnsi="Times New Roman" w:cs="Times New Roman"/>
          <w:b/>
          <w:sz w:val="24"/>
          <w:szCs w:val="24"/>
        </w:rPr>
        <w:br/>
      </w:r>
      <w:r w:rsidRPr="00C72CEB">
        <w:rPr>
          <w:rFonts w:ascii="Times New Roman" w:hAnsi="Times New Roman" w:cs="Times New Roman"/>
          <w:b/>
          <w:sz w:val="24"/>
          <w:szCs w:val="24"/>
        </w:rPr>
        <w:t xml:space="preserve">o změnách v projektu, </w:t>
      </w:r>
      <w:r w:rsidRPr="00C31A33">
        <w:rPr>
          <w:rFonts w:ascii="Times New Roman" w:hAnsi="Times New Roman" w:cs="Times New Roman"/>
          <w:sz w:val="24"/>
          <w:szCs w:val="24"/>
        </w:rPr>
        <w:t xml:space="preserve">viz příloha č. </w:t>
      </w:r>
      <w:r w:rsidR="00E54B5F" w:rsidRPr="00C31A33">
        <w:rPr>
          <w:rFonts w:ascii="Times New Roman" w:hAnsi="Times New Roman" w:cs="Times New Roman"/>
          <w:sz w:val="24"/>
          <w:szCs w:val="24"/>
        </w:rPr>
        <w:t>1</w:t>
      </w:r>
      <w:r w:rsidR="00C31A33" w:rsidRPr="00C31A33">
        <w:rPr>
          <w:rFonts w:ascii="Times New Roman" w:hAnsi="Times New Roman" w:cs="Times New Roman"/>
          <w:sz w:val="24"/>
          <w:szCs w:val="24"/>
        </w:rPr>
        <w:t>2</w:t>
      </w:r>
      <w:r w:rsidRPr="00C31A33">
        <w:rPr>
          <w:rFonts w:ascii="Times New Roman" w:hAnsi="Times New Roman" w:cs="Times New Roman"/>
          <w:sz w:val="24"/>
          <w:szCs w:val="24"/>
        </w:rPr>
        <w:t xml:space="preserve"> Příručky</w:t>
      </w:r>
      <w:r w:rsidRPr="00F86B36">
        <w:rPr>
          <w:rFonts w:ascii="Times New Roman" w:hAnsi="Times New Roman" w:cs="Times New Roman"/>
          <w:sz w:val="24"/>
          <w:szCs w:val="24"/>
        </w:rPr>
        <w:t>.</w:t>
      </w:r>
      <w:r w:rsidR="00A34903" w:rsidRPr="00A34903">
        <w:rPr>
          <w:rFonts w:ascii="Times New Roman" w:hAnsi="Times New Roman"/>
          <w:b/>
          <w:sz w:val="24"/>
        </w:rPr>
        <w:t xml:space="preserve"> </w:t>
      </w:r>
      <w:r w:rsidRPr="00F86B36">
        <w:rPr>
          <w:rFonts w:ascii="Times New Roman" w:hAnsi="Times New Roman" w:cs="Times New Roman"/>
          <w:sz w:val="24"/>
          <w:szCs w:val="24"/>
        </w:rPr>
        <w:t>Popis</w:t>
      </w:r>
      <w:r w:rsidRPr="00FF3B60">
        <w:rPr>
          <w:rFonts w:ascii="Times New Roman" w:hAnsi="Times New Roman" w:cs="Times New Roman"/>
          <w:sz w:val="24"/>
          <w:szCs w:val="24"/>
        </w:rPr>
        <w:t xml:space="preserve"> změn </w:t>
      </w:r>
      <w:r>
        <w:rPr>
          <w:rFonts w:ascii="Times New Roman" w:hAnsi="Times New Roman" w:cs="Times New Roman"/>
          <w:sz w:val="24"/>
          <w:szCs w:val="24"/>
        </w:rPr>
        <w:t>uvede příjemce</w:t>
      </w:r>
      <w:r w:rsidR="00BA0704">
        <w:rPr>
          <w:rFonts w:ascii="Times New Roman" w:hAnsi="Times New Roman" w:cs="Times New Roman"/>
          <w:sz w:val="24"/>
          <w:szCs w:val="24"/>
        </w:rPr>
        <w:t xml:space="preserve"> rovněž</w:t>
      </w:r>
      <w:r w:rsidRPr="00FF3B60">
        <w:rPr>
          <w:rFonts w:ascii="Times New Roman" w:hAnsi="Times New Roman" w:cs="Times New Roman"/>
          <w:sz w:val="24"/>
          <w:szCs w:val="24"/>
        </w:rPr>
        <w:t xml:space="preserve"> </w:t>
      </w:r>
      <w:r>
        <w:rPr>
          <w:rFonts w:ascii="Times New Roman" w:hAnsi="Times New Roman" w:cs="Times New Roman"/>
          <w:sz w:val="24"/>
          <w:szCs w:val="24"/>
        </w:rPr>
        <w:t>v</w:t>
      </w:r>
      <w:r w:rsidR="00ED5978">
        <w:rPr>
          <w:rFonts w:ascii="Times New Roman" w:hAnsi="Times New Roman" w:cs="Times New Roman"/>
          <w:sz w:val="24"/>
          <w:szCs w:val="24"/>
        </w:rPr>
        <w:t> </w:t>
      </w:r>
      <w:r>
        <w:rPr>
          <w:rFonts w:ascii="Times New Roman" w:hAnsi="Times New Roman" w:cs="Times New Roman"/>
          <w:sz w:val="24"/>
          <w:szCs w:val="24"/>
        </w:rPr>
        <w:t>nejbližší</w:t>
      </w:r>
      <w:r w:rsidRPr="00FF3B60">
        <w:rPr>
          <w:rFonts w:ascii="Times New Roman" w:hAnsi="Times New Roman" w:cs="Times New Roman"/>
          <w:sz w:val="24"/>
          <w:szCs w:val="24"/>
        </w:rPr>
        <w:t xml:space="preserve"> monitorovací zpráv</w:t>
      </w:r>
      <w:r>
        <w:rPr>
          <w:rFonts w:ascii="Times New Roman" w:hAnsi="Times New Roman" w:cs="Times New Roman"/>
          <w:sz w:val="24"/>
          <w:szCs w:val="24"/>
        </w:rPr>
        <w:t>ě</w:t>
      </w:r>
      <w:r w:rsidR="008A2FC8">
        <w:rPr>
          <w:rFonts w:ascii="Times New Roman" w:hAnsi="Times New Roman" w:cs="Times New Roman"/>
          <w:sz w:val="24"/>
          <w:szCs w:val="24"/>
        </w:rPr>
        <w:t xml:space="preserve"> na záložce Realizace projektu – Popis realizace</w:t>
      </w:r>
      <w:r w:rsidRPr="00FF3B60">
        <w:rPr>
          <w:rFonts w:ascii="Times New Roman" w:hAnsi="Times New Roman" w:cs="Times New Roman"/>
          <w:sz w:val="24"/>
          <w:szCs w:val="24"/>
        </w:rPr>
        <w:t xml:space="preserve">. </w:t>
      </w:r>
    </w:p>
    <w:p w:rsidR="00CF498D" w:rsidRDefault="00F25F2B">
      <w:pPr>
        <w:widowControl w:val="0"/>
        <w:spacing w:after="120"/>
        <w:ind w:right="-108"/>
        <w:rPr>
          <w:rFonts w:ascii="Times New Roman" w:hAnsi="Times New Roman" w:cs="Times New Roman"/>
          <w:sz w:val="24"/>
          <w:szCs w:val="24"/>
        </w:rPr>
      </w:pPr>
      <w:r w:rsidRPr="00F25F2B">
        <w:rPr>
          <w:rFonts w:ascii="Times New Roman" w:hAnsi="Times New Roman" w:cs="Times New Roman"/>
          <w:sz w:val="24"/>
          <w:szCs w:val="24"/>
        </w:rPr>
        <w:t xml:space="preserve">Formulář </w:t>
      </w:r>
      <w:r w:rsidR="009527B5" w:rsidRPr="00F02D0C">
        <w:rPr>
          <w:rFonts w:ascii="Times New Roman" w:hAnsi="Times New Roman" w:cs="Times New Roman"/>
          <w:b/>
          <w:sz w:val="24"/>
          <w:szCs w:val="24"/>
        </w:rPr>
        <w:t xml:space="preserve">Oznámení o </w:t>
      </w:r>
      <w:r w:rsidR="009527B5" w:rsidRPr="00370E99">
        <w:rPr>
          <w:rFonts w:ascii="Times New Roman" w:hAnsi="Times New Roman" w:cs="Times New Roman"/>
          <w:b/>
          <w:sz w:val="24"/>
          <w:szCs w:val="24"/>
        </w:rPr>
        <w:t>změnách</w:t>
      </w:r>
      <w:r w:rsidR="00A34903" w:rsidRPr="00A34903">
        <w:rPr>
          <w:rFonts w:ascii="Times New Roman" w:hAnsi="Times New Roman"/>
          <w:sz w:val="24"/>
        </w:rPr>
        <w:t xml:space="preserve"> </w:t>
      </w:r>
      <w:r w:rsidR="00370E99" w:rsidRPr="00370E99">
        <w:rPr>
          <w:rFonts w:ascii="Times New Roman" w:hAnsi="Times New Roman" w:cs="Times New Roman"/>
          <w:b/>
          <w:sz w:val="24"/>
          <w:szCs w:val="24"/>
        </w:rPr>
        <w:t>v projektu</w:t>
      </w:r>
      <w:r w:rsidR="00370E99">
        <w:rPr>
          <w:rFonts w:ascii="Times New Roman" w:hAnsi="Times New Roman" w:cs="Times New Roman"/>
          <w:sz w:val="24"/>
          <w:szCs w:val="24"/>
        </w:rPr>
        <w:t xml:space="preserve"> </w:t>
      </w:r>
      <w:r w:rsidR="009527B5">
        <w:rPr>
          <w:rFonts w:ascii="Times New Roman" w:hAnsi="Times New Roman" w:cs="Times New Roman"/>
          <w:sz w:val="24"/>
          <w:szCs w:val="24"/>
        </w:rPr>
        <w:t>obsahuje především:</w:t>
      </w:r>
    </w:p>
    <w:p w:rsidR="00CF498D" w:rsidRDefault="009527B5">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název příjemce a identifikační údaje projektu</w:t>
      </w:r>
      <w:r w:rsidR="00F97D26">
        <w:rPr>
          <w:rFonts w:ascii="Times New Roman" w:hAnsi="Times New Roman" w:cs="Times New Roman"/>
          <w:sz w:val="24"/>
          <w:szCs w:val="24"/>
        </w:rPr>
        <w:t xml:space="preserve"> (</w:t>
      </w:r>
      <w:r w:rsidR="00D15DC5">
        <w:rPr>
          <w:rFonts w:ascii="Times New Roman" w:hAnsi="Times New Roman" w:cs="Times New Roman"/>
          <w:sz w:val="24"/>
          <w:szCs w:val="24"/>
        </w:rPr>
        <w:t xml:space="preserve">název projektu, </w:t>
      </w:r>
      <w:r w:rsidR="00F97D26">
        <w:rPr>
          <w:rFonts w:ascii="Times New Roman" w:hAnsi="Times New Roman" w:cs="Times New Roman"/>
          <w:sz w:val="24"/>
          <w:szCs w:val="24"/>
        </w:rPr>
        <w:t xml:space="preserve">registrační číslo </w:t>
      </w:r>
      <w:r w:rsidR="00D15DC5">
        <w:rPr>
          <w:rFonts w:ascii="Times New Roman" w:hAnsi="Times New Roman" w:cs="Times New Roman"/>
          <w:sz w:val="24"/>
          <w:szCs w:val="24"/>
        </w:rPr>
        <w:t>žádosti a unikátní kód žádosti</w:t>
      </w:r>
      <w:r w:rsidR="00F97D26">
        <w:rPr>
          <w:rFonts w:ascii="Times New Roman" w:hAnsi="Times New Roman" w:cs="Times New Roman"/>
          <w:sz w:val="24"/>
          <w:szCs w:val="24"/>
        </w:rPr>
        <w:t>)</w:t>
      </w:r>
      <w:r>
        <w:rPr>
          <w:rFonts w:ascii="Times New Roman" w:hAnsi="Times New Roman" w:cs="Times New Roman"/>
          <w:sz w:val="24"/>
          <w:szCs w:val="24"/>
        </w:rPr>
        <w:t>,</w:t>
      </w:r>
    </w:p>
    <w:p w:rsidR="00CF498D" w:rsidRDefault="009527B5">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popis a zdůvodnění změn v</w:t>
      </w:r>
      <w:r w:rsidR="00F25F2B">
        <w:rPr>
          <w:rFonts w:ascii="Times New Roman" w:hAnsi="Times New Roman" w:cs="Times New Roman"/>
          <w:sz w:val="24"/>
          <w:szCs w:val="24"/>
        </w:rPr>
        <w:t> </w:t>
      </w:r>
      <w:r>
        <w:rPr>
          <w:rFonts w:ascii="Times New Roman" w:hAnsi="Times New Roman" w:cs="Times New Roman"/>
          <w:sz w:val="24"/>
          <w:szCs w:val="24"/>
        </w:rPr>
        <w:t>projektu</w:t>
      </w:r>
      <w:r w:rsidR="00F25F2B">
        <w:rPr>
          <w:rFonts w:ascii="Times New Roman" w:hAnsi="Times New Roman" w:cs="Times New Roman"/>
          <w:sz w:val="24"/>
          <w:szCs w:val="24"/>
        </w:rPr>
        <w:t xml:space="preserve"> (původní </w:t>
      </w:r>
      <w:r w:rsidR="00B226D7">
        <w:rPr>
          <w:rFonts w:ascii="Times New Roman" w:hAnsi="Times New Roman" w:cs="Times New Roman"/>
          <w:sz w:val="24"/>
          <w:szCs w:val="24"/>
        </w:rPr>
        <w:t>a</w:t>
      </w:r>
      <w:r w:rsidR="00F25F2B">
        <w:rPr>
          <w:rFonts w:ascii="Times New Roman" w:hAnsi="Times New Roman" w:cs="Times New Roman"/>
          <w:sz w:val="24"/>
          <w:szCs w:val="24"/>
        </w:rPr>
        <w:t xml:space="preserve"> nový stav)</w:t>
      </w:r>
      <w:r>
        <w:rPr>
          <w:rFonts w:ascii="Times New Roman" w:hAnsi="Times New Roman" w:cs="Times New Roman"/>
          <w:sz w:val="24"/>
          <w:szCs w:val="24"/>
        </w:rPr>
        <w:t>,</w:t>
      </w:r>
    </w:p>
    <w:p w:rsidR="00CF498D" w:rsidRDefault="009527B5">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datum</w:t>
      </w:r>
      <w:r w:rsidR="00B226D7">
        <w:rPr>
          <w:rFonts w:ascii="Times New Roman" w:hAnsi="Times New Roman" w:cs="Times New Roman"/>
          <w:sz w:val="24"/>
          <w:szCs w:val="24"/>
        </w:rPr>
        <w:t xml:space="preserve"> </w:t>
      </w:r>
      <w:r w:rsidR="00D15DC5">
        <w:rPr>
          <w:rFonts w:ascii="Times New Roman" w:hAnsi="Times New Roman" w:cs="Times New Roman"/>
          <w:sz w:val="24"/>
          <w:szCs w:val="24"/>
        </w:rPr>
        <w:t>vyhotovení</w:t>
      </w:r>
      <w:r w:rsidR="00B226D7">
        <w:rPr>
          <w:rFonts w:ascii="Times New Roman" w:hAnsi="Times New Roman" w:cs="Times New Roman"/>
          <w:sz w:val="24"/>
          <w:szCs w:val="24"/>
        </w:rPr>
        <w:t xml:space="preserve"> Oznámení</w:t>
      </w:r>
      <w:r>
        <w:rPr>
          <w:rFonts w:ascii="Times New Roman" w:hAnsi="Times New Roman" w:cs="Times New Roman"/>
          <w:sz w:val="24"/>
          <w:szCs w:val="24"/>
        </w:rPr>
        <w:t>,</w:t>
      </w:r>
    </w:p>
    <w:p w:rsidR="00CF498D" w:rsidRDefault="00CB6C60">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podpis oprávněné osoby,</w:t>
      </w:r>
    </w:p>
    <w:p w:rsidR="00C354ED" w:rsidRDefault="009527B5">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jednoznačný popis změn financování, pokud změny ovlivní rozložení zdrojů SF a SR v</w:t>
      </w:r>
      <w:r w:rsidR="00C354ED">
        <w:rPr>
          <w:rFonts w:ascii="Times New Roman" w:hAnsi="Times New Roman" w:cs="Times New Roman"/>
          <w:sz w:val="24"/>
          <w:szCs w:val="24"/>
        </w:rPr>
        <w:t> </w:t>
      </w:r>
      <w:r>
        <w:rPr>
          <w:rFonts w:ascii="Times New Roman" w:hAnsi="Times New Roman" w:cs="Times New Roman"/>
          <w:sz w:val="24"/>
          <w:szCs w:val="24"/>
        </w:rPr>
        <w:t>letech</w:t>
      </w:r>
      <w:r w:rsidR="00C354ED">
        <w:rPr>
          <w:rFonts w:ascii="Times New Roman" w:hAnsi="Times New Roman" w:cs="Times New Roman"/>
          <w:sz w:val="24"/>
          <w:szCs w:val="24"/>
        </w:rPr>
        <w:t>,</w:t>
      </w:r>
    </w:p>
    <w:p w:rsidR="00CF498D" w:rsidRDefault="00C354ED">
      <w:pPr>
        <w:numPr>
          <w:ilvl w:val="0"/>
          <w:numId w:val="47"/>
        </w:numPr>
        <w:spacing w:before="0"/>
        <w:ind w:left="714" w:hanging="357"/>
        <w:rPr>
          <w:rFonts w:ascii="Times New Roman" w:hAnsi="Times New Roman" w:cs="Times New Roman"/>
          <w:sz w:val="24"/>
          <w:szCs w:val="24"/>
        </w:rPr>
      </w:pPr>
      <w:r>
        <w:rPr>
          <w:rFonts w:ascii="Times New Roman" w:hAnsi="Times New Roman" w:cs="Times New Roman"/>
          <w:sz w:val="24"/>
          <w:szCs w:val="24"/>
        </w:rPr>
        <w:t>zdůvodnění požadovaných změn</w:t>
      </w:r>
      <w:r w:rsidR="009527B5">
        <w:rPr>
          <w:rFonts w:ascii="Times New Roman" w:hAnsi="Times New Roman" w:cs="Times New Roman"/>
          <w:sz w:val="24"/>
          <w:szCs w:val="24"/>
        </w:rPr>
        <w:t>.</w:t>
      </w:r>
    </w:p>
    <w:p w:rsidR="00C90EDF" w:rsidRPr="00D14C4C" w:rsidRDefault="00C90EDF" w:rsidP="00C90EDF">
      <w:pPr>
        <w:rPr>
          <w:rFonts w:ascii="Times New Roman" w:hAnsi="Times New Roman" w:cs="Times New Roman"/>
          <w:sz w:val="24"/>
          <w:szCs w:val="24"/>
        </w:rPr>
      </w:pPr>
      <w:r w:rsidRPr="00D14C4C">
        <w:rPr>
          <w:rFonts w:ascii="Times New Roman" w:hAnsi="Times New Roman" w:cs="Times New Roman"/>
          <w:sz w:val="24"/>
          <w:szCs w:val="24"/>
        </w:rPr>
        <w:t xml:space="preserve">Příjemce </w:t>
      </w:r>
      <w:r w:rsidRPr="00D14C4C">
        <w:rPr>
          <w:rFonts w:ascii="Times New Roman" w:hAnsi="Times New Roman" w:cs="Times New Roman"/>
          <w:b/>
          <w:sz w:val="24"/>
          <w:szCs w:val="24"/>
        </w:rPr>
        <w:t>předkládá s předstihem</w:t>
      </w:r>
      <w:r w:rsidRPr="00D14C4C">
        <w:rPr>
          <w:rFonts w:ascii="Times New Roman" w:hAnsi="Times New Roman" w:cs="Times New Roman"/>
          <w:sz w:val="24"/>
          <w:szCs w:val="24"/>
        </w:rPr>
        <w:t xml:space="preserve"> Oznámení o změnách v projektu:</w:t>
      </w:r>
    </w:p>
    <w:p w:rsidR="00C90EDF" w:rsidRPr="00D14C4C" w:rsidRDefault="00C90EDF" w:rsidP="00C90EDF">
      <w:pPr>
        <w:pStyle w:val="Odstavecseseznamem"/>
        <w:numPr>
          <w:ilvl w:val="0"/>
          <w:numId w:val="235"/>
        </w:numPr>
        <w:jc w:val="both"/>
        <w:rPr>
          <w:rFonts w:ascii="Times New Roman" w:hAnsi="Times New Roman"/>
          <w:sz w:val="24"/>
          <w:szCs w:val="24"/>
        </w:rPr>
      </w:pPr>
      <w:r w:rsidRPr="00D14C4C">
        <w:rPr>
          <w:rFonts w:ascii="Times New Roman" w:hAnsi="Times New Roman"/>
          <w:sz w:val="24"/>
          <w:szCs w:val="24"/>
        </w:rPr>
        <w:t>změny termínů ukončení realizace projektu změny termínu naplnění monitorovacích indikátorů a změny cílových hodnot monitorovacích indikátorů,</w:t>
      </w:r>
    </w:p>
    <w:p w:rsidR="00C90EDF" w:rsidRPr="00D14C4C" w:rsidRDefault="00C90EDF" w:rsidP="00C90EDF">
      <w:pPr>
        <w:pStyle w:val="Odstavecseseznamem"/>
        <w:numPr>
          <w:ilvl w:val="0"/>
          <w:numId w:val="235"/>
        </w:numPr>
        <w:jc w:val="both"/>
        <w:rPr>
          <w:rFonts w:ascii="Times New Roman" w:hAnsi="Times New Roman"/>
          <w:sz w:val="24"/>
          <w:szCs w:val="24"/>
        </w:rPr>
      </w:pPr>
      <w:r w:rsidRPr="00D14C4C">
        <w:rPr>
          <w:rFonts w:ascii="Times New Roman" w:hAnsi="Times New Roman"/>
          <w:sz w:val="24"/>
          <w:szCs w:val="24"/>
        </w:rPr>
        <w:t>změny, které ovlivní výstupy, výsledky či dopady projektu,</w:t>
      </w:r>
    </w:p>
    <w:p w:rsidR="00C90EDF" w:rsidRPr="00D14C4C" w:rsidRDefault="00C90EDF" w:rsidP="00C90EDF">
      <w:pPr>
        <w:pStyle w:val="Odstavecseseznamem"/>
        <w:numPr>
          <w:ilvl w:val="0"/>
          <w:numId w:val="235"/>
        </w:numPr>
        <w:jc w:val="both"/>
        <w:rPr>
          <w:rFonts w:ascii="Times New Roman" w:hAnsi="Times New Roman"/>
          <w:sz w:val="24"/>
          <w:szCs w:val="24"/>
        </w:rPr>
      </w:pPr>
      <w:r w:rsidRPr="00D14C4C">
        <w:rPr>
          <w:rFonts w:ascii="Times New Roman" w:hAnsi="Times New Roman"/>
          <w:sz w:val="24"/>
          <w:szCs w:val="24"/>
        </w:rPr>
        <w:t>změny, které ovlivní cíle, obsah nebo zaměření projektu,</w:t>
      </w:r>
    </w:p>
    <w:p w:rsidR="00C90EDF" w:rsidRPr="00D14C4C" w:rsidRDefault="00C90EDF" w:rsidP="00C90EDF">
      <w:pPr>
        <w:pStyle w:val="Odstavecseseznamem"/>
        <w:numPr>
          <w:ilvl w:val="0"/>
          <w:numId w:val="235"/>
        </w:numPr>
        <w:jc w:val="both"/>
        <w:rPr>
          <w:rFonts w:ascii="Times New Roman" w:hAnsi="Times New Roman"/>
          <w:sz w:val="24"/>
          <w:szCs w:val="24"/>
        </w:rPr>
      </w:pPr>
      <w:r w:rsidRPr="00D14C4C">
        <w:rPr>
          <w:rFonts w:ascii="Times New Roman" w:hAnsi="Times New Roman"/>
          <w:sz w:val="24"/>
          <w:szCs w:val="24"/>
        </w:rPr>
        <w:t>změna právní subjektivity, názvu a sídla příjemce, pokud k ní nedochází ze zákona,</w:t>
      </w:r>
    </w:p>
    <w:p w:rsidR="00C90EDF" w:rsidRPr="00D14C4C" w:rsidRDefault="00C90EDF" w:rsidP="00C90EDF">
      <w:pPr>
        <w:pStyle w:val="Odstavecseseznamem"/>
        <w:numPr>
          <w:ilvl w:val="0"/>
          <w:numId w:val="235"/>
        </w:numPr>
        <w:jc w:val="both"/>
        <w:rPr>
          <w:rFonts w:ascii="Times New Roman" w:hAnsi="Times New Roman"/>
          <w:sz w:val="24"/>
          <w:szCs w:val="24"/>
        </w:rPr>
      </w:pPr>
      <w:r w:rsidRPr="00D14C4C">
        <w:rPr>
          <w:rFonts w:ascii="Times New Roman" w:hAnsi="Times New Roman"/>
          <w:sz w:val="24"/>
          <w:szCs w:val="24"/>
        </w:rPr>
        <w:t>u příjemců mimo OSS a PO OSS finanční a termínové změny, které způsobí změnu rozložení čerpání SR a SF v letech,</w:t>
      </w:r>
    </w:p>
    <w:p w:rsidR="00C90EDF" w:rsidRPr="00D14C4C" w:rsidRDefault="00C90EDF" w:rsidP="00C90EDF">
      <w:pPr>
        <w:pStyle w:val="Odstavecseseznamem"/>
        <w:numPr>
          <w:ilvl w:val="0"/>
          <w:numId w:val="235"/>
        </w:numPr>
        <w:jc w:val="both"/>
        <w:rPr>
          <w:rFonts w:ascii="Times New Roman" w:hAnsi="Times New Roman"/>
          <w:sz w:val="24"/>
          <w:szCs w:val="24"/>
        </w:rPr>
      </w:pPr>
      <w:r w:rsidRPr="00D14C4C">
        <w:rPr>
          <w:rFonts w:ascii="Times New Roman" w:hAnsi="Times New Roman"/>
          <w:sz w:val="24"/>
          <w:szCs w:val="24"/>
        </w:rPr>
        <w:t>změny jednotlivých ustanovení Podmínek nebo skutečností s tím souvisejících,</w:t>
      </w:r>
    </w:p>
    <w:p w:rsidR="00C90EDF" w:rsidRPr="00D14C4C" w:rsidRDefault="00C90EDF" w:rsidP="00C90EDF">
      <w:pPr>
        <w:pStyle w:val="Odstavecseseznamem"/>
        <w:numPr>
          <w:ilvl w:val="0"/>
          <w:numId w:val="235"/>
        </w:numPr>
        <w:jc w:val="both"/>
        <w:rPr>
          <w:rFonts w:ascii="Times New Roman" w:hAnsi="Times New Roman"/>
          <w:sz w:val="24"/>
          <w:szCs w:val="24"/>
        </w:rPr>
      </w:pPr>
      <w:r w:rsidRPr="00D14C4C">
        <w:rPr>
          <w:rFonts w:ascii="Times New Roman" w:hAnsi="Times New Roman"/>
          <w:sz w:val="24"/>
          <w:szCs w:val="24"/>
        </w:rPr>
        <w:t>finanční objemy etap v souvislosti s přesunem aktivit projektu,</w:t>
      </w:r>
    </w:p>
    <w:p w:rsidR="00C90EDF" w:rsidRPr="00D14C4C" w:rsidRDefault="00C90EDF" w:rsidP="00C90EDF">
      <w:pPr>
        <w:pStyle w:val="Odstavecseseznamem"/>
        <w:numPr>
          <w:ilvl w:val="0"/>
          <w:numId w:val="235"/>
        </w:numPr>
        <w:jc w:val="both"/>
        <w:rPr>
          <w:rFonts w:ascii="Times New Roman" w:hAnsi="Times New Roman"/>
          <w:sz w:val="24"/>
          <w:szCs w:val="24"/>
        </w:rPr>
      </w:pPr>
      <w:r w:rsidRPr="00D14C4C">
        <w:rPr>
          <w:rFonts w:ascii="Times New Roman" w:hAnsi="Times New Roman"/>
          <w:sz w:val="24"/>
          <w:szCs w:val="24"/>
        </w:rPr>
        <w:t>změny aktivit projektu, které mají vliv na splnění účelu projektu či indikátoru,</w:t>
      </w:r>
    </w:p>
    <w:p w:rsidR="00C90EDF" w:rsidRPr="00D14C4C" w:rsidRDefault="00C90EDF" w:rsidP="00C90EDF">
      <w:pPr>
        <w:pStyle w:val="Odstavecseseznamem"/>
        <w:numPr>
          <w:ilvl w:val="0"/>
          <w:numId w:val="235"/>
        </w:numPr>
        <w:jc w:val="both"/>
        <w:rPr>
          <w:rFonts w:ascii="Times New Roman" w:hAnsi="Times New Roman"/>
          <w:sz w:val="24"/>
          <w:szCs w:val="24"/>
        </w:rPr>
      </w:pPr>
      <w:r w:rsidRPr="00D14C4C">
        <w:rPr>
          <w:rFonts w:ascii="Times New Roman" w:hAnsi="Times New Roman"/>
          <w:sz w:val="24"/>
          <w:szCs w:val="24"/>
        </w:rPr>
        <w:t xml:space="preserve">změna plátce DPH ve vztahu k projektu, pokud má vliv na výši financování, uvedenou v </w:t>
      </w:r>
      <w:r w:rsidRPr="00E75E17">
        <w:rPr>
          <w:rFonts w:ascii="Times New Roman" w:hAnsi="Times New Roman"/>
          <w:sz w:val="24"/>
          <w:szCs w:val="24"/>
        </w:rPr>
        <w:t>Rozhodnutí</w:t>
      </w:r>
      <w:r w:rsidRPr="00D14C4C">
        <w:rPr>
          <w:rFonts w:ascii="Times New Roman" w:hAnsi="Times New Roman"/>
          <w:sz w:val="24"/>
          <w:szCs w:val="24"/>
        </w:rPr>
        <w:t>,</w:t>
      </w:r>
    </w:p>
    <w:p w:rsidR="00C90EDF" w:rsidRPr="00D14C4C" w:rsidRDefault="00C90EDF" w:rsidP="00C90EDF">
      <w:pPr>
        <w:pStyle w:val="Odstavecseseznamem"/>
        <w:numPr>
          <w:ilvl w:val="0"/>
          <w:numId w:val="235"/>
        </w:numPr>
        <w:jc w:val="both"/>
        <w:rPr>
          <w:rFonts w:ascii="Times New Roman" w:hAnsi="Times New Roman"/>
          <w:sz w:val="24"/>
          <w:szCs w:val="24"/>
        </w:rPr>
      </w:pPr>
      <w:r w:rsidRPr="00D14C4C">
        <w:rPr>
          <w:rFonts w:ascii="Times New Roman" w:hAnsi="Times New Roman"/>
          <w:sz w:val="24"/>
          <w:szCs w:val="24"/>
        </w:rPr>
        <w:t>snížení výše finanční mezery o více než 10 %, pokud byla výše dotace stanovena na základě výpočtu finanční mezery,</w:t>
      </w:r>
    </w:p>
    <w:p w:rsidR="00C90EDF" w:rsidRPr="00D14C4C" w:rsidRDefault="00C90EDF" w:rsidP="00C90EDF">
      <w:pPr>
        <w:pStyle w:val="Odstavecseseznamem"/>
        <w:numPr>
          <w:ilvl w:val="0"/>
          <w:numId w:val="235"/>
        </w:numPr>
        <w:jc w:val="both"/>
        <w:rPr>
          <w:rFonts w:ascii="Times New Roman" w:hAnsi="Times New Roman"/>
          <w:sz w:val="24"/>
          <w:szCs w:val="24"/>
        </w:rPr>
      </w:pPr>
      <w:r w:rsidRPr="00D14C4C">
        <w:rPr>
          <w:rFonts w:ascii="Times New Roman" w:hAnsi="Times New Roman"/>
          <w:sz w:val="24"/>
          <w:szCs w:val="24"/>
        </w:rPr>
        <w:t>projekt začne generovat příjmy přesto, že je původně negeneroval,</w:t>
      </w:r>
    </w:p>
    <w:p w:rsidR="00C90EDF" w:rsidRPr="00D14C4C" w:rsidRDefault="00C90EDF" w:rsidP="00C90EDF">
      <w:pPr>
        <w:rPr>
          <w:rFonts w:ascii="Times New Roman" w:hAnsi="Times New Roman" w:cs="Times New Roman"/>
          <w:sz w:val="24"/>
          <w:szCs w:val="24"/>
        </w:rPr>
      </w:pPr>
      <w:r w:rsidRPr="00D14C4C">
        <w:rPr>
          <w:rFonts w:ascii="Times New Roman" w:hAnsi="Times New Roman" w:cs="Times New Roman"/>
          <w:sz w:val="24"/>
          <w:szCs w:val="24"/>
        </w:rPr>
        <w:t xml:space="preserve">Pokud příjemce neoznámí uvedené změny s předstihem, bude uplatněna sankce za pozdní oznámení změny podle příslušných Podmínek </w:t>
      </w:r>
      <w:r>
        <w:rPr>
          <w:rFonts w:ascii="Times New Roman" w:hAnsi="Times New Roman" w:cs="Times New Roman"/>
          <w:sz w:val="24"/>
          <w:szCs w:val="24"/>
        </w:rPr>
        <w:t>Rozhodnutí</w:t>
      </w:r>
      <w:r w:rsidRPr="00D14C4C">
        <w:rPr>
          <w:rFonts w:ascii="Times New Roman" w:hAnsi="Times New Roman" w:cs="Times New Roman"/>
          <w:sz w:val="24"/>
          <w:szCs w:val="24"/>
        </w:rPr>
        <w:t>.</w:t>
      </w:r>
    </w:p>
    <w:p w:rsidR="00C90EDF" w:rsidRPr="00D14C4C" w:rsidRDefault="00C90EDF" w:rsidP="00C90EDF">
      <w:pPr>
        <w:rPr>
          <w:rFonts w:ascii="Times New Roman" w:hAnsi="Times New Roman" w:cs="Times New Roman"/>
          <w:sz w:val="24"/>
          <w:szCs w:val="24"/>
        </w:rPr>
      </w:pPr>
      <w:r w:rsidRPr="00D14C4C">
        <w:rPr>
          <w:rFonts w:ascii="Times New Roman" w:hAnsi="Times New Roman" w:cs="Times New Roman"/>
          <w:sz w:val="24"/>
          <w:szCs w:val="24"/>
        </w:rPr>
        <w:t xml:space="preserve">Příjemce </w:t>
      </w:r>
      <w:r w:rsidRPr="00D14C4C">
        <w:rPr>
          <w:rFonts w:ascii="Times New Roman" w:hAnsi="Times New Roman" w:cs="Times New Roman"/>
          <w:b/>
          <w:sz w:val="24"/>
          <w:szCs w:val="24"/>
        </w:rPr>
        <w:t>nemusí předkládat s předstihem</w:t>
      </w:r>
      <w:r w:rsidRPr="00D14C4C">
        <w:rPr>
          <w:rFonts w:ascii="Times New Roman" w:hAnsi="Times New Roman" w:cs="Times New Roman"/>
          <w:sz w:val="24"/>
          <w:szCs w:val="24"/>
        </w:rPr>
        <w:t xml:space="preserve"> Oznámení o změnách v projektu, pokud se chystá realizovat změnu, která nemá vliv na plnění </w:t>
      </w:r>
      <w:r>
        <w:rPr>
          <w:rFonts w:ascii="Times New Roman" w:hAnsi="Times New Roman" w:cs="Times New Roman"/>
          <w:sz w:val="24"/>
          <w:szCs w:val="24"/>
        </w:rPr>
        <w:t>Rozhodnutí</w:t>
      </w:r>
      <w:r w:rsidRPr="00D14C4C">
        <w:rPr>
          <w:rFonts w:ascii="Times New Roman" w:hAnsi="Times New Roman" w:cs="Times New Roman"/>
          <w:sz w:val="24"/>
          <w:szCs w:val="24"/>
        </w:rPr>
        <w:t xml:space="preserve"> a Podmínky:</w:t>
      </w:r>
    </w:p>
    <w:p w:rsidR="00C90EDF" w:rsidRPr="00D14C4C" w:rsidRDefault="00C90EDF" w:rsidP="00C90EDF">
      <w:pPr>
        <w:pStyle w:val="Odstavecseseznamem"/>
        <w:numPr>
          <w:ilvl w:val="0"/>
          <w:numId w:val="236"/>
        </w:numPr>
        <w:jc w:val="both"/>
        <w:rPr>
          <w:rFonts w:ascii="Times New Roman" w:hAnsi="Times New Roman"/>
          <w:sz w:val="24"/>
          <w:szCs w:val="24"/>
        </w:rPr>
      </w:pPr>
      <w:r w:rsidRPr="00D14C4C">
        <w:rPr>
          <w:rFonts w:ascii="Times New Roman" w:hAnsi="Times New Roman"/>
          <w:sz w:val="24"/>
          <w:szCs w:val="24"/>
        </w:rPr>
        <w:t xml:space="preserve">změna statutárního zástupce; změna bude zohledněna při vydání dalšího </w:t>
      </w:r>
      <w:r>
        <w:rPr>
          <w:rFonts w:ascii="Times New Roman" w:hAnsi="Times New Roman"/>
          <w:sz w:val="24"/>
          <w:szCs w:val="24"/>
        </w:rPr>
        <w:t>Rozhodnutí</w:t>
      </w:r>
      <w:r w:rsidRPr="00D14C4C">
        <w:rPr>
          <w:rFonts w:ascii="Times New Roman" w:hAnsi="Times New Roman"/>
          <w:sz w:val="24"/>
          <w:szCs w:val="24"/>
        </w:rPr>
        <w:t>,</w:t>
      </w:r>
    </w:p>
    <w:p w:rsidR="00C90EDF" w:rsidRPr="00D14C4C" w:rsidRDefault="00C90EDF" w:rsidP="00C90EDF">
      <w:pPr>
        <w:pStyle w:val="Odstavecseseznamem"/>
        <w:numPr>
          <w:ilvl w:val="0"/>
          <w:numId w:val="236"/>
        </w:numPr>
        <w:jc w:val="both"/>
        <w:rPr>
          <w:rFonts w:ascii="Times New Roman" w:hAnsi="Times New Roman"/>
          <w:sz w:val="24"/>
          <w:szCs w:val="24"/>
        </w:rPr>
      </w:pPr>
      <w:r w:rsidRPr="00D14C4C">
        <w:rPr>
          <w:rFonts w:ascii="Times New Roman" w:hAnsi="Times New Roman"/>
          <w:sz w:val="24"/>
          <w:szCs w:val="24"/>
        </w:rPr>
        <w:t>změny v projektovém týmu, změny kontaktních údajů kromě názvu a adresy příjemce,</w:t>
      </w:r>
    </w:p>
    <w:p w:rsidR="00C90EDF" w:rsidRPr="00D14C4C" w:rsidRDefault="00C90EDF" w:rsidP="00C90EDF">
      <w:pPr>
        <w:pStyle w:val="Odstavecseseznamem"/>
        <w:numPr>
          <w:ilvl w:val="0"/>
          <w:numId w:val="236"/>
        </w:numPr>
        <w:jc w:val="both"/>
        <w:rPr>
          <w:rFonts w:ascii="Times New Roman" w:hAnsi="Times New Roman"/>
          <w:sz w:val="24"/>
          <w:szCs w:val="24"/>
        </w:rPr>
      </w:pPr>
      <w:r w:rsidRPr="00D14C4C">
        <w:rPr>
          <w:rFonts w:ascii="Times New Roman" w:hAnsi="Times New Roman"/>
          <w:sz w:val="24"/>
          <w:szCs w:val="24"/>
        </w:rPr>
        <w:t>změna čísla účtu, na který má být dotace vyplacena,</w:t>
      </w:r>
    </w:p>
    <w:p w:rsidR="00C90EDF" w:rsidRPr="00D14C4C" w:rsidRDefault="00C90EDF" w:rsidP="00C90EDF">
      <w:pPr>
        <w:pStyle w:val="Odstavecseseznamem"/>
        <w:numPr>
          <w:ilvl w:val="0"/>
          <w:numId w:val="236"/>
        </w:numPr>
        <w:jc w:val="both"/>
        <w:rPr>
          <w:rFonts w:ascii="Times New Roman" w:hAnsi="Times New Roman"/>
          <w:sz w:val="24"/>
          <w:szCs w:val="24"/>
        </w:rPr>
      </w:pPr>
      <w:r w:rsidRPr="00D14C4C">
        <w:rPr>
          <w:rFonts w:ascii="Times New Roman" w:hAnsi="Times New Roman"/>
          <w:sz w:val="24"/>
          <w:szCs w:val="24"/>
        </w:rPr>
        <w:lastRenderedPageBreak/>
        <w:t>realizace výběrových a zadávacích řízení a změny termínů, druhů a stavu VŘ,</w:t>
      </w:r>
    </w:p>
    <w:p w:rsidR="00C90EDF" w:rsidRPr="00D14C4C" w:rsidRDefault="00C90EDF" w:rsidP="00C90EDF">
      <w:pPr>
        <w:pStyle w:val="Odstavecseseznamem"/>
        <w:numPr>
          <w:ilvl w:val="0"/>
          <w:numId w:val="236"/>
        </w:numPr>
        <w:jc w:val="both"/>
        <w:rPr>
          <w:rFonts w:ascii="Times New Roman" w:hAnsi="Times New Roman"/>
          <w:sz w:val="24"/>
          <w:szCs w:val="24"/>
        </w:rPr>
      </w:pPr>
      <w:r w:rsidRPr="00D14C4C">
        <w:rPr>
          <w:rFonts w:ascii="Times New Roman" w:hAnsi="Times New Roman"/>
          <w:sz w:val="24"/>
          <w:szCs w:val="24"/>
        </w:rPr>
        <w:t>pořadí aktivit v jednotlivých etapách, pokud aktivity patří do projektu jako celku a pokud se nemění rozpočty etap projektu,</w:t>
      </w:r>
    </w:p>
    <w:p w:rsidR="00C90EDF" w:rsidRPr="00D14C4C" w:rsidRDefault="00C90EDF" w:rsidP="00C90EDF">
      <w:pPr>
        <w:pStyle w:val="Odstavecseseznamem"/>
        <w:numPr>
          <w:ilvl w:val="0"/>
          <w:numId w:val="236"/>
        </w:numPr>
        <w:jc w:val="both"/>
        <w:rPr>
          <w:rFonts w:ascii="Times New Roman" w:hAnsi="Times New Roman"/>
          <w:sz w:val="24"/>
          <w:szCs w:val="24"/>
        </w:rPr>
      </w:pPr>
      <w:r w:rsidRPr="00D14C4C">
        <w:rPr>
          <w:rFonts w:ascii="Times New Roman" w:hAnsi="Times New Roman"/>
          <w:sz w:val="24"/>
          <w:szCs w:val="24"/>
        </w:rPr>
        <w:t>hodnoty horizontálních kritérií, pokud se jejich změny netýkají zároveň plánovaných hodnot monitorovacích indikátorů,</w:t>
      </w:r>
    </w:p>
    <w:p w:rsidR="00C90EDF" w:rsidRPr="00D14C4C" w:rsidRDefault="00C90EDF" w:rsidP="00C90EDF">
      <w:pPr>
        <w:pStyle w:val="Odstavecseseznamem"/>
        <w:numPr>
          <w:ilvl w:val="0"/>
          <w:numId w:val="236"/>
        </w:numPr>
        <w:jc w:val="both"/>
        <w:rPr>
          <w:rFonts w:ascii="Times New Roman" w:hAnsi="Times New Roman"/>
          <w:sz w:val="24"/>
          <w:szCs w:val="24"/>
        </w:rPr>
      </w:pPr>
      <w:r w:rsidRPr="00D14C4C">
        <w:rPr>
          <w:rFonts w:ascii="Times New Roman" w:hAnsi="Times New Roman"/>
          <w:sz w:val="24"/>
          <w:szCs w:val="24"/>
        </w:rPr>
        <w:t>změny sídla nebo názvu příjemce, pokud k ní dochází ze zákona,</w:t>
      </w:r>
    </w:p>
    <w:p w:rsidR="00C90EDF" w:rsidRPr="00D14C4C" w:rsidRDefault="00C90EDF" w:rsidP="00C90EDF">
      <w:pPr>
        <w:pStyle w:val="Odstavecseseznamem"/>
        <w:numPr>
          <w:ilvl w:val="0"/>
          <w:numId w:val="236"/>
        </w:numPr>
        <w:jc w:val="both"/>
        <w:rPr>
          <w:rFonts w:ascii="Times New Roman" w:hAnsi="Times New Roman"/>
          <w:sz w:val="24"/>
          <w:szCs w:val="24"/>
        </w:rPr>
      </w:pPr>
      <w:r w:rsidRPr="00D14C4C">
        <w:rPr>
          <w:rFonts w:ascii="Times New Roman" w:hAnsi="Times New Roman"/>
          <w:sz w:val="24"/>
          <w:szCs w:val="24"/>
        </w:rPr>
        <w:t>změna právní subjektivity, pokud k ní dochází ze zákona,</w:t>
      </w:r>
    </w:p>
    <w:p w:rsidR="00C90EDF" w:rsidRPr="00D14C4C" w:rsidRDefault="00C90EDF" w:rsidP="00C90EDF">
      <w:pPr>
        <w:pStyle w:val="Odstavecseseznamem"/>
        <w:numPr>
          <w:ilvl w:val="0"/>
          <w:numId w:val="236"/>
        </w:numPr>
        <w:jc w:val="both"/>
        <w:rPr>
          <w:rFonts w:ascii="Times New Roman" w:hAnsi="Times New Roman"/>
          <w:sz w:val="24"/>
          <w:szCs w:val="24"/>
        </w:rPr>
      </w:pPr>
      <w:r w:rsidRPr="00D14C4C">
        <w:rPr>
          <w:rFonts w:ascii="Times New Roman" w:hAnsi="Times New Roman"/>
          <w:sz w:val="24"/>
          <w:szCs w:val="24"/>
        </w:rPr>
        <w:t>změna poměru investic a neinvestic,</w:t>
      </w:r>
    </w:p>
    <w:p w:rsidR="00C90EDF" w:rsidRPr="00D14C4C" w:rsidRDefault="00C90EDF" w:rsidP="00C90EDF">
      <w:pPr>
        <w:pStyle w:val="Odstavecseseznamem"/>
        <w:numPr>
          <w:ilvl w:val="0"/>
          <w:numId w:val="236"/>
        </w:numPr>
        <w:jc w:val="both"/>
        <w:rPr>
          <w:rFonts w:ascii="Times New Roman" w:hAnsi="Times New Roman"/>
          <w:sz w:val="24"/>
          <w:szCs w:val="24"/>
        </w:rPr>
      </w:pPr>
      <w:r w:rsidRPr="00D14C4C">
        <w:rPr>
          <w:rFonts w:ascii="Times New Roman" w:hAnsi="Times New Roman"/>
          <w:sz w:val="24"/>
          <w:szCs w:val="24"/>
        </w:rPr>
        <w:t>uplatněné pokuty a penále.</w:t>
      </w:r>
    </w:p>
    <w:p w:rsidR="00C90EDF" w:rsidRPr="00D14C4C" w:rsidRDefault="00C90EDF" w:rsidP="00C90EDF">
      <w:pPr>
        <w:rPr>
          <w:rFonts w:ascii="Times New Roman" w:hAnsi="Times New Roman" w:cs="Times New Roman"/>
          <w:sz w:val="24"/>
          <w:szCs w:val="24"/>
        </w:rPr>
      </w:pPr>
      <w:r w:rsidRPr="00D14C4C">
        <w:rPr>
          <w:rFonts w:ascii="Times New Roman" w:hAnsi="Times New Roman" w:cs="Times New Roman"/>
          <w:sz w:val="24"/>
          <w:szCs w:val="24"/>
        </w:rPr>
        <w:t xml:space="preserve">Příjemce předloží tyto změny na formuláři Oznámení o změnách v projektu společně s nejbližší </w:t>
      </w:r>
      <w:r w:rsidRPr="00E86597">
        <w:rPr>
          <w:rFonts w:ascii="Times New Roman" w:hAnsi="Times New Roman" w:cs="Times New Roman"/>
          <w:sz w:val="24"/>
          <w:szCs w:val="24"/>
        </w:rPr>
        <w:t>Etapovou/Závěrečnou monitorovací zprávou či s Hlášením o pokroku</w:t>
      </w:r>
      <w:r w:rsidRPr="00D14C4C">
        <w:rPr>
          <w:rFonts w:ascii="Times New Roman" w:hAnsi="Times New Roman" w:cs="Times New Roman"/>
          <w:sz w:val="24"/>
          <w:szCs w:val="24"/>
        </w:rPr>
        <w:t xml:space="preserve"> za etapu, ve které ke změnám došlo nebo je v této </w:t>
      </w:r>
      <w:r w:rsidRPr="00E86597">
        <w:rPr>
          <w:rFonts w:ascii="Times New Roman" w:hAnsi="Times New Roman" w:cs="Times New Roman"/>
          <w:sz w:val="24"/>
          <w:szCs w:val="24"/>
        </w:rPr>
        <w:t xml:space="preserve">Etapové/Závěrečné </w:t>
      </w:r>
      <w:r>
        <w:rPr>
          <w:rFonts w:ascii="Times New Roman" w:hAnsi="Times New Roman" w:cs="Times New Roman"/>
          <w:sz w:val="24"/>
          <w:szCs w:val="24"/>
        </w:rPr>
        <w:t xml:space="preserve">monitorovací zprávě či Hlášení </w:t>
      </w:r>
      <w:r w:rsidRPr="00E86597">
        <w:rPr>
          <w:rFonts w:ascii="Times New Roman" w:hAnsi="Times New Roman" w:cs="Times New Roman"/>
          <w:sz w:val="24"/>
          <w:szCs w:val="24"/>
        </w:rPr>
        <w:t>o pokroku</w:t>
      </w:r>
      <w:r w:rsidRPr="00D14C4C">
        <w:rPr>
          <w:rFonts w:ascii="Times New Roman" w:hAnsi="Times New Roman" w:cs="Times New Roman"/>
          <w:sz w:val="24"/>
          <w:szCs w:val="24"/>
        </w:rPr>
        <w:t xml:space="preserve"> popíše. Změny není nutné oznámit předem a neuplatňuje se sankce za neoznámení nebo pozdní oznámení.</w:t>
      </w:r>
    </w:p>
    <w:p w:rsidR="00C90EDF" w:rsidRDefault="00C90EDF" w:rsidP="00C90EDF">
      <w:pPr>
        <w:spacing w:before="0"/>
        <w:rPr>
          <w:rFonts w:ascii="Times New Roman" w:hAnsi="Times New Roman" w:cs="Times New Roman"/>
          <w:sz w:val="24"/>
          <w:szCs w:val="24"/>
        </w:rPr>
      </w:pPr>
    </w:p>
    <w:p w:rsidR="00CF498D" w:rsidRDefault="00D2471D">
      <w:pPr>
        <w:pBdr>
          <w:top w:val="single" w:sz="4" w:space="1" w:color="auto"/>
          <w:left w:val="single" w:sz="4" w:space="1" w:color="auto"/>
          <w:bottom w:val="single" w:sz="4" w:space="1" w:color="auto"/>
          <w:right w:val="single" w:sz="4" w:space="4" w:color="auto"/>
        </w:pBdr>
        <w:shd w:val="clear" w:color="auto" w:fill="E6E6E6"/>
        <w:rPr>
          <w:rFonts w:ascii="Times New Roman" w:hAnsi="Times New Roman" w:cs="Times New Roman"/>
          <w:sz w:val="24"/>
          <w:szCs w:val="24"/>
        </w:rPr>
      </w:pPr>
      <w:r w:rsidRPr="000B09F8">
        <w:rPr>
          <w:rFonts w:ascii="Times New Roman" w:hAnsi="Times New Roman" w:cs="Times New Roman"/>
          <w:sz w:val="24"/>
          <w:szCs w:val="24"/>
        </w:rPr>
        <w:t>Neočekávané události, které mají vliv na realizaci projektu nebo jeho udržitelnost, oznamuje příjemce neprodleně. Doporučujeme příjemcům při oznamování změn spolupracovat s</w:t>
      </w:r>
      <w:r w:rsidR="00D15DC5">
        <w:rPr>
          <w:rFonts w:ascii="Times New Roman" w:hAnsi="Times New Roman" w:cs="Times New Roman"/>
          <w:sz w:val="24"/>
          <w:szCs w:val="24"/>
        </w:rPr>
        <w:t> </w:t>
      </w:r>
      <w:r w:rsidRPr="000B09F8">
        <w:rPr>
          <w:rFonts w:ascii="Times New Roman" w:hAnsi="Times New Roman" w:cs="Times New Roman"/>
          <w:sz w:val="24"/>
          <w:szCs w:val="24"/>
        </w:rPr>
        <w:t>CRR</w:t>
      </w:r>
      <w:r w:rsidR="00D15DC5">
        <w:rPr>
          <w:rFonts w:ascii="Times New Roman" w:hAnsi="Times New Roman" w:cs="Times New Roman"/>
          <w:sz w:val="24"/>
          <w:szCs w:val="24"/>
        </w:rPr>
        <w:t xml:space="preserve"> ČR</w:t>
      </w:r>
      <w:r w:rsidRPr="000B09F8">
        <w:rPr>
          <w:rFonts w:ascii="Times New Roman" w:hAnsi="Times New Roman" w:cs="Times New Roman"/>
          <w:sz w:val="24"/>
          <w:szCs w:val="24"/>
        </w:rPr>
        <w:t>.</w:t>
      </w:r>
      <w:r w:rsidR="009527B5">
        <w:rPr>
          <w:rFonts w:ascii="Times New Roman" w:hAnsi="Times New Roman" w:cs="Times New Roman"/>
          <w:sz w:val="24"/>
          <w:szCs w:val="24"/>
        </w:rPr>
        <w:t xml:space="preserve"> </w:t>
      </w:r>
    </w:p>
    <w:p w:rsidR="00D15DC5" w:rsidRPr="006770EB" w:rsidRDefault="00D15DC5" w:rsidP="00D15DC5">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b/>
          <w:sz w:val="24"/>
          <w:szCs w:val="24"/>
        </w:rPr>
      </w:pPr>
      <w:r w:rsidRPr="006770EB">
        <w:rPr>
          <w:rFonts w:ascii="Times New Roman" w:hAnsi="Times New Roman" w:cs="Times New Roman"/>
          <w:b/>
          <w:sz w:val="24"/>
          <w:szCs w:val="24"/>
        </w:rPr>
        <w:t xml:space="preserve">Změny </w:t>
      </w:r>
      <w:r w:rsidRPr="00783C79">
        <w:rPr>
          <w:rFonts w:ascii="Times New Roman" w:hAnsi="Times New Roman" w:cs="Times New Roman"/>
          <w:b/>
          <w:sz w:val="24"/>
          <w:szCs w:val="24"/>
        </w:rPr>
        <w:t>Rozhodnutí</w:t>
      </w:r>
      <w:r>
        <w:rPr>
          <w:rFonts w:ascii="Times New Roman" w:hAnsi="Times New Roman" w:cs="Times New Roman"/>
          <w:b/>
          <w:sz w:val="24"/>
          <w:szCs w:val="24"/>
        </w:rPr>
        <w:t xml:space="preserve"> </w:t>
      </w:r>
      <w:r w:rsidRPr="005A6C34">
        <w:rPr>
          <w:rFonts w:ascii="Times New Roman" w:hAnsi="Times New Roman" w:cs="Times New Roman"/>
          <w:b/>
          <w:sz w:val="24"/>
          <w:szCs w:val="24"/>
        </w:rPr>
        <w:t>nelze</w:t>
      </w:r>
      <w:r w:rsidRPr="006770EB">
        <w:rPr>
          <w:rFonts w:ascii="Times New Roman" w:hAnsi="Times New Roman" w:cs="Times New Roman"/>
          <w:b/>
          <w:sz w:val="24"/>
          <w:szCs w:val="24"/>
        </w:rPr>
        <w:t xml:space="preserve"> provádět a povolovat zpětně.</w:t>
      </w:r>
      <w:r>
        <w:rPr>
          <w:rFonts w:ascii="Times New Roman" w:hAnsi="Times New Roman" w:cs="Times New Roman"/>
          <w:b/>
          <w:sz w:val="24"/>
          <w:szCs w:val="24"/>
        </w:rPr>
        <w:t xml:space="preserve"> </w:t>
      </w:r>
    </w:p>
    <w:p w:rsidR="008169A6" w:rsidRDefault="008169A6" w:rsidP="008169A6">
      <w:pPr>
        <w:rPr>
          <w:rFonts w:ascii="Times New Roman" w:hAnsi="Times New Roman" w:cs="Times New Roman"/>
          <w:sz w:val="24"/>
          <w:szCs w:val="24"/>
        </w:rPr>
      </w:pPr>
      <w:r>
        <w:rPr>
          <w:rFonts w:ascii="Times New Roman" w:hAnsi="Times New Roman" w:cs="Times New Roman"/>
          <w:sz w:val="24"/>
          <w:szCs w:val="24"/>
        </w:rPr>
        <w:t xml:space="preserve">CRR </w:t>
      </w:r>
      <w:r w:rsidR="00D31CD7">
        <w:rPr>
          <w:rFonts w:ascii="Times New Roman" w:hAnsi="Times New Roman" w:cs="Times New Roman"/>
          <w:sz w:val="24"/>
          <w:szCs w:val="24"/>
        </w:rPr>
        <w:t xml:space="preserve">ČR </w:t>
      </w:r>
      <w:r>
        <w:rPr>
          <w:rFonts w:ascii="Times New Roman" w:hAnsi="Times New Roman" w:cs="Times New Roman"/>
          <w:sz w:val="24"/>
          <w:szCs w:val="24"/>
        </w:rPr>
        <w:t xml:space="preserve">po obdržení </w:t>
      </w:r>
      <w:r w:rsidR="00A94B96">
        <w:rPr>
          <w:rFonts w:ascii="Times New Roman" w:hAnsi="Times New Roman" w:cs="Times New Roman"/>
          <w:sz w:val="24"/>
          <w:szCs w:val="24"/>
        </w:rPr>
        <w:t>O</w:t>
      </w:r>
      <w:r>
        <w:rPr>
          <w:rFonts w:ascii="Times New Roman" w:hAnsi="Times New Roman" w:cs="Times New Roman"/>
          <w:sz w:val="24"/>
          <w:szCs w:val="24"/>
        </w:rPr>
        <w:t>známení o změn</w:t>
      </w:r>
      <w:r w:rsidR="00A94B96">
        <w:rPr>
          <w:rFonts w:ascii="Times New Roman" w:hAnsi="Times New Roman" w:cs="Times New Roman"/>
          <w:sz w:val="24"/>
          <w:szCs w:val="24"/>
        </w:rPr>
        <w:t>ách v</w:t>
      </w:r>
      <w:r w:rsidR="00D31CD7">
        <w:rPr>
          <w:rFonts w:ascii="Times New Roman" w:hAnsi="Times New Roman" w:cs="Times New Roman"/>
          <w:sz w:val="24"/>
          <w:szCs w:val="24"/>
        </w:rPr>
        <w:t> </w:t>
      </w:r>
      <w:r w:rsidR="00A94B96">
        <w:rPr>
          <w:rFonts w:ascii="Times New Roman" w:hAnsi="Times New Roman" w:cs="Times New Roman"/>
          <w:sz w:val="24"/>
          <w:szCs w:val="24"/>
        </w:rPr>
        <w:t>projektu</w:t>
      </w:r>
      <w:r>
        <w:rPr>
          <w:rFonts w:ascii="Times New Roman" w:hAnsi="Times New Roman" w:cs="Times New Roman"/>
          <w:sz w:val="24"/>
          <w:szCs w:val="24"/>
        </w:rPr>
        <w:t xml:space="preserve"> </w:t>
      </w:r>
      <w:r w:rsidR="00EF362A">
        <w:rPr>
          <w:rFonts w:ascii="Times New Roman" w:hAnsi="Times New Roman" w:cs="Times New Roman"/>
          <w:sz w:val="24"/>
          <w:szCs w:val="24"/>
        </w:rPr>
        <w:t xml:space="preserve">informuje </w:t>
      </w:r>
      <w:r>
        <w:rPr>
          <w:rFonts w:ascii="Times New Roman" w:hAnsi="Times New Roman" w:cs="Times New Roman"/>
          <w:sz w:val="24"/>
          <w:szCs w:val="24"/>
        </w:rPr>
        <w:t>příjemc</w:t>
      </w:r>
      <w:r w:rsidR="00EF362A">
        <w:rPr>
          <w:rFonts w:ascii="Times New Roman" w:hAnsi="Times New Roman" w:cs="Times New Roman"/>
          <w:sz w:val="24"/>
          <w:szCs w:val="24"/>
        </w:rPr>
        <w:t>e</w:t>
      </w:r>
      <w:r>
        <w:rPr>
          <w:rFonts w:ascii="Times New Roman" w:hAnsi="Times New Roman" w:cs="Times New Roman"/>
          <w:sz w:val="24"/>
          <w:szCs w:val="24"/>
        </w:rPr>
        <w:t xml:space="preserve"> do 5 pracovních dnů, </w:t>
      </w:r>
      <w:r w:rsidR="00A94B96">
        <w:rPr>
          <w:rFonts w:ascii="Times New Roman" w:hAnsi="Times New Roman" w:cs="Times New Roman"/>
          <w:sz w:val="24"/>
          <w:szCs w:val="24"/>
        </w:rPr>
        <w:t>zda</w:t>
      </w:r>
      <w:r>
        <w:rPr>
          <w:rFonts w:ascii="Times New Roman" w:hAnsi="Times New Roman" w:cs="Times New Roman"/>
          <w:sz w:val="24"/>
          <w:szCs w:val="24"/>
        </w:rPr>
        <w:t xml:space="preserve"> se změnou souhlasí či ji zamítá, nebo ve stejn</w:t>
      </w:r>
      <w:r w:rsidR="001C5B14">
        <w:rPr>
          <w:rFonts w:ascii="Times New Roman" w:hAnsi="Times New Roman" w:cs="Times New Roman"/>
          <w:sz w:val="24"/>
          <w:szCs w:val="24"/>
        </w:rPr>
        <w:t>é</w:t>
      </w:r>
      <w:r>
        <w:rPr>
          <w:rFonts w:ascii="Times New Roman" w:hAnsi="Times New Roman" w:cs="Times New Roman"/>
          <w:sz w:val="24"/>
          <w:szCs w:val="24"/>
        </w:rPr>
        <w:t xml:space="preserve"> lhůtě požádá příjemce, aby </w:t>
      </w:r>
      <w:r w:rsidR="00D31CD7">
        <w:rPr>
          <w:rFonts w:ascii="Times New Roman" w:hAnsi="Times New Roman" w:cs="Times New Roman"/>
          <w:sz w:val="24"/>
          <w:szCs w:val="24"/>
        </w:rPr>
        <w:t>během</w:t>
      </w:r>
      <w:r w:rsidR="00CC7C05">
        <w:rPr>
          <w:rFonts w:ascii="Times New Roman" w:hAnsi="Times New Roman" w:cs="Times New Roman"/>
          <w:sz w:val="24"/>
          <w:szCs w:val="24"/>
        </w:rPr>
        <w:br/>
      </w:r>
      <w:r>
        <w:rPr>
          <w:rFonts w:ascii="Times New Roman" w:hAnsi="Times New Roman" w:cs="Times New Roman"/>
          <w:sz w:val="24"/>
          <w:szCs w:val="24"/>
        </w:rPr>
        <w:t>5 pracovních dnů předložil doplňující informace. Konečné stanovisko sdělí CRR</w:t>
      </w:r>
      <w:r w:rsidR="00D31CD7">
        <w:rPr>
          <w:rFonts w:ascii="Times New Roman" w:hAnsi="Times New Roman" w:cs="Times New Roman"/>
          <w:sz w:val="24"/>
          <w:szCs w:val="24"/>
        </w:rPr>
        <w:t xml:space="preserve"> ČR</w:t>
      </w:r>
      <w:r>
        <w:rPr>
          <w:rFonts w:ascii="Times New Roman" w:hAnsi="Times New Roman" w:cs="Times New Roman"/>
          <w:sz w:val="24"/>
          <w:szCs w:val="24"/>
        </w:rPr>
        <w:t xml:space="preserve"> příjemci do 5 pracovních dnů od doručení vyžádaných doplňujících </w:t>
      </w:r>
      <w:smartTag w:uri="urn:schemas-microsoft-com:office:smarttags" w:element="PersonName">
        <w:r>
          <w:rPr>
            <w:rFonts w:ascii="Times New Roman" w:hAnsi="Times New Roman" w:cs="Times New Roman"/>
            <w:sz w:val="24"/>
            <w:szCs w:val="24"/>
          </w:rPr>
          <w:t>info</w:t>
        </w:r>
      </w:smartTag>
      <w:r>
        <w:rPr>
          <w:rFonts w:ascii="Times New Roman" w:hAnsi="Times New Roman" w:cs="Times New Roman"/>
          <w:sz w:val="24"/>
          <w:szCs w:val="24"/>
        </w:rPr>
        <w:t xml:space="preserve">rmací. Ve stejné lhůtě může CRR </w:t>
      </w:r>
      <w:r w:rsidR="00D31CD7">
        <w:rPr>
          <w:rFonts w:ascii="Times New Roman" w:hAnsi="Times New Roman" w:cs="Times New Roman"/>
          <w:sz w:val="24"/>
          <w:szCs w:val="24"/>
        </w:rPr>
        <w:t xml:space="preserve">ČR </w:t>
      </w:r>
      <w:r>
        <w:rPr>
          <w:rFonts w:ascii="Times New Roman" w:hAnsi="Times New Roman" w:cs="Times New Roman"/>
          <w:sz w:val="24"/>
          <w:szCs w:val="24"/>
        </w:rPr>
        <w:t>sdělit příjemci, že oznámen</w:t>
      </w:r>
      <w:r w:rsidR="00EF362A">
        <w:rPr>
          <w:rFonts w:ascii="Times New Roman" w:hAnsi="Times New Roman" w:cs="Times New Roman"/>
          <w:sz w:val="24"/>
          <w:szCs w:val="24"/>
        </w:rPr>
        <w:t>ou</w:t>
      </w:r>
      <w:r>
        <w:rPr>
          <w:rFonts w:ascii="Times New Roman" w:hAnsi="Times New Roman" w:cs="Times New Roman"/>
          <w:sz w:val="24"/>
          <w:szCs w:val="24"/>
        </w:rPr>
        <w:t xml:space="preserve"> změn</w:t>
      </w:r>
      <w:r w:rsidR="00EF362A">
        <w:rPr>
          <w:rFonts w:ascii="Times New Roman" w:hAnsi="Times New Roman" w:cs="Times New Roman"/>
          <w:sz w:val="24"/>
          <w:szCs w:val="24"/>
        </w:rPr>
        <w:t>u</w:t>
      </w:r>
      <w:r>
        <w:rPr>
          <w:rFonts w:ascii="Times New Roman" w:hAnsi="Times New Roman" w:cs="Times New Roman"/>
          <w:sz w:val="24"/>
          <w:szCs w:val="24"/>
        </w:rPr>
        <w:t xml:space="preserve"> předá</w:t>
      </w:r>
      <w:r w:rsidR="00EF362A">
        <w:rPr>
          <w:rFonts w:ascii="Times New Roman" w:hAnsi="Times New Roman" w:cs="Times New Roman"/>
          <w:sz w:val="24"/>
          <w:szCs w:val="24"/>
        </w:rPr>
        <w:t>vá ke schválení</w:t>
      </w:r>
      <w:r>
        <w:rPr>
          <w:rFonts w:ascii="Times New Roman" w:hAnsi="Times New Roman" w:cs="Times New Roman"/>
          <w:sz w:val="24"/>
          <w:szCs w:val="24"/>
        </w:rPr>
        <w:t xml:space="preserve"> ŘO IOP, který má na vyřízení 15 pracovních dní. Pokud CRR</w:t>
      </w:r>
      <w:r w:rsidR="00D31CD7">
        <w:rPr>
          <w:rFonts w:ascii="Times New Roman" w:hAnsi="Times New Roman" w:cs="Times New Roman"/>
          <w:sz w:val="24"/>
          <w:szCs w:val="24"/>
        </w:rPr>
        <w:t xml:space="preserve"> ČR</w:t>
      </w:r>
      <w:r>
        <w:rPr>
          <w:rFonts w:ascii="Times New Roman" w:hAnsi="Times New Roman" w:cs="Times New Roman"/>
          <w:sz w:val="24"/>
          <w:szCs w:val="24"/>
        </w:rPr>
        <w:t xml:space="preserve"> zamítne požadovanou změnu a příjemce na ní trvá, rozhodne o schválení, resp. neschválení, změny ŘO IOP. </w:t>
      </w:r>
    </w:p>
    <w:p w:rsidR="008300C8" w:rsidRDefault="008300C8" w:rsidP="008300C8">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 xml:space="preserve">V případě, že příjemce prostřednictvím formuláře Oznámení o změnách v projektu žádá </w:t>
      </w:r>
      <w:r w:rsidR="00CC7C05">
        <w:rPr>
          <w:rFonts w:ascii="Times New Roman" w:hAnsi="Times New Roman" w:cs="Times New Roman"/>
          <w:sz w:val="24"/>
          <w:szCs w:val="24"/>
        </w:rPr>
        <w:br/>
      </w:r>
      <w:r>
        <w:rPr>
          <w:rFonts w:ascii="Times New Roman" w:hAnsi="Times New Roman" w:cs="Times New Roman"/>
          <w:sz w:val="24"/>
          <w:szCs w:val="24"/>
        </w:rPr>
        <w:t>o prodloužení termínu ukončení realizace projektu, doporučujeme konzult</w:t>
      </w:r>
      <w:r w:rsidR="00252007">
        <w:rPr>
          <w:rFonts w:ascii="Times New Roman" w:hAnsi="Times New Roman" w:cs="Times New Roman"/>
          <w:sz w:val="24"/>
          <w:szCs w:val="24"/>
        </w:rPr>
        <w:t>ovat</w:t>
      </w:r>
      <w:r>
        <w:rPr>
          <w:rFonts w:ascii="Times New Roman" w:hAnsi="Times New Roman" w:cs="Times New Roman"/>
          <w:sz w:val="24"/>
          <w:szCs w:val="24"/>
        </w:rPr>
        <w:t xml:space="preserve"> s CRR </w:t>
      </w:r>
      <w:r w:rsidR="00D31CD7">
        <w:rPr>
          <w:rFonts w:ascii="Times New Roman" w:hAnsi="Times New Roman" w:cs="Times New Roman"/>
          <w:sz w:val="24"/>
          <w:szCs w:val="24"/>
        </w:rPr>
        <w:t>ČR</w:t>
      </w:r>
      <w:r w:rsidR="00C354ED">
        <w:rPr>
          <w:rFonts w:ascii="Times New Roman" w:hAnsi="Times New Roman" w:cs="Times New Roman"/>
          <w:sz w:val="24"/>
          <w:szCs w:val="24"/>
        </w:rPr>
        <w:t>.</w:t>
      </w:r>
      <w:r w:rsidR="00D31CD7">
        <w:rPr>
          <w:rFonts w:ascii="Times New Roman" w:hAnsi="Times New Roman" w:cs="Times New Roman"/>
          <w:sz w:val="24"/>
          <w:szCs w:val="24"/>
        </w:rPr>
        <w:t xml:space="preserve"> </w:t>
      </w:r>
      <w:r w:rsidR="00C354ED">
        <w:rPr>
          <w:rFonts w:ascii="Times New Roman" w:hAnsi="Times New Roman" w:cs="Times New Roman"/>
          <w:sz w:val="24"/>
          <w:szCs w:val="24"/>
        </w:rPr>
        <w:t>Spolu s posunem termínu ukončení realizace projektu dojde k úpravě hodnot monitorovacího indikátoru</w:t>
      </w:r>
      <w:r w:rsidR="00D31CD7">
        <w:rPr>
          <w:rFonts w:ascii="Times New Roman" w:hAnsi="Times New Roman" w:cs="Times New Roman"/>
          <w:sz w:val="24"/>
          <w:szCs w:val="24"/>
        </w:rPr>
        <w:t>.</w:t>
      </w:r>
      <w:r>
        <w:rPr>
          <w:rFonts w:ascii="Times New Roman" w:hAnsi="Times New Roman" w:cs="Times New Roman"/>
          <w:sz w:val="24"/>
          <w:szCs w:val="24"/>
        </w:rPr>
        <w:t xml:space="preserve"> </w:t>
      </w:r>
    </w:p>
    <w:p w:rsidR="00CF498D" w:rsidRDefault="008300C8">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BC5049">
        <w:rPr>
          <w:rFonts w:ascii="Times New Roman" w:hAnsi="Times New Roman" w:cs="Times New Roman"/>
          <w:sz w:val="24"/>
          <w:szCs w:val="24"/>
        </w:rPr>
        <w:t>V</w:t>
      </w:r>
      <w:r w:rsidR="00D31CD7">
        <w:rPr>
          <w:rFonts w:ascii="Times New Roman" w:hAnsi="Times New Roman" w:cs="Times New Roman"/>
          <w:sz w:val="24"/>
          <w:szCs w:val="24"/>
        </w:rPr>
        <w:t> </w:t>
      </w:r>
      <w:r w:rsidRPr="00BC5049">
        <w:rPr>
          <w:rFonts w:ascii="Times New Roman" w:hAnsi="Times New Roman" w:cs="Times New Roman"/>
          <w:sz w:val="24"/>
          <w:szCs w:val="24"/>
        </w:rPr>
        <w:t>případě, že příjemce žádá o přesun finančních prostředků</w:t>
      </w:r>
      <w:r w:rsidR="00D31CD7">
        <w:rPr>
          <w:rFonts w:ascii="Times New Roman" w:hAnsi="Times New Roman" w:cs="Times New Roman"/>
          <w:sz w:val="24"/>
          <w:szCs w:val="24"/>
        </w:rPr>
        <w:t xml:space="preserve"> mezi etapami</w:t>
      </w:r>
      <w:r w:rsidRPr="00BC5049">
        <w:rPr>
          <w:rFonts w:ascii="Times New Roman" w:hAnsi="Times New Roman" w:cs="Times New Roman"/>
          <w:sz w:val="24"/>
          <w:szCs w:val="24"/>
        </w:rPr>
        <w:t xml:space="preserve">, je nutné </w:t>
      </w:r>
      <w:r>
        <w:rPr>
          <w:rFonts w:ascii="Times New Roman" w:hAnsi="Times New Roman" w:cs="Times New Roman"/>
          <w:sz w:val="24"/>
          <w:szCs w:val="24"/>
        </w:rPr>
        <w:t xml:space="preserve">zároveň </w:t>
      </w:r>
      <w:r w:rsidR="008679B0">
        <w:rPr>
          <w:rFonts w:ascii="Times New Roman" w:hAnsi="Times New Roman" w:cs="Times New Roman"/>
          <w:sz w:val="24"/>
          <w:szCs w:val="24"/>
        </w:rPr>
        <w:t>po</w:t>
      </w:r>
      <w:r>
        <w:rPr>
          <w:rFonts w:ascii="Times New Roman" w:hAnsi="Times New Roman" w:cs="Times New Roman"/>
          <w:sz w:val="24"/>
          <w:szCs w:val="24"/>
        </w:rPr>
        <w:t>žádat</w:t>
      </w:r>
      <w:r w:rsidRPr="00BC5049">
        <w:rPr>
          <w:rFonts w:ascii="Times New Roman" w:hAnsi="Times New Roman" w:cs="Times New Roman"/>
          <w:sz w:val="24"/>
          <w:szCs w:val="24"/>
        </w:rPr>
        <w:t xml:space="preserve"> </w:t>
      </w:r>
      <w:r>
        <w:rPr>
          <w:rFonts w:ascii="Times New Roman" w:hAnsi="Times New Roman" w:cs="Times New Roman"/>
          <w:sz w:val="24"/>
          <w:szCs w:val="24"/>
        </w:rPr>
        <w:t>o</w:t>
      </w:r>
      <w:r w:rsidRPr="00BC5049">
        <w:rPr>
          <w:rFonts w:ascii="Times New Roman" w:hAnsi="Times New Roman" w:cs="Times New Roman"/>
          <w:sz w:val="24"/>
          <w:szCs w:val="24"/>
        </w:rPr>
        <w:t xml:space="preserve"> přesun odpovídajících aktivit a doložit upravené etapové rozpočty</w:t>
      </w:r>
      <w:r w:rsidR="00FF71D3">
        <w:rPr>
          <w:rFonts w:ascii="Times New Roman" w:hAnsi="Times New Roman" w:cs="Times New Roman"/>
          <w:sz w:val="24"/>
          <w:szCs w:val="24"/>
        </w:rPr>
        <w:t xml:space="preserve">, </w:t>
      </w:r>
      <w:r w:rsidR="00FF71D3" w:rsidRPr="004107A9">
        <w:rPr>
          <w:rFonts w:ascii="Times New Roman" w:hAnsi="Times New Roman" w:cs="Times New Roman"/>
          <w:sz w:val="24"/>
          <w:szCs w:val="24"/>
        </w:rPr>
        <w:t>včetně rozdělení na investiční a nein</w:t>
      </w:r>
      <w:r w:rsidR="00FF71D3">
        <w:rPr>
          <w:rFonts w:ascii="Times New Roman" w:hAnsi="Times New Roman" w:cs="Times New Roman"/>
          <w:sz w:val="24"/>
          <w:szCs w:val="24"/>
        </w:rPr>
        <w:t>v</w:t>
      </w:r>
      <w:r w:rsidR="00FF71D3" w:rsidRPr="004107A9">
        <w:rPr>
          <w:rFonts w:ascii="Times New Roman" w:hAnsi="Times New Roman" w:cs="Times New Roman"/>
          <w:sz w:val="24"/>
          <w:szCs w:val="24"/>
        </w:rPr>
        <w:t>estiční způsobilé výdaje</w:t>
      </w:r>
      <w:r w:rsidR="00D31CD7">
        <w:rPr>
          <w:rFonts w:ascii="Times New Roman" w:hAnsi="Times New Roman" w:cs="Times New Roman"/>
          <w:sz w:val="24"/>
          <w:szCs w:val="24"/>
        </w:rPr>
        <w:t xml:space="preserve">. </w:t>
      </w:r>
    </w:p>
    <w:p w:rsidR="0041506C" w:rsidRDefault="00D31CD7" w:rsidP="00C31A33">
      <w:pPr>
        <w:widowControl w:val="0"/>
        <w:spacing w:after="120"/>
        <w:ind w:right="-2"/>
        <w:rPr>
          <w:rFonts w:ascii="Times New Roman" w:hAnsi="Times New Roman" w:cs="Times New Roman"/>
          <w:b/>
          <w:sz w:val="24"/>
          <w:szCs w:val="24"/>
          <w:u w:val="single"/>
        </w:rPr>
      </w:pPr>
      <w:bookmarkStart w:id="487" w:name="_Toc202596974"/>
      <w:bookmarkStart w:id="488" w:name="_Toc217200904"/>
      <w:bookmarkStart w:id="489" w:name="_Toc271531073"/>
      <w:r w:rsidRPr="00681013">
        <w:rPr>
          <w:rFonts w:ascii="Times New Roman" w:hAnsi="Times New Roman" w:cs="Times New Roman"/>
          <w:sz w:val="24"/>
          <w:szCs w:val="24"/>
        </w:rPr>
        <w:t xml:space="preserve">Pokud by změna znamenala porušení kritérií přijatelnosti nebo formálních náležitostí projektu, </w:t>
      </w:r>
      <w:r w:rsidR="00C354ED">
        <w:rPr>
          <w:rFonts w:ascii="Times New Roman" w:hAnsi="Times New Roman" w:cs="Times New Roman"/>
          <w:sz w:val="24"/>
          <w:szCs w:val="24"/>
        </w:rPr>
        <w:t>nelze takovou</w:t>
      </w:r>
      <w:r w:rsidR="005E3B1A">
        <w:rPr>
          <w:rFonts w:ascii="Times New Roman" w:hAnsi="Times New Roman" w:cs="Times New Roman"/>
          <w:sz w:val="24"/>
          <w:szCs w:val="24"/>
        </w:rPr>
        <w:t xml:space="preserve"> </w:t>
      </w:r>
      <w:r w:rsidRPr="00681013">
        <w:rPr>
          <w:rFonts w:ascii="Times New Roman" w:hAnsi="Times New Roman" w:cs="Times New Roman"/>
          <w:sz w:val="24"/>
          <w:szCs w:val="24"/>
        </w:rPr>
        <w:t xml:space="preserve">změnu schválit. </w:t>
      </w:r>
    </w:p>
    <w:p w:rsidR="007202E3" w:rsidRDefault="00436F68" w:rsidP="0094202D">
      <w:pPr>
        <w:widowControl w:val="0"/>
        <w:spacing w:after="120"/>
        <w:ind w:right="-108"/>
        <w:rPr>
          <w:rFonts w:ascii="Times New Roman" w:hAnsi="Times New Roman" w:cs="Times New Roman"/>
          <w:sz w:val="24"/>
          <w:szCs w:val="24"/>
        </w:rPr>
      </w:pPr>
      <w:r w:rsidRPr="003808D9">
        <w:rPr>
          <w:rFonts w:ascii="Times New Roman" w:hAnsi="Times New Roman" w:cs="Times New Roman"/>
          <w:b/>
          <w:sz w:val="24"/>
          <w:szCs w:val="24"/>
          <w:u w:val="single"/>
        </w:rPr>
        <w:t xml:space="preserve"> </w:t>
      </w:r>
    </w:p>
    <w:p w:rsidR="00CF498D" w:rsidRPr="00777CBE" w:rsidRDefault="00B158BB" w:rsidP="00C31A33">
      <w:pPr>
        <w:pStyle w:val="Nadpis2"/>
        <w:ind w:left="0" w:firstLine="0"/>
        <w:rPr>
          <w:lang w:val="cs-CZ"/>
        </w:rPr>
      </w:pPr>
      <w:bookmarkStart w:id="490" w:name="_Toc285113251"/>
      <w:bookmarkStart w:id="491" w:name="_Toc285113363"/>
      <w:bookmarkStart w:id="492" w:name="_Toc285113447"/>
      <w:bookmarkStart w:id="493" w:name="_Toc311644748"/>
      <w:bookmarkStart w:id="494" w:name="_Toc375152328"/>
      <w:r w:rsidRPr="00B158BB">
        <w:rPr>
          <w:lang w:val="cs-CZ"/>
        </w:rPr>
        <w:t>Odstoupení od realizace projektu</w:t>
      </w:r>
      <w:bookmarkEnd w:id="487"/>
      <w:bookmarkEnd w:id="488"/>
      <w:bookmarkEnd w:id="489"/>
      <w:bookmarkEnd w:id="490"/>
      <w:bookmarkEnd w:id="491"/>
      <w:bookmarkEnd w:id="492"/>
      <w:bookmarkEnd w:id="493"/>
      <w:bookmarkEnd w:id="494"/>
    </w:p>
    <w:p w:rsidR="00CF498D" w:rsidRDefault="00327759">
      <w:pPr>
        <w:keepLines/>
        <w:rPr>
          <w:rFonts w:ascii="Times New Roman" w:hAnsi="Times New Roman" w:cs="Times New Roman"/>
          <w:sz w:val="24"/>
          <w:szCs w:val="24"/>
        </w:rPr>
      </w:pPr>
      <w:r w:rsidRPr="00D945C7">
        <w:rPr>
          <w:rFonts w:ascii="Times New Roman" w:hAnsi="Times New Roman" w:cs="Times New Roman"/>
          <w:sz w:val="24"/>
          <w:szCs w:val="24"/>
        </w:rPr>
        <w:t xml:space="preserve">Příjemce může kdykoli v průběhu realizace </w:t>
      </w:r>
      <w:r w:rsidR="00C71CF2">
        <w:rPr>
          <w:rFonts w:ascii="Times New Roman" w:hAnsi="Times New Roman" w:cs="Times New Roman"/>
          <w:sz w:val="24"/>
          <w:szCs w:val="24"/>
        </w:rPr>
        <w:t xml:space="preserve">a udržitelnosti </w:t>
      </w:r>
      <w:r w:rsidRPr="00D945C7">
        <w:rPr>
          <w:rFonts w:ascii="Times New Roman" w:hAnsi="Times New Roman" w:cs="Times New Roman"/>
          <w:sz w:val="24"/>
          <w:szCs w:val="24"/>
        </w:rPr>
        <w:t xml:space="preserve">projektu odstoupit od </w:t>
      </w:r>
      <w:r w:rsidR="00C71CF2">
        <w:rPr>
          <w:rFonts w:ascii="Times New Roman" w:hAnsi="Times New Roman" w:cs="Times New Roman"/>
          <w:sz w:val="24"/>
          <w:szCs w:val="24"/>
        </w:rPr>
        <w:t xml:space="preserve">jeho </w:t>
      </w:r>
      <w:r w:rsidRPr="00D945C7">
        <w:rPr>
          <w:rFonts w:ascii="Times New Roman" w:hAnsi="Times New Roman" w:cs="Times New Roman"/>
          <w:sz w:val="24"/>
          <w:szCs w:val="24"/>
        </w:rPr>
        <w:t xml:space="preserve">realizace. Tuto skutečnost oznámí CRR </w:t>
      </w:r>
      <w:r w:rsidR="00D31CD7">
        <w:rPr>
          <w:rFonts w:ascii="Times New Roman" w:hAnsi="Times New Roman" w:cs="Times New Roman"/>
          <w:sz w:val="24"/>
          <w:szCs w:val="24"/>
        </w:rPr>
        <w:t>ČR</w:t>
      </w:r>
      <w:r w:rsidR="00D31CD7" w:rsidRPr="00D945C7">
        <w:rPr>
          <w:rFonts w:ascii="Times New Roman" w:hAnsi="Times New Roman" w:cs="Times New Roman"/>
          <w:sz w:val="24"/>
          <w:szCs w:val="24"/>
        </w:rPr>
        <w:t xml:space="preserve"> </w:t>
      </w:r>
      <w:r w:rsidRPr="00D945C7">
        <w:rPr>
          <w:rFonts w:ascii="Times New Roman" w:hAnsi="Times New Roman" w:cs="Times New Roman"/>
          <w:sz w:val="24"/>
          <w:szCs w:val="24"/>
        </w:rPr>
        <w:t xml:space="preserve">na formuláři Oznámení o změnách v projektu. </w:t>
      </w:r>
    </w:p>
    <w:p w:rsidR="00A94814" w:rsidRDefault="00C71CF2" w:rsidP="00A94814">
      <w:pPr>
        <w:rPr>
          <w:rFonts w:ascii="Times New Roman" w:hAnsi="Times New Roman" w:cs="Times New Roman"/>
          <w:sz w:val="24"/>
          <w:szCs w:val="24"/>
        </w:rPr>
      </w:pPr>
      <w:r w:rsidRPr="00EB4D08">
        <w:rPr>
          <w:rFonts w:ascii="Times New Roman" w:hAnsi="Times New Roman" w:cs="Times New Roman"/>
          <w:sz w:val="24"/>
          <w:szCs w:val="24"/>
        </w:rPr>
        <w:lastRenderedPageBreak/>
        <w:t xml:space="preserve">Jestliže již byla příjemci vyplacena dotace či její část, bude </w:t>
      </w:r>
      <w:r w:rsidR="001B37EE">
        <w:rPr>
          <w:rFonts w:ascii="Times New Roman" w:hAnsi="Times New Roman" w:cs="Times New Roman"/>
          <w:sz w:val="24"/>
          <w:szCs w:val="24"/>
        </w:rPr>
        <w:t xml:space="preserve">ŘO </w:t>
      </w:r>
      <w:r w:rsidR="005A3827">
        <w:rPr>
          <w:rFonts w:ascii="Times New Roman" w:hAnsi="Times New Roman" w:cs="Times New Roman"/>
          <w:sz w:val="24"/>
          <w:szCs w:val="24"/>
        </w:rPr>
        <w:t>IOP</w:t>
      </w:r>
      <w:r w:rsidR="00D31CD7">
        <w:rPr>
          <w:rFonts w:ascii="Times New Roman" w:hAnsi="Times New Roman" w:cs="Times New Roman"/>
          <w:sz w:val="24"/>
          <w:szCs w:val="24"/>
        </w:rPr>
        <w:t xml:space="preserve"> </w:t>
      </w:r>
      <w:r w:rsidRPr="00EB4D08">
        <w:rPr>
          <w:rFonts w:ascii="Times New Roman" w:hAnsi="Times New Roman" w:cs="Times New Roman"/>
          <w:sz w:val="24"/>
          <w:szCs w:val="24"/>
        </w:rPr>
        <w:t>rozhodov</w:t>
      </w:r>
      <w:r w:rsidR="001B37EE">
        <w:rPr>
          <w:rFonts w:ascii="Times New Roman" w:hAnsi="Times New Roman" w:cs="Times New Roman"/>
          <w:sz w:val="24"/>
          <w:szCs w:val="24"/>
        </w:rPr>
        <w:t>at</w:t>
      </w:r>
      <w:r w:rsidRPr="00EB4D08">
        <w:rPr>
          <w:rFonts w:ascii="Times New Roman" w:hAnsi="Times New Roman" w:cs="Times New Roman"/>
          <w:sz w:val="24"/>
          <w:szCs w:val="24"/>
        </w:rPr>
        <w:t xml:space="preserve">, zda se jedná o </w:t>
      </w:r>
      <w:r w:rsidR="002D5B8B">
        <w:rPr>
          <w:rFonts w:ascii="Times New Roman" w:hAnsi="Times New Roman" w:cs="Times New Roman"/>
          <w:sz w:val="24"/>
          <w:szCs w:val="24"/>
        </w:rPr>
        <w:t xml:space="preserve">podezření na </w:t>
      </w:r>
      <w:r w:rsidRPr="00EB4D08">
        <w:rPr>
          <w:rFonts w:ascii="Times New Roman" w:hAnsi="Times New Roman" w:cs="Times New Roman"/>
          <w:sz w:val="24"/>
          <w:szCs w:val="24"/>
        </w:rPr>
        <w:t xml:space="preserve">porušení rozpočtové kázně. </w:t>
      </w:r>
      <w:r w:rsidR="002D5B8B">
        <w:rPr>
          <w:rFonts w:ascii="Times New Roman" w:hAnsi="Times New Roman" w:cs="Times New Roman"/>
          <w:sz w:val="24"/>
          <w:szCs w:val="24"/>
        </w:rPr>
        <w:t xml:space="preserve">Pokud ano, </w:t>
      </w:r>
      <w:r w:rsidRPr="00EB4D08">
        <w:rPr>
          <w:rFonts w:ascii="Times New Roman" w:hAnsi="Times New Roman" w:cs="Times New Roman"/>
          <w:sz w:val="24"/>
          <w:szCs w:val="24"/>
        </w:rPr>
        <w:t>bude případ postoupen příslušn</w:t>
      </w:r>
      <w:r w:rsidR="009E6A38">
        <w:rPr>
          <w:rFonts w:ascii="Times New Roman" w:hAnsi="Times New Roman" w:cs="Times New Roman"/>
          <w:sz w:val="24"/>
          <w:szCs w:val="24"/>
        </w:rPr>
        <w:t>ému</w:t>
      </w:r>
      <w:r w:rsidRPr="00EB4D08">
        <w:rPr>
          <w:rFonts w:ascii="Times New Roman" w:hAnsi="Times New Roman" w:cs="Times New Roman"/>
          <w:sz w:val="24"/>
          <w:szCs w:val="24"/>
        </w:rPr>
        <w:t xml:space="preserve"> </w:t>
      </w:r>
      <w:r w:rsidR="00285F36">
        <w:rPr>
          <w:rFonts w:ascii="Times New Roman" w:hAnsi="Times New Roman" w:cs="Times New Roman"/>
          <w:sz w:val="24"/>
          <w:szCs w:val="24"/>
        </w:rPr>
        <w:t>OFS</w:t>
      </w:r>
      <w:r w:rsidRPr="00EB4D08">
        <w:rPr>
          <w:rFonts w:ascii="Times New Roman" w:hAnsi="Times New Roman" w:cs="Times New Roman"/>
          <w:sz w:val="24"/>
          <w:szCs w:val="24"/>
        </w:rPr>
        <w:t xml:space="preserve">, v opačném případě ŘO IOP </w:t>
      </w:r>
      <w:r w:rsidR="00D31CD7" w:rsidRPr="006924F3">
        <w:rPr>
          <w:rFonts w:ascii="Times New Roman" w:hAnsi="Times New Roman" w:cs="Times New Roman"/>
          <w:sz w:val="24"/>
          <w:szCs w:val="24"/>
        </w:rPr>
        <w:t>zahá</w:t>
      </w:r>
      <w:r w:rsidR="005E3B1A">
        <w:rPr>
          <w:rFonts w:ascii="Times New Roman" w:hAnsi="Times New Roman" w:cs="Times New Roman"/>
          <w:sz w:val="24"/>
          <w:szCs w:val="24"/>
        </w:rPr>
        <w:t>jí řízení o odnětí dotace dle §</w:t>
      </w:r>
      <w:r w:rsidR="00D31CD7" w:rsidRPr="006924F3">
        <w:rPr>
          <w:rFonts w:ascii="Times New Roman" w:hAnsi="Times New Roman" w:cs="Times New Roman"/>
          <w:sz w:val="24"/>
          <w:szCs w:val="24"/>
        </w:rPr>
        <w:t xml:space="preserve">15 zákona </w:t>
      </w:r>
      <w:r w:rsidR="005E3B1A">
        <w:rPr>
          <w:rFonts w:ascii="Times New Roman" w:hAnsi="Times New Roman" w:cs="Times New Roman"/>
          <w:sz w:val="24"/>
          <w:szCs w:val="24"/>
        </w:rPr>
        <w:br/>
      </w:r>
      <w:r w:rsidR="00D31CD7" w:rsidRPr="006924F3">
        <w:rPr>
          <w:rFonts w:ascii="Times New Roman" w:hAnsi="Times New Roman" w:cs="Times New Roman"/>
          <w:sz w:val="24"/>
          <w:szCs w:val="24"/>
        </w:rPr>
        <w:t>č. 218/2000 Sb.</w:t>
      </w:r>
    </w:p>
    <w:p w:rsidR="00CF498D" w:rsidRPr="00D474B0" w:rsidRDefault="006546D9" w:rsidP="00C31A33">
      <w:pPr>
        <w:pStyle w:val="Nadpis2"/>
        <w:ind w:left="709" w:hanging="709"/>
        <w:rPr>
          <w:lang w:val="cs-CZ"/>
        </w:rPr>
      </w:pPr>
      <w:bookmarkStart w:id="495" w:name="_Toc202596975"/>
      <w:bookmarkStart w:id="496" w:name="_Toc217200905"/>
      <w:bookmarkStart w:id="497" w:name="_Toc271531074"/>
      <w:bookmarkStart w:id="498" w:name="_Toc285113252"/>
      <w:bookmarkStart w:id="499" w:name="_Toc285113364"/>
      <w:bookmarkStart w:id="500" w:name="_Toc285113448"/>
      <w:bookmarkStart w:id="501" w:name="_Toc311644749"/>
      <w:bookmarkStart w:id="502" w:name="_Toc375152329"/>
      <w:r w:rsidRPr="00D474B0">
        <w:rPr>
          <w:lang w:val="cs-CZ"/>
        </w:rPr>
        <w:t>Nesrovnalosti, porušení r</w:t>
      </w:r>
      <w:r w:rsidR="003232C6" w:rsidRPr="00D474B0">
        <w:rPr>
          <w:lang w:val="cs-CZ"/>
        </w:rPr>
        <w:t>ozpočtové kázně</w:t>
      </w:r>
      <w:r w:rsidR="005E3B1A" w:rsidRPr="00D474B0">
        <w:rPr>
          <w:lang w:val="cs-CZ"/>
        </w:rPr>
        <w:t xml:space="preserve">, porušení Rozhodnutí nebo </w:t>
      </w:r>
      <w:r w:rsidR="00A34903" w:rsidRPr="00D474B0">
        <w:rPr>
          <w:lang w:val="cs-CZ"/>
        </w:rPr>
        <w:t>Podmínek</w:t>
      </w:r>
      <w:bookmarkEnd w:id="495"/>
      <w:bookmarkEnd w:id="496"/>
      <w:bookmarkEnd w:id="497"/>
      <w:bookmarkEnd w:id="498"/>
      <w:bookmarkEnd w:id="499"/>
      <w:bookmarkEnd w:id="500"/>
      <w:bookmarkEnd w:id="501"/>
      <w:bookmarkEnd w:id="502"/>
    </w:p>
    <w:p w:rsidR="00597EDE" w:rsidRDefault="00FD5955" w:rsidP="00FD5955">
      <w:pPr>
        <w:rPr>
          <w:rFonts w:ascii="Times New Roman" w:hAnsi="Times New Roman" w:cs="Times New Roman"/>
          <w:sz w:val="24"/>
          <w:szCs w:val="24"/>
        </w:rPr>
      </w:pPr>
      <w:r w:rsidRPr="00D945C7">
        <w:rPr>
          <w:rFonts w:ascii="Times New Roman" w:hAnsi="Times New Roman" w:cs="Times New Roman"/>
          <w:b/>
          <w:sz w:val="24"/>
          <w:szCs w:val="24"/>
        </w:rPr>
        <w:t>Nesrovnalostí</w:t>
      </w:r>
      <w:r w:rsidRPr="00D945C7">
        <w:rPr>
          <w:rFonts w:ascii="Times New Roman" w:hAnsi="Times New Roman" w:cs="Times New Roman"/>
          <w:sz w:val="24"/>
          <w:szCs w:val="24"/>
        </w:rPr>
        <w:t xml:space="preserve"> se rozumí porušení předpisů </w:t>
      </w:r>
      <w:r w:rsidR="00285F36" w:rsidRPr="00D945C7">
        <w:rPr>
          <w:rFonts w:ascii="Times New Roman" w:hAnsi="Times New Roman" w:cs="Times New Roman"/>
          <w:sz w:val="24"/>
          <w:szCs w:val="24"/>
        </w:rPr>
        <w:t>E</w:t>
      </w:r>
      <w:r w:rsidR="00285F36">
        <w:rPr>
          <w:rFonts w:ascii="Times New Roman" w:hAnsi="Times New Roman" w:cs="Times New Roman"/>
          <w:sz w:val="24"/>
          <w:szCs w:val="24"/>
        </w:rPr>
        <w:t>U</w:t>
      </w:r>
      <w:r w:rsidR="00285F36" w:rsidRPr="00D945C7">
        <w:rPr>
          <w:rFonts w:ascii="Times New Roman" w:hAnsi="Times New Roman" w:cs="Times New Roman"/>
          <w:sz w:val="24"/>
          <w:szCs w:val="24"/>
        </w:rPr>
        <w:t xml:space="preserve"> </w:t>
      </w:r>
      <w:r w:rsidRPr="00D945C7">
        <w:rPr>
          <w:rFonts w:ascii="Times New Roman" w:hAnsi="Times New Roman" w:cs="Times New Roman"/>
          <w:sz w:val="24"/>
          <w:szCs w:val="24"/>
        </w:rPr>
        <w:t>nebo předpisů ČR, které upravují použití prostředků z rozpočtu EU nebo veřejných zdrojů ČR, v jehož důsledku jsou nebo by mohly být dotčeny veřejné rozpočty ČR nebo rozpočet EU</w:t>
      </w:r>
      <w:r w:rsidR="00597EDE">
        <w:rPr>
          <w:rFonts w:ascii="Times New Roman" w:hAnsi="Times New Roman" w:cs="Times New Roman"/>
          <w:sz w:val="24"/>
          <w:szCs w:val="24"/>
        </w:rPr>
        <w:t>.</w:t>
      </w:r>
      <w:r w:rsidR="00D31CD7" w:rsidRPr="00D945C7">
        <w:rPr>
          <w:rFonts w:ascii="Times New Roman" w:hAnsi="Times New Roman" w:cs="Times New Roman"/>
          <w:sz w:val="24"/>
          <w:szCs w:val="24"/>
        </w:rPr>
        <w:t xml:space="preserve"> </w:t>
      </w:r>
    </w:p>
    <w:p w:rsidR="007E2F88" w:rsidRDefault="00FD5955" w:rsidP="00FD5955">
      <w:pPr>
        <w:rPr>
          <w:rFonts w:ascii="Times New Roman" w:hAnsi="Times New Roman" w:cs="Times New Roman"/>
          <w:sz w:val="24"/>
          <w:szCs w:val="24"/>
        </w:rPr>
      </w:pPr>
      <w:r w:rsidRPr="00D945C7">
        <w:rPr>
          <w:rFonts w:ascii="Times New Roman" w:hAnsi="Times New Roman" w:cs="Times New Roman"/>
          <w:sz w:val="24"/>
          <w:szCs w:val="24"/>
        </w:rPr>
        <w:t xml:space="preserve">Bude-li mít </w:t>
      </w:r>
      <w:r w:rsidR="00D31CD7">
        <w:rPr>
          <w:rFonts w:ascii="Times New Roman" w:hAnsi="Times New Roman" w:cs="Times New Roman"/>
          <w:sz w:val="24"/>
          <w:szCs w:val="24"/>
        </w:rPr>
        <w:t>ŘO</w:t>
      </w:r>
      <w:r w:rsidRPr="00D945C7">
        <w:rPr>
          <w:rFonts w:ascii="Times New Roman" w:hAnsi="Times New Roman" w:cs="Times New Roman"/>
          <w:sz w:val="24"/>
          <w:szCs w:val="24"/>
        </w:rPr>
        <w:t xml:space="preserve"> IOP podezření na nesrovnalost vztahující se ke konkrétnímu projektu, přeruší do vyřešení věci administraci</w:t>
      </w:r>
      <w:r w:rsidR="00D31CD7" w:rsidRPr="00D945C7">
        <w:rPr>
          <w:rFonts w:ascii="Times New Roman" w:hAnsi="Times New Roman" w:cs="Times New Roman"/>
          <w:sz w:val="24"/>
          <w:szCs w:val="24"/>
        </w:rPr>
        <w:t xml:space="preserve"> projektu</w:t>
      </w:r>
      <w:r w:rsidRPr="00D945C7">
        <w:rPr>
          <w:rFonts w:ascii="Times New Roman" w:hAnsi="Times New Roman" w:cs="Times New Roman"/>
          <w:sz w:val="24"/>
          <w:szCs w:val="24"/>
        </w:rPr>
        <w:t xml:space="preserve">. </w:t>
      </w:r>
      <w:r w:rsidR="007E2F88">
        <w:rPr>
          <w:rFonts w:ascii="Times New Roman" w:hAnsi="Times New Roman" w:cs="Times New Roman"/>
          <w:sz w:val="24"/>
          <w:szCs w:val="24"/>
        </w:rPr>
        <w:t xml:space="preserve">O </w:t>
      </w:r>
      <w:r w:rsidR="00D31CD7" w:rsidRPr="006924F3">
        <w:rPr>
          <w:rFonts w:ascii="Times New Roman" w:hAnsi="Times New Roman"/>
          <w:sz w:val="24"/>
          <w:szCs w:val="24"/>
        </w:rPr>
        <w:t>evidenci nesrovnalosti</w:t>
      </w:r>
      <w:r w:rsidR="007E2F88">
        <w:rPr>
          <w:rFonts w:ascii="Times New Roman" w:hAnsi="Times New Roman" w:cs="Times New Roman"/>
          <w:sz w:val="24"/>
          <w:szCs w:val="24"/>
        </w:rPr>
        <w:t xml:space="preserve"> informuje ŘO IOP </w:t>
      </w:r>
      <w:r w:rsidR="00597EDE">
        <w:rPr>
          <w:rFonts w:ascii="Times New Roman" w:hAnsi="Times New Roman" w:cs="Times New Roman"/>
          <w:sz w:val="24"/>
          <w:szCs w:val="24"/>
        </w:rPr>
        <w:t>příjemce</w:t>
      </w:r>
      <w:r w:rsidR="007E2F88">
        <w:rPr>
          <w:rFonts w:ascii="Times New Roman" w:hAnsi="Times New Roman" w:cs="Times New Roman"/>
          <w:sz w:val="24"/>
          <w:szCs w:val="24"/>
        </w:rPr>
        <w:t>.</w:t>
      </w:r>
    </w:p>
    <w:p w:rsidR="00E92C17" w:rsidRDefault="005B0140" w:rsidP="005B0140">
      <w:pPr>
        <w:rPr>
          <w:rFonts w:ascii="Times New Roman" w:hAnsi="Times New Roman" w:cs="Times New Roman"/>
          <w:sz w:val="24"/>
          <w:szCs w:val="24"/>
        </w:rPr>
      </w:pPr>
      <w:r w:rsidRPr="00D945C7">
        <w:rPr>
          <w:rFonts w:ascii="Times New Roman" w:hAnsi="Times New Roman" w:cs="Times New Roman"/>
          <w:sz w:val="24"/>
          <w:szCs w:val="24"/>
        </w:rPr>
        <w:t>Jestliže se prokáže, že k nesrovnalosti došlo</w:t>
      </w:r>
      <w:r>
        <w:rPr>
          <w:rFonts w:ascii="Times New Roman" w:hAnsi="Times New Roman" w:cs="Times New Roman"/>
          <w:sz w:val="24"/>
          <w:szCs w:val="24"/>
        </w:rPr>
        <w:t xml:space="preserve"> a</w:t>
      </w:r>
      <w:r w:rsidRPr="00D945C7">
        <w:rPr>
          <w:rFonts w:ascii="Times New Roman" w:hAnsi="Times New Roman" w:cs="Times New Roman"/>
          <w:sz w:val="24"/>
          <w:szCs w:val="24"/>
        </w:rPr>
        <w:t xml:space="preserve"> </w:t>
      </w:r>
      <w:r w:rsidRPr="00A80D66">
        <w:rPr>
          <w:rFonts w:ascii="Times New Roman" w:hAnsi="Times New Roman" w:cs="Times New Roman"/>
          <w:b/>
          <w:sz w:val="24"/>
          <w:szCs w:val="24"/>
        </w:rPr>
        <w:t xml:space="preserve">jedná se o </w:t>
      </w:r>
      <w:r w:rsidR="00BE7F6F">
        <w:rPr>
          <w:rFonts w:ascii="Times New Roman" w:hAnsi="Times New Roman" w:cs="Times New Roman"/>
          <w:b/>
          <w:sz w:val="24"/>
          <w:szCs w:val="24"/>
        </w:rPr>
        <w:t xml:space="preserve">podezření na </w:t>
      </w:r>
      <w:r w:rsidRPr="00A80D66">
        <w:rPr>
          <w:rFonts w:ascii="Times New Roman" w:hAnsi="Times New Roman" w:cs="Times New Roman"/>
          <w:b/>
          <w:sz w:val="24"/>
          <w:szCs w:val="24"/>
        </w:rPr>
        <w:t>porušení rozpočtové kázně</w:t>
      </w:r>
      <w:r>
        <w:rPr>
          <w:rFonts w:ascii="Times New Roman" w:hAnsi="Times New Roman" w:cs="Times New Roman"/>
          <w:sz w:val="24"/>
          <w:szCs w:val="24"/>
        </w:rPr>
        <w:t xml:space="preserve"> podle zákona č. 218/2000 Sb.,</w:t>
      </w:r>
      <w:r w:rsidRPr="0091699F">
        <w:t xml:space="preserve"> </w:t>
      </w:r>
      <w:r w:rsidRPr="0091699F">
        <w:rPr>
          <w:rFonts w:ascii="Times New Roman" w:hAnsi="Times New Roman" w:cs="Times New Roman"/>
          <w:sz w:val="24"/>
          <w:szCs w:val="24"/>
        </w:rPr>
        <w:t>o rozpočtových pravidlech a o změně některých souvisejících zákonů, ve znění pozdějších předpisů</w:t>
      </w:r>
      <w:r>
        <w:rPr>
          <w:rFonts w:ascii="Times New Roman" w:hAnsi="Times New Roman" w:cs="Times New Roman"/>
          <w:sz w:val="24"/>
          <w:szCs w:val="24"/>
        </w:rPr>
        <w:t xml:space="preserve">, </w:t>
      </w:r>
      <w:r w:rsidRPr="00D945C7">
        <w:rPr>
          <w:rFonts w:ascii="Times New Roman" w:hAnsi="Times New Roman" w:cs="Times New Roman"/>
          <w:sz w:val="24"/>
          <w:szCs w:val="24"/>
        </w:rPr>
        <w:t xml:space="preserve">bude </w:t>
      </w:r>
      <w:r w:rsidR="00357541">
        <w:rPr>
          <w:rFonts w:ascii="Times New Roman" w:hAnsi="Times New Roman" w:cs="Times New Roman"/>
          <w:sz w:val="24"/>
          <w:szCs w:val="24"/>
        </w:rPr>
        <w:t xml:space="preserve">případ předán příslušnému </w:t>
      </w:r>
      <w:r w:rsidR="00285F36">
        <w:rPr>
          <w:rFonts w:ascii="Times New Roman" w:hAnsi="Times New Roman" w:cs="Times New Roman"/>
          <w:sz w:val="24"/>
          <w:szCs w:val="24"/>
        </w:rPr>
        <w:t>OFS</w:t>
      </w:r>
      <w:r w:rsidR="000D6225">
        <w:rPr>
          <w:rFonts w:ascii="Times New Roman" w:hAnsi="Times New Roman" w:cs="Times New Roman"/>
          <w:sz w:val="24"/>
          <w:szCs w:val="24"/>
        </w:rPr>
        <w:t xml:space="preserve"> </w:t>
      </w:r>
      <w:r w:rsidR="00D31CD7" w:rsidRPr="004E1E09">
        <w:rPr>
          <w:rFonts w:ascii="Times New Roman" w:hAnsi="Times New Roman" w:cs="Times New Roman"/>
          <w:sz w:val="24"/>
          <w:szCs w:val="24"/>
        </w:rPr>
        <w:t>k prošetření.</w:t>
      </w:r>
      <w:r w:rsidR="004E1E09" w:rsidRPr="004E1E09">
        <w:rPr>
          <w:rFonts w:ascii="Times New Roman" w:hAnsi="Times New Roman" w:cs="Times New Roman"/>
          <w:sz w:val="24"/>
          <w:szCs w:val="24"/>
        </w:rPr>
        <w:t xml:space="preserve"> </w:t>
      </w:r>
      <w:r w:rsidR="004E1E09">
        <w:rPr>
          <w:rFonts w:ascii="Times New Roman" w:hAnsi="Times New Roman" w:cs="Times New Roman"/>
          <w:noProof/>
          <w:sz w:val="24"/>
          <w:szCs w:val="24"/>
        </w:rPr>
        <w:t xml:space="preserve">Pokud příslušný </w:t>
      </w:r>
      <w:r w:rsidR="00285F36">
        <w:rPr>
          <w:rFonts w:ascii="Times New Roman" w:hAnsi="Times New Roman" w:cs="Times New Roman"/>
          <w:noProof/>
          <w:sz w:val="24"/>
          <w:szCs w:val="24"/>
        </w:rPr>
        <w:t xml:space="preserve">OFS </w:t>
      </w:r>
      <w:r w:rsidR="004E1E09" w:rsidRPr="004E1E09">
        <w:rPr>
          <w:rFonts w:ascii="Times New Roman" w:hAnsi="Times New Roman" w:cs="Times New Roman"/>
          <w:noProof/>
          <w:sz w:val="24"/>
          <w:szCs w:val="24"/>
        </w:rPr>
        <w:t xml:space="preserve">na základě vlastního šetření shledá, že se jedná o porušení rozpočtové kázně, vyměří příjemci dotace odvod, případně penále. Prostředky poskytnuté příjemci jsou na základě tohoto odvodu zasílány na bankovní účet </w:t>
      </w:r>
      <w:r w:rsidR="00285F36">
        <w:rPr>
          <w:rFonts w:ascii="Times New Roman" w:hAnsi="Times New Roman" w:cs="Times New Roman"/>
          <w:noProof/>
          <w:sz w:val="24"/>
          <w:szCs w:val="24"/>
        </w:rPr>
        <w:t>OFS</w:t>
      </w:r>
      <w:r w:rsidR="00E92C17">
        <w:rPr>
          <w:rFonts w:ascii="Times New Roman" w:hAnsi="Times New Roman" w:cs="Times New Roman"/>
          <w:sz w:val="24"/>
          <w:szCs w:val="24"/>
        </w:rPr>
        <w:t>.</w:t>
      </w:r>
    </w:p>
    <w:p w:rsidR="005B0140" w:rsidRDefault="00E92C17" w:rsidP="005B0140">
      <w:pPr>
        <w:rPr>
          <w:rFonts w:ascii="Times New Roman" w:hAnsi="Times New Roman" w:cs="Times New Roman"/>
          <w:sz w:val="24"/>
          <w:szCs w:val="24"/>
        </w:rPr>
      </w:pPr>
      <w:r>
        <w:rPr>
          <w:rFonts w:ascii="Times New Roman" w:hAnsi="Times New Roman" w:cs="Times New Roman"/>
          <w:sz w:val="24"/>
          <w:szCs w:val="24"/>
        </w:rPr>
        <w:t>V</w:t>
      </w:r>
      <w:r w:rsidR="00D31CD7" w:rsidRPr="00610144">
        <w:rPr>
          <w:rFonts w:ascii="Times New Roman" w:hAnsi="Times New Roman" w:cs="Times New Roman"/>
          <w:sz w:val="24"/>
          <w:szCs w:val="24"/>
        </w:rPr>
        <w:t xml:space="preserve"> </w:t>
      </w:r>
      <w:r>
        <w:rPr>
          <w:rFonts w:ascii="Times New Roman" w:hAnsi="Times New Roman" w:cs="Times New Roman"/>
          <w:sz w:val="24"/>
          <w:szCs w:val="24"/>
        </w:rPr>
        <w:t xml:space="preserve">případě </w:t>
      </w:r>
      <w:r w:rsidR="00BE7F6F">
        <w:rPr>
          <w:rFonts w:ascii="Times New Roman" w:hAnsi="Times New Roman" w:cs="Times New Roman"/>
          <w:sz w:val="24"/>
          <w:szCs w:val="24"/>
        </w:rPr>
        <w:t xml:space="preserve">podezření na nesrovnalost, </w:t>
      </w:r>
      <w:r>
        <w:rPr>
          <w:rFonts w:ascii="Times New Roman" w:hAnsi="Times New Roman" w:cs="Times New Roman"/>
          <w:sz w:val="24"/>
          <w:szCs w:val="24"/>
        </w:rPr>
        <w:t>kter</w:t>
      </w:r>
      <w:r w:rsidR="00B65E45">
        <w:rPr>
          <w:rFonts w:ascii="Times New Roman" w:hAnsi="Times New Roman" w:cs="Times New Roman"/>
          <w:sz w:val="24"/>
          <w:szCs w:val="24"/>
        </w:rPr>
        <w:t>é</w:t>
      </w:r>
      <w:r>
        <w:rPr>
          <w:rFonts w:ascii="Times New Roman" w:hAnsi="Times New Roman" w:cs="Times New Roman"/>
          <w:sz w:val="24"/>
          <w:szCs w:val="24"/>
        </w:rPr>
        <w:t xml:space="preserve"> má charakter podezření na spáchání</w:t>
      </w:r>
      <w:r w:rsidR="00917A12">
        <w:rPr>
          <w:rFonts w:ascii="Times New Roman" w:hAnsi="Times New Roman" w:cs="Times New Roman"/>
          <w:sz w:val="24"/>
          <w:szCs w:val="24"/>
        </w:rPr>
        <w:t xml:space="preserve"> trestného činu</w:t>
      </w:r>
      <w:r w:rsidR="00853BDA">
        <w:rPr>
          <w:rFonts w:ascii="Times New Roman" w:hAnsi="Times New Roman" w:cs="Times New Roman"/>
          <w:sz w:val="24"/>
          <w:szCs w:val="24"/>
        </w:rPr>
        <w:t>,</w:t>
      </w:r>
      <w:r w:rsidR="00917A12">
        <w:rPr>
          <w:rFonts w:ascii="Times New Roman" w:hAnsi="Times New Roman" w:cs="Times New Roman"/>
          <w:sz w:val="24"/>
          <w:szCs w:val="24"/>
        </w:rPr>
        <w:t xml:space="preserve"> bude </w:t>
      </w:r>
      <w:r w:rsidR="00EE1A3A">
        <w:rPr>
          <w:rFonts w:ascii="Times New Roman" w:hAnsi="Times New Roman" w:cs="Times New Roman"/>
          <w:sz w:val="24"/>
          <w:szCs w:val="24"/>
        </w:rPr>
        <w:t xml:space="preserve">případ předán </w:t>
      </w:r>
      <w:r w:rsidR="00C16EAD">
        <w:rPr>
          <w:rFonts w:ascii="Times New Roman" w:hAnsi="Times New Roman" w:cs="Times New Roman"/>
          <w:sz w:val="24"/>
          <w:szCs w:val="24"/>
        </w:rPr>
        <w:t xml:space="preserve">státnímu zástupci či </w:t>
      </w:r>
      <w:r w:rsidR="00EE1A3A">
        <w:rPr>
          <w:rFonts w:ascii="Times New Roman" w:hAnsi="Times New Roman" w:cs="Times New Roman"/>
          <w:sz w:val="24"/>
          <w:szCs w:val="24"/>
        </w:rPr>
        <w:t>policejnímu orgánu</w:t>
      </w:r>
      <w:r w:rsidR="005B0140" w:rsidRPr="00D945C7">
        <w:rPr>
          <w:rFonts w:ascii="Times New Roman" w:hAnsi="Times New Roman" w:cs="Times New Roman"/>
          <w:sz w:val="24"/>
          <w:szCs w:val="24"/>
        </w:rPr>
        <w:t>.</w:t>
      </w:r>
    </w:p>
    <w:p w:rsidR="00CC3F57" w:rsidRPr="00D945C7" w:rsidRDefault="000D6225" w:rsidP="005B0140">
      <w:pPr>
        <w:rPr>
          <w:rFonts w:ascii="Times New Roman" w:hAnsi="Times New Roman" w:cs="Times New Roman"/>
          <w:sz w:val="24"/>
          <w:szCs w:val="24"/>
        </w:rPr>
      </w:pPr>
      <w:r>
        <w:rPr>
          <w:rFonts w:ascii="Times New Roman" w:hAnsi="Times New Roman" w:cs="Times New Roman"/>
          <w:sz w:val="24"/>
          <w:szCs w:val="24"/>
        </w:rPr>
        <w:t>ŘO IOP může zároveň v rámci šetření</w:t>
      </w:r>
      <w:r w:rsidR="00CC3F57" w:rsidRPr="00610144">
        <w:rPr>
          <w:rFonts w:ascii="Times New Roman" w:hAnsi="Times New Roman" w:cs="Times New Roman"/>
          <w:sz w:val="24"/>
          <w:szCs w:val="24"/>
        </w:rPr>
        <w:t xml:space="preserve"> </w:t>
      </w:r>
      <w:r w:rsidR="00CC3F57">
        <w:rPr>
          <w:rFonts w:ascii="Times New Roman" w:hAnsi="Times New Roman" w:cs="Times New Roman"/>
          <w:sz w:val="24"/>
          <w:szCs w:val="24"/>
        </w:rPr>
        <w:t>podezření na nesrovnalost</w:t>
      </w:r>
      <w:r w:rsidR="00CC3F57" w:rsidRPr="00610144">
        <w:rPr>
          <w:rFonts w:ascii="Times New Roman" w:hAnsi="Times New Roman" w:cs="Times New Roman"/>
          <w:sz w:val="24"/>
          <w:szCs w:val="24"/>
        </w:rPr>
        <w:t xml:space="preserve">, které má charakter podezření na </w:t>
      </w:r>
      <w:r w:rsidR="00CC3F57">
        <w:rPr>
          <w:rFonts w:ascii="Times New Roman" w:hAnsi="Times New Roman" w:cs="Times New Roman"/>
          <w:sz w:val="24"/>
          <w:szCs w:val="24"/>
        </w:rPr>
        <w:t>porušení zákona o veřejných zakázkách</w:t>
      </w:r>
      <w:r w:rsidR="00CC3F57" w:rsidRPr="00610144">
        <w:rPr>
          <w:rFonts w:ascii="Times New Roman" w:hAnsi="Times New Roman" w:cs="Times New Roman"/>
          <w:sz w:val="24"/>
          <w:szCs w:val="24"/>
        </w:rPr>
        <w:t>,</w:t>
      </w:r>
      <w:r w:rsidR="00CC3F57">
        <w:rPr>
          <w:rFonts w:ascii="Times New Roman" w:hAnsi="Times New Roman" w:cs="Times New Roman"/>
          <w:sz w:val="24"/>
          <w:szCs w:val="24"/>
        </w:rPr>
        <w:t xml:space="preserve"> přičemž toto porušení zákona ovlivnilo nebo mohlo ovlivnit výběr nejvýhodnější nabídky</w:t>
      </w:r>
      <w:r w:rsidR="00D31CD7">
        <w:rPr>
          <w:rFonts w:ascii="Times New Roman" w:hAnsi="Times New Roman" w:cs="Times New Roman"/>
          <w:sz w:val="24"/>
          <w:szCs w:val="24"/>
        </w:rPr>
        <w:t xml:space="preserve"> či okruh potenciálních uchazečů,</w:t>
      </w:r>
      <w:r w:rsidR="00D31CD7" w:rsidRPr="00610144">
        <w:rPr>
          <w:rFonts w:ascii="Times New Roman" w:hAnsi="Times New Roman" w:cs="Times New Roman"/>
          <w:sz w:val="24"/>
          <w:szCs w:val="24"/>
        </w:rPr>
        <w:t xml:space="preserve"> </w:t>
      </w:r>
      <w:r>
        <w:rPr>
          <w:rFonts w:ascii="Times New Roman" w:hAnsi="Times New Roman" w:cs="Times New Roman"/>
          <w:sz w:val="24"/>
          <w:szCs w:val="24"/>
        </w:rPr>
        <w:t xml:space="preserve">požádat </w:t>
      </w:r>
      <w:r w:rsidR="005E3B1A">
        <w:rPr>
          <w:rFonts w:ascii="Times New Roman" w:hAnsi="Times New Roman" w:cs="Times New Roman"/>
          <w:sz w:val="24"/>
          <w:szCs w:val="24"/>
        </w:rPr>
        <w:br/>
      </w:r>
      <w:r>
        <w:rPr>
          <w:rFonts w:ascii="Times New Roman" w:hAnsi="Times New Roman" w:cs="Times New Roman"/>
          <w:sz w:val="24"/>
          <w:szCs w:val="24"/>
        </w:rPr>
        <w:t xml:space="preserve">o stanovisko </w:t>
      </w:r>
      <w:r w:rsidR="00D31CD7">
        <w:rPr>
          <w:rFonts w:ascii="Times New Roman" w:hAnsi="Times New Roman" w:cs="Times New Roman"/>
          <w:sz w:val="24"/>
          <w:szCs w:val="24"/>
        </w:rPr>
        <w:t>Úřad pro ochranu hospodářské soutěže</w:t>
      </w:r>
      <w:r>
        <w:rPr>
          <w:rFonts w:ascii="Times New Roman" w:hAnsi="Times New Roman" w:cs="Times New Roman"/>
          <w:sz w:val="24"/>
          <w:szCs w:val="24"/>
        </w:rPr>
        <w:t>, který může provést vlastní šetření. V případě, že ŘO IOP zjistí skutečnosti nasvědčující spáchání správního deliktu zadavatele či dodavatele ve smyslu zákona č. 137/2006 Sb., o veřejných zakázkách, je povinen vždy předat případ k dalšímu šetření Úřadu pro ochranu hospodářské soutěže (ÚOHS), a to formou podnětu k zahájení správního řízení</w:t>
      </w:r>
      <w:r w:rsidR="00CC3F57">
        <w:rPr>
          <w:rFonts w:ascii="Times New Roman" w:hAnsi="Times New Roman" w:cs="Times New Roman"/>
          <w:sz w:val="24"/>
          <w:szCs w:val="24"/>
        </w:rPr>
        <w:t>.</w:t>
      </w:r>
    </w:p>
    <w:p w:rsidR="005B0140" w:rsidRDefault="005B0140" w:rsidP="005B0140">
      <w:pPr>
        <w:rPr>
          <w:rFonts w:ascii="Times New Roman" w:hAnsi="Times New Roman" w:cs="Times New Roman"/>
          <w:sz w:val="24"/>
          <w:szCs w:val="24"/>
        </w:rPr>
      </w:pPr>
      <w:r>
        <w:rPr>
          <w:rFonts w:ascii="Times New Roman" w:hAnsi="Times New Roman" w:cs="Times New Roman"/>
          <w:sz w:val="24"/>
          <w:szCs w:val="24"/>
        </w:rPr>
        <w:t xml:space="preserve">Jestliže se prokáže, že k nesrovnalosti došlo, ale </w:t>
      </w:r>
      <w:r w:rsidRPr="00A80D66">
        <w:rPr>
          <w:rFonts w:ascii="Times New Roman" w:hAnsi="Times New Roman" w:cs="Times New Roman"/>
          <w:b/>
          <w:sz w:val="24"/>
          <w:szCs w:val="24"/>
        </w:rPr>
        <w:t>nejedná se o porušení rozpočtové kázně</w:t>
      </w:r>
      <w:r>
        <w:rPr>
          <w:rFonts w:ascii="Times New Roman" w:hAnsi="Times New Roman" w:cs="Times New Roman"/>
          <w:sz w:val="24"/>
          <w:szCs w:val="24"/>
        </w:rPr>
        <w:t xml:space="preserve">, </w:t>
      </w:r>
      <w:r w:rsidRPr="00480567">
        <w:rPr>
          <w:rFonts w:ascii="Times New Roman" w:hAnsi="Times New Roman" w:cs="Times New Roman"/>
          <w:sz w:val="24"/>
          <w:szCs w:val="24"/>
        </w:rPr>
        <w:t>ŘO</w:t>
      </w:r>
      <w:r>
        <w:rPr>
          <w:rFonts w:ascii="Times New Roman" w:hAnsi="Times New Roman" w:cs="Times New Roman"/>
          <w:sz w:val="24"/>
          <w:szCs w:val="24"/>
        </w:rPr>
        <w:t xml:space="preserve"> IOP</w:t>
      </w:r>
      <w:r w:rsidRPr="00480567">
        <w:rPr>
          <w:rFonts w:ascii="Times New Roman" w:hAnsi="Times New Roman" w:cs="Times New Roman"/>
          <w:sz w:val="24"/>
          <w:szCs w:val="24"/>
        </w:rPr>
        <w:t xml:space="preserve"> vyčíslí částku dotčen</w:t>
      </w:r>
      <w:r>
        <w:rPr>
          <w:rFonts w:ascii="Times New Roman" w:hAnsi="Times New Roman" w:cs="Times New Roman"/>
          <w:sz w:val="24"/>
          <w:szCs w:val="24"/>
        </w:rPr>
        <w:t>ou</w:t>
      </w:r>
      <w:r w:rsidRPr="00480567">
        <w:rPr>
          <w:rFonts w:ascii="Times New Roman" w:hAnsi="Times New Roman" w:cs="Times New Roman"/>
          <w:sz w:val="24"/>
          <w:szCs w:val="24"/>
        </w:rPr>
        <w:t xml:space="preserve"> nesrovnalostí</w:t>
      </w:r>
      <w:r w:rsidR="00CC3F57">
        <w:rPr>
          <w:rFonts w:ascii="Times New Roman" w:hAnsi="Times New Roman" w:cs="Times New Roman"/>
          <w:sz w:val="24"/>
          <w:szCs w:val="24"/>
        </w:rPr>
        <w:t xml:space="preserve"> a</w:t>
      </w:r>
      <w:r w:rsidRPr="00480567">
        <w:rPr>
          <w:rFonts w:ascii="Times New Roman" w:hAnsi="Times New Roman" w:cs="Times New Roman"/>
          <w:sz w:val="24"/>
          <w:szCs w:val="24"/>
        </w:rPr>
        <w:t xml:space="preserve"> vyzve příjemce k </w:t>
      </w:r>
      <w:r>
        <w:rPr>
          <w:rFonts w:ascii="Times New Roman" w:hAnsi="Times New Roman" w:cs="Times New Roman"/>
          <w:sz w:val="24"/>
          <w:szCs w:val="24"/>
        </w:rPr>
        <w:t xml:space="preserve">navrácení </w:t>
      </w:r>
      <w:r w:rsidRPr="00480567">
        <w:rPr>
          <w:rFonts w:ascii="Times New Roman" w:hAnsi="Times New Roman" w:cs="Times New Roman"/>
          <w:sz w:val="24"/>
          <w:szCs w:val="24"/>
        </w:rPr>
        <w:t xml:space="preserve">prostředků </w:t>
      </w:r>
      <w:r>
        <w:rPr>
          <w:rFonts w:ascii="Times New Roman" w:hAnsi="Times New Roman" w:cs="Times New Roman"/>
          <w:sz w:val="24"/>
          <w:szCs w:val="24"/>
        </w:rPr>
        <w:t>ve stanovené lhůtě</w:t>
      </w:r>
      <w:r w:rsidR="00CC3F57">
        <w:rPr>
          <w:rFonts w:ascii="Times New Roman" w:hAnsi="Times New Roman" w:cs="Times New Roman"/>
          <w:sz w:val="24"/>
          <w:szCs w:val="24"/>
        </w:rPr>
        <w:t>.</w:t>
      </w:r>
      <w:r>
        <w:rPr>
          <w:rFonts w:ascii="Times New Roman" w:hAnsi="Times New Roman" w:cs="Times New Roman"/>
          <w:sz w:val="24"/>
          <w:szCs w:val="24"/>
        </w:rPr>
        <w:t xml:space="preserve"> V případě, že se nejedná o nesrovnalost, ale došlo k odchylce od předepsaných postupů, vyzve ŘO IOP </w:t>
      </w:r>
      <w:r w:rsidR="00A66952">
        <w:rPr>
          <w:rFonts w:ascii="Times New Roman" w:hAnsi="Times New Roman" w:cs="Times New Roman"/>
          <w:sz w:val="24"/>
          <w:szCs w:val="24"/>
        </w:rPr>
        <w:t xml:space="preserve">příjemce </w:t>
      </w:r>
      <w:r>
        <w:rPr>
          <w:rFonts w:ascii="Times New Roman" w:hAnsi="Times New Roman" w:cs="Times New Roman"/>
          <w:sz w:val="24"/>
          <w:szCs w:val="24"/>
        </w:rPr>
        <w:t>k nápravě a dodržování stanovených postupů, případně učiní preventivní opatření, aby se podobné situace opakovaly v minimální možné míře.</w:t>
      </w:r>
      <w:r w:rsidRPr="00480567">
        <w:t xml:space="preserve"> </w:t>
      </w:r>
    </w:p>
    <w:p w:rsidR="002A5416" w:rsidRDefault="005B0140" w:rsidP="005B0140">
      <w:pPr>
        <w:rPr>
          <w:rFonts w:ascii="Times New Roman" w:hAnsi="Times New Roman" w:cs="Times New Roman"/>
          <w:sz w:val="24"/>
          <w:szCs w:val="24"/>
        </w:rPr>
      </w:pPr>
      <w:r w:rsidRPr="00D945C7">
        <w:rPr>
          <w:rFonts w:ascii="Times New Roman" w:hAnsi="Times New Roman" w:cs="Times New Roman"/>
          <w:b/>
          <w:sz w:val="24"/>
          <w:szCs w:val="24"/>
        </w:rPr>
        <w:t xml:space="preserve">Jestliže dojde k porušení </w:t>
      </w:r>
      <w:r>
        <w:rPr>
          <w:rFonts w:ascii="Times New Roman" w:hAnsi="Times New Roman" w:cs="Times New Roman"/>
          <w:b/>
          <w:sz w:val="24"/>
          <w:szCs w:val="24"/>
        </w:rPr>
        <w:t>Rozhodnutí</w:t>
      </w:r>
      <w:r w:rsidRPr="00D945C7">
        <w:rPr>
          <w:rFonts w:ascii="Times New Roman" w:hAnsi="Times New Roman" w:cs="Times New Roman"/>
          <w:b/>
          <w:sz w:val="24"/>
          <w:szCs w:val="24"/>
        </w:rPr>
        <w:t xml:space="preserve"> nebo Podmínek před vyplacením dotace a nejedná se o nesrovnalost</w:t>
      </w:r>
      <w:r w:rsidRPr="00D945C7">
        <w:rPr>
          <w:rFonts w:ascii="Times New Roman" w:hAnsi="Times New Roman" w:cs="Times New Roman"/>
          <w:sz w:val="24"/>
          <w:szCs w:val="24"/>
        </w:rPr>
        <w:t xml:space="preserve">, rozhoduje o dalším postupu </w:t>
      </w:r>
      <w:r>
        <w:rPr>
          <w:rFonts w:ascii="Times New Roman" w:hAnsi="Times New Roman" w:cs="Times New Roman"/>
          <w:sz w:val="24"/>
          <w:szCs w:val="24"/>
        </w:rPr>
        <w:t>ŘO IOP a</w:t>
      </w:r>
      <w:r w:rsidRPr="00D945C7">
        <w:rPr>
          <w:rFonts w:ascii="Times New Roman" w:hAnsi="Times New Roman" w:cs="Times New Roman"/>
          <w:sz w:val="24"/>
          <w:szCs w:val="24"/>
        </w:rPr>
        <w:t xml:space="preserve"> krátí dotaci před jejím vyplacením.</w:t>
      </w:r>
    </w:p>
    <w:p w:rsidR="000D6225" w:rsidRDefault="000D6225" w:rsidP="000D6225">
      <w:pPr>
        <w:rPr>
          <w:rFonts w:ascii="Times New Roman" w:hAnsi="Times New Roman" w:cs="Times New Roman"/>
          <w:sz w:val="24"/>
          <w:szCs w:val="24"/>
        </w:rPr>
      </w:pPr>
      <w:r>
        <w:rPr>
          <w:rFonts w:ascii="Times New Roman" w:hAnsi="Times New Roman" w:cs="Times New Roman"/>
          <w:sz w:val="24"/>
          <w:szCs w:val="24"/>
        </w:rPr>
        <w:t xml:space="preserve">V případě nesrovnalosti, která vyplývá z finální auditní zprávy AO, či z finální auditní zprávy EK nebo kontrolního protokolu PCO po vypořádání námitek, jedná se </w:t>
      </w:r>
      <w:r w:rsidR="00C31A33">
        <w:rPr>
          <w:rFonts w:ascii="Times New Roman" w:hAnsi="Times New Roman" w:cs="Times New Roman"/>
          <w:sz w:val="24"/>
          <w:szCs w:val="24"/>
        </w:rPr>
        <w:br/>
      </w:r>
      <w:r>
        <w:rPr>
          <w:rFonts w:ascii="Times New Roman" w:hAnsi="Times New Roman" w:cs="Times New Roman"/>
          <w:sz w:val="24"/>
          <w:szCs w:val="24"/>
        </w:rPr>
        <w:t>o potvrzenou nesrovnalost a zjištění včetně vyčíslení nezpůsobilých výdajů je finální.</w:t>
      </w:r>
      <w:r w:rsidR="008E7099">
        <w:rPr>
          <w:rFonts w:ascii="Times New Roman" w:hAnsi="Times New Roman" w:cs="Times New Roman"/>
          <w:sz w:val="24"/>
          <w:szCs w:val="24"/>
        </w:rPr>
        <w:t xml:space="preserve"> </w:t>
      </w:r>
      <w:r w:rsidR="008E7099" w:rsidRPr="008E7099">
        <w:rPr>
          <w:rFonts w:ascii="Times New Roman" w:hAnsi="Times New Roman" w:cs="Times New Roman"/>
          <w:sz w:val="24"/>
          <w:szCs w:val="24"/>
        </w:rPr>
        <w:t xml:space="preserve">Zjištění vyplývající z finální auditní zprávy mohou být rovněž předmětem kontroly </w:t>
      </w:r>
      <w:r w:rsidR="00285F36">
        <w:rPr>
          <w:rFonts w:ascii="Times New Roman" w:hAnsi="Times New Roman" w:cs="Times New Roman"/>
          <w:sz w:val="24"/>
          <w:szCs w:val="24"/>
        </w:rPr>
        <w:t>OFS</w:t>
      </w:r>
      <w:r w:rsidR="008E7099" w:rsidRPr="008E7099">
        <w:rPr>
          <w:rFonts w:ascii="Times New Roman" w:hAnsi="Times New Roman" w:cs="Times New Roman"/>
          <w:sz w:val="24"/>
          <w:szCs w:val="24"/>
        </w:rPr>
        <w:t>.</w:t>
      </w:r>
    </w:p>
    <w:p w:rsidR="000D6225" w:rsidRDefault="000D6225" w:rsidP="000D6225">
      <w:pPr>
        <w:rPr>
          <w:rFonts w:ascii="Times New Roman" w:hAnsi="Times New Roman" w:cs="Times New Roman"/>
          <w:sz w:val="24"/>
          <w:szCs w:val="24"/>
        </w:rPr>
      </w:pPr>
      <w:r w:rsidRPr="00762C07">
        <w:rPr>
          <w:rFonts w:ascii="Times New Roman" w:hAnsi="Times New Roman" w:cs="Times New Roman"/>
          <w:sz w:val="24"/>
          <w:szCs w:val="24"/>
        </w:rPr>
        <w:t>ŘO</w:t>
      </w:r>
      <w:r>
        <w:rPr>
          <w:rFonts w:ascii="Times New Roman" w:hAnsi="Times New Roman" w:cs="Times New Roman"/>
          <w:sz w:val="24"/>
          <w:szCs w:val="24"/>
        </w:rPr>
        <w:t xml:space="preserve"> IOP</w:t>
      </w:r>
      <w:r w:rsidRPr="00762C07">
        <w:rPr>
          <w:rFonts w:ascii="Times New Roman" w:hAnsi="Times New Roman" w:cs="Times New Roman"/>
          <w:sz w:val="24"/>
          <w:szCs w:val="24"/>
        </w:rPr>
        <w:t xml:space="preserve"> může s odkazem na zákon č. 320/2001 Sb., o finanční kontrole, neproplatit část výdajů, které považuje za nezpůsobilé, a to i v případě, kdy podezření na nesrovnalost není potvrzeno ze strany ÚOHS, </w:t>
      </w:r>
      <w:r w:rsidR="00285F36">
        <w:rPr>
          <w:rFonts w:ascii="Times New Roman" w:hAnsi="Times New Roman" w:cs="Times New Roman"/>
          <w:sz w:val="24"/>
          <w:szCs w:val="24"/>
        </w:rPr>
        <w:t>OFS</w:t>
      </w:r>
      <w:r w:rsidR="00285F36" w:rsidRPr="00762C07">
        <w:rPr>
          <w:rFonts w:ascii="Times New Roman" w:hAnsi="Times New Roman" w:cs="Times New Roman"/>
          <w:sz w:val="24"/>
          <w:szCs w:val="24"/>
        </w:rPr>
        <w:t xml:space="preserve"> </w:t>
      </w:r>
      <w:r w:rsidRPr="00762C07">
        <w:rPr>
          <w:rFonts w:ascii="Times New Roman" w:hAnsi="Times New Roman" w:cs="Times New Roman"/>
          <w:sz w:val="24"/>
          <w:szCs w:val="24"/>
        </w:rPr>
        <w:t xml:space="preserve">či soudu. Pokud </w:t>
      </w:r>
      <w:r w:rsidR="00285F36">
        <w:rPr>
          <w:rFonts w:ascii="Times New Roman" w:hAnsi="Times New Roman" w:cs="Times New Roman"/>
          <w:sz w:val="24"/>
          <w:szCs w:val="24"/>
        </w:rPr>
        <w:t>OFS</w:t>
      </w:r>
      <w:r w:rsidR="00285F36" w:rsidRPr="00762C07">
        <w:rPr>
          <w:rFonts w:ascii="Times New Roman" w:hAnsi="Times New Roman" w:cs="Times New Roman"/>
          <w:sz w:val="24"/>
          <w:szCs w:val="24"/>
        </w:rPr>
        <w:t xml:space="preserve"> </w:t>
      </w:r>
      <w:r w:rsidRPr="00762C07">
        <w:rPr>
          <w:rFonts w:ascii="Times New Roman" w:hAnsi="Times New Roman" w:cs="Times New Roman"/>
          <w:sz w:val="24"/>
          <w:szCs w:val="24"/>
        </w:rPr>
        <w:t xml:space="preserve">podezření na porušení rozpočtové kázně nepotvrdí, stejně tak pokud ÚOHS nepotvrdí podezření na porušení zákona č. 137/2006 </w:t>
      </w:r>
      <w:r w:rsidRPr="00762C07">
        <w:rPr>
          <w:rFonts w:ascii="Times New Roman" w:hAnsi="Times New Roman" w:cs="Times New Roman"/>
          <w:sz w:val="24"/>
          <w:szCs w:val="24"/>
        </w:rPr>
        <w:lastRenderedPageBreak/>
        <w:t xml:space="preserve">Sb., o veřejných zakázkách, ŘO </w:t>
      </w:r>
      <w:r>
        <w:rPr>
          <w:rFonts w:ascii="Times New Roman" w:hAnsi="Times New Roman" w:cs="Times New Roman"/>
          <w:sz w:val="24"/>
          <w:szCs w:val="24"/>
        </w:rPr>
        <w:t xml:space="preserve">IOP </w:t>
      </w:r>
      <w:r w:rsidRPr="00762C07">
        <w:rPr>
          <w:rFonts w:ascii="Times New Roman" w:hAnsi="Times New Roman" w:cs="Times New Roman"/>
          <w:sz w:val="24"/>
          <w:szCs w:val="24"/>
        </w:rPr>
        <w:t>tímto není vázán a může trvat na svých zjištěních, resp. zjištěních jiných příslušných kontrolních či auditních orgánů, a stanovisku, že k nesrovnalosti došlo.</w:t>
      </w:r>
      <w:r>
        <w:rPr>
          <w:rFonts w:ascii="Times New Roman" w:hAnsi="Times New Roman" w:cs="Times New Roman"/>
          <w:sz w:val="24"/>
          <w:szCs w:val="24"/>
        </w:rPr>
        <w:t xml:space="preserve"> </w:t>
      </w:r>
    </w:p>
    <w:p w:rsidR="00CC7BDB" w:rsidRDefault="00CC7BDB" w:rsidP="00FD5955">
      <w:pPr>
        <w:rPr>
          <w:rFonts w:ascii="Times New Roman" w:hAnsi="Times New Roman" w:cs="Times New Roman"/>
          <w:sz w:val="24"/>
          <w:szCs w:val="24"/>
        </w:rPr>
      </w:pPr>
    </w:p>
    <w:p w:rsidR="00CF498D" w:rsidRPr="00777CBE" w:rsidRDefault="00B158BB" w:rsidP="002376F1">
      <w:pPr>
        <w:pStyle w:val="Nadpis2"/>
        <w:ind w:left="567" w:hanging="567"/>
        <w:rPr>
          <w:lang w:val="cs-CZ"/>
        </w:rPr>
      </w:pPr>
      <w:bookmarkStart w:id="503" w:name="_Toc217200906"/>
      <w:bookmarkStart w:id="504" w:name="_Toc271531075"/>
      <w:bookmarkStart w:id="505" w:name="_Toc285113253"/>
      <w:bookmarkStart w:id="506" w:name="_Toc285113365"/>
      <w:bookmarkStart w:id="507" w:name="_Toc285113449"/>
      <w:bookmarkStart w:id="508" w:name="_Toc311644750"/>
      <w:bookmarkStart w:id="509" w:name="_Toc375152330"/>
      <w:r w:rsidRPr="00B158BB">
        <w:rPr>
          <w:lang w:val="cs-CZ"/>
        </w:rPr>
        <w:t>Čerpání dotace</w:t>
      </w:r>
      <w:bookmarkEnd w:id="503"/>
      <w:bookmarkEnd w:id="504"/>
      <w:bookmarkEnd w:id="505"/>
      <w:bookmarkEnd w:id="506"/>
      <w:bookmarkEnd w:id="507"/>
      <w:bookmarkEnd w:id="508"/>
      <w:bookmarkEnd w:id="509"/>
    </w:p>
    <w:p w:rsidR="00CF498D" w:rsidRDefault="009C6266" w:rsidP="002376F1">
      <w:pPr>
        <w:pStyle w:val="Nadpis3"/>
        <w:keepLines/>
        <w:ind w:hanging="153"/>
      </w:pPr>
      <w:bookmarkStart w:id="510" w:name="_Toc155769586"/>
      <w:bookmarkStart w:id="511" w:name="_Toc202596976"/>
      <w:bookmarkStart w:id="512" w:name="_Toc217200907"/>
      <w:bookmarkStart w:id="513" w:name="_Toc271531076"/>
      <w:bookmarkStart w:id="514" w:name="_Toc285113254"/>
      <w:bookmarkStart w:id="515" w:name="_Toc285113366"/>
      <w:bookmarkStart w:id="516" w:name="_Toc285113450"/>
      <w:bookmarkStart w:id="517" w:name="_Toc311644751"/>
      <w:bookmarkStart w:id="518" w:name="_Toc375152331"/>
      <w:r>
        <w:t xml:space="preserve">Zřízení </w:t>
      </w:r>
      <w:r w:rsidRPr="009C6266">
        <w:t>účtu</w:t>
      </w:r>
      <w:r w:rsidR="00AB7E32">
        <w:t xml:space="preserve"> pro</w:t>
      </w:r>
      <w:r w:rsidRPr="009C6266">
        <w:t xml:space="preserve"> projekt</w:t>
      </w:r>
      <w:bookmarkEnd w:id="510"/>
      <w:bookmarkEnd w:id="511"/>
      <w:bookmarkEnd w:id="512"/>
      <w:bookmarkEnd w:id="513"/>
      <w:bookmarkEnd w:id="514"/>
      <w:bookmarkEnd w:id="515"/>
      <w:bookmarkEnd w:id="516"/>
      <w:bookmarkEnd w:id="517"/>
      <w:bookmarkEnd w:id="518"/>
    </w:p>
    <w:p w:rsidR="00CF498D" w:rsidRDefault="001C7AAF">
      <w:pPr>
        <w:keepLines/>
        <w:spacing w:after="120"/>
        <w:rPr>
          <w:rFonts w:ascii="Times New Roman" w:hAnsi="Times New Roman" w:cs="Times New Roman"/>
          <w:sz w:val="24"/>
          <w:szCs w:val="24"/>
        </w:rPr>
      </w:pPr>
      <w:r w:rsidRPr="006D3B2A">
        <w:rPr>
          <w:rFonts w:ascii="Times New Roman" w:hAnsi="Times New Roman" w:cs="Times New Roman"/>
          <w:b/>
          <w:sz w:val="24"/>
          <w:szCs w:val="24"/>
        </w:rPr>
        <w:t>P</w:t>
      </w:r>
      <w:r w:rsidR="009C6266" w:rsidRPr="006D3B2A">
        <w:rPr>
          <w:rFonts w:ascii="Times New Roman" w:hAnsi="Times New Roman" w:cs="Times New Roman"/>
          <w:b/>
          <w:sz w:val="24"/>
          <w:szCs w:val="24"/>
        </w:rPr>
        <w:t xml:space="preserve">říjemce musí </w:t>
      </w:r>
      <w:r w:rsidR="00AF1E35">
        <w:rPr>
          <w:rFonts w:ascii="Times New Roman" w:hAnsi="Times New Roman" w:cs="Times New Roman"/>
          <w:b/>
          <w:sz w:val="24"/>
          <w:szCs w:val="24"/>
        </w:rPr>
        <w:t xml:space="preserve">před </w:t>
      </w:r>
      <w:r w:rsidR="0073378F">
        <w:rPr>
          <w:rFonts w:ascii="Times New Roman" w:hAnsi="Times New Roman" w:cs="Times New Roman"/>
          <w:b/>
          <w:sz w:val="24"/>
          <w:szCs w:val="24"/>
        </w:rPr>
        <w:t>schválením</w:t>
      </w:r>
      <w:r w:rsidR="00AF1E35">
        <w:rPr>
          <w:rFonts w:ascii="Times New Roman" w:hAnsi="Times New Roman" w:cs="Times New Roman"/>
          <w:b/>
          <w:sz w:val="24"/>
          <w:szCs w:val="24"/>
        </w:rPr>
        <w:t xml:space="preserve"> Rozhodnutí</w:t>
      </w:r>
      <w:r w:rsidR="00D31CD7" w:rsidRPr="005A6C34">
        <w:rPr>
          <w:rFonts w:ascii="Times New Roman" w:hAnsi="Times New Roman" w:cs="Times New Roman"/>
          <w:b/>
          <w:sz w:val="24"/>
          <w:szCs w:val="24"/>
        </w:rPr>
        <w:t>,</w:t>
      </w:r>
      <w:r w:rsidR="00D31CD7">
        <w:rPr>
          <w:rFonts w:ascii="Times New Roman" w:hAnsi="Times New Roman" w:cs="Times New Roman"/>
          <w:b/>
          <w:sz w:val="24"/>
          <w:szCs w:val="24"/>
        </w:rPr>
        <w:t xml:space="preserve"> </w:t>
      </w:r>
      <w:r w:rsidR="00D31CD7">
        <w:rPr>
          <w:rFonts w:ascii="Times New Roman" w:hAnsi="Times New Roman" w:cs="Times New Roman"/>
          <w:sz w:val="24"/>
          <w:szCs w:val="24"/>
        </w:rPr>
        <w:t xml:space="preserve">nejpozději </w:t>
      </w:r>
      <w:r w:rsidR="00364355">
        <w:rPr>
          <w:rFonts w:ascii="Times New Roman" w:hAnsi="Times New Roman" w:cs="Times New Roman"/>
          <w:sz w:val="24"/>
          <w:szCs w:val="24"/>
        </w:rPr>
        <w:t>př</w:t>
      </w:r>
      <w:r w:rsidR="00D31CD7">
        <w:rPr>
          <w:rFonts w:ascii="Times New Roman" w:hAnsi="Times New Roman" w:cs="Times New Roman"/>
          <w:sz w:val="24"/>
          <w:szCs w:val="24"/>
        </w:rPr>
        <w:t>i vyjádření k Registraci akce a návrhu Podmínek,</w:t>
      </w:r>
      <w:r w:rsidR="00AF1E35">
        <w:rPr>
          <w:rFonts w:ascii="Times New Roman" w:hAnsi="Times New Roman" w:cs="Times New Roman"/>
          <w:b/>
          <w:sz w:val="24"/>
          <w:szCs w:val="24"/>
        </w:rPr>
        <w:t xml:space="preserve"> </w:t>
      </w:r>
      <w:r w:rsidR="009C6266" w:rsidRPr="006D3B2A">
        <w:rPr>
          <w:rFonts w:ascii="Times New Roman" w:hAnsi="Times New Roman" w:cs="Times New Roman"/>
          <w:b/>
          <w:sz w:val="24"/>
          <w:szCs w:val="24"/>
        </w:rPr>
        <w:t xml:space="preserve">informovat CRR </w:t>
      </w:r>
      <w:r w:rsidR="00D31CD7">
        <w:rPr>
          <w:rFonts w:ascii="Times New Roman" w:hAnsi="Times New Roman" w:cs="Times New Roman"/>
          <w:b/>
          <w:sz w:val="24"/>
          <w:szCs w:val="24"/>
        </w:rPr>
        <w:t>ČR</w:t>
      </w:r>
      <w:r w:rsidR="00D31CD7" w:rsidRPr="006D3B2A">
        <w:rPr>
          <w:rFonts w:ascii="Times New Roman" w:hAnsi="Times New Roman" w:cs="Times New Roman"/>
          <w:b/>
          <w:sz w:val="24"/>
          <w:szCs w:val="24"/>
        </w:rPr>
        <w:t xml:space="preserve"> </w:t>
      </w:r>
      <w:r w:rsidR="009C6266" w:rsidRPr="006D3B2A">
        <w:rPr>
          <w:rFonts w:ascii="Times New Roman" w:hAnsi="Times New Roman" w:cs="Times New Roman"/>
          <w:b/>
          <w:sz w:val="24"/>
          <w:szCs w:val="24"/>
        </w:rPr>
        <w:t>o adrese banky a čísle účtu nebo podúčtu, na který bude zasílána dotace.</w:t>
      </w:r>
      <w:r w:rsidR="009C6266" w:rsidRPr="006D3B2A">
        <w:rPr>
          <w:rFonts w:ascii="Times New Roman" w:hAnsi="Times New Roman" w:cs="Times New Roman"/>
          <w:sz w:val="24"/>
          <w:szCs w:val="24"/>
        </w:rPr>
        <w:t xml:space="preserve"> Účet/podúčet může mít </w:t>
      </w:r>
      <w:r w:rsidR="0073378F">
        <w:rPr>
          <w:rFonts w:ascii="Times New Roman" w:hAnsi="Times New Roman" w:cs="Times New Roman"/>
          <w:sz w:val="24"/>
          <w:szCs w:val="24"/>
        </w:rPr>
        <w:t xml:space="preserve">otevřený </w:t>
      </w:r>
      <w:r w:rsidR="009C6266" w:rsidRPr="006D3B2A">
        <w:rPr>
          <w:rFonts w:ascii="Times New Roman" w:hAnsi="Times New Roman" w:cs="Times New Roman"/>
          <w:sz w:val="24"/>
          <w:szCs w:val="24"/>
        </w:rPr>
        <w:t xml:space="preserve">u kterékoli komerční banky </w:t>
      </w:r>
      <w:r w:rsidRPr="006D3B2A">
        <w:rPr>
          <w:rFonts w:ascii="Times New Roman" w:hAnsi="Times New Roman" w:cs="Times New Roman"/>
          <w:sz w:val="24"/>
          <w:szCs w:val="24"/>
        </w:rPr>
        <w:t xml:space="preserve">se sídlem v ČR </w:t>
      </w:r>
      <w:r w:rsidR="009C6266" w:rsidRPr="006D3B2A">
        <w:rPr>
          <w:rFonts w:ascii="Times New Roman" w:hAnsi="Times New Roman" w:cs="Times New Roman"/>
          <w:sz w:val="24"/>
          <w:szCs w:val="24"/>
        </w:rPr>
        <w:t>a musí být veden</w:t>
      </w:r>
      <w:r w:rsidR="00364355">
        <w:rPr>
          <w:rFonts w:ascii="Times New Roman" w:hAnsi="Times New Roman" w:cs="Times New Roman"/>
          <w:sz w:val="24"/>
          <w:szCs w:val="24"/>
        </w:rPr>
        <w:t>ý</w:t>
      </w:r>
      <w:r w:rsidR="009C6266" w:rsidRPr="006D3B2A">
        <w:rPr>
          <w:rFonts w:ascii="Times New Roman" w:hAnsi="Times New Roman" w:cs="Times New Roman"/>
          <w:sz w:val="24"/>
          <w:szCs w:val="24"/>
        </w:rPr>
        <w:t xml:space="preserve"> v</w:t>
      </w:r>
      <w:r w:rsidR="0095588B">
        <w:rPr>
          <w:rFonts w:ascii="Times New Roman" w:hAnsi="Times New Roman" w:cs="Times New Roman"/>
          <w:sz w:val="24"/>
          <w:szCs w:val="24"/>
        </w:rPr>
        <w:t xml:space="preserve"> českých </w:t>
      </w:r>
      <w:r w:rsidR="009C6266" w:rsidRPr="006D3B2A">
        <w:rPr>
          <w:rFonts w:ascii="Times New Roman" w:hAnsi="Times New Roman" w:cs="Times New Roman"/>
          <w:sz w:val="24"/>
          <w:szCs w:val="24"/>
        </w:rPr>
        <w:t xml:space="preserve">korunách. </w:t>
      </w:r>
    </w:p>
    <w:p w:rsidR="00923323" w:rsidRDefault="00AB7E32" w:rsidP="009C6266">
      <w:pPr>
        <w:spacing w:after="120"/>
        <w:rPr>
          <w:rFonts w:ascii="Times New Roman" w:hAnsi="Times New Roman" w:cs="Times New Roman"/>
          <w:sz w:val="24"/>
          <w:szCs w:val="24"/>
        </w:rPr>
      </w:pPr>
      <w:r>
        <w:rPr>
          <w:rFonts w:ascii="Times New Roman" w:hAnsi="Times New Roman" w:cs="Times New Roman"/>
          <w:b/>
          <w:sz w:val="24"/>
          <w:szCs w:val="24"/>
        </w:rPr>
        <w:t>N</w:t>
      </w:r>
      <w:r w:rsidR="00923323" w:rsidRPr="0011467A">
        <w:rPr>
          <w:rFonts w:ascii="Times New Roman" w:hAnsi="Times New Roman" w:cs="Times New Roman"/>
          <w:b/>
          <w:sz w:val="24"/>
          <w:szCs w:val="24"/>
        </w:rPr>
        <w:t>ení</w:t>
      </w:r>
      <w:r w:rsidR="0011467A" w:rsidRPr="0011467A">
        <w:rPr>
          <w:rFonts w:ascii="Times New Roman" w:hAnsi="Times New Roman" w:cs="Times New Roman"/>
          <w:b/>
          <w:sz w:val="24"/>
          <w:szCs w:val="24"/>
        </w:rPr>
        <w:t xml:space="preserve"> stanovena povinnost zřídit zvláštní </w:t>
      </w:r>
      <w:r w:rsidR="00855951">
        <w:rPr>
          <w:rFonts w:ascii="Times New Roman" w:hAnsi="Times New Roman" w:cs="Times New Roman"/>
          <w:b/>
          <w:sz w:val="24"/>
          <w:szCs w:val="24"/>
        </w:rPr>
        <w:t xml:space="preserve">bankovní </w:t>
      </w:r>
      <w:r w:rsidR="0011467A" w:rsidRPr="0011467A">
        <w:rPr>
          <w:rFonts w:ascii="Times New Roman" w:hAnsi="Times New Roman" w:cs="Times New Roman"/>
          <w:b/>
          <w:sz w:val="24"/>
          <w:szCs w:val="24"/>
        </w:rPr>
        <w:t>účet projektu.</w:t>
      </w:r>
    </w:p>
    <w:p w:rsidR="00CF498D" w:rsidRDefault="009C6266" w:rsidP="00C31A33">
      <w:pPr>
        <w:widowControl w:val="0"/>
        <w:spacing w:after="120"/>
        <w:ind w:right="-2"/>
        <w:rPr>
          <w:rFonts w:ascii="Times New Roman" w:hAnsi="Times New Roman" w:cs="Times New Roman"/>
          <w:sz w:val="24"/>
          <w:szCs w:val="24"/>
        </w:rPr>
      </w:pPr>
      <w:r w:rsidRPr="006D3B2A">
        <w:rPr>
          <w:rFonts w:ascii="Times New Roman" w:hAnsi="Times New Roman" w:cs="Times New Roman"/>
          <w:sz w:val="24"/>
          <w:szCs w:val="24"/>
        </w:rPr>
        <w:t>Informace o všech účtech (číslo účtu a název banky), které příjemce použil v souvislosti s realizací projektu, musí být uvedeny v monitorovacích zprávách.</w:t>
      </w:r>
    </w:p>
    <w:p w:rsidR="00E95856" w:rsidRDefault="00E95856">
      <w:pPr>
        <w:widowControl w:val="0"/>
        <w:spacing w:after="120"/>
        <w:ind w:right="-108"/>
        <w:rPr>
          <w:rFonts w:ascii="Times New Roman" w:hAnsi="Times New Roman" w:cs="Times New Roman"/>
          <w:sz w:val="24"/>
          <w:szCs w:val="24"/>
        </w:rPr>
      </w:pPr>
    </w:p>
    <w:p w:rsidR="00CF498D" w:rsidRDefault="001C7AAF" w:rsidP="002376F1">
      <w:pPr>
        <w:pStyle w:val="Nadpis3"/>
        <w:ind w:hanging="153"/>
      </w:pPr>
      <w:bookmarkStart w:id="519" w:name="_Toc202596977"/>
      <w:bookmarkStart w:id="520" w:name="_Toc217200908"/>
      <w:bookmarkStart w:id="521" w:name="_Toc271531077"/>
      <w:bookmarkStart w:id="522" w:name="_Toc326920933"/>
      <w:bookmarkStart w:id="523" w:name="_Toc328747752"/>
      <w:bookmarkStart w:id="524" w:name="_Toc375152332"/>
      <w:r w:rsidRPr="001640D0">
        <w:t>Účelové znaky</w:t>
      </w:r>
      <w:bookmarkEnd w:id="519"/>
      <w:bookmarkEnd w:id="520"/>
      <w:bookmarkEnd w:id="521"/>
      <w:bookmarkEnd w:id="522"/>
      <w:bookmarkEnd w:id="523"/>
      <w:bookmarkEnd w:id="524"/>
    </w:p>
    <w:p w:rsidR="001C7AAF" w:rsidRPr="006D3B2A" w:rsidRDefault="001C7AAF" w:rsidP="001C7AAF">
      <w:pPr>
        <w:spacing w:after="120"/>
        <w:rPr>
          <w:rFonts w:ascii="Times New Roman" w:hAnsi="Times New Roman" w:cs="Times New Roman"/>
          <w:sz w:val="24"/>
          <w:szCs w:val="24"/>
        </w:rPr>
      </w:pPr>
      <w:r w:rsidRPr="006D3B2A">
        <w:rPr>
          <w:rFonts w:ascii="Times New Roman" w:hAnsi="Times New Roman" w:cs="Times New Roman"/>
          <w:sz w:val="24"/>
          <w:szCs w:val="24"/>
        </w:rPr>
        <w:t>Úhrada nákladů projektu se neúčtuje s účelovými znaky – příjemce proplácí náklady z vlastních prostředků.</w:t>
      </w:r>
    </w:p>
    <w:p w:rsidR="001C7AAF" w:rsidRPr="003D312B" w:rsidRDefault="005231E4" w:rsidP="001C7AAF">
      <w:pPr>
        <w:spacing w:after="120"/>
        <w:rPr>
          <w:rFonts w:ascii="Times New Roman" w:hAnsi="Times New Roman" w:cs="Times New Roman"/>
          <w:sz w:val="24"/>
          <w:szCs w:val="24"/>
        </w:rPr>
      </w:pPr>
      <w:r w:rsidRPr="003D312B">
        <w:rPr>
          <w:rFonts w:ascii="Times New Roman" w:hAnsi="Times New Roman" w:cs="Times New Roman"/>
          <w:sz w:val="24"/>
          <w:szCs w:val="24"/>
        </w:rPr>
        <w:t>Celá d</w:t>
      </w:r>
      <w:r w:rsidR="001C7AAF" w:rsidRPr="003D312B">
        <w:rPr>
          <w:rFonts w:ascii="Times New Roman" w:hAnsi="Times New Roman" w:cs="Times New Roman"/>
          <w:sz w:val="24"/>
          <w:szCs w:val="24"/>
        </w:rPr>
        <w:t>otace</w:t>
      </w:r>
      <w:r w:rsidRPr="003D312B">
        <w:rPr>
          <w:rFonts w:ascii="Times New Roman" w:hAnsi="Times New Roman" w:cs="Times New Roman"/>
          <w:sz w:val="24"/>
          <w:szCs w:val="24"/>
        </w:rPr>
        <w:t>, tj. podíl SR i SF,</w:t>
      </w:r>
      <w:r w:rsidR="001C7AAF" w:rsidRPr="003D312B">
        <w:rPr>
          <w:rFonts w:ascii="Times New Roman" w:hAnsi="Times New Roman" w:cs="Times New Roman"/>
          <w:sz w:val="24"/>
          <w:szCs w:val="24"/>
        </w:rPr>
        <w:t xml:space="preserve"> </w:t>
      </w:r>
      <w:r w:rsidRPr="003D312B">
        <w:rPr>
          <w:rFonts w:ascii="Times New Roman" w:hAnsi="Times New Roman" w:cs="Times New Roman"/>
          <w:sz w:val="24"/>
          <w:szCs w:val="24"/>
        </w:rPr>
        <w:t>bude</w:t>
      </w:r>
      <w:r w:rsidR="001C7AAF" w:rsidRPr="003D312B">
        <w:rPr>
          <w:rFonts w:ascii="Times New Roman" w:hAnsi="Times New Roman" w:cs="Times New Roman"/>
          <w:sz w:val="24"/>
          <w:szCs w:val="24"/>
        </w:rPr>
        <w:t xml:space="preserve"> příjemci </w:t>
      </w:r>
      <w:r w:rsidRPr="003D312B">
        <w:rPr>
          <w:rFonts w:ascii="Times New Roman" w:hAnsi="Times New Roman" w:cs="Times New Roman"/>
          <w:sz w:val="24"/>
          <w:szCs w:val="24"/>
        </w:rPr>
        <w:t xml:space="preserve">vyplacena </w:t>
      </w:r>
      <w:r w:rsidR="001C7AAF" w:rsidRPr="003D312B">
        <w:rPr>
          <w:rFonts w:ascii="Times New Roman" w:hAnsi="Times New Roman" w:cs="Times New Roman"/>
          <w:sz w:val="24"/>
          <w:szCs w:val="24"/>
        </w:rPr>
        <w:t>z rozpočtové kapitoly Ministerstva pro místní rozvoj. Příjem dotace na účet se proto zaúčtuje s účelovými znaky pro dotace ze státního rozpočtu</w:t>
      </w:r>
      <w:r w:rsidR="00A02591" w:rsidRPr="003D312B">
        <w:rPr>
          <w:rFonts w:ascii="Times New Roman" w:hAnsi="Times New Roman" w:cs="Times New Roman"/>
          <w:sz w:val="24"/>
          <w:szCs w:val="24"/>
        </w:rPr>
        <w:t>.</w:t>
      </w:r>
      <w:r w:rsidR="001C7AAF" w:rsidRPr="003D312B">
        <w:rPr>
          <w:rFonts w:ascii="Times New Roman" w:hAnsi="Times New Roman" w:cs="Times New Roman"/>
          <w:sz w:val="24"/>
          <w:szCs w:val="24"/>
        </w:rPr>
        <w:t xml:space="preserve"> </w:t>
      </w:r>
    </w:p>
    <w:p w:rsidR="001C7AAF" w:rsidRDefault="001C7AAF" w:rsidP="001C7AAF">
      <w:pPr>
        <w:spacing w:after="120"/>
        <w:rPr>
          <w:rFonts w:ascii="Times New Roman" w:hAnsi="Times New Roman" w:cs="Times New Roman"/>
          <w:sz w:val="24"/>
          <w:szCs w:val="24"/>
        </w:rPr>
      </w:pPr>
      <w:r w:rsidRPr="006D3B2A">
        <w:rPr>
          <w:rFonts w:ascii="Times New Roman" w:hAnsi="Times New Roman" w:cs="Times New Roman"/>
          <w:sz w:val="24"/>
          <w:szCs w:val="24"/>
        </w:rPr>
        <w:t xml:space="preserve">Po </w:t>
      </w:r>
      <w:r w:rsidR="00D72DB4">
        <w:rPr>
          <w:rFonts w:ascii="Times New Roman" w:hAnsi="Times New Roman" w:cs="Times New Roman"/>
          <w:sz w:val="24"/>
          <w:szCs w:val="24"/>
        </w:rPr>
        <w:t xml:space="preserve">vyúčtování dotace a kontrolách </w:t>
      </w:r>
      <w:r w:rsidR="00B871A6">
        <w:rPr>
          <w:rFonts w:ascii="Times New Roman" w:hAnsi="Times New Roman" w:cs="Times New Roman"/>
          <w:sz w:val="24"/>
          <w:szCs w:val="24"/>
        </w:rPr>
        <w:t>ž</w:t>
      </w:r>
      <w:r w:rsidRPr="006D3B2A">
        <w:rPr>
          <w:rFonts w:ascii="Times New Roman" w:hAnsi="Times New Roman" w:cs="Times New Roman"/>
          <w:sz w:val="24"/>
          <w:szCs w:val="24"/>
        </w:rPr>
        <w:t xml:space="preserve">ádosti o platbu a povinných příloh je přesně známá výše </w:t>
      </w:r>
      <w:r w:rsidR="00762351" w:rsidRPr="006D3B2A">
        <w:rPr>
          <w:rFonts w:ascii="Times New Roman" w:hAnsi="Times New Roman" w:cs="Times New Roman"/>
          <w:sz w:val="24"/>
          <w:szCs w:val="24"/>
        </w:rPr>
        <w:t>způsobilých výdajů</w:t>
      </w:r>
      <w:r w:rsidRPr="006D3B2A">
        <w:rPr>
          <w:rFonts w:ascii="Times New Roman" w:hAnsi="Times New Roman" w:cs="Times New Roman"/>
          <w:sz w:val="24"/>
          <w:szCs w:val="24"/>
        </w:rPr>
        <w:t xml:space="preserve"> a výše dotace ze strukturálních fondů a státního rozpočtu. </w:t>
      </w:r>
      <w:r w:rsidR="00762351" w:rsidRPr="006D3B2A">
        <w:rPr>
          <w:rFonts w:ascii="Times New Roman" w:hAnsi="Times New Roman" w:cs="Times New Roman"/>
          <w:sz w:val="24"/>
          <w:szCs w:val="24"/>
        </w:rPr>
        <w:t>P</w:t>
      </w:r>
      <w:r w:rsidRPr="006D3B2A">
        <w:rPr>
          <w:rFonts w:ascii="Times New Roman" w:hAnsi="Times New Roman" w:cs="Times New Roman"/>
          <w:sz w:val="24"/>
          <w:szCs w:val="24"/>
        </w:rPr>
        <w:t>říjemce je povinen vyznačit na jednotlivých fakturách nebo jejich krycích</w:t>
      </w:r>
      <w:r w:rsidR="004D3DA6">
        <w:rPr>
          <w:rFonts w:ascii="Times New Roman" w:hAnsi="Times New Roman" w:cs="Times New Roman"/>
          <w:sz w:val="24"/>
          <w:szCs w:val="24"/>
        </w:rPr>
        <w:t xml:space="preserve"> listech příslušný účelový znak</w:t>
      </w:r>
      <w:r w:rsidR="00F3748F">
        <w:rPr>
          <w:rFonts w:ascii="Times New Roman" w:hAnsi="Times New Roman" w:cs="Times New Roman"/>
          <w:sz w:val="24"/>
          <w:szCs w:val="24"/>
        </w:rPr>
        <w:t>:</w:t>
      </w:r>
    </w:p>
    <w:p w:rsidR="00F3748F" w:rsidRPr="00E814B1" w:rsidRDefault="00F3748F" w:rsidP="00F3748F">
      <w:pPr>
        <w:spacing w:before="0"/>
        <w:jc w:val="left"/>
        <w:rPr>
          <w:rFonts w:ascii="Times New Roman" w:hAnsi="Times New Roman" w:cs="Times New Roman"/>
          <w:b/>
          <w:sz w:val="24"/>
          <w:szCs w:val="24"/>
        </w:rPr>
      </w:pPr>
      <w:r w:rsidRPr="00E814B1">
        <w:rPr>
          <w:rFonts w:ascii="Times New Roman" w:hAnsi="Times New Roman" w:cs="Times New Roman"/>
          <w:b/>
          <w:sz w:val="24"/>
          <w:szCs w:val="24"/>
        </w:rPr>
        <w:t xml:space="preserve">17002    SR </w:t>
      </w:r>
      <w:r w:rsidR="005E3B1A">
        <w:rPr>
          <w:rFonts w:ascii="Times New Roman" w:hAnsi="Times New Roman" w:cs="Times New Roman"/>
          <w:b/>
          <w:sz w:val="24"/>
          <w:szCs w:val="24"/>
        </w:rPr>
        <w:t>–</w:t>
      </w:r>
      <w:r w:rsidR="002A10F8">
        <w:rPr>
          <w:rFonts w:ascii="Times New Roman" w:hAnsi="Times New Roman" w:cs="Times New Roman"/>
          <w:b/>
          <w:sz w:val="24"/>
          <w:szCs w:val="24"/>
        </w:rPr>
        <w:t xml:space="preserve"> </w:t>
      </w:r>
      <w:r w:rsidR="005E3B1A">
        <w:rPr>
          <w:rFonts w:ascii="Times New Roman" w:hAnsi="Times New Roman" w:cs="Times New Roman"/>
          <w:b/>
          <w:sz w:val="24"/>
          <w:szCs w:val="24"/>
        </w:rPr>
        <w:t>neinvestice</w:t>
      </w:r>
    </w:p>
    <w:p w:rsidR="00CF498D" w:rsidRDefault="00F3748F">
      <w:pPr>
        <w:spacing w:before="0"/>
        <w:jc w:val="left"/>
        <w:rPr>
          <w:rFonts w:ascii="Times New Roman" w:hAnsi="Times New Roman" w:cs="Times New Roman"/>
          <w:b/>
          <w:sz w:val="24"/>
          <w:szCs w:val="24"/>
        </w:rPr>
      </w:pPr>
      <w:r w:rsidRPr="00E814B1">
        <w:rPr>
          <w:rFonts w:ascii="Times New Roman" w:hAnsi="Times New Roman" w:cs="Times New Roman"/>
          <w:b/>
          <w:sz w:val="24"/>
          <w:szCs w:val="24"/>
        </w:rPr>
        <w:t xml:space="preserve">17870    SR </w:t>
      </w:r>
      <w:r w:rsidR="005E3B1A">
        <w:rPr>
          <w:rFonts w:ascii="Times New Roman" w:hAnsi="Times New Roman" w:cs="Times New Roman"/>
          <w:b/>
          <w:sz w:val="24"/>
          <w:szCs w:val="24"/>
        </w:rPr>
        <w:t>–</w:t>
      </w:r>
      <w:r w:rsidRPr="00E814B1">
        <w:rPr>
          <w:rFonts w:ascii="Times New Roman" w:hAnsi="Times New Roman" w:cs="Times New Roman"/>
          <w:b/>
          <w:sz w:val="24"/>
          <w:szCs w:val="24"/>
        </w:rPr>
        <w:t xml:space="preserve"> </w:t>
      </w:r>
      <w:r w:rsidR="005E3B1A">
        <w:rPr>
          <w:rFonts w:ascii="Times New Roman" w:hAnsi="Times New Roman" w:cs="Times New Roman"/>
          <w:b/>
          <w:sz w:val="24"/>
          <w:szCs w:val="24"/>
        </w:rPr>
        <w:t>investice</w:t>
      </w:r>
    </w:p>
    <w:p w:rsidR="005E3B1A" w:rsidRDefault="00A34903" w:rsidP="005E3B1A">
      <w:pPr>
        <w:spacing w:before="0"/>
        <w:jc w:val="left"/>
        <w:rPr>
          <w:rFonts w:ascii="Times New Roman" w:hAnsi="Times New Roman" w:cs="Times New Roman"/>
          <w:b/>
          <w:sz w:val="24"/>
          <w:szCs w:val="24"/>
        </w:rPr>
      </w:pPr>
      <w:r w:rsidRPr="00A34903">
        <w:rPr>
          <w:rFonts w:ascii="Times New Roman" w:hAnsi="Times New Roman"/>
          <w:b/>
          <w:sz w:val="24"/>
        </w:rPr>
        <w:t>17003</w:t>
      </w:r>
      <w:r w:rsidR="005E3B1A" w:rsidRPr="005E3B1A">
        <w:rPr>
          <w:rFonts w:ascii="Times New Roman" w:hAnsi="Times New Roman"/>
          <w:b/>
          <w:sz w:val="24"/>
        </w:rPr>
        <w:t xml:space="preserve">   </w:t>
      </w:r>
      <w:r w:rsidR="005E3B1A">
        <w:rPr>
          <w:rFonts w:ascii="Times New Roman" w:hAnsi="Times New Roman"/>
          <w:b/>
          <w:sz w:val="24"/>
        </w:rPr>
        <w:t xml:space="preserve"> </w:t>
      </w:r>
      <w:r w:rsidRPr="00A34903">
        <w:rPr>
          <w:rFonts w:ascii="Times New Roman" w:hAnsi="Times New Roman"/>
          <w:b/>
          <w:sz w:val="24"/>
        </w:rPr>
        <w:t xml:space="preserve">EU </w:t>
      </w:r>
      <w:r w:rsidR="005E3B1A">
        <w:rPr>
          <w:rFonts w:ascii="Times New Roman" w:hAnsi="Times New Roman" w:cs="Times New Roman"/>
          <w:b/>
          <w:sz w:val="24"/>
          <w:szCs w:val="24"/>
        </w:rPr>
        <w:t xml:space="preserve">– </w:t>
      </w:r>
      <w:r w:rsidR="005E3B1A" w:rsidRPr="005E3B1A">
        <w:rPr>
          <w:rFonts w:ascii="Times New Roman" w:hAnsi="Times New Roman" w:cs="Times New Roman"/>
          <w:b/>
          <w:sz w:val="24"/>
          <w:szCs w:val="24"/>
        </w:rPr>
        <w:t>neinvestice</w:t>
      </w:r>
      <w:r w:rsidR="0070767B" w:rsidRPr="005E3B1A">
        <w:rPr>
          <w:rFonts w:ascii="Times New Roman" w:hAnsi="Times New Roman" w:cs="Times New Roman"/>
          <w:b/>
          <w:sz w:val="24"/>
          <w:szCs w:val="24"/>
        </w:rPr>
        <w:t xml:space="preserve"> </w:t>
      </w:r>
    </w:p>
    <w:p w:rsidR="00A32599" w:rsidRPr="005E3B1A" w:rsidRDefault="00A34903" w:rsidP="005E3B1A">
      <w:pPr>
        <w:spacing w:before="0"/>
        <w:jc w:val="left"/>
        <w:rPr>
          <w:rFonts w:ascii="Times New Roman" w:hAnsi="Times New Roman" w:cs="Times New Roman"/>
          <w:b/>
          <w:sz w:val="24"/>
          <w:szCs w:val="24"/>
        </w:rPr>
      </w:pPr>
      <w:r w:rsidRPr="00A34903">
        <w:rPr>
          <w:rFonts w:ascii="Times New Roman" w:hAnsi="Times New Roman"/>
          <w:b/>
          <w:sz w:val="24"/>
        </w:rPr>
        <w:t>17871</w:t>
      </w:r>
      <w:r w:rsidR="005E3B1A" w:rsidRPr="005E3B1A">
        <w:rPr>
          <w:rFonts w:ascii="Times New Roman" w:hAnsi="Times New Roman"/>
          <w:b/>
          <w:sz w:val="24"/>
        </w:rPr>
        <w:t xml:space="preserve">   </w:t>
      </w:r>
      <w:r w:rsidR="005E3B1A">
        <w:rPr>
          <w:rFonts w:ascii="Times New Roman" w:hAnsi="Times New Roman"/>
          <w:b/>
          <w:sz w:val="24"/>
        </w:rPr>
        <w:t xml:space="preserve"> </w:t>
      </w:r>
      <w:r w:rsidRPr="00A34903">
        <w:rPr>
          <w:rFonts w:ascii="Times New Roman" w:hAnsi="Times New Roman"/>
          <w:b/>
          <w:sz w:val="24"/>
        </w:rPr>
        <w:t xml:space="preserve">EU </w:t>
      </w:r>
      <w:r w:rsidR="005E3B1A">
        <w:rPr>
          <w:rFonts w:ascii="Times New Roman" w:hAnsi="Times New Roman" w:cs="Times New Roman"/>
          <w:b/>
          <w:sz w:val="24"/>
          <w:szCs w:val="24"/>
        </w:rPr>
        <w:t xml:space="preserve">– </w:t>
      </w:r>
      <w:r w:rsidR="0070767B" w:rsidRPr="005E3B1A">
        <w:rPr>
          <w:rFonts w:ascii="Times New Roman" w:hAnsi="Times New Roman" w:cs="Times New Roman"/>
          <w:b/>
          <w:sz w:val="24"/>
          <w:szCs w:val="24"/>
        </w:rPr>
        <w:t>investice</w:t>
      </w:r>
      <w:r w:rsidR="0070767B" w:rsidRPr="005E3B1A" w:rsidDel="00922C80">
        <w:rPr>
          <w:rFonts w:ascii="Times New Roman" w:hAnsi="Times New Roman" w:cs="Times New Roman"/>
          <w:b/>
          <w:sz w:val="24"/>
          <w:szCs w:val="24"/>
        </w:rPr>
        <w:t xml:space="preserve"> </w:t>
      </w:r>
    </w:p>
    <w:p w:rsidR="00A502A2" w:rsidRPr="006D3B2A" w:rsidRDefault="00A502A2" w:rsidP="00A502A2">
      <w:pPr>
        <w:tabs>
          <w:tab w:val="left" w:pos="3960"/>
        </w:tabs>
        <w:spacing w:after="120"/>
        <w:rPr>
          <w:rFonts w:ascii="Times New Roman" w:hAnsi="Times New Roman" w:cs="Times New Roman"/>
          <w:b/>
          <w:sz w:val="24"/>
          <w:szCs w:val="24"/>
        </w:rPr>
      </w:pPr>
      <w:r>
        <w:rPr>
          <w:rFonts w:ascii="Times New Roman" w:hAnsi="Times New Roman" w:cs="Times New Roman"/>
          <w:b/>
          <w:sz w:val="24"/>
          <w:szCs w:val="24"/>
        </w:rPr>
        <w:t>A</w:t>
      </w:r>
      <w:r w:rsidRPr="006D3B2A">
        <w:rPr>
          <w:rFonts w:ascii="Times New Roman" w:hAnsi="Times New Roman" w:cs="Times New Roman"/>
          <w:b/>
          <w:sz w:val="24"/>
          <w:szCs w:val="24"/>
        </w:rPr>
        <w:t xml:space="preserve">ktuální účelové znaky </w:t>
      </w:r>
      <w:r>
        <w:rPr>
          <w:rFonts w:ascii="Times New Roman" w:hAnsi="Times New Roman" w:cs="Times New Roman"/>
          <w:b/>
          <w:sz w:val="24"/>
          <w:szCs w:val="24"/>
        </w:rPr>
        <w:t xml:space="preserve">jsou zveřejňovány </w:t>
      </w:r>
      <w:r w:rsidRPr="006D3B2A">
        <w:rPr>
          <w:rFonts w:ascii="Times New Roman" w:hAnsi="Times New Roman" w:cs="Times New Roman"/>
          <w:b/>
          <w:sz w:val="24"/>
          <w:szCs w:val="24"/>
        </w:rPr>
        <w:t xml:space="preserve">na stránkách Ministerstva financí ČR </w:t>
      </w:r>
      <w:r w:rsidRPr="00506D3F">
        <w:rPr>
          <w:rFonts w:ascii="Times New Roman" w:hAnsi="Times New Roman" w:cs="Times New Roman"/>
          <w:sz w:val="24"/>
          <w:szCs w:val="24"/>
        </w:rPr>
        <w:t>(</w:t>
      </w:r>
      <w:hyperlink r:id="rId21" w:history="1">
        <w:r w:rsidRPr="00506D3F">
          <w:rPr>
            <w:rStyle w:val="Hypertextovodkaz"/>
            <w:rFonts w:ascii="Times New Roman" w:hAnsi="Times New Roman" w:cs="Times New Roman"/>
            <w:sz w:val="24"/>
            <w:szCs w:val="24"/>
          </w:rPr>
          <w:t>www.mfcr.cz</w:t>
        </w:r>
      </w:hyperlink>
      <w:r w:rsidRPr="006D3B2A">
        <w:rPr>
          <w:rFonts w:ascii="Times New Roman" w:hAnsi="Times New Roman" w:cs="Times New Roman"/>
          <w:sz w:val="24"/>
          <w:szCs w:val="24"/>
        </w:rPr>
        <w:t>)</w:t>
      </w:r>
      <w:r w:rsidRPr="006D3B2A">
        <w:rPr>
          <w:rFonts w:ascii="Times New Roman" w:hAnsi="Times New Roman" w:cs="Times New Roman"/>
          <w:b/>
          <w:sz w:val="24"/>
          <w:szCs w:val="24"/>
        </w:rPr>
        <w:t>.</w:t>
      </w:r>
    </w:p>
    <w:p w:rsidR="00CF498D" w:rsidRDefault="00A502A2" w:rsidP="00C31A33">
      <w:pPr>
        <w:widowControl w:val="0"/>
        <w:spacing w:after="120"/>
        <w:ind w:right="-2"/>
        <w:rPr>
          <w:rFonts w:ascii="Times New Roman" w:hAnsi="Times New Roman" w:cs="Times New Roman"/>
          <w:sz w:val="24"/>
          <w:szCs w:val="24"/>
        </w:rPr>
      </w:pPr>
      <w:r w:rsidRPr="006D3B2A">
        <w:rPr>
          <w:rFonts w:ascii="Times New Roman" w:hAnsi="Times New Roman" w:cs="Times New Roman"/>
          <w:sz w:val="24"/>
          <w:szCs w:val="24"/>
        </w:rPr>
        <w:t xml:space="preserve">Kontaktní osoba </w:t>
      </w:r>
      <w:r w:rsidR="00270DE8">
        <w:rPr>
          <w:rFonts w:ascii="Times New Roman" w:hAnsi="Times New Roman" w:cs="Times New Roman"/>
          <w:sz w:val="24"/>
          <w:szCs w:val="24"/>
        </w:rPr>
        <w:t xml:space="preserve">na Ministerstvu financí ČR </w:t>
      </w:r>
      <w:r w:rsidRPr="006D3B2A">
        <w:rPr>
          <w:rFonts w:ascii="Times New Roman" w:hAnsi="Times New Roman" w:cs="Times New Roman"/>
          <w:sz w:val="24"/>
          <w:szCs w:val="24"/>
        </w:rPr>
        <w:t xml:space="preserve">pro konzultace k účelovým znakům: </w:t>
      </w:r>
      <w:r w:rsidRPr="00EA0019">
        <w:rPr>
          <w:rFonts w:ascii="Times New Roman" w:hAnsi="Times New Roman" w:cs="Times New Roman"/>
          <w:sz w:val="24"/>
          <w:szCs w:val="24"/>
        </w:rPr>
        <w:t>Ing. Rudolf Kotrba,</w:t>
      </w:r>
      <w:r w:rsidRPr="006D3B2A">
        <w:rPr>
          <w:rFonts w:ascii="Times New Roman" w:hAnsi="Times New Roman" w:cs="Times New Roman"/>
          <w:sz w:val="24"/>
          <w:szCs w:val="24"/>
        </w:rPr>
        <w:t xml:space="preserve"> tel. 257 042 495, e-mail: </w:t>
      </w:r>
      <w:hyperlink r:id="rId22" w:history="1">
        <w:r w:rsidRPr="006D3B2A">
          <w:rPr>
            <w:rStyle w:val="Hypertextovodkaz"/>
            <w:rFonts w:ascii="Times New Roman" w:hAnsi="Times New Roman" w:cs="Times New Roman"/>
            <w:sz w:val="24"/>
            <w:szCs w:val="24"/>
          </w:rPr>
          <w:t>rudolf.kotrba@mfcr.cz</w:t>
        </w:r>
      </w:hyperlink>
      <w:r w:rsidRPr="006D3B2A">
        <w:rPr>
          <w:rFonts w:ascii="Times New Roman" w:hAnsi="Times New Roman" w:cs="Times New Roman"/>
          <w:sz w:val="24"/>
          <w:szCs w:val="24"/>
        </w:rPr>
        <w:t>.</w:t>
      </w:r>
    </w:p>
    <w:p w:rsidR="00C31A33" w:rsidRPr="005501F0" w:rsidRDefault="00C31A33" w:rsidP="005501F0">
      <w:pPr>
        <w:autoSpaceDE w:val="0"/>
        <w:autoSpaceDN w:val="0"/>
        <w:adjustRightInd w:val="0"/>
        <w:rPr>
          <w:rFonts w:ascii="Times New Roman" w:hAnsi="Times New Roman" w:cs="Times New Roman"/>
          <w:bCs/>
          <w:sz w:val="24"/>
          <w:szCs w:val="24"/>
        </w:rPr>
      </w:pPr>
      <w:bookmarkStart w:id="525" w:name="_Toc202596978"/>
      <w:bookmarkStart w:id="526" w:name="_Toc217200909"/>
      <w:bookmarkStart w:id="527" w:name="_Toc271531078"/>
    </w:p>
    <w:p w:rsidR="003232C6" w:rsidRPr="0095770A" w:rsidRDefault="003F4900" w:rsidP="002376F1">
      <w:pPr>
        <w:pStyle w:val="Nadpis3"/>
        <w:ind w:hanging="153"/>
      </w:pPr>
      <w:bookmarkStart w:id="528" w:name="_Toc375152333"/>
      <w:r w:rsidRPr="0095770A">
        <w:t xml:space="preserve">Způsob </w:t>
      </w:r>
      <w:r w:rsidR="00FE2404">
        <w:t>financování</w:t>
      </w:r>
      <w:bookmarkEnd w:id="525"/>
      <w:bookmarkEnd w:id="526"/>
      <w:bookmarkEnd w:id="527"/>
      <w:bookmarkEnd w:id="528"/>
    </w:p>
    <w:p w:rsidR="00A80C42" w:rsidRPr="004F40F8" w:rsidRDefault="00A80C42" w:rsidP="00A80C42">
      <w:pPr>
        <w:spacing w:line="240" w:lineRule="atLeast"/>
        <w:rPr>
          <w:rFonts w:ascii="Times New Roman" w:hAnsi="Times New Roman" w:cs="Times New Roman"/>
          <w:b/>
          <w:bCs/>
          <w:sz w:val="24"/>
          <w:szCs w:val="24"/>
        </w:rPr>
      </w:pPr>
      <w:bookmarkStart w:id="529" w:name="_Toc194830282"/>
      <w:bookmarkEnd w:id="482"/>
      <w:bookmarkEnd w:id="483"/>
      <w:bookmarkEnd w:id="484"/>
      <w:bookmarkEnd w:id="485"/>
      <w:bookmarkEnd w:id="486"/>
      <w:r>
        <w:rPr>
          <w:rFonts w:ascii="Times New Roman" w:hAnsi="Times New Roman" w:cs="Times New Roman"/>
          <w:sz w:val="24"/>
          <w:szCs w:val="24"/>
        </w:rPr>
        <w:t xml:space="preserve">V průběhu realizace projektu hradí příjemce veškeré výdaje ze svých zdrojů. </w:t>
      </w:r>
    </w:p>
    <w:p w:rsidR="00A80C42" w:rsidRPr="00F72955" w:rsidRDefault="00A80C42" w:rsidP="00A80C42">
      <w:pPr>
        <w:autoSpaceDE w:val="0"/>
        <w:autoSpaceDN w:val="0"/>
        <w:adjustRightInd w:val="0"/>
        <w:rPr>
          <w:rFonts w:ascii="Times New Roman" w:hAnsi="Times New Roman" w:cs="Times New Roman"/>
          <w:sz w:val="24"/>
          <w:szCs w:val="24"/>
          <w:highlight w:val="yellow"/>
        </w:rPr>
      </w:pPr>
      <w:r w:rsidRPr="00A21D06">
        <w:rPr>
          <w:rFonts w:ascii="Times New Roman" w:hAnsi="Times New Roman" w:cs="Times New Roman"/>
          <w:color w:val="000000"/>
          <w:sz w:val="24"/>
          <w:szCs w:val="24"/>
        </w:rPr>
        <w:t xml:space="preserve">Po </w:t>
      </w:r>
      <w:r>
        <w:rPr>
          <w:rFonts w:ascii="Times New Roman" w:hAnsi="Times New Roman" w:cs="Times New Roman"/>
          <w:color w:val="000000"/>
          <w:sz w:val="24"/>
          <w:szCs w:val="24"/>
        </w:rPr>
        <w:t>u</w:t>
      </w:r>
      <w:r w:rsidRPr="00A21D06">
        <w:rPr>
          <w:rFonts w:ascii="Times New Roman" w:hAnsi="Times New Roman" w:cs="Times New Roman"/>
          <w:color w:val="000000"/>
          <w:sz w:val="24"/>
          <w:szCs w:val="24"/>
        </w:rPr>
        <w:t xml:space="preserve">končení realizace </w:t>
      </w:r>
      <w:r>
        <w:rPr>
          <w:rFonts w:ascii="Times New Roman" w:hAnsi="Times New Roman" w:cs="Times New Roman"/>
          <w:color w:val="000000"/>
          <w:sz w:val="24"/>
          <w:szCs w:val="24"/>
        </w:rPr>
        <w:t>etapy nebo projektu odevzdají</w:t>
      </w:r>
      <w:r w:rsidRPr="00A21D06">
        <w:rPr>
          <w:rFonts w:ascii="Times New Roman" w:hAnsi="Times New Roman" w:cs="Times New Roman"/>
          <w:color w:val="000000"/>
          <w:sz w:val="24"/>
          <w:szCs w:val="24"/>
        </w:rPr>
        <w:t xml:space="preserve"> příjemc</w:t>
      </w:r>
      <w:r>
        <w:rPr>
          <w:rFonts w:ascii="Times New Roman" w:hAnsi="Times New Roman" w:cs="Times New Roman"/>
          <w:color w:val="000000"/>
          <w:sz w:val="24"/>
          <w:szCs w:val="24"/>
        </w:rPr>
        <w:t xml:space="preserve">i </w:t>
      </w:r>
      <w:r w:rsidRPr="006B2E79">
        <w:rPr>
          <w:rFonts w:ascii="Times New Roman" w:hAnsi="Times New Roman" w:cs="Times New Roman"/>
          <w:b/>
          <w:color w:val="000000"/>
          <w:sz w:val="24"/>
          <w:szCs w:val="24"/>
        </w:rPr>
        <w:t xml:space="preserve">do </w:t>
      </w:r>
      <w:r>
        <w:rPr>
          <w:rFonts w:ascii="Times New Roman" w:hAnsi="Times New Roman" w:cs="Times New Roman"/>
          <w:b/>
          <w:color w:val="000000"/>
          <w:sz w:val="24"/>
          <w:szCs w:val="24"/>
        </w:rPr>
        <w:t>20</w:t>
      </w:r>
      <w:r w:rsidRPr="006B2E79">
        <w:rPr>
          <w:rFonts w:ascii="Times New Roman" w:hAnsi="Times New Roman" w:cs="Times New Roman"/>
          <w:b/>
          <w:color w:val="000000"/>
          <w:sz w:val="24"/>
          <w:szCs w:val="24"/>
        </w:rPr>
        <w:t xml:space="preserve"> pracovních dn</w:t>
      </w:r>
      <w:r>
        <w:rPr>
          <w:rFonts w:ascii="Times New Roman" w:hAnsi="Times New Roman" w:cs="Times New Roman"/>
          <w:b/>
          <w:color w:val="000000"/>
          <w:sz w:val="24"/>
          <w:szCs w:val="24"/>
        </w:rPr>
        <w:t>í</w:t>
      </w:r>
      <w:r w:rsidRPr="006B2E79">
        <w:rPr>
          <w:rFonts w:ascii="Times New Roman" w:hAnsi="Times New Roman" w:cs="Times New Roman"/>
          <w:b/>
          <w:color w:val="000000"/>
          <w:sz w:val="24"/>
          <w:szCs w:val="24"/>
        </w:rPr>
        <w:t xml:space="preserve"> na </w:t>
      </w:r>
      <w:r>
        <w:rPr>
          <w:rFonts w:ascii="Times New Roman" w:hAnsi="Times New Roman" w:cs="Times New Roman"/>
          <w:b/>
          <w:color w:val="000000"/>
          <w:sz w:val="24"/>
          <w:szCs w:val="24"/>
        </w:rPr>
        <w:t xml:space="preserve">příslušnou pobočku </w:t>
      </w:r>
      <w:r w:rsidRPr="006B2E79">
        <w:rPr>
          <w:rFonts w:ascii="Times New Roman" w:hAnsi="Times New Roman" w:cs="Times New Roman"/>
          <w:b/>
          <w:color w:val="000000"/>
          <w:sz w:val="24"/>
          <w:szCs w:val="24"/>
        </w:rPr>
        <w:t>CRR</w:t>
      </w:r>
      <w:r>
        <w:rPr>
          <w:rFonts w:ascii="Times New Roman" w:hAnsi="Times New Roman" w:cs="Times New Roman"/>
          <w:b/>
          <w:color w:val="000000"/>
          <w:sz w:val="24"/>
          <w:szCs w:val="24"/>
        </w:rPr>
        <w:t xml:space="preserve"> ČR</w:t>
      </w:r>
      <w:r w:rsidRPr="00A21D06">
        <w:rPr>
          <w:rFonts w:ascii="Times New Roman" w:hAnsi="Times New Roman" w:cs="Times New Roman"/>
          <w:color w:val="000000"/>
          <w:sz w:val="24"/>
          <w:szCs w:val="24"/>
        </w:rPr>
        <w:t>:</w:t>
      </w:r>
    </w:p>
    <w:p w:rsidR="00A80C42" w:rsidRPr="00842113" w:rsidRDefault="00A80C42" w:rsidP="00A80C42">
      <w:pPr>
        <w:numPr>
          <w:ilvl w:val="0"/>
          <w:numId w:val="31"/>
        </w:numPr>
        <w:autoSpaceDE w:val="0"/>
        <w:autoSpaceDN w:val="0"/>
        <w:adjustRightInd w:val="0"/>
        <w:spacing w:before="60"/>
        <w:ind w:left="714" w:hanging="357"/>
        <w:rPr>
          <w:rFonts w:ascii="Times New Roman" w:hAnsi="Times New Roman" w:cs="Times New Roman"/>
          <w:sz w:val="24"/>
          <w:szCs w:val="24"/>
        </w:rPr>
      </w:pPr>
      <w:r w:rsidRPr="00842113">
        <w:rPr>
          <w:rFonts w:ascii="Times New Roman" w:hAnsi="Times New Roman" w:cs="Times New Roman"/>
          <w:b/>
          <w:color w:val="000000"/>
          <w:sz w:val="24"/>
          <w:szCs w:val="24"/>
        </w:rPr>
        <w:lastRenderedPageBreak/>
        <w:t>zjednodušenou žádost o platbu vystavenou v</w:t>
      </w:r>
      <w:r>
        <w:rPr>
          <w:rFonts w:ascii="Times New Roman" w:hAnsi="Times New Roman" w:cs="Times New Roman"/>
          <w:b/>
          <w:color w:val="000000"/>
          <w:sz w:val="24"/>
          <w:szCs w:val="24"/>
        </w:rPr>
        <w:t> Benefit7</w:t>
      </w:r>
      <w:r w:rsidRPr="00842113">
        <w:rPr>
          <w:rFonts w:ascii="Times New Roman" w:hAnsi="Times New Roman" w:cs="Times New Roman"/>
          <w:b/>
          <w:color w:val="000000"/>
          <w:sz w:val="24"/>
          <w:szCs w:val="24"/>
        </w:rPr>
        <w:t xml:space="preserve"> </w:t>
      </w:r>
      <w:r w:rsidRPr="00842113">
        <w:rPr>
          <w:rFonts w:ascii="Times New Roman" w:hAnsi="Times New Roman" w:cs="Times New Roman"/>
          <w:color w:val="000000"/>
          <w:sz w:val="24"/>
          <w:szCs w:val="24"/>
        </w:rPr>
        <w:t xml:space="preserve">(dále „ZŽoP“, viz příloha </w:t>
      </w:r>
      <w:r>
        <w:rPr>
          <w:rFonts w:ascii="Times New Roman" w:hAnsi="Times New Roman" w:cs="Times New Roman"/>
          <w:color w:val="000000"/>
          <w:sz w:val="24"/>
          <w:szCs w:val="24"/>
        </w:rPr>
        <w:br/>
      </w:r>
      <w:r w:rsidRPr="00C31A33">
        <w:rPr>
          <w:rFonts w:ascii="Times New Roman" w:hAnsi="Times New Roman" w:cs="Times New Roman"/>
          <w:color w:val="000000"/>
          <w:sz w:val="24"/>
          <w:szCs w:val="24"/>
        </w:rPr>
        <w:t>č. 1</w:t>
      </w:r>
      <w:r w:rsidR="00C31A33" w:rsidRPr="00C31A33">
        <w:rPr>
          <w:rFonts w:ascii="Times New Roman" w:hAnsi="Times New Roman" w:cs="Times New Roman"/>
          <w:color w:val="000000"/>
          <w:sz w:val="24"/>
          <w:szCs w:val="24"/>
        </w:rPr>
        <w:t>3</w:t>
      </w:r>
      <w:r w:rsidRPr="00C31A33">
        <w:rPr>
          <w:rFonts w:ascii="Times New Roman" w:hAnsi="Times New Roman" w:cs="Times New Roman"/>
          <w:color w:val="000000"/>
          <w:sz w:val="24"/>
          <w:szCs w:val="24"/>
        </w:rPr>
        <w:t xml:space="preserve"> Příručky),</w:t>
      </w:r>
    </w:p>
    <w:p w:rsidR="00A80C42" w:rsidRPr="00842113" w:rsidRDefault="00A80C42" w:rsidP="00A80C42">
      <w:pPr>
        <w:numPr>
          <w:ilvl w:val="0"/>
          <w:numId w:val="31"/>
        </w:numPr>
        <w:autoSpaceDE w:val="0"/>
        <w:autoSpaceDN w:val="0"/>
        <w:adjustRightInd w:val="0"/>
        <w:spacing w:before="60"/>
        <w:ind w:left="714" w:hanging="357"/>
        <w:rPr>
          <w:rFonts w:ascii="Times New Roman" w:hAnsi="Times New Roman" w:cs="Times New Roman"/>
          <w:sz w:val="24"/>
          <w:szCs w:val="24"/>
        </w:rPr>
      </w:pPr>
      <w:r w:rsidRPr="00842113">
        <w:rPr>
          <w:rFonts w:ascii="Times New Roman" w:hAnsi="Times New Roman" w:cs="Times New Roman"/>
          <w:b/>
          <w:color w:val="000000"/>
          <w:sz w:val="24"/>
          <w:szCs w:val="24"/>
        </w:rPr>
        <w:t>etapovou nebo závěrečnou monitorovací zprávu</w:t>
      </w:r>
      <w:r>
        <w:rPr>
          <w:rFonts w:ascii="Times New Roman" w:hAnsi="Times New Roman" w:cs="Times New Roman"/>
          <w:b/>
          <w:color w:val="000000"/>
          <w:sz w:val="24"/>
          <w:szCs w:val="24"/>
        </w:rPr>
        <w:t xml:space="preserve"> vystavenou v Benefit7</w:t>
      </w:r>
      <w:r w:rsidRPr="00842113">
        <w:rPr>
          <w:rFonts w:ascii="Times New Roman" w:hAnsi="Times New Roman" w:cs="Times New Roman"/>
          <w:b/>
          <w:color w:val="000000"/>
          <w:sz w:val="24"/>
          <w:szCs w:val="24"/>
        </w:rPr>
        <w:t xml:space="preserve">, </w:t>
      </w:r>
    </w:p>
    <w:p w:rsidR="00A80C42" w:rsidRPr="00842113" w:rsidRDefault="00A80C42" w:rsidP="00A80C42">
      <w:pPr>
        <w:numPr>
          <w:ilvl w:val="0"/>
          <w:numId w:val="31"/>
        </w:numPr>
        <w:autoSpaceDE w:val="0"/>
        <w:autoSpaceDN w:val="0"/>
        <w:adjustRightInd w:val="0"/>
        <w:spacing w:before="60"/>
        <w:ind w:left="714" w:hanging="357"/>
        <w:rPr>
          <w:rFonts w:ascii="Times New Roman" w:hAnsi="Times New Roman" w:cs="Times New Roman"/>
          <w:sz w:val="24"/>
          <w:szCs w:val="24"/>
        </w:rPr>
      </w:pPr>
      <w:r w:rsidRPr="00842113">
        <w:rPr>
          <w:rFonts w:ascii="Times New Roman" w:hAnsi="Times New Roman" w:cs="Times New Roman"/>
          <w:b/>
          <w:color w:val="000000"/>
          <w:sz w:val="24"/>
          <w:szCs w:val="24"/>
        </w:rPr>
        <w:t xml:space="preserve">další potřebné doklady – </w:t>
      </w:r>
      <w:r w:rsidRPr="00842113">
        <w:rPr>
          <w:rFonts w:ascii="Times New Roman" w:hAnsi="Times New Roman" w:cs="Times New Roman"/>
          <w:color w:val="000000"/>
          <w:sz w:val="24"/>
          <w:szCs w:val="24"/>
        </w:rPr>
        <w:t xml:space="preserve">jejich výčet je uveden na konci vzoru monitorovací zprávy </w:t>
      </w:r>
      <w:r w:rsidRPr="002A10F8">
        <w:rPr>
          <w:rFonts w:ascii="Times New Roman" w:hAnsi="Times New Roman" w:cs="Times New Roman"/>
          <w:color w:val="000000"/>
          <w:sz w:val="24"/>
          <w:szCs w:val="24"/>
        </w:rPr>
        <w:t xml:space="preserve">(viz příloha č. </w:t>
      </w:r>
      <w:r w:rsidR="002A10F8" w:rsidRPr="002A10F8">
        <w:rPr>
          <w:rFonts w:ascii="Times New Roman" w:hAnsi="Times New Roman" w:cs="Times New Roman"/>
          <w:color w:val="000000"/>
          <w:sz w:val="24"/>
          <w:szCs w:val="24"/>
        </w:rPr>
        <w:t>9</w:t>
      </w:r>
      <w:r w:rsidRPr="002A10F8">
        <w:rPr>
          <w:rFonts w:ascii="Times New Roman" w:hAnsi="Times New Roman" w:cs="Times New Roman"/>
          <w:color w:val="000000"/>
          <w:sz w:val="24"/>
          <w:szCs w:val="24"/>
        </w:rPr>
        <w:t xml:space="preserve"> Příručky).</w:t>
      </w:r>
    </w:p>
    <w:p w:rsidR="00A80C42" w:rsidRPr="00842113" w:rsidRDefault="00A80C42" w:rsidP="00A80C42">
      <w:pPr>
        <w:autoSpaceDE w:val="0"/>
        <w:autoSpaceDN w:val="0"/>
        <w:adjustRightInd w:val="0"/>
      </w:pPr>
      <w:r w:rsidRPr="00842113">
        <w:rPr>
          <w:rFonts w:ascii="Times New Roman" w:hAnsi="Times New Roman" w:cs="Times New Roman"/>
          <w:b/>
          <w:color w:val="000000"/>
          <w:sz w:val="24"/>
          <w:szCs w:val="24"/>
        </w:rPr>
        <w:t>Spolu se závěrečnou žádostí o platbu příjemce doloží doklad o ukončení realizace projektu:</w:t>
      </w:r>
      <w:r w:rsidRPr="00842113">
        <w:t xml:space="preserve"> </w:t>
      </w:r>
    </w:p>
    <w:p w:rsidR="00A80C42" w:rsidRPr="00690673" w:rsidRDefault="00A80C42" w:rsidP="00A80C42">
      <w:pPr>
        <w:numPr>
          <w:ilvl w:val="0"/>
          <w:numId w:val="31"/>
        </w:numPr>
        <w:autoSpaceDE w:val="0"/>
        <w:autoSpaceDN w:val="0"/>
        <w:adjustRightInd w:val="0"/>
        <w:spacing w:before="60"/>
        <w:ind w:left="714" w:hanging="357"/>
        <w:rPr>
          <w:rFonts w:ascii="Times New Roman" w:hAnsi="Times New Roman" w:cs="Times New Roman"/>
          <w:color w:val="000000"/>
          <w:sz w:val="24"/>
          <w:szCs w:val="24"/>
        </w:rPr>
      </w:pPr>
      <w:r w:rsidRPr="00842113">
        <w:rPr>
          <w:rFonts w:ascii="Times New Roman" w:hAnsi="Times New Roman" w:cs="Times New Roman"/>
          <w:color w:val="000000"/>
          <w:sz w:val="24"/>
          <w:szCs w:val="24"/>
        </w:rPr>
        <w:t>doklad, že příslušný pořizovatel</w:t>
      </w:r>
      <w:r w:rsidRPr="00690673">
        <w:rPr>
          <w:rFonts w:ascii="Times New Roman" w:hAnsi="Times New Roman" w:cs="Times New Roman"/>
          <w:color w:val="000000"/>
          <w:sz w:val="24"/>
          <w:szCs w:val="24"/>
        </w:rPr>
        <w:t xml:space="preserve"> převzal návrh územního plánu </w:t>
      </w:r>
      <w:r w:rsidR="00A15D6D">
        <w:rPr>
          <w:rFonts w:ascii="Times New Roman" w:hAnsi="Times New Roman" w:cs="Times New Roman"/>
          <w:color w:val="000000"/>
          <w:sz w:val="24"/>
          <w:szCs w:val="24"/>
        </w:rPr>
        <w:t xml:space="preserve">pro veřejné projednání </w:t>
      </w:r>
      <w:r w:rsidRPr="00690673">
        <w:rPr>
          <w:rFonts w:ascii="Times New Roman" w:hAnsi="Times New Roman" w:cs="Times New Roman"/>
          <w:color w:val="000000"/>
          <w:sz w:val="24"/>
          <w:szCs w:val="24"/>
        </w:rPr>
        <w:t>včetně případného vyhodnocení vlivů.</w:t>
      </w:r>
    </w:p>
    <w:p w:rsidR="00A80C42" w:rsidRDefault="00A80C42" w:rsidP="00A80C42">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Žádosti o platbu jsou předkládány v CZK.</w:t>
      </w:r>
    </w:p>
    <w:p w:rsidR="00CF498D" w:rsidRDefault="007A211B">
      <w:pPr>
        <w:rPr>
          <w:rFonts w:ascii="Times New Roman" w:hAnsi="Times New Roman"/>
          <w:sz w:val="24"/>
        </w:rPr>
      </w:pPr>
      <w:r>
        <w:rPr>
          <w:rFonts w:ascii="Times New Roman" w:hAnsi="Times New Roman" w:cs="Times New Roman"/>
          <w:sz w:val="24"/>
          <w:szCs w:val="24"/>
        </w:rPr>
        <w:t>V</w:t>
      </w:r>
      <w:r w:rsidR="00A21EC6">
        <w:rPr>
          <w:rFonts w:ascii="Times New Roman" w:hAnsi="Times New Roman" w:cs="Times New Roman"/>
          <w:sz w:val="24"/>
          <w:szCs w:val="24"/>
        </w:rPr>
        <w:t xml:space="preserve"> případě, </w:t>
      </w:r>
      <w:r>
        <w:rPr>
          <w:rFonts w:ascii="Times New Roman" w:hAnsi="Times New Roman" w:cs="Times New Roman"/>
          <w:sz w:val="24"/>
          <w:szCs w:val="24"/>
        </w:rPr>
        <w:t xml:space="preserve">že </w:t>
      </w:r>
      <w:r w:rsidR="006F6A80" w:rsidRPr="006B2E79">
        <w:rPr>
          <w:rFonts w:ascii="Times New Roman" w:hAnsi="Times New Roman" w:cs="Times New Roman"/>
          <w:sz w:val="24"/>
          <w:szCs w:val="24"/>
        </w:rPr>
        <w:t xml:space="preserve">etapa </w:t>
      </w:r>
      <w:r w:rsidR="007D14DB">
        <w:rPr>
          <w:rFonts w:ascii="Times New Roman" w:hAnsi="Times New Roman" w:cs="Times New Roman"/>
          <w:sz w:val="24"/>
          <w:szCs w:val="24"/>
        </w:rPr>
        <w:t>s</w:t>
      </w:r>
      <w:r w:rsidR="006F6A80" w:rsidRPr="006B2E79">
        <w:rPr>
          <w:rFonts w:ascii="Times New Roman" w:hAnsi="Times New Roman" w:cs="Times New Roman"/>
          <w:sz w:val="24"/>
          <w:szCs w:val="24"/>
        </w:rPr>
        <w:t>konč</w:t>
      </w:r>
      <w:r w:rsidR="007D14DB">
        <w:rPr>
          <w:rFonts w:ascii="Times New Roman" w:hAnsi="Times New Roman" w:cs="Times New Roman"/>
          <w:sz w:val="24"/>
          <w:szCs w:val="24"/>
        </w:rPr>
        <w:t>ila</w:t>
      </w:r>
      <w:r w:rsidR="006F6A80" w:rsidRPr="006B2E79">
        <w:rPr>
          <w:rFonts w:ascii="Times New Roman" w:hAnsi="Times New Roman" w:cs="Times New Roman"/>
          <w:sz w:val="24"/>
          <w:szCs w:val="24"/>
        </w:rPr>
        <w:t xml:space="preserve"> před </w:t>
      </w:r>
      <w:r w:rsidR="00855951">
        <w:rPr>
          <w:rFonts w:ascii="Times New Roman" w:hAnsi="Times New Roman" w:cs="Times New Roman"/>
          <w:sz w:val="24"/>
          <w:szCs w:val="24"/>
        </w:rPr>
        <w:t>schválením</w:t>
      </w:r>
      <w:r w:rsidR="006F6A80" w:rsidRPr="006B2E79">
        <w:rPr>
          <w:rFonts w:ascii="Times New Roman" w:hAnsi="Times New Roman" w:cs="Times New Roman"/>
          <w:sz w:val="24"/>
          <w:szCs w:val="24"/>
        </w:rPr>
        <w:t xml:space="preserve"> </w:t>
      </w:r>
      <w:r w:rsidR="00724180">
        <w:rPr>
          <w:rFonts w:ascii="Times New Roman" w:hAnsi="Times New Roman" w:cs="Times New Roman"/>
          <w:sz w:val="24"/>
          <w:szCs w:val="24"/>
        </w:rPr>
        <w:t xml:space="preserve">prvního </w:t>
      </w:r>
      <w:r w:rsidR="006F6A80" w:rsidRPr="006B2E79">
        <w:rPr>
          <w:rFonts w:ascii="Times New Roman" w:hAnsi="Times New Roman" w:cs="Times New Roman"/>
          <w:sz w:val="24"/>
          <w:szCs w:val="24"/>
        </w:rPr>
        <w:t xml:space="preserve">Rozhodnutí, </w:t>
      </w:r>
      <w:r w:rsidR="007D14DB">
        <w:rPr>
          <w:rFonts w:ascii="Times New Roman" w:hAnsi="Times New Roman" w:cs="Times New Roman"/>
          <w:sz w:val="24"/>
          <w:szCs w:val="24"/>
        </w:rPr>
        <w:t>je</w:t>
      </w:r>
      <w:r w:rsidR="006F6A80" w:rsidRPr="006B2E79">
        <w:rPr>
          <w:rFonts w:ascii="Times New Roman" w:hAnsi="Times New Roman" w:cs="Times New Roman"/>
          <w:sz w:val="24"/>
          <w:szCs w:val="24"/>
        </w:rPr>
        <w:t xml:space="preserve"> nutné</w:t>
      </w:r>
      <w:r w:rsidR="007D14DB">
        <w:rPr>
          <w:rFonts w:ascii="Times New Roman" w:hAnsi="Times New Roman" w:cs="Times New Roman"/>
          <w:sz w:val="24"/>
          <w:szCs w:val="24"/>
        </w:rPr>
        <w:t xml:space="preserve"> </w:t>
      </w:r>
      <w:r w:rsidR="00283245" w:rsidRPr="00690673">
        <w:rPr>
          <w:rFonts w:ascii="Times New Roman" w:hAnsi="Times New Roman" w:cs="Times New Roman"/>
          <w:color w:val="000000"/>
          <w:sz w:val="24"/>
          <w:szCs w:val="24"/>
        </w:rPr>
        <w:t>podat</w:t>
      </w:r>
      <w:r w:rsidR="00724180" w:rsidRPr="0096349A">
        <w:rPr>
          <w:rFonts w:ascii="Times New Roman" w:hAnsi="Times New Roman" w:cs="Times New Roman"/>
          <w:color w:val="000000"/>
          <w:sz w:val="24"/>
          <w:szCs w:val="24"/>
        </w:rPr>
        <w:t xml:space="preserve"> </w:t>
      </w:r>
      <w:r w:rsidR="00724180">
        <w:rPr>
          <w:rFonts w:ascii="Times New Roman" w:hAnsi="Times New Roman" w:cs="Times New Roman"/>
          <w:color w:val="000000"/>
          <w:sz w:val="24"/>
          <w:szCs w:val="24"/>
        </w:rPr>
        <w:t>zjednodušenou</w:t>
      </w:r>
      <w:r w:rsidR="00283245" w:rsidRPr="00690673">
        <w:rPr>
          <w:rFonts w:ascii="Times New Roman" w:hAnsi="Times New Roman" w:cs="Times New Roman"/>
          <w:color w:val="000000"/>
          <w:sz w:val="24"/>
          <w:szCs w:val="24"/>
        </w:rPr>
        <w:t xml:space="preserve"> ž</w:t>
      </w:r>
      <w:r w:rsidR="006F6A80" w:rsidRPr="00690673">
        <w:rPr>
          <w:rFonts w:ascii="Times New Roman" w:hAnsi="Times New Roman" w:cs="Times New Roman"/>
          <w:color w:val="000000"/>
          <w:sz w:val="24"/>
          <w:szCs w:val="24"/>
        </w:rPr>
        <w:t xml:space="preserve">ádost o platbu včetně povinných příloh a etapovou monitorovací zprávu do </w:t>
      </w:r>
      <w:r w:rsidR="00690673">
        <w:rPr>
          <w:rFonts w:ascii="Times New Roman" w:hAnsi="Times New Roman" w:cs="Times New Roman"/>
          <w:color w:val="000000"/>
          <w:sz w:val="24"/>
          <w:szCs w:val="24"/>
        </w:rPr>
        <w:t>20</w:t>
      </w:r>
      <w:r w:rsidR="006B2E79" w:rsidRPr="00690673">
        <w:rPr>
          <w:rFonts w:ascii="Times New Roman" w:hAnsi="Times New Roman" w:cs="Times New Roman"/>
          <w:color w:val="000000"/>
          <w:sz w:val="24"/>
          <w:szCs w:val="24"/>
        </w:rPr>
        <w:t xml:space="preserve"> pracovních dnů</w:t>
      </w:r>
      <w:r w:rsidR="006F6A80" w:rsidRPr="00690673">
        <w:rPr>
          <w:rFonts w:ascii="Times New Roman" w:hAnsi="Times New Roman" w:cs="Times New Roman"/>
          <w:color w:val="000000"/>
          <w:sz w:val="24"/>
          <w:szCs w:val="24"/>
        </w:rPr>
        <w:t xml:space="preserve"> od </w:t>
      </w:r>
      <w:r w:rsidR="007D14DB">
        <w:rPr>
          <w:rFonts w:ascii="Times New Roman" w:hAnsi="Times New Roman" w:cs="Times New Roman"/>
          <w:color w:val="000000"/>
          <w:sz w:val="24"/>
          <w:szCs w:val="24"/>
        </w:rPr>
        <w:t>schválení</w:t>
      </w:r>
      <w:r w:rsidR="006F6A80" w:rsidRPr="00690673">
        <w:rPr>
          <w:rFonts w:ascii="Times New Roman" w:hAnsi="Times New Roman" w:cs="Times New Roman"/>
          <w:color w:val="000000"/>
          <w:sz w:val="24"/>
          <w:szCs w:val="24"/>
        </w:rPr>
        <w:t xml:space="preserve"> </w:t>
      </w:r>
      <w:r w:rsidR="00A34903" w:rsidRPr="00A34903">
        <w:rPr>
          <w:rFonts w:ascii="Times New Roman" w:hAnsi="Times New Roman"/>
          <w:sz w:val="24"/>
        </w:rPr>
        <w:t>Rozhodnutí</w:t>
      </w:r>
      <w:r w:rsidR="006F6A80" w:rsidRPr="00690673">
        <w:rPr>
          <w:rFonts w:ascii="Times New Roman" w:hAnsi="Times New Roman" w:cs="Times New Roman"/>
          <w:color w:val="000000"/>
          <w:sz w:val="24"/>
          <w:szCs w:val="24"/>
        </w:rPr>
        <w:t>.</w:t>
      </w:r>
    </w:p>
    <w:p w:rsidR="007D14DB" w:rsidRPr="001A0C7B" w:rsidRDefault="007D14DB" w:rsidP="007D14DB">
      <w:pPr>
        <w:autoSpaceDE w:val="0"/>
        <w:autoSpaceDN w:val="0"/>
        <w:adjustRightInd w:val="0"/>
        <w:rPr>
          <w:rFonts w:ascii="Times New Roman" w:hAnsi="Times New Roman"/>
          <w:b/>
          <w:sz w:val="24"/>
        </w:rPr>
      </w:pPr>
      <w:r>
        <w:rPr>
          <w:rFonts w:ascii="Times New Roman" w:hAnsi="Times New Roman" w:cs="Times New Roman"/>
          <w:sz w:val="24"/>
          <w:szCs w:val="24"/>
        </w:rPr>
        <w:t xml:space="preserve">V případě, </w:t>
      </w:r>
      <w:r w:rsidR="003165F3">
        <w:rPr>
          <w:rFonts w:ascii="Times New Roman" w:hAnsi="Times New Roman" w:cs="Times New Roman"/>
          <w:sz w:val="24"/>
          <w:szCs w:val="24"/>
        </w:rPr>
        <w:t>kdy</w:t>
      </w:r>
      <w:r>
        <w:rPr>
          <w:rFonts w:ascii="Times New Roman" w:hAnsi="Times New Roman" w:cs="Times New Roman"/>
          <w:sz w:val="24"/>
          <w:szCs w:val="24"/>
        </w:rPr>
        <w:t xml:space="preserve"> není ukončena administrace ZŽoP za etapu </w:t>
      </w:r>
      <w:r w:rsidR="003165F3">
        <w:rPr>
          <w:rFonts w:ascii="Times New Roman" w:hAnsi="Times New Roman" w:cs="Times New Roman"/>
          <w:sz w:val="24"/>
          <w:szCs w:val="24"/>
        </w:rPr>
        <w:t xml:space="preserve">n </w:t>
      </w:r>
      <w:r>
        <w:rPr>
          <w:rFonts w:ascii="Times New Roman" w:hAnsi="Times New Roman" w:cs="Times New Roman"/>
          <w:sz w:val="24"/>
          <w:szCs w:val="24"/>
        </w:rPr>
        <w:t>a příjemce je povinen předložit ZŽoP za etapu</w:t>
      </w:r>
      <w:r w:rsidR="003165F3">
        <w:rPr>
          <w:rFonts w:ascii="Times New Roman" w:hAnsi="Times New Roman" w:cs="Times New Roman"/>
          <w:sz w:val="24"/>
          <w:szCs w:val="24"/>
        </w:rPr>
        <w:t xml:space="preserve"> n+1</w:t>
      </w:r>
      <w:r>
        <w:rPr>
          <w:rFonts w:ascii="Times New Roman" w:hAnsi="Times New Roman" w:cs="Times New Roman"/>
          <w:sz w:val="24"/>
          <w:szCs w:val="24"/>
        </w:rPr>
        <w:t xml:space="preserve">, založí příjemce v Benefit7 ZŽoP za etapu </w:t>
      </w:r>
      <w:r w:rsidR="003165F3">
        <w:rPr>
          <w:rFonts w:ascii="Times New Roman" w:hAnsi="Times New Roman" w:cs="Times New Roman"/>
          <w:sz w:val="24"/>
          <w:szCs w:val="24"/>
        </w:rPr>
        <w:t xml:space="preserve">n+1 </w:t>
      </w:r>
      <w:r>
        <w:rPr>
          <w:rFonts w:ascii="Times New Roman" w:hAnsi="Times New Roman" w:cs="Times New Roman"/>
          <w:sz w:val="24"/>
          <w:szCs w:val="24"/>
        </w:rPr>
        <w:t>a předloží ji na CRR</w:t>
      </w:r>
      <w:r w:rsidR="003165F3">
        <w:rPr>
          <w:rFonts w:ascii="Times New Roman" w:hAnsi="Times New Roman" w:cs="Times New Roman"/>
          <w:sz w:val="24"/>
          <w:szCs w:val="24"/>
        </w:rPr>
        <w:t xml:space="preserve"> ČR pouze</w:t>
      </w:r>
      <w:r>
        <w:rPr>
          <w:rFonts w:ascii="Times New Roman" w:hAnsi="Times New Roman" w:cs="Times New Roman"/>
          <w:sz w:val="24"/>
          <w:szCs w:val="24"/>
        </w:rPr>
        <w:t xml:space="preserve"> v pracovní tištěné verzi. Příjemce může sledovat stav zpracování ZŽoP na záložce Konto žádostí v IS Benefit7. Po schválení ZŽoP za etapu</w:t>
      </w:r>
      <w:r w:rsidR="003165F3">
        <w:rPr>
          <w:rFonts w:ascii="Times New Roman" w:hAnsi="Times New Roman" w:cs="Times New Roman"/>
          <w:sz w:val="24"/>
          <w:szCs w:val="24"/>
        </w:rPr>
        <w:t xml:space="preserve"> n</w:t>
      </w:r>
      <w:r>
        <w:rPr>
          <w:rFonts w:ascii="Times New Roman" w:hAnsi="Times New Roman" w:cs="Times New Roman"/>
          <w:sz w:val="24"/>
          <w:szCs w:val="24"/>
        </w:rPr>
        <w:t xml:space="preserve"> bude příjemce informován o jejím schválení a možnosti finálního uložení ZŽoP za etapu</w:t>
      </w:r>
      <w:r w:rsidR="003165F3">
        <w:rPr>
          <w:rFonts w:ascii="Times New Roman" w:hAnsi="Times New Roman" w:cs="Times New Roman"/>
          <w:sz w:val="24"/>
          <w:szCs w:val="24"/>
        </w:rPr>
        <w:t xml:space="preserve"> n+1</w:t>
      </w:r>
      <w:r>
        <w:rPr>
          <w:rFonts w:ascii="Times New Roman" w:hAnsi="Times New Roman" w:cs="Times New Roman"/>
          <w:sz w:val="24"/>
          <w:szCs w:val="24"/>
        </w:rPr>
        <w:t xml:space="preserve">. Poté, co ZŽoP za etapu </w:t>
      </w:r>
      <w:r w:rsidR="003165F3">
        <w:rPr>
          <w:rFonts w:ascii="Times New Roman" w:hAnsi="Times New Roman" w:cs="Times New Roman"/>
          <w:sz w:val="24"/>
          <w:szCs w:val="24"/>
        </w:rPr>
        <w:t xml:space="preserve">n+1 </w:t>
      </w:r>
      <w:r>
        <w:rPr>
          <w:rFonts w:ascii="Times New Roman" w:hAnsi="Times New Roman" w:cs="Times New Roman"/>
          <w:sz w:val="24"/>
          <w:szCs w:val="24"/>
        </w:rPr>
        <w:t>finálně uloží v IS Benefit7, předloží ji ve finální verzi na CRR</w:t>
      </w:r>
      <w:r w:rsidR="003165F3">
        <w:rPr>
          <w:rFonts w:ascii="Times New Roman" w:hAnsi="Times New Roman" w:cs="Times New Roman"/>
          <w:sz w:val="24"/>
          <w:szCs w:val="24"/>
        </w:rPr>
        <w:t xml:space="preserve"> ČR</w:t>
      </w:r>
      <w:r>
        <w:rPr>
          <w:rFonts w:ascii="Times New Roman" w:hAnsi="Times New Roman" w:cs="Times New Roman"/>
          <w:sz w:val="24"/>
          <w:szCs w:val="24"/>
        </w:rPr>
        <w:t>.</w:t>
      </w:r>
    </w:p>
    <w:p w:rsidR="008F27D0" w:rsidRPr="000C1249" w:rsidRDefault="00A34903" w:rsidP="00283245">
      <w:pPr>
        <w:autoSpaceDE w:val="0"/>
        <w:autoSpaceDN w:val="0"/>
        <w:adjustRightInd w:val="0"/>
        <w:rPr>
          <w:rFonts w:ascii="Times New Roman" w:hAnsi="Times New Roman" w:cs="Times New Roman"/>
          <w:sz w:val="24"/>
          <w:szCs w:val="24"/>
        </w:rPr>
      </w:pPr>
      <w:r w:rsidRPr="00A34903">
        <w:rPr>
          <w:rFonts w:ascii="Times New Roman" w:hAnsi="Times New Roman"/>
          <w:b/>
          <w:sz w:val="24"/>
        </w:rPr>
        <w:t>Jednotlivé výdaje musí být doloženy</w:t>
      </w:r>
      <w:r w:rsidR="00016D1E">
        <w:rPr>
          <w:rFonts w:ascii="Times New Roman" w:hAnsi="Times New Roman" w:cs="Times New Roman"/>
          <w:sz w:val="24"/>
          <w:szCs w:val="24"/>
        </w:rPr>
        <w:t xml:space="preserve"> způsobem uvedeným v dokumentu </w:t>
      </w:r>
      <w:r w:rsidR="003165F3">
        <w:rPr>
          <w:rFonts w:ascii="Times New Roman" w:hAnsi="Times New Roman" w:cs="Times New Roman"/>
          <w:sz w:val="24"/>
          <w:szCs w:val="24"/>
        </w:rPr>
        <w:t>Náležitosti dokladování</w:t>
      </w:r>
      <w:r w:rsidR="00016D1E">
        <w:rPr>
          <w:rFonts w:ascii="Times New Roman" w:hAnsi="Times New Roman" w:cs="Times New Roman"/>
          <w:sz w:val="24"/>
          <w:szCs w:val="24"/>
        </w:rPr>
        <w:t xml:space="preserve"> způsobilých výdajů zveřejněném na webový</w:t>
      </w:r>
      <w:r w:rsidR="004F33B9">
        <w:rPr>
          <w:rFonts w:ascii="Times New Roman" w:hAnsi="Times New Roman" w:cs="Times New Roman"/>
          <w:sz w:val="24"/>
          <w:szCs w:val="24"/>
        </w:rPr>
        <w:t>ch stránkách</w:t>
      </w:r>
      <w:r w:rsidR="00F411AE">
        <w:rPr>
          <w:rFonts w:ascii="Times New Roman" w:hAnsi="Times New Roman" w:cs="Times New Roman"/>
          <w:sz w:val="24"/>
          <w:szCs w:val="24"/>
        </w:rPr>
        <w:t xml:space="preserve"> </w:t>
      </w:r>
      <w:r w:rsidR="00ED1A64" w:rsidRPr="00ED1A64">
        <w:rPr>
          <w:rFonts w:ascii="Times New Roman" w:hAnsi="Times New Roman" w:cs="Times New Roman"/>
          <w:sz w:val="24"/>
          <w:szCs w:val="24"/>
        </w:rPr>
        <w:t xml:space="preserve">a </w:t>
      </w:r>
      <w:hyperlink r:id="rId23" w:history="1">
        <w:r w:rsidR="00016D1E" w:rsidRPr="004865E2">
          <w:rPr>
            <w:rStyle w:val="Hypertextovodkaz"/>
            <w:rFonts w:ascii="Times New Roman" w:hAnsi="Times New Roman" w:cs="Times New Roman"/>
            <w:sz w:val="24"/>
            <w:szCs w:val="24"/>
          </w:rPr>
          <w:t>http://www.</w:t>
        </w:r>
        <w:r w:rsidR="00ED1A64" w:rsidRPr="00C802BA">
          <w:rPr>
            <w:rStyle w:val="Hypertextovodkaz"/>
            <w:rFonts w:ascii="Times New Roman" w:hAnsi="Times New Roman" w:cs="Times New Roman"/>
            <w:sz w:val="24"/>
            <w:szCs w:val="24"/>
          </w:rPr>
          <w:t>crr</w:t>
        </w:r>
        <w:r w:rsidR="00016D1E" w:rsidRPr="004865E2">
          <w:rPr>
            <w:rStyle w:val="Hypertextovodkaz"/>
            <w:rFonts w:ascii="Times New Roman" w:hAnsi="Times New Roman" w:cs="Times New Roman"/>
            <w:sz w:val="24"/>
            <w:szCs w:val="24"/>
          </w:rPr>
          <w:t>.cz/</w:t>
        </w:r>
        <w:r w:rsidR="00ED1A64" w:rsidRPr="00C802BA">
          <w:rPr>
            <w:rStyle w:val="Hypertextovodkaz"/>
            <w:rFonts w:ascii="Times New Roman" w:hAnsi="Times New Roman" w:cs="Times New Roman"/>
            <w:sz w:val="24"/>
            <w:szCs w:val="24"/>
          </w:rPr>
          <w:t>cs/programy-eu/iop/</w:t>
        </w:r>
        <w:r w:rsidR="00016D1E" w:rsidRPr="004865E2">
          <w:rPr>
            <w:rStyle w:val="Hypertextovodkaz"/>
            <w:rFonts w:ascii="Times New Roman" w:hAnsi="Times New Roman" w:cs="Times New Roman"/>
            <w:sz w:val="24"/>
            <w:szCs w:val="24"/>
          </w:rPr>
          <w:t>dokumenty</w:t>
        </w:r>
        <w:r w:rsidR="00ED1A64" w:rsidRPr="00C802BA">
          <w:rPr>
            <w:rStyle w:val="Hypertextovodkaz"/>
            <w:rFonts w:ascii="Times New Roman" w:hAnsi="Times New Roman" w:cs="Times New Roman"/>
            <w:sz w:val="24"/>
            <w:szCs w:val="24"/>
          </w:rPr>
          <w:t>/</w:t>
        </w:r>
      </w:hyperlink>
      <w:r w:rsidR="004F33B9">
        <w:rPr>
          <w:rFonts w:ascii="Times New Roman" w:hAnsi="Times New Roman" w:cs="Times New Roman"/>
          <w:sz w:val="24"/>
          <w:szCs w:val="24"/>
        </w:rPr>
        <w:t>.</w:t>
      </w:r>
      <w:r w:rsidR="003165F3" w:rsidRPr="00986D01">
        <w:rPr>
          <w:rFonts w:ascii="Times New Roman" w:hAnsi="Times New Roman" w:cs="Times New Roman"/>
          <w:b/>
          <w:color w:val="000000"/>
          <w:sz w:val="24"/>
          <w:szCs w:val="24"/>
        </w:rPr>
        <w:t xml:space="preserve"> </w:t>
      </w:r>
      <w:r w:rsidR="00ED1A64">
        <w:rPr>
          <w:rFonts w:ascii="Times New Roman" w:hAnsi="Times New Roman" w:cs="Times New Roman"/>
          <w:b/>
          <w:color w:val="000000"/>
          <w:sz w:val="24"/>
          <w:szCs w:val="24"/>
        </w:rPr>
        <w:t xml:space="preserve"> </w:t>
      </w:r>
    </w:p>
    <w:p w:rsidR="0069512C" w:rsidRPr="0048085A" w:rsidRDefault="004F33B9" w:rsidP="001823F6">
      <w:r w:rsidRPr="000E7ABE">
        <w:rPr>
          <w:rFonts w:ascii="Times New Roman" w:hAnsi="Times New Roman" w:cs="Times New Roman"/>
          <w:sz w:val="24"/>
          <w:szCs w:val="24"/>
        </w:rPr>
        <w:t>CRR</w:t>
      </w:r>
      <w:r w:rsidR="003165F3">
        <w:rPr>
          <w:rFonts w:ascii="Times New Roman" w:hAnsi="Times New Roman" w:cs="Times New Roman"/>
          <w:sz w:val="24"/>
          <w:szCs w:val="24"/>
        </w:rPr>
        <w:t xml:space="preserve"> ČR</w:t>
      </w:r>
      <w:r w:rsidRPr="000E7ABE">
        <w:rPr>
          <w:rFonts w:ascii="Times New Roman" w:hAnsi="Times New Roman" w:cs="Times New Roman"/>
          <w:sz w:val="24"/>
          <w:szCs w:val="24"/>
        </w:rPr>
        <w:t xml:space="preserve"> vykoná celkovou kontrolu dokladů projektu</w:t>
      </w:r>
      <w:r>
        <w:rPr>
          <w:rFonts w:ascii="Times New Roman" w:hAnsi="Times New Roman" w:cs="Times New Roman"/>
          <w:sz w:val="24"/>
          <w:szCs w:val="24"/>
        </w:rPr>
        <w:t>, která spočívá v posouzení</w:t>
      </w:r>
      <w:r w:rsidR="003165F3">
        <w:rPr>
          <w:rFonts w:ascii="Times New Roman" w:hAnsi="Times New Roman" w:cs="Times New Roman"/>
          <w:sz w:val="24"/>
          <w:szCs w:val="24"/>
        </w:rPr>
        <w:t xml:space="preserve"> jejich</w:t>
      </w:r>
      <w:r>
        <w:rPr>
          <w:rFonts w:ascii="Times New Roman" w:hAnsi="Times New Roman" w:cs="Times New Roman"/>
          <w:sz w:val="24"/>
          <w:szCs w:val="24"/>
        </w:rPr>
        <w:t xml:space="preserve"> věcné, finanční a formální správnosti</w:t>
      </w:r>
      <w:r w:rsidRPr="000E7ABE">
        <w:rPr>
          <w:rFonts w:ascii="Times New Roman" w:hAnsi="Times New Roman" w:cs="Times New Roman"/>
          <w:sz w:val="24"/>
          <w:szCs w:val="24"/>
        </w:rPr>
        <w:t>.</w:t>
      </w:r>
      <w:r>
        <w:rPr>
          <w:rFonts w:ascii="Times New Roman" w:hAnsi="Times New Roman" w:cs="Times New Roman"/>
          <w:sz w:val="24"/>
          <w:szCs w:val="24"/>
        </w:rPr>
        <w:t xml:space="preserve"> Lhůta pro administraci zjednodušené žádosti o platbu je stanovena na </w:t>
      </w:r>
      <w:r w:rsidR="0069512C">
        <w:rPr>
          <w:rFonts w:ascii="Times New Roman" w:hAnsi="Times New Roman" w:cs="Times New Roman"/>
          <w:sz w:val="24"/>
          <w:szCs w:val="24"/>
        </w:rPr>
        <w:t>20</w:t>
      </w:r>
      <w:r>
        <w:rPr>
          <w:rFonts w:ascii="Times New Roman" w:hAnsi="Times New Roman" w:cs="Times New Roman"/>
          <w:sz w:val="24"/>
          <w:szCs w:val="24"/>
        </w:rPr>
        <w:t xml:space="preserve"> pracovních dnů od jejího předložení. </w:t>
      </w:r>
      <w:r w:rsidR="006C12D5" w:rsidRPr="000E7ABE">
        <w:rPr>
          <w:rFonts w:ascii="Times New Roman" w:hAnsi="Times New Roman" w:cs="Times New Roman"/>
          <w:sz w:val="24"/>
          <w:szCs w:val="24"/>
        </w:rPr>
        <w:t xml:space="preserve">V případě potřeby si může </w:t>
      </w:r>
      <w:r w:rsidR="003165F3">
        <w:rPr>
          <w:rFonts w:ascii="Times New Roman" w:hAnsi="Times New Roman" w:cs="Times New Roman"/>
          <w:sz w:val="24"/>
          <w:szCs w:val="24"/>
        </w:rPr>
        <w:t xml:space="preserve">CRR ČR </w:t>
      </w:r>
      <w:r w:rsidR="006C12D5" w:rsidRPr="000E7ABE">
        <w:rPr>
          <w:rFonts w:ascii="Times New Roman" w:hAnsi="Times New Roman" w:cs="Times New Roman"/>
          <w:sz w:val="24"/>
          <w:szCs w:val="24"/>
        </w:rPr>
        <w:t xml:space="preserve">vyžádat doplnění </w:t>
      </w:r>
      <w:r w:rsidR="003165F3">
        <w:rPr>
          <w:rFonts w:ascii="Times New Roman" w:hAnsi="Times New Roman" w:cs="Times New Roman"/>
          <w:sz w:val="24"/>
          <w:szCs w:val="24"/>
        </w:rPr>
        <w:t xml:space="preserve">nebo opravu </w:t>
      </w:r>
      <w:r w:rsidR="006C12D5" w:rsidRPr="000E7ABE">
        <w:rPr>
          <w:rFonts w:ascii="Times New Roman" w:hAnsi="Times New Roman" w:cs="Times New Roman"/>
          <w:sz w:val="24"/>
          <w:szCs w:val="24"/>
        </w:rPr>
        <w:t xml:space="preserve">předložených </w:t>
      </w:r>
      <w:r w:rsidR="0069512C" w:rsidRPr="000E7ABE">
        <w:rPr>
          <w:rFonts w:ascii="Times New Roman" w:hAnsi="Times New Roman" w:cs="Times New Roman"/>
          <w:sz w:val="24"/>
          <w:szCs w:val="24"/>
        </w:rPr>
        <w:t>dokladů</w:t>
      </w:r>
      <w:r w:rsidR="00AC699A">
        <w:rPr>
          <w:rFonts w:ascii="Times New Roman" w:hAnsi="Times New Roman" w:cs="Times New Roman"/>
          <w:sz w:val="24"/>
          <w:szCs w:val="24"/>
        </w:rPr>
        <w:t xml:space="preserve"> a lhůta administrace se může prodloužit</w:t>
      </w:r>
      <w:r w:rsidR="0069512C">
        <w:rPr>
          <w:rFonts w:ascii="Times New Roman" w:hAnsi="Times New Roman" w:cs="Times New Roman"/>
          <w:sz w:val="24"/>
          <w:szCs w:val="24"/>
        </w:rPr>
        <w:t>.</w:t>
      </w:r>
      <w:bookmarkEnd w:id="529"/>
    </w:p>
    <w:p w:rsidR="007B2A95" w:rsidRPr="003165F3" w:rsidRDefault="007B2A95" w:rsidP="00C97661">
      <w:pPr>
        <w:spacing w:after="120"/>
        <w:rPr>
          <w:rFonts w:ascii="Times New Roman" w:hAnsi="Times New Roman" w:cs="Times New Roman"/>
          <w:noProof/>
          <w:sz w:val="24"/>
          <w:szCs w:val="24"/>
        </w:rPr>
      </w:pPr>
      <w:r w:rsidRPr="003165F3">
        <w:rPr>
          <w:rFonts w:ascii="Times New Roman" w:hAnsi="Times New Roman" w:cs="Times New Roman"/>
          <w:noProof/>
          <w:sz w:val="24"/>
          <w:szCs w:val="24"/>
        </w:rPr>
        <w:t>Kontrola žádosti o platbu a monitorovací zprávy probíhá následujícím způsobem</w:t>
      </w:r>
      <w:r w:rsidR="003165F3">
        <w:rPr>
          <w:rFonts w:ascii="Times New Roman" w:hAnsi="Times New Roman" w:cs="Times New Roman"/>
          <w:noProof/>
          <w:sz w:val="24"/>
          <w:szCs w:val="24"/>
        </w:rPr>
        <w:t xml:space="preserve">. </w:t>
      </w:r>
      <w:r w:rsidRPr="003165F3">
        <w:rPr>
          <w:rFonts w:ascii="Times New Roman" w:hAnsi="Times New Roman" w:cs="Times New Roman"/>
          <w:noProof/>
          <w:sz w:val="24"/>
          <w:szCs w:val="24"/>
        </w:rPr>
        <w:t xml:space="preserve">Při kontrole </w:t>
      </w:r>
      <w:r w:rsidR="003165F3">
        <w:rPr>
          <w:rFonts w:ascii="Times New Roman" w:hAnsi="Times New Roman" w:cs="Times New Roman"/>
          <w:noProof/>
          <w:sz w:val="24"/>
          <w:szCs w:val="24"/>
        </w:rPr>
        <w:t>m</w:t>
      </w:r>
      <w:r w:rsidRPr="003165F3">
        <w:rPr>
          <w:rFonts w:ascii="Times New Roman" w:hAnsi="Times New Roman" w:cs="Times New Roman"/>
          <w:noProof/>
          <w:sz w:val="24"/>
          <w:szCs w:val="24"/>
        </w:rPr>
        <w:t>onitorovací zprávy se pracovník CRR</w:t>
      </w:r>
      <w:r w:rsidR="001654CE">
        <w:rPr>
          <w:rFonts w:ascii="Times New Roman" w:hAnsi="Times New Roman" w:cs="Times New Roman"/>
          <w:noProof/>
          <w:sz w:val="24"/>
          <w:szCs w:val="24"/>
        </w:rPr>
        <w:t xml:space="preserve"> ČR</w:t>
      </w:r>
      <w:r w:rsidRPr="003165F3">
        <w:rPr>
          <w:rFonts w:ascii="Times New Roman" w:hAnsi="Times New Roman" w:cs="Times New Roman"/>
          <w:noProof/>
          <w:sz w:val="24"/>
          <w:szCs w:val="24"/>
        </w:rPr>
        <w:t xml:space="preserve"> zaměřuje na:</w:t>
      </w:r>
    </w:p>
    <w:p w:rsidR="00F50477" w:rsidRDefault="003165F3">
      <w:pPr>
        <w:numPr>
          <w:ilvl w:val="0"/>
          <w:numId w:val="217"/>
        </w:numPr>
        <w:spacing w:before="60"/>
        <w:rPr>
          <w:rFonts w:ascii="Times New Roman" w:hAnsi="Times New Roman" w:cs="Times New Roman"/>
          <w:noProof/>
          <w:sz w:val="24"/>
          <w:szCs w:val="24"/>
        </w:rPr>
      </w:pPr>
      <w:r>
        <w:rPr>
          <w:rFonts w:ascii="Times New Roman" w:hAnsi="Times New Roman" w:cs="Times New Roman"/>
          <w:noProof/>
          <w:sz w:val="24"/>
          <w:szCs w:val="24"/>
        </w:rPr>
        <w:t>k</w:t>
      </w:r>
      <w:r w:rsidR="007B2A95" w:rsidRPr="003165F3">
        <w:rPr>
          <w:rFonts w:ascii="Times New Roman" w:hAnsi="Times New Roman" w:cs="Times New Roman"/>
          <w:noProof/>
          <w:sz w:val="24"/>
          <w:szCs w:val="24"/>
        </w:rPr>
        <w:t>ontrolu plnění monitorovacích indikátorů a účelu projektu</w:t>
      </w:r>
      <w:r>
        <w:rPr>
          <w:rFonts w:ascii="Times New Roman" w:hAnsi="Times New Roman" w:cs="Times New Roman"/>
          <w:noProof/>
          <w:sz w:val="24"/>
          <w:szCs w:val="24"/>
        </w:rPr>
        <w:t>,</w:t>
      </w:r>
    </w:p>
    <w:p w:rsidR="00E574EA" w:rsidRDefault="00B158BB">
      <w:pPr>
        <w:pStyle w:val="Odstavecseseznamem"/>
        <w:numPr>
          <w:ilvl w:val="0"/>
          <w:numId w:val="222"/>
        </w:numPr>
        <w:spacing w:before="60"/>
        <w:ind w:left="1134" w:hanging="425"/>
        <w:jc w:val="both"/>
        <w:rPr>
          <w:rFonts w:ascii="Times New Roman" w:hAnsi="Times New Roman"/>
          <w:noProof/>
          <w:sz w:val="24"/>
          <w:szCs w:val="24"/>
        </w:rPr>
      </w:pPr>
      <w:r w:rsidRPr="00B158BB">
        <w:rPr>
          <w:rFonts w:ascii="Times New Roman" w:hAnsi="Times New Roman"/>
          <w:noProof/>
          <w:sz w:val="24"/>
          <w:szCs w:val="24"/>
        </w:rPr>
        <w:t xml:space="preserve">kontrolu souladu dokumentace k veřejným zakázkám se zákonem o veřejných zakázkách či Závaznými postupy, </w:t>
      </w:r>
    </w:p>
    <w:p w:rsidR="00E574EA" w:rsidRDefault="00B158BB">
      <w:pPr>
        <w:pStyle w:val="Odstavecseseznamem"/>
        <w:numPr>
          <w:ilvl w:val="0"/>
          <w:numId w:val="222"/>
        </w:numPr>
        <w:spacing w:before="60"/>
        <w:ind w:left="1134" w:hanging="425"/>
        <w:jc w:val="both"/>
        <w:rPr>
          <w:rFonts w:ascii="Times New Roman" w:hAnsi="Times New Roman"/>
          <w:noProof/>
          <w:sz w:val="24"/>
          <w:szCs w:val="24"/>
        </w:rPr>
      </w:pPr>
      <w:r w:rsidRPr="00B158BB">
        <w:rPr>
          <w:rFonts w:ascii="Times New Roman" w:hAnsi="Times New Roman"/>
          <w:noProof/>
          <w:sz w:val="24"/>
          <w:szCs w:val="24"/>
        </w:rPr>
        <w:t>kontrolu způsobilosti výdajů projektu,</w:t>
      </w:r>
    </w:p>
    <w:p w:rsidR="00E574EA" w:rsidRDefault="00B158BB">
      <w:pPr>
        <w:pStyle w:val="Odstavecseseznamem"/>
        <w:numPr>
          <w:ilvl w:val="0"/>
          <w:numId w:val="222"/>
        </w:numPr>
        <w:spacing w:before="60"/>
        <w:ind w:left="1134" w:hanging="425"/>
        <w:jc w:val="both"/>
        <w:rPr>
          <w:rFonts w:ascii="Times New Roman" w:hAnsi="Times New Roman"/>
          <w:noProof/>
          <w:sz w:val="24"/>
          <w:szCs w:val="24"/>
        </w:rPr>
      </w:pPr>
      <w:r w:rsidRPr="00B158BB">
        <w:rPr>
          <w:rFonts w:ascii="Times New Roman" w:hAnsi="Times New Roman"/>
          <w:noProof/>
          <w:sz w:val="24"/>
          <w:szCs w:val="24"/>
        </w:rPr>
        <w:t>doložení povinných příloh k žádosti o platbu (včetně jejich správnosti),</w:t>
      </w:r>
    </w:p>
    <w:p w:rsidR="00E574EA" w:rsidRDefault="00B158BB">
      <w:pPr>
        <w:pStyle w:val="Odstavecseseznamem"/>
        <w:numPr>
          <w:ilvl w:val="0"/>
          <w:numId w:val="222"/>
        </w:numPr>
        <w:spacing w:before="60"/>
        <w:ind w:left="1134" w:hanging="425"/>
        <w:jc w:val="both"/>
        <w:rPr>
          <w:rFonts w:ascii="Times New Roman" w:hAnsi="Times New Roman"/>
          <w:noProof/>
          <w:sz w:val="24"/>
          <w:szCs w:val="24"/>
        </w:rPr>
      </w:pPr>
      <w:r w:rsidRPr="00B158BB">
        <w:rPr>
          <w:rFonts w:ascii="Times New Roman" w:hAnsi="Times New Roman"/>
          <w:noProof/>
          <w:sz w:val="24"/>
          <w:szCs w:val="24"/>
        </w:rPr>
        <w:t>oprávněnost příjemce,</w:t>
      </w:r>
    </w:p>
    <w:p w:rsidR="00E574EA" w:rsidRDefault="001654CE">
      <w:pPr>
        <w:pStyle w:val="Odstavecseseznamem"/>
        <w:numPr>
          <w:ilvl w:val="0"/>
          <w:numId w:val="222"/>
        </w:numPr>
        <w:ind w:left="1134" w:hanging="425"/>
        <w:jc w:val="both"/>
        <w:rPr>
          <w:rFonts w:ascii="Times New Roman" w:hAnsi="Times New Roman"/>
          <w:noProof/>
          <w:sz w:val="24"/>
          <w:szCs w:val="24"/>
        </w:rPr>
      </w:pPr>
      <w:r w:rsidRPr="001654CE">
        <w:rPr>
          <w:rFonts w:ascii="Times New Roman" w:hAnsi="Times New Roman"/>
          <w:noProof/>
          <w:sz w:val="24"/>
          <w:szCs w:val="24"/>
        </w:rPr>
        <w:t xml:space="preserve">oprávněnost dodavatele (v případě že bylo provedeno zadávací/výběrové řízení, tzn. soulad se zadávacími podmínkami), </w:t>
      </w:r>
      <w:r w:rsidRPr="001654CE">
        <w:rPr>
          <w:rFonts w:ascii="Times New Roman" w:hAnsi="Times New Roman"/>
          <w:sz w:val="24"/>
        </w:rPr>
        <w:t>náležitosti dokladů dle zákona o účetnictví, zákona o dani z příjmu, případně zákona o DPH,</w:t>
      </w:r>
      <w:r w:rsidRPr="001654CE">
        <w:rPr>
          <w:rFonts w:ascii="Times New Roman" w:hAnsi="Times New Roman"/>
          <w:noProof/>
          <w:sz w:val="24"/>
          <w:szCs w:val="24"/>
        </w:rPr>
        <w:t xml:space="preserve">zda jsou fakturační podmínky dohodnuty a plněny tak, aby byla doložena účelovost faktur včetně specifikace jednotlivých způsobilých výdajů – tj. předmět fakturace je v souladu s projektem, z faktury je patrné, že se jedná </w:t>
      </w:r>
      <w:r>
        <w:rPr>
          <w:rFonts w:ascii="Times New Roman" w:hAnsi="Times New Roman"/>
          <w:noProof/>
          <w:sz w:val="24"/>
          <w:szCs w:val="24"/>
        </w:rPr>
        <w:br/>
      </w:r>
      <w:r w:rsidRPr="001654CE">
        <w:rPr>
          <w:rFonts w:ascii="Times New Roman" w:hAnsi="Times New Roman"/>
          <w:noProof/>
          <w:sz w:val="24"/>
          <w:szCs w:val="24"/>
        </w:rPr>
        <w:t xml:space="preserve">o fakturaci vztahující se k projektu,předložené přílohy k účetním dokladům,úhrady faktur dle výpisu z bankovního účtu projektu (datum, částka, </w:t>
      </w:r>
      <w:r w:rsidRPr="001654CE">
        <w:rPr>
          <w:rFonts w:ascii="Times New Roman" w:hAnsi="Times New Roman"/>
          <w:noProof/>
          <w:sz w:val="24"/>
          <w:szCs w:val="24"/>
        </w:rPr>
        <w:lastRenderedPageBreak/>
        <w:t xml:space="preserve">účet), příp. jiných účtů dokládajících zaplacení předložených dokladů,věcnou </w:t>
      </w:r>
      <w:r w:rsidR="00B158BB" w:rsidRPr="00B158BB">
        <w:rPr>
          <w:rFonts w:ascii="Times New Roman" w:hAnsi="Times New Roman"/>
          <w:noProof/>
          <w:sz w:val="24"/>
          <w:szCs w:val="24"/>
        </w:rPr>
        <w:t>a časovou způsobilost výdajů vzhledem k předmětu a termínům projektu, příp. jednotlivých etap</w:t>
      </w:r>
      <w:r w:rsidR="00777CBE">
        <w:rPr>
          <w:rFonts w:ascii="Times New Roman" w:hAnsi="Times New Roman"/>
          <w:noProof/>
          <w:sz w:val="24"/>
          <w:szCs w:val="24"/>
        </w:rPr>
        <w:t xml:space="preserve">, </w:t>
      </w:r>
      <w:r w:rsidR="00B158BB" w:rsidRPr="00B158BB">
        <w:rPr>
          <w:rFonts w:ascii="Times New Roman" w:hAnsi="Times New Roman"/>
          <w:noProof/>
          <w:sz w:val="24"/>
          <w:szCs w:val="24"/>
        </w:rPr>
        <w:t>zda byla ve stanoveném termínu předložena všechna hlášení o pokroku za danou etapu/projekt.</w:t>
      </w:r>
    </w:p>
    <w:p w:rsidR="007B2A95" w:rsidRPr="003165F3" w:rsidRDefault="007B2A95" w:rsidP="003355D3">
      <w:pPr>
        <w:rPr>
          <w:rFonts w:ascii="Times New Roman" w:hAnsi="Times New Roman" w:cs="Times New Roman"/>
          <w:noProof/>
          <w:sz w:val="24"/>
          <w:szCs w:val="24"/>
        </w:rPr>
      </w:pPr>
      <w:r w:rsidRPr="003165F3">
        <w:rPr>
          <w:rFonts w:ascii="Times New Roman" w:hAnsi="Times New Roman" w:cs="Times New Roman"/>
          <w:noProof/>
          <w:sz w:val="24"/>
          <w:szCs w:val="24"/>
        </w:rPr>
        <w:t>V případě, že CRR</w:t>
      </w:r>
      <w:r w:rsidR="003165F3" w:rsidRPr="003165F3">
        <w:rPr>
          <w:rFonts w:ascii="Times New Roman" w:hAnsi="Times New Roman" w:cs="Times New Roman"/>
          <w:noProof/>
          <w:sz w:val="24"/>
          <w:szCs w:val="24"/>
        </w:rPr>
        <w:t xml:space="preserve"> ČR</w:t>
      </w:r>
      <w:r w:rsidRPr="003165F3">
        <w:rPr>
          <w:rFonts w:ascii="Times New Roman" w:hAnsi="Times New Roman" w:cs="Times New Roman"/>
          <w:noProof/>
          <w:sz w:val="24"/>
          <w:szCs w:val="24"/>
        </w:rPr>
        <w:t xml:space="preserve">  zjistí v průběhu kontroly nedostatky v ZŽoP, vyzve žadatele k odstranění nedostatků (elektronicky). CRR</w:t>
      </w:r>
      <w:r w:rsidR="003165F3" w:rsidRPr="003165F3">
        <w:rPr>
          <w:rFonts w:ascii="Times New Roman" w:hAnsi="Times New Roman" w:cs="Times New Roman"/>
          <w:noProof/>
          <w:sz w:val="24"/>
          <w:szCs w:val="24"/>
        </w:rPr>
        <w:t xml:space="preserve"> ČR</w:t>
      </w:r>
      <w:r w:rsidRPr="003165F3">
        <w:rPr>
          <w:rFonts w:ascii="Times New Roman" w:hAnsi="Times New Roman" w:cs="Times New Roman"/>
          <w:noProof/>
          <w:sz w:val="24"/>
          <w:szCs w:val="24"/>
        </w:rPr>
        <w:t xml:space="preserve"> ve výzvě uvede lhůtu pro odstranění nedostatků (maximálně 10 pracovních dnů). Do doby odstranění nedostatků ze strany příjemce se pozastavují lhůty spojené s administrací žádosti o platbu.</w:t>
      </w:r>
    </w:p>
    <w:p w:rsidR="003165F3" w:rsidRDefault="003165F3" w:rsidP="003355D3">
      <w:pPr>
        <w:rPr>
          <w:rFonts w:ascii="Times New Roman" w:hAnsi="Times New Roman" w:cs="Times New Roman"/>
          <w:sz w:val="24"/>
          <w:szCs w:val="24"/>
        </w:rPr>
      </w:pPr>
      <w:r w:rsidRPr="000E7ABE">
        <w:rPr>
          <w:rFonts w:ascii="Times New Roman" w:hAnsi="Times New Roman" w:cs="Times New Roman"/>
          <w:sz w:val="24"/>
          <w:szCs w:val="24"/>
        </w:rPr>
        <w:t xml:space="preserve">Zjistí-li </w:t>
      </w:r>
      <w:r>
        <w:rPr>
          <w:rFonts w:ascii="Times New Roman" w:hAnsi="Times New Roman" w:cs="Times New Roman"/>
          <w:sz w:val="24"/>
          <w:szCs w:val="24"/>
        </w:rPr>
        <w:t xml:space="preserve">se </w:t>
      </w:r>
      <w:r w:rsidRPr="000E7ABE">
        <w:rPr>
          <w:rFonts w:ascii="Times New Roman" w:hAnsi="Times New Roman" w:cs="Times New Roman"/>
          <w:sz w:val="24"/>
          <w:szCs w:val="24"/>
        </w:rPr>
        <w:t>výdaje vynaložené nebo uhrazené způsobem, který neodpovídá pravidlům programu nebo Rozhodnutí</w:t>
      </w:r>
      <w:r>
        <w:rPr>
          <w:rFonts w:ascii="Times New Roman" w:hAnsi="Times New Roman" w:cs="Times New Roman"/>
          <w:sz w:val="24"/>
          <w:szCs w:val="24"/>
        </w:rPr>
        <w:t xml:space="preserve"> a Podmínkám</w:t>
      </w:r>
      <w:r w:rsidRPr="000E7ABE">
        <w:rPr>
          <w:rFonts w:ascii="Times New Roman" w:hAnsi="Times New Roman" w:cs="Times New Roman"/>
          <w:sz w:val="24"/>
          <w:szCs w:val="24"/>
        </w:rPr>
        <w:t xml:space="preserve">, označí </w:t>
      </w:r>
      <w:r>
        <w:rPr>
          <w:rFonts w:ascii="Times New Roman" w:hAnsi="Times New Roman" w:cs="Times New Roman"/>
          <w:sz w:val="24"/>
          <w:szCs w:val="24"/>
        </w:rPr>
        <w:t xml:space="preserve">se </w:t>
      </w:r>
      <w:r w:rsidRPr="000E7ABE">
        <w:rPr>
          <w:rFonts w:ascii="Times New Roman" w:hAnsi="Times New Roman" w:cs="Times New Roman"/>
          <w:sz w:val="24"/>
          <w:szCs w:val="24"/>
        </w:rPr>
        <w:t>výdaj jako nezpůsobilý a o jeho částku budou sníženy celkové způsobilé výdaje projektu, resp. etapy.</w:t>
      </w:r>
      <w:r>
        <w:rPr>
          <w:rFonts w:ascii="Times New Roman" w:hAnsi="Times New Roman" w:cs="Times New Roman"/>
          <w:sz w:val="24"/>
          <w:szCs w:val="24"/>
        </w:rPr>
        <w:t xml:space="preserve"> Tato skutečnost se vyznačí v Soupisce faktur a Kontrolním listu.</w:t>
      </w:r>
    </w:p>
    <w:p w:rsidR="003719EB" w:rsidRDefault="003719EB" w:rsidP="001823F6">
      <w:r w:rsidRPr="003719EB">
        <w:rPr>
          <w:rFonts w:ascii="Times New Roman" w:hAnsi="Times New Roman" w:cs="Times New Roman"/>
          <w:b/>
          <w:sz w:val="24"/>
          <w:szCs w:val="24"/>
        </w:rPr>
        <w:t>V případě, že v průběhu realizace projektu dojde ke snížení způsobilých výdajů</w:t>
      </w:r>
      <w:r w:rsidR="00CB6C60">
        <w:rPr>
          <w:rFonts w:ascii="Times New Roman" w:hAnsi="Times New Roman" w:cs="Times New Roman"/>
          <w:b/>
          <w:sz w:val="24"/>
          <w:szCs w:val="24"/>
        </w:rPr>
        <w:t>,</w:t>
      </w:r>
      <w:r w:rsidRPr="003719EB">
        <w:rPr>
          <w:rFonts w:ascii="Times New Roman" w:hAnsi="Times New Roman" w:cs="Times New Roman"/>
          <w:b/>
          <w:sz w:val="24"/>
          <w:szCs w:val="24"/>
        </w:rPr>
        <w:t xml:space="preserve"> musí být vždy za celý projekt zachovány procentní podíly </w:t>
      </w:r>
      <w:r w:rsidRPr="005F408E">
        <w:rPr>
          <w:rFonts w:ascii="Times New Roman" w:hAnsi="Times New Roman" w:cs="Times New Roman"/>
          <w:b/>
          <w:sz w:val="24"/>
          <w:szCs w:val="24"/>
        </w:rPr>
        <w:t xml:space="preserve">jednotlivých </w:t>
      </w:r>
      <w:r w:rsidRPr="003719EB">
        <w:rPr>
          <w:rFonts w:ascii="Times New Roman" w:hAnsi="Times New Roman" w:cs="Times New Roman"/>
          <w:b/>
          <w:sz w:val="24"/>
          <w:szCs w:val="24"/>
        </w:rPr>
        <w:t>zdrojů spolufinancování na celkových způsobilých výdajích.</w:t>
      </w:r>
      <w:r w:rsidR="00070BD7">
        <w:rPr>
          <w:rFonts w:ascii="Times New Roman" w:hAnsi="Times New Roman" w:cs="Times New Roman"/>
          <w:b/>
          <w:sz w:val="24"/>
          <w:szCs w:val="24"/>
        </w:rPr>
        <w:t xml:space="preserve"> Nezpůsobilé výdaje projektu hradí příjemce ze svých zdrojů.</w:t>
      </w:r>
    </w:p>
    <w:p w:rsidR="00765FD7" w:rsidRPr="00765FD7" w:rsidRDefault="007B2A95" w:rsidP="00765FD7">
      <w:pPr>
        <w:rPr>
          <w:rFonts w:ascii="Times New Roman" w:hAnsi="Times New Roman" w:cs="Times New Roman"/>
          <w:noProof/>
          <w:sz w:val="24"/>
          <w:szCs w:val="24"/>
        </w:rPr>
      </w:pPr>
      <w:r w:rsidRPr="00517E73">
        <w:rPr>
          <w:rFonts w:ascii="Times New Roman" w:hAnsi="Times New Roman" w:cs="Times New Roman"/>
          <w:noProof/>
          <w:sz w:val="24"/>
          <w:szCs w:val="24"/>
        </w:rPr>
        <w:t xml:space="preserve">Pokud má být na základě analýzy rizik v souladu s Metodikou pro výběr vzorku pro kontrolu na místě provedena v rámci kontroly žádosti o platbu kontrola na místě, je </w:t>
      </w:r>
      <w:r w:rsidR="003165F3" w:rsidRPr="00517E73">
        <w:rPr>
          <w:rFonts w:ascii="Times New Roman" w:hAnsi="Times New Roman" w:cs="Times New Roman"/>
          <w:noProof/>
          <w:sz w:val="24"/>
          <w:szCs w:val="24"/>
        </w:rPr>
        <w:t xml:space="preserve">uskutečněna </w:t>
      </w:r>
      <w:r w:rsidRPr="00517E73">
        <w:rPr>
          <w:rFonts w:ascii="Times New Roman" w:hAnsi="Times New Roman" w:cs="Times New Roman"/>
          <w:noProof/>
          <w:sz w:val="24"/>
          <w:szCs w:val="24"/>
        </w:rPr>
        <w:t xml:space="preserve">po provedení dokladové kontroly po stránce věcné i finanční. Žadatel obdrží od CRR </w:t>
      </w:r>
      <w:r w:rsidR="00285F36">
        <w:rPr>
          <w:rFonts w:ascii="Times New Roman" w:hAnsi="Times New Roman" w:cs="Times New Roman"/>
          <w:noProof/>
          <w:sz w:val="24"/>
          <w:szCs w:val="24"/>
        </w:rPr>
        <w:t xml:space="preserve">ČR </w:t>
      </w:r>
      <w:r w:rsidR="001620D7" w:rsidRPr="00517E73">
        <w:rPr>
          <w:rFonts w:ascii="Times New Roman" w:hAnsi="Times New Roman" w:cs="Times New Roman"/>
          <w:noProof/>
          <w:sz w:val="24"/>
          <w:szCs w:val="24"/>
        </w:rPr>
        <w:t>písemné (e-mail, dopis) oznámení o výsledku kontroly</w:t>
      </w:r>
      <w:r w:rsidRPr="00517E73">
        <w:rPr>
          <w:rFonts w:ascii="Times New Roman" w:hAnsi="Times New Roman" w:cs="Times New Roman"/>
          <w:noProof/>
          <w:sz w:val="24"/>
          <w:szCs w:val="24"/>
        </w:rPr>
        <w:t xml:space="preserve"> žádosti o platbu, součástí je případn</w:t>
      </w:r>
      <w:r w:rsidR="00517E73" w:rsidRPr="00517E73">
        <w:rPr>
          <w:rFonts w:ascii="Times New Roman" w:hAnsi="Times New Roman" w:cs="Times New Roman"/>
          <w:noProof/>
          <w:sz w:val="24"/>
          <w:szCs w:val="24"/>
        </w:rPr>
        <w:t>ý</w:t>
      </w:r>
      <w:r w:rsidRPr="00517E73">
        <w:rPr>
          <w:rFonts w:ascii="Times New Roman" w:hAnsi="Times New Roman" w:cs="Times New Roman"/>
          <w:noProof/>
          <w:sz w:val="24"/>
          <w:szCs w:val="24"/>
        </w:rPr>
        <w:t xml:space="preserve"> seznam výdajů, které byly posouzeny jako nezpůsobilé</w:t>
      </w:r>
      <w:r w:rsidR="00517E73" w:rsidRPr="00517E73">
        <w:rPr>
          <w:rFonts w:ascii="Times New Roman" w:hAnsi="Times New Roman" w:cs="Times New Roman"/>
          <w:noProof/>
          <w:sz w:val="24"/>
          <w:szCs w:val="24"/>
        </w:rPr>
        <w:t>.</w:t>
      </w:r>
      <w:r w:rsidRPr="00517E73">
        <w:rPr>
          <w:rFonts w:ascii="Times New Roman" w:hAnsi="Times New Roman" w:cs="Times New Roman"/>
          <w:noProof/>
          <w:sz w:val="24"/>
          <w:szCs w:val="24"/>
        </w:rPr>
        <w:t xml:space="preserve"> </w:t>
      </w:r>
      <w:r w:rsidR="00765FD7" w:rsidRPr="00765FD7">
        <w:rPr>
          <w:rFonts w:ascii="Times New Roman" w:hAnsi="Times New Roman" w:cs="Times New Roman"/>
          <w:noProof/>
          <w:sz w:val="24"/>
          <w:szCs w:val="24"/>
        </w:rPr>
        <w:t xml:space="preserve">Takové výdaje budou vyjmuty z režimu spolufinancování ze strukturálních fondů a budou hrazeny z vlastních zdrojů příjemce. </w:t>
      </w:r>
    </w:p>
    <w:p w:rsidR="00517E73" w:rsidRDefault="00517E73" w:rsidP="00517E73">
      <w:pPr>
        <w:rPr>
          <w:rFonts w:ascii="Times New Roman" w:hAnsi="Times New Roman" w:cs="Times New Roman"/>
          <w:sz w:val="24"/>
          <w:szCs w:val="24"/>
        </w:rPr>
      </w:pPr>
      <w:r>
        <w:rPr>
          <w:rFonts w:ascii="Times New Roman" w:hAnsi="Times New Roman" w:cs="Times New Roman"/>
          <w:sz w:val="24"/>
          <w:szCs w:val="24"/>
        </w:rPr>
        <w:t xml:space="preserve">Pokud příjemce uplatní v průběhu realizace nebo v době udržitelnosti projektu smluvní pokutu/penále vůči dodavatelům, je povinen tuto skutečnost oznámit CRR ČR formou </w:t>
      </w:r>
      <w:r w:rsidRPr="00FF3B60">
        <w:rPr>
          <w:rFonts w:ascii="Times New Roman" w:hAnsi="Times New Roman" w:cs="Times New Roman"/>
          <w:b/>
          <w:sz w:val="24"/>
          <w:szCs w:val="24"/>
        </w:rPr>
        <w:t>Oznámení o změnách v</w:t>
      </w:r>
      <w:r>
        <w:rPr>
          <w:rFonts w:ascii="Times New Roman" w:hAnsi="Times New Roman" w:cs="Times New Roman"/>
          <w:b/>
          <w:sz w:val="24"/>
          <w:szCs w:val="24"/>
        </w:rPr>
        <w:t> </w:t>
      </w:r>
      <w:r w:rsidRPr="00FF3B60">
        <w:rPr>
          <w:rFonts w:ascii="Times New Roman" w:hAnsi="Times New Roman" w:cs="Times New Roman"/>
          <w:b/>
          <w:sz w:val="24"/>
          <w:szCs w:val="24"/>
        </w:rPr>
        <w:t>projektu</w:t>
      </w:r>
      <w:r w:rsidRPr="00F86B36">
        <w:rPr>
          <w:rFonts w:ascii="Times New Roman" w:hAnsi="Times New Roman" w:cs="Times New Roman"/>
          <w:b/>
          <w:sz w:val="24"/>
          <w:szCs w:val="24"/>
        </w:rPr>
        <w:t xml:space="preserve">, </w:t>
      </w:r>
      <w:r w:rsidRPr="00C31A33">
        <w:rPr>
          <w:rFonts w:ascii="Times New Roman" w:hAnsi="Times New Roman" w:cs="Times New Roman"/>
          <w:sz w:val="24"/>
          <w:szCs w:val="24"/>
        </w:rPr>
        <w:t xml:space="preserve">viz příloha č. </w:t>
      </w:r>
      <w:r w:rsidR="005E4CD4" w:rsidRPr="00C31A33">
        <w:rPr>
          <w:rFonts w:ascii="Times New Roman" w:hAnsi="Times New Roman" w:cs="Times New Roman"/>
          <w:sz w:val="24"/>
          <w:szCs w:val="24"/>
        </w:rPr>
        <w:t>1</w:t>
      </w:r>
      <w:r w:rsidR="00C31A33" w:rsidRPr="00C31A33">
        <w:rPr>
          <w:rFonts w:ascii="Times New Roman" w:hAnsi="Times New Roman" w:cs="Times New Roman"/>
          <w:sz w:val="24"/>
          <w:szCs w:val="24"/>
        </w:rPr>
        <w:t>2</w:t>
      </w:r>
      <w:r w:rsidRPr="00C31A33">
        <w:rPr>
          <w:rFonts w:ascii="Times New Roman" w:hAnsi="Times New Roman" w:cs="Times New Roman"/>
          <w:sz w:val="24"/>
          <w:szCs w:val="24"/>
        </w:rPr>
        <w:t xml:space="preserve"> Příručky.</w:t>
      </w:r>
      <w:r w:rsidRPr="00CF5AFC">
        <w:rPr>
          <w:rFonts w:ascii="Times New Roman" w:hAnsi="Times New Roman" w:cs="Times New Roman"/>
          <w:sz w:val="24"/>
          <w:szCs w:val="24"/>
        </w:rPr>
        <w:t xml:space="preserve"> V případě</w:t>
      </w:r>
      <w:r w:rsidRPr="00A4551F">
        <w:rPr>
          <w:rFonts w:ascii="Times New Roman" w:hAnsi="Times New Roman" w:cs="Times New Roman"/>
          <w:sz w:val="24"/>
          <w:szCs w:val="24"/>
        </w:rPr>
        <w:t>, že příjemce uplatňuje smluvní pokutu na základě vad a nedostatků dodávky, považuje se pokuta za zdroj financí na opravy a dokončení díla a neovlivňuje celkové způsobilé výdaje.</w:t>
      </w:r>
      <w:r>
        <w:rPr>
          <w:rFonts w:ascii="Times New Roman" w:hAnsi="Times New Roman" w:cs="Times New Roman"/>
          <w:sz w:val="24"/>
          <w:szCs w:val="24"/>
        </w:rPr>
        <w:t xml:space="preserve"> V případě přijaté pokuty za nedodržení dodacích lhůt je nutné snížit celkové způsobilé výdaje projektu následujícím způsobem:</w:t>
      </w:r>
    </w:p>
    <w:p w:rsidR="00517E73" w:rsidRPr="004F3FBB" w:rsidRDefault="00517E73" w:rsidP="00517E73">
      <w:pPr>
        <w:numPr>
          <w:ilvl w:val="0"/>
          <w:numId w:val="142"/>
        </w:numPr>
        <w:rPr>
          <w:rFonts w:ascii="Times New Roman" w:hAnsi="Times New Roman" w:cs="Times New Roman"/>
          <w:sz w:val="24"/>
          <w:szCs w:val="24"/>
        </w:rPr>
      </w:pPr>
      <w:r>
        <w:rPr>
          <w:rFonts w:ascii="Times New Roman" w:hAnsi="Times New Roman" w:cs="Times New Roman"/>
          <w:sz w:val="24"/>
          <w:szCs w:val="24"/>
        </w:rPr>
        <w:t>a) v</w:t>
      </w:r>
      <w:r w:rsidRPr="004F3FBB">
        <w:rPr>
          <w:rFonts w:ascii="Times New Roman" w:hAnsi="Times New Roman" w:cs="Times New Roman"/>
          <w:sz w:val="24"/>
          <w:szCs w:val="24"/>
        </w:rPr>
        <w:t> případě, že se smluvní pokuta vztahuje pouze na způsobilé výdaje, sníží se celkové způsobilé výdaje o uplatněnou pokutu či penále</w:t>
      </w:r>
      <w:r>
        <w:rPr>
          <w:rFonts w:ascii="Times New Roman" w:hAnsi="Times New Roman" w:cs="Times New Roman"/>
          <w:sz w:val="24"/>
          <w:szCs w:val="24"/>
        </w:rPr>
        <w:t>;</w:t>
      </w:r>
    </w:p>
    <w:p w:rsidR="00517E73" w:rsidRPr="004F3FBB" w:rsidRDefault="00517E73" w:rsidP="00517E73">
      <w:pPr>
        <w:ind w:left="360"/>
        <w:rPr>
          <w:rFonts w:ascii="Times New Roman" w:hAnsi="Times New Roman" w:cs="Times New Roman"/>
          <w:sz w:val="24"/>
          <w:szCs w:val="24"/>
        </w:rPr>
      </w:pPr>
      <w:r>
        <w:rPr>
          <w:rFonts w:ascii="Times New Roman" w:hAnsi="Times New Roman" w:cs="Times New Roman"/>
          <w:sz w:val="24"/>
          <w:szCs w:val="24"/>
        </w:rPr>
        <w:t>b) v</w:t>
      </w:r>
      <w:r w:rsidRPr="004F3FBB">
        <w:rPr>
          <w:rFonts w:ascii="Times New Roman" w:hAnsi="Times New Roman" w:cs="Times New Roman"/>
          <w:sz w:val="24"/>
          <w:szCs w:val="24"/>
        </w:rPr>
        <w:t> případě, že se smluvní pokuta vztahuje i na nezpůsobilé výdaje, bude stanovena procentuelně část smluvní pokuty připadající na způsobilé výdaje.</w:t>
      </w:r>
    </w:p>
    <w:p w:rsidR="00517E73" w:rsidRPr="004F3FBB" w:rsidRDefault="00517E73" w:rsidP="00517E73">
      <w:pPr>
        <w:numPr>
          <w:ilvl w:val="0"/>
          <w:numId w:val="142"/>
        </w:numPr>
        <w:rPr>
          <w:rFonts w:ascii="Times New Roman" w:hAnsi="Times New Roman" w:cs="Times New Roman"/>
          <w:sz w:val="24"/>
          <w:szCs w:val="24"/>
        </w:rPr>
      </w:pPr>
      <w:r>
        <w:rPr>
          <w:rFonts w:ascii="Times New Roman" w:hAnsi="Times New Roman" w:cs="Times New Roman"/>
          <w:sz w:val="24"/>
          <w:szCs w:val="24"/>
        </w:rPr>
        <w:t>h</w:t>
      </w:r>
      <w:r w:rsidRPr="004F3FBB">
        <w:rPr>
          <w:rFonts w:ascii="Times New Roman" w:hAnsi="Times New Roman" w:cs="Times New Roman"/>
          <w:sz w:val="24"/>
          <w:szCs w:val="24"/>
        </w:rPr>
        <w:t>odnota smluvní pokuty připadající na způsobilé výdaje bude stanovena v rozdělení na SR a SF, případně další zdroje kofina</w:t>
      </w:r>
      <w:r w:rsidR="009A62FF">
        <w:rPr>
          <w:rFonts w:ascii="Times New Roman" w:hAnsi="Times New Roman" w:cs="Times New Roman"/>
          <w:sz w:val="24"/>
          <w:szCs w:val="24"/>
        </w:rPr>
        <w:t>n</w:t>
      </w:r>
      <w:r w:rsidRPr="004F3FBB">
        <w:rPr>
          <w:rFonts w:ascii="Times New Roman" w:hAnsi="Times New Roman" w:cs="Times New Roman"/>
          <w:sz w:val="24"/>
          <w:szCs w:val="24"/>
        </w:rPr>
        <w:t>cování.</w:t>
      </w:r>
    </w:p>
    <w:p w:rsidR="00517E73" w:rsidRDefault="00517E73" w:rsidP="00517E73">
      <w:pPr>
        <w:rPr>
          <w:rFonts w:ascii="Times New Roman" w:hAnsi="Times New Roman" w:cs="Times New Roman"/>
          <w:sz w:val="24"/>
          <w:szCs w:val="24"/>
        </w:rPr>
      </w:pPr>
      <w:r>
        <w:rPr>
          <w:rFonts w:ascii="Times New Roman" w:hAnsi="Times New Roman" w:cs="Times New Roman"/>
          <w:sz w:val="24"/>
          <w:szCs w:val="24"/>
        </w:rPr>
        <w:t xml:space="preserve">Pokud dojde k oznámení o přijetí smluvní pokuty před schválením žádosti </w:t>
      </w:r>
      <w:r w:rsidR="009A62FF">
        <w:rPr>
          <w:rFonts w:ascii="Times New Roman" w:hAnsi="Times New Roman" w:cs="Times New Roman"/>
          <w:sz w:val="24"/>
          <w:szCs w:val="24"/>
        </w:rPr>
        <w:t xml:space="preserve">o </w:t>
      </w:r>
      <w:r>
        <w:rPr>
          <w:rFonts w:ascii="Times New Roman" w:hAnsi="Times New Roman" w:cs="Times New Roman"/>
          <w:sz w:val="24"/>
          <w:szCs w:val="24"/>
        </w:rPr>
        <w:t>platbu, budou sníženy celkové způsobilé výdaje na základě výpočtu podle bodu a). Dojde-li k oznámení po schválení závěrečné žádosti o platbu, ŘO IOP vystaví příjemci Pokyn k vrácení prostředků. Příjemce je povinen vrátit částky vypočítané podle bodu a), případně b), do 30 kalendářních dnů od obdržení Pokynu k vrácení prostředků.</w:t>
      </w:r>
    </w:p>
    <w:p w:rsidR="00517E73" w:rsidRPr="001A0C7B" w:rsidRDefault="00517E73" w:rsidP="00517E73">
      <w:pPr>
        <w:rPr>
          <w:rFonts w:ascii="Times New Roman" w:hAnsi="Times New Roman" w:cs="Times New Roman"/>
          <w:sz w:val="24"/>
          <w:szCs w:val="24"/>
        </w:rPr>
      </w:pPr>
      <w:r w:rsidRPr="001A0C7B">
        <w:rPr>
          <w:rFonts w:ascii="Times New Roman" w:hAnsi="Times New Roman" w:cs="Times New Roman"/>
          <w:sz w:val="24"/>
          <w:szCs w:val="24"/>
        </w:rPr>
        <w:lastRenderedPageBreak/>
        <w:t>V případě, že CRR</w:t>
      </w:r>
      <w:r>
        <w:rPr>
          <w:rFonts w:ascii="Times New Roman" w:hAnsi="Times New Roman" w:cs="Times New Roman"/>
          <w:sz w:val="24"/>
          <w:szCs w:val="24"/>
        </w:rPr>
        <w:t xml:space="preserve"> </w:t>
      </w:r>
      <w:r w:rsidR="00285F36">
        <w:rPr>
          <w:rFonts w:ascii="Times New Roman" w:hAnsi="Times New Roman" w:cs="Times New Roman"/>
          <w:sz w:val="24"/>
          <w:szCs w:val="24"/>
        </w:rPr>
        <w:t xml:space="preserve">ČR </w:t>
      </w:r>
      <w:r w:rsidRPr="001A0C7B">
        <w:rPr>
          <w:rFonts w:ascii="Times New Roman" w:hAnsi="Times New Roman" w:cs="Times New Roman"/>
          <w:sz w:val="24"/>
          <w:szCs w:val="24"/>
        </w:rPr>
        <w:t xml:space="preserve">zjistí porušení Podmínek, oznámí tuto skutečnost průvodním dopisem s přílohou </w:t>
      </w:r>
      <w:r w:rsidRPr="001360E4">
        <w:rPr>
          <w:rFonts w:ascii="Times New Roman" w:hAnsi="Times New Roman" w:cs="Times New Roman"/>
          <w:sz w:val="24"/>
          <w:szCs w:val="24"/>
        </w:rPr>
        <w:t>Žádost o platbu – F1</w:t>
      </w:r>
      <w:r w:rsidRPr="001A0C7B">
        <w:rPr>
          <w:rFonts w:ascii="Times New Roman" w:hAnsi="Times New Roman" w:cs="Times New Roman"/>
          <w:sz w:val="24"/>
          <w:szCs w:val="24"/>
        </w:rPr>
        <w:t xml:space="preserve"> na ŘO</w:t>
      </w:r>
      <w:r>
        <w:rPr>
          <w:rFonts w:ascii="Times New Roman" w:hAnsi="Times New Roman" w:cs="Times New Roman"/>
          <w:sz w:val="24"/>
          <w:szCs w:val="24"/>
        </w:rPr>
        <w:t xml:space="preserve"> IOP</w:t>
      </w:r>
      <w:r w:rsidRPr="001A0C7B">
        <w:rPr>
          <w:rFonts w:ascii="Times New Roman" w:hAnsi="Times New Roman" w:cs="Times New Roman"/>
          <w:sz w:val="24"/>
          <w:szCs w:val="24"/>
        </w:rPr>
        <w:t>. ŘO</w:t>
      </w:r>
      <w:r>
        <w:rPr>
          <w:rFonts w:ascii="Times New Roman" w:hAnsi="Times New Roman" w:cs="Times New Roman"/>
          <w:sz w:val="24"/>
          <w:szCs w:val="24"/>
        </w:rPr>
        <w:t xml:space="preserve"> IOP</w:t>
      </w:r>
      <w:r w:rsidRPr="001A0C7B">
        <w:rPr>
          <w:rFonts w:ascii="Times New Roman" w:hAnsi="Times New Roman" w:cs="Times New Roman"/>
          <w:sz w:val="24"/>
          <w:szCs w:val="24"/>
        </w:rPr>
        <w:t xml:space="preserve"> rozhodne o případném krácení </w:t>
      </w:r>
      <w:r w:rsidR="001360E4">
        <w:rPr>
          <w:rFonts w:ascii="Times New Roman" w:hAnsi="Times New Roman" w:cs="Times New Roman"/>
          <w:sz w:val="24"/>
          <w:szCs w:val="24"/>
        </w:rPr>
        <w:t xml:space="preserve">odpovídající </w:t>
      </w:r>
      <w:r w:rsidRPr="001A0C7B">
        <w:rPr>
          <w:rFonts w:ascii="Times New Roman" w:hAnsi="Times New Roman" w:cs="Times New Roman"/>
          <w:sz w:val="24"/>
          <w:szCs w:val="24"/>
        </w:rPr>
        <w:t>částky</w:t>
      </w:r>
      <w:r w:rsidR="001360E4">
        <w:rPr>
          <w:rFonts w:ascii="Times New Roman" w:hAnsi="Times New Roman" w:cs="Times New Roman"/>
          <w:sz w:val="24"/>
          <w:szCs w:val="24"/>
        </w:rPr>
        <w:t xml:space="preserve"> způsobilých výdajů</w:t>
      </w:r>
      <w:r w:rsidRPr="001A0C7B">
        <w:rPr>
          <w:rFonts w:ascii="Times New Roman" w:hAnsi="Times New Roman" w:cs="Times New Roman"/>
          <w:sz w:val="24"/>
          <w:szCs w:val="24"/>
        </w:rPr>
        <w:t xml:space="preserve"> a oznámí krácení příjemci dopisem ředitelky ŘO</w:t>
      </w:r>
      <w:r>
        <w:rPr>
          <w:rFonts w:ascii="Times New Roman" w:hAnsi="Times New Roman" w:cs="Times New Roman"/>
          <w:sz w:val="24"/>
          <w:szCs w:val="24"/>
        </w:rPr>
        <w:t xml:space="preserve"> IOP</w:t>
      </w:r>
      <w:r w:rsidRPr="001A0C7B">
        <w:rPr>
          <w:rFonts w:ascii="Times New Roman" w:hAnsi="Times New Roman" w:cs="Times New Roman"/>
          <w:sz w:val="24"/>
          <w:szCs w:val="24"/>
        </w:rPr>
        <w:t>.</w:t>
      </w:r>
    </w:p>
    <w:p w:rsidR="00517E73" w:rsidRDefault="00517E73" w:rsidP="00517E73">
      <w:pPr>
        <w:spacing w:after="120"/>
        <w:rPr>
          <w:rFonts w:ascii="Times New Roman" w:hAnsi="Times New Roman" w:cs="Times New Roman"/>
          <w:sz w:val="24"/>
          <w:szCs w:val="24"/>
        </w:rPr>
      </w:pPr>
    </w:p>
    <w:p w:rsidR="00CF498D" w:rsidRDefault="00FE5865" w:rsidP="002376F1">
      <w:pPr>
        <w:pStyle w:val="Nadpis3"/>
        <w:ind w:hanging="153"/>
      </w:pPr>
      <w:bookmarkStart w:id="530" w:name="_Toc217202479"/>
      <w:bookmarkStart w:id="531" w:name="_Toc285113256"/>
      <w:bookmarkStart w:id="532" w:name="_Toc285113368"/>
      <w:bookmarkStart w:id="533" w:name="_Toc285113452"/>
      <w:bookmarkStart w:id="534" w:name="_Toc311644753"/>
      <w:bookmarkStart w:id="535" w:name="_Toc189635673"/>
      <w:bookmarkStart w:id="536" w:name="_Toc193873411"/>
      <w:bookmarkStart w:id="537" w:name="_Toc202596979"/>
      <w:bookmarkStart w:id="538" w:name="_Toc217200910"/>
      <w:bookmarkStart w:id="539" w:name="_Toc271531079"/>
      <w:bookmarkStart w:id="540" w:name="_Toc375152334"/>
      <w:r w:rsidRPr="005A259A">
        <w:t xml:space="preserve">Způsob vyplnění </w:t>
      </w:r>
      <w:r w:rsidR="00517E73">
        <w:t xml:space="preserve">zjednodušené </w:t>
      </w:r>
      <w:r w:rsidR="00B871A6">
        <w:t>ž</w:t>
      </w:r>
      <w:r w:rsidRPr="005A259A">
        <w:t xml:space="preserve">ádosti o </w:t>
      </w:r>
      <w:r>
        <w:t>platbu</w:t>
      </w:r>
      <w:bookmarkEnd w:id="530"/>
      <w:bookmarkEnd w:id="531"/>
      <w:bookmarkEnd w:id="532"/>
      <w:bookmarkEnd w:id="533"/>
      <w:bookmarkEnd w:id="534"/>
      <w:bookmarkEnd w:id="535"/>
      <w:bookmarkEnd w:id="536"/>
      <w:bookmarkEnd w:id="537"/>
      <w:bookmarkEnd w:id="538"/>
      <w:bookmarkEnd w:id="539"/>
      <w:bookmarkEnd w:id="540"/>
    </w:p>
    <w:p w:rsidR="00FE5865" w:rsidRPr="00842113" w:rsidRDefault="00AE5898" w:rsidP="00FE5865">
      <w:pPr>
        <w:rPr>
          <w:rFonts w:ascii="Times New Roman" w:hAnsi="Times New Roman" w:cs="Times New Roman"/>
          <w:sz w:val="24"/>
          <w:szCs w:val="24"/>
        </w:rPr>
      </w:pPr>
      <w:r>
        <w:rPr>
          <w:rFonts w:ascii="Times New Roman" w:hAnsi="Times New Roman" w:cs="Times New Roman"/>
          <w:sz w:val="24"/>
          <w:szCs w:val="24"/>
        </w:rPr>
        <w:t>Zjednodušenou ž</w:t>
      </w:r>
      <w:r w:rsidR="00FE5865" w:rsidRPr="005A259A">
        <w:rPr>
          <w:rFonts w:ascii="Times New Roman" w:hAnsi="Times New Roman" w:cs="Times New Roman"/>
          <w:sz w:val="24"/>
          <w:szCs w:val="24"/>
        </w:rPr>
        <w:t>ádost</w:t>
      </w:r>
      <w:r>
        <w:rPr>
          <w:rFonts w:ascii="Times New Roman" w:hAnsi="Times New Roman" w:cs="Times New Roman"/>
          <w:sz w:val="24"/>
          <w:szCs w:val="24"/>
        </w:rPr>
        <w:t xml:space="preserve"> </w:t>
      </w:r>
      <w:r w:rsidR="00FE5865">
        <w:rPr>
          <w:rFonts w:ascii="Times New Roman" w:hAnsi="Times New Roman" w:cs="Times New Roman"/>
          <w:sz w:val="24"/>
          <w:szCs w:val="24"/>
        </w:rPr>
        <w:t xml:space="preserve">o platbu </w:t>
      </w:r>
      <w:r w:rsidR="00FE5865" w:rsidRPr="00842113">
        <w:rPr>
          <w:rFonts w:ascii="Times New Roman" w:hAnsi="Times New Roman" w:cs="Times New Roman"/>
          <w:sz w:val="24"/>
          <w:szCs w:val="24"/>
        </w:rPr>
        <w:t xml:space="preserve">předkládá příjemce v elektronické a tištěné verzi. Elektronickou verzi vyplňuje v IS </w:t>
      </w:r>
      <w:r w:rsidR="00517E73" w:rsidRPr="00CF5AFC">
        <w:rPr>
          <w:rFonts w:ascii="Times New Roman" w:hAnsi="Times New Roman" w:cs="Times New Roman"/>
          <w:sz w:val="24"/>
          <w:szCs w:val="24"/>
        </w:rPr>
        <w:t>Benefit7</w:t>
      </w:r>
      <w:r w:rsidR="00AA0A1A" w:rsidRPr="00842113">
        <w:rPr>
          <w:rFonts w:ascii="Times New Roman" w:hAnsi="Times New Roman" w:cs="Times New Roman"/>
          <w:sz w:val="24"/>
          <w:szCs w:val="24"/>
        </w:rPr>
        <w:t xml:space="preserve"> (viz </w:t>
      </w:r>
      <w:r w:rsidR="00AA0A1A" w:rsidRPr="00C31A33">
        <w:rPr>
          <w:rFonts w:ascii="Times New Roman" w:hAnsi="Times New Roman" w:cs="Times New Roman"/>
          <w:sz w:val="24"/>
          <w:szCs w:val="24"/>
        </w:rPr>
        <w:t xml:space="preserve">příloha </w:t>
      </w:r>
      <w:r w:rsidR="00E54B5F" w:rsidRPr="00C31A33">
        <w:rPr>
          <w:rFonts w:ascii="Times New Roman" w:hAnsi="Times New Roman" w:cs="Times New Roman"/>
          <w:sz w:val="24"/>
          <w:szCs w:val="24"/>
        </w:rPr>
        <w:t>č. 1</w:t>
      </w:r>
      <w:r w:rsidR="00C31A33" w:rsidRPr="00C31A33">
        <w:rPr>
          <w:rFonts w:ascii="Times New Roman" w:hAnsi="Times New Roman" w:cs="Times New Roman"/>
          <w:sz w:val="24"/>
          <w:szCs w:val="24"/>
        </w:rPr>
        <w:t>4</w:t>
      </w:r>
      <w:r w:rsidR="00AA0A1A" w:rsidRPr="00C31A33">
        <w:rPr>
          <w:rFonts w:ascii="Times New Roman" w:hAnsi="Times New Roman" w:cs="Times New Roman"/>
          <w:sz w:val="24"/>
          <w:szCs w:val="24"/>
        </w:rPr>
        <w:t xml:space="preserve"> Příručky).</w:t>
      </w:r>
      <w:r w:rsidR="00517E73">
        <w:rPr>
          <w:rFonts w:ascii="Times New Roman" w:hAnsi="Times New Roman" w:cs="Times New Roman"/>
          <w:sz w:val="24"/>
          <w:szCs w:val="24"/>
        </w:rPr>
        <w:t xml:space="preserve"> </w:t>
      </w:r>
    </w:p>
    <w:p w:rsidR="00CF498D" w:rsidRDefault="00AE5898">
      <w:pPr>
        <w:rPr>
          <w:rFonts w:ascii="Times New Roman" w:hAnsi="Times New Roman" w:cs="Times New Roman"/>
          <w:sz w:val="24"/>
          <w:szCs w:val="24"/>
        </w:rPr>
      </w:pPr>
      <w:r w:rsidRPr="00842113">
        <w:rPr>
          <w:rFonts w:ascii="Times New Roman" w:hAnsi="Times New Roman" w:cs="Times New Roman"/>
          <w:sz w:val="24"/>
          <w:szCs w:val="24"/>
        </w:rPr>
        <w:t>Orientační harmonogram uvádí jednotlivé kroky</w:t>
      </w:r>
      <w:r>
        <w:rPr>
          <w:rFonts w:ascii="Times New Roman" w:hAnsi="Times New Roman" w:cs="Times New Roman"/>
          <w:sz w:val="24"/>
          <w:szCs w:val="24"/>
        </w:rPr>
        <w:t xml:space="preserve"> čerpání dotace. V případě, že je příjemce vyzván k doplnění dokladů nebo opravě žádosti, běh lhůt se přerušuje. Uvedené lhůty jsou maximální</w:t>
      </w:r>
      <w:r w:rsidR="00BA1D80">
        <w:rPr>
          <w:rFonts w:ascii="Times New Roman" w:hAnsi="Times New Roman" w:cs="Times New Roman"/>
          <w:sz w:val="24"/>
          <w:szCs w:val="24"/>
        </w:rPr>
        <w:t xml:space="preserve"> a</w:t>
      </w:r>
      <w:r>
        <w:rPr>
          <w:rFonts w:ascii="Times New Roman" w:hAnsi="Times New Roman" w:cs="Times New Roman"/>
          <w:sz w:val="24"/>
          <w:szCs w:val="24"/>
        </w:rPr>
        <w:t xml:space="preserve"> </w:t>
      </w:r>
      <w:r w:rsidR="00BA1D80">
        <w:rPr>
          <w:rFonts w:ascii="Times New Roman" w:hAnsi="Times New Roman" w:cs="Times New Roman"/>
          <w:sz w:val="24"/>
          <w:szCs w:val="24"/>
        </w:rPr>
        <w:t>p</w:t>
      </w:r>
      <w:r>
        <w:rPr>
          <w:rFonts w:ascii="Times New Roman" w:hAnsi="Times New Roman" w:cs="Times New Roman"/>
          <w:sz w:val="24"/>
          <w:szCs w:val="24"/>
        </w:rPr>
        <w:t xml:space="preserve">ředpokládá se, že </w:t>
      </w:r>
      <w:r w:rsidR="00517E73">
        <w:rPr>
          <w:rFonts w:ascii="Times New Roman" w:hAnsi="Times New Roman" w:cs="Times New Roman"/>
          <w:sz w:val="24"/>
          <w:szCs w:val="24"/>
        </w:rPr>
        <w:t xml:space="preserve">lhůty </w:t>
      </w:r>
      <w:r>
        <w:rPr>
          <w:rFonts w:ascii="Times New Roman" w:hAnsi="Times New Roman" w:cs="Times New Roman"/>
          <w:sz w:val="24"/>
          <w:szCs w:val="24"/>
        </w:rPr>
        <w:t>budou efektivně kráceny.</w:t>
      </w:r>
    </w:p>
    <w:p w:rsidR="00517E73" w:rsidRDefault="00517E73" w:rsidP="00517E73">
      <w:pPr>
        <w:rPr>
          <w:rFonts w:ascii="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2395"/>
        <w:gridCol w:w="2142"/>
      </w:tblGrid>
      <w:tr w:rsidR="00AE5898" w:rsidRPr="008E7099" w:rsidTr="00C31A33">
        <w:trPr>
          <w:trHeight w:val="1052"/>
        </w:trPr>
        <w:tc>
          <w:tcPr>
            <w:tcW w:w="4643" w:type="dxa"/>
            <w:tcBorders>
              <w:top w:val="nil"/>
              <w:left w:val="nil"/>
            </w:tcBorders>
            <w:vAlign w:val="center"/>
          </w:tcPr>
          <w:p w:rsidR="00AE5898" w:rsidRPr="008E7099" w:rsidRDefault="00AE5898" w:rsidP="00C31A33">
            <w:pPr>
              <w:jc w:val="center"/>
            </w:pPr>
          </w:p>
        </w:tc>
        <w:tc>
          <w:tcPr>
            <w:tcW w:w="2395" w:type="dxa"/>
            <w:shd w:val="pct15" w:color="auto" w:fill="auto"/>
            <w:vAlign w:val="center"/>
          </w:tcPr>
          <w:p w:rsidR="00AE5898" w:rsidRPr="008E7099" w:rsidRDefault="00B158BB" w:rsidP="00C31A33">
            <w:pPr>
              <w:jc w:val="center"/>
              <w:rPr>
                <w:rFonts w:ascii="Times New Roman" w:hAnsi="Times New Roman"/>
                <w:b/>
              </w:rPr>
            </w:pPr>
            <w:r w:rsidRPr="00B158BB">
              <w:rPr>
                <w:rFonts w:ascii="Times New Roman" w:hAnsi="Times New Roman"/>
                <w:b/>
              </w:rPr>
              <w:t>Max. počet pracovních dnů od ukončení předchozí činnosti</w:t>
            </w:r>
          </w:p>
        </w:tc>
        <w:tc>
          <w:tcPr>
            <w:tcW w:w="2142" w:type="dxa"/>
            <w:shd w:val="pct15" w:color="auto" w:fill="auto"/>
            <w:vAlign w:val="center"/>
          </w:tcPr>
          <w:p w:rsidR="00AE5898" w:rsidRPr="008E7099" w:rsidRDefault="00B158BB" w:rsidP="00C31A33">
            <w:pPr>
              <w:jc w:val="center"/>
              <w:rPr>
                <w:rFonts w:ascii="Times New Roman" w:hAnsi="Times New Roman"/>
                <w:b/>
              </w:rPr>
            </w:pPr>
            <w:r w:rsidRPr="00B158BB">
              <w:rPr>
                <w:rFonts w:ascii="Times New Roman" w:hAnsi="Times New Roman"/>
                <w:b/>
              </w:rPr>
              <w:t>Počet pracovních dnů od předložení ZŽoP na CRR</w:t>
            </w:r>
            <w:r w:rsidRPr="00B158BB">
              <w:rPr>
                <w:rFonts w:ascii="Times New Roman" w:hAnsi="Times New Roman" w:cs="Times New Roman"/>
                <w:b/>
              </w:rPr>
              <w:t xml:space="preserve"> ČR</w:t>
            </w:r>
          </w:p>
        </w:tc>
      </w:tr>
      <w:tr w:rsidR="00AE5898" w:rsidRPr="008E7099" w:rsidTr="00C31A33">
        <w:trPr>
          <w:trHeight w:val="885"/>
        </w:trPr>
        <w:tc>
          <w:tcPr>
            <w:tcW w:w="4643" w:type="dxa"/>
            <w:vAlign w:val="center"/>
          </w:tcPr>
          <w:p w:rsidR="00AE5898" w:rsidRPr="008E7099" w:rsidRDefault="00B158BB" w:rsidP="00C31A33">
            <w:pPr>
              <w:jc w:val="left"/>
              <w:rPr>
                <w:rFonts w:ascii="Times New Roman" w:hAnsi="Times New Roman"/>
                <w:b/>
              </w:rPr>
            </w:pPr>
            <w:r w:rsidRPr="00B158BB">
              <w:rPr>
                <w:rFonts w:ascii="Times New Roman" w:hAnsi="Times New Roman"/>
                <w:b/>
              </w:rPr>
              <w:t xml:space="preserve">Předložení zjednodušené žádosti o platbu příjemcem na CRR </w:t>
            </w:r>
            <w:r w:rsidRPr="00B158BB">
              <w:rPr>
                <w:rFonts w:ascii="Times New Roman" w:hAnsi="Times New Roman" w:cs="Times New Roman"/>
                <w:b/>
              </w:rPr>
              <w:t xml:space="preserve">ČR </w:t>
            </w:r>
            <w:r w:rsidRPr="00B158BB">
              <w:rPr>
                <w:rFonts w:ascii="Times New Roman" w:hAnsi="Times New Roman"/>
                <w:b/>
              </w:rPr>
              <w:t>od ukončení etapy/</w:t>
            </w:r>
            <w:r w:rsidRPr="00B158BB">
              <w:rPr>
                <w:rFonts w:ascii="Times New Roman" w:hAnsi="Times New Roman" w:cs="Times New Roman"/>
                <w:b/>
              </w:rPr>
              <w:t xml:space="preserve"> </w:t>
            </w:r>
            <w:r w:rsidRPr="00B158BB">
              <w:rPr>
                <w:rFonts w:ascii="Times New Roman" w:hAnsi="Times New Roman"/>
                <w:b/>
              </w:rPr>
              <w:t>projektu</w:t>
            </w:r>
          </w:p>
        </w:tc>
        <w:tc>
          <w:tcPr>
            <w:tcW w:w="2395" w:type="dxa"/>
            <w:vAlign w:val="center"/>
          </w:tcPr>
          <w:p w:rsidR="00AE5898" w:rsidRPr="008E7099" w:rsidRDefault="00B158BB" w:rsidP="00C31A33">
            <w:pPr>
              <w:spacing w:after="120"/>
              <w:jc w:val="center"/>
              <w:rPr>
                <w:rFonts w:ascii="Times New Roman" w:hAnsi="Times New Roman"/>
              </w:rPr>
            </w:pPr>
            <w:r w:rsidRPr="00B158BB">
              <w:rPr>
                <w:rFonts w:ascii="Times New Roman" w:hAnsi="Times New Roman"/>
              </w:rPr>
              <w:t>20</w:t>
            </w:r>
          </w:p>
        </w:tc>
        <w:tc>
          <w:tcPr>
            <w:tcW w:w="2142" w:type="dxa"/>
            <w:vAlign w:val="center"/>
          </w:tcPr>
          <w:p w:rsidR="00AE5898" w:rsidRPr="008E7099" w:rsidRDefault="00B158BB" w:rsidP="00C31A33">
            <w:pPr>
              <w:spacing w:after="120"/>
              <w:jc w:val="center"/>
              <w:rPr>
                <w:rFonts w:ascii="Times New Roman" w:hAnsi="Times New Roman"/>
              </w:rPr>
            </w:pPr>
            <w:r w:rsidRPr="00B158BB">
              <w:rPr>
                <w:rFonts w:ascii="Times New Roman" w:hAnsi="Times New Roman"/>
              </w:rPr>
              <w:t>0</w:t>
            </w:r>
          </w:p>
        </w:tc>
      </w:tr>
      <w:tr w:rsidR="00AE5898" w:rsidRPr="008E7099" w:rsidTr="00C31A33">
        <w:trPr>
          <w:trHeight w:val="885"/>
        </w:trPr>
        <w:tc>
          <w:tcPr>
            <w:tcW w:w="4643" w:type="dxa"/>
            <w:vAlign w:val="center"/>
          </w:tcPr>
          <w:p w:rsidR="00AE5898" w:rsidRPr="008E7099" w:rsidRDefault="00B158BB" w:rsidP="00C31A33">
            <w:pPr>
              <w:jc w:val="left"/>
              <w:rPr>
                <w:rFonts w:ascii="Times New Roman" w:hAnsi="Times New Roman"/>
                <w:b/>
              </w:rPr>
            </w:pPr>
            <w:r w:rsidRPr="00B158BB">
              <w:rPr>
                <w:rFonts w:ascii="Times New Roman" w:hAnsi="Times New Roman"/>
                <w:b/>
              </w:rPr>
              <w:t>Kontrola ZŽoP a vystavení F1 - Žádost o platbu</w:t>
            </w:r>
          </w:p>
        </w:tc>
        <w:tc>
          <w:tcPr>
            <w:tcW w:w="2395" w:type="dxa"/>
            <w:vAlign w:val="center"/>
          </w:tcPr>
          <w:p w:rsidR="00AE5898" w:rsidRPr="008E7099" w:rsidRDefault="00B158BB" w:rsidP="00C31A33">
            <w:pPr>
              <w:jc w:val="center"/>
              <w:rPr>
                <w:rFonts w:ascii="Times New Roman" w:hAnsi="Times New Roman"/>
              </w:rPr>
            </w:pPr>
            <w:r w:rsidRPr="00B158BB">
              <w:rPr>
                <w:rFonts w:ascii="Times New Roman" w:hAnsi="Times New Roman"/>
              </w:rPr>
              <w:t>20</w:t>
            </w:r>
          </w:p>
        </w:tc>
        <w:tc>
          <w:tcPr>
            <w:tcW w:w="2142" w:type="dxa"/>
            <w:vAlign w:val="center"/>
          </w:tcPr>
          <w:p w:rsidR="00AE5898" w:rsidRPr="008E7099" w:rsidRDefault="00B158BB" w:rsidP="00C31A33">
            <w:pPr>
              <w:jc w:val="center"/>
              <w:rPr>
                <w:rFonts w:ascii="Times New Roman" w:hAnsi="Times New Roman"/>
              </w:rPr>
            </w:pPr>
            <w:r w:rsidRPr="00B158BB">
              <w:rPr>
                <w:rFonts w:ascii="Times New Roman" w:hAnsi="Times New Roman"/>
              </w:rPr>
              <w:t>20</w:t>
            </w:r>
          </w:p>
        </w:tc>
      </w:tr>
      <w:tr w:rsidR="00AE5898" w:rsidRPr="008E7099" w:rsidTr="00C31A33">
        <w:trPr>
          <w:trHeight w:val="885"/>
        </w:trPr>
        <w:tc>
          <w:tcPr>
            <w:tcW w:w="4643" w:type="dxa"/>
            <w:vAlign w:val="center"/>
          </w:tcPr>
          <w:p w:rsidR="00AE5898" w:rsidRPr="008E7099" w:rsidRDefault="00B158BB" w:rsidP="00C31A33">
            <w:pPr>
              <w:jc w:val="left"/>
              <w:rPr>
                <w:rFonts w:ascii="Times New Roman" w:hAnsi="Times New Roman"/>
                <w:b/>
              </w:rPr>
            </w:pPr>
            <w:r w:rsidRPr="00B158BB">
              <w:rPr>
                <w:rFonts w:ascii="Times New Roman" w:hAnsi="Times New Roman"/>
                <w:b/>
              </w:rPr>
              <w:t>Schválení F1 - Žádosti o platbu</w:t>
            </w:r>
          </w:p>
        </w:tc>
        <w:tc>
          <w:tcPr>
            <w:tcW w:w="2395" w:type="dxa"/>
            <w:vAlign w:val="center"/>
          </w:tcPr>
          <w:p w:rsidR="00AE5898" w:rsidRPr="008E7099" w:rsidRDefault="00B158BB" w:rsidP="00C31A33">
            <w:pPr>
              <w:jc w:val="center"/>
              <w:rPr>
                <w:rFonts w:ascii="Times New Roman" w:hAnsi="Times New Roman"/>
              </w:rPr>
            </w:pPr>
            <w:r w:rsidRPr="00B158BB">
              <w:rPr>
                <w:rFonts w:ascii="Times New Roman" w:hAnsi="Times New Roman"/>
              </w:rPr>
              <w:t>20</w:t>
            </w:r>
          </w:p>
        </w:tc>
        <w:tc>
          <w:tcPr>
            <w:tcW w:w="2142" w:type="dxa"/>
            <w:vAlign w:val="center"/>
          </w:tcPr>
          <w:p w:rsidR="00AE5898" w:rsidRPr="008E7099" w:rsidRDefault="00B158BB" w:rsidP="00C31A33">
            <w:pPr>
              <w:jc w:val="center"/>
              <w:rPr>
                <w:rFonts w:ascii="Times New Roman" w:hAnsi="Times New Roman"/>
              </w:rPr>
            </w:pPr>
            <w:r w:rsidRPr="00B158BB">
              <w:rPr>
                <w:rFonts w:ascii="Times New Roman" w:hAnsi="Times New Roman"/>
              </w:rPr>
              <w:t>40</w:t>
            </w:r>
          </w:p>
        </w:tc>
      </w:tr>
      <w:tr w:rsidR="00AE5898" w:rsidRPr="008E7099" w:rsidTr="00C31A33">
        <w:trPr>
          <w:trHeight w:val="885"/>
        </w:trPr>
        <w:tc>
          <w:tcPr>
            <w:tcW w:w="4643" w:type="dxa"/>
            <w:vAlign w:val="center"/>
          </w:tcPr>
          <w:p w:rsidR="00AE5898" w:rsidRPr="008E7099" w:rsidRDefault="00B158BB" w:rsidP="00C31A33">
            <w:pPr>
              <w:jc w:val="left"/>
              <w:rPr>
                <w:rFonts w:ascii="Times New Roman" w:hAnsi="Times New Roman"/>
                <w:b/>
              </w:rPr>
            </w:pPr>
            <w:r w:rsidRPr="00B158BB">
              <w:rPr>
                <w:rFonts w:ascii="Times New Roman" w:hAnsi="Times New Roman"/>
                <w:b/>
              </w:rPr>
              <w:t>Zaslání Příkazu pověřené bance</w:t>
            </w:r>
          </w:p>
        </w:tc>
        <w:tc>
          <w:tcPr>
            <w:tcW w:w="2395" w:type="dxa"/>
            <w:vAlign w:val="center"/>
          </w:tcPr>
          <w:p w:rsidR="00AE5898" w:rsidRPr="008E7099" w:rsidRDefault="00B158BB" w:rsidP="00C31A33">
            <w:pPr>
              <w:jc w:val="center"/>
              <w:rPr>
                <w:rFonts w:ascii="Times New Roman" w:hAnsi="Times New Roman"/>
              </w:rPr>
            </w:pPr>
            <w:r w:rsidRPr="00B158BB">
              <w:rPr>
                <w:rFonts w:ascii="Times New Roman" w:hAnsi="Times New Roman"/>
              </w:rPr>
              <w:t>bezprostředně</w:t>
            </w:r>
          </w:p>
        </w:tc>
        <w:tc>
          <w:tcPr>
            <w:tcW w:w="2142" w:type="dxa"/>
            <w:vAlign w:val="center"/>
          </w:tcPr>
          <w:p w:rsidR="00AE5898" w:rsidRPr="008E7099" w:rsidRDefault="00B158BB" w:rsidP="00C31A33">
            <w:pPr>
              <w:spacing w:after="120"/>
              <w:jc w:val="center"/>
              <w:rPr>
                <w:rFonts w:ascii="Times New Roman" w:hAnsi="Times New Roman"/>
              </w:rPr>
            </w:pPr>
            <w:r w:rsidRPr="00B158BB">
              <w:rPr>
                <w:rFonts w:ascii="Times New Roman" w:hAnsi="Times New Roman"/>
              </w:rPr>
              <w:t>---</w:t>
            </w:r>
          </w:p>
        </w:tc>
      </w:tr>
      <w:tr w:rsidR="00AE5898" w:rsidRPr="008E7099" w:rsidTr="00C31A33">
        <w:trPr>
          <w:trHeight w:val="885"/>
        </w:trPr>
        <w:tc>
          <w:tcPr>
            <w:tcW w:w="4643" w:type="dxa"/>
            <w:vAlign w:val="center"/>
          </w:tcPr>
          <w:p w:rsidR="00AE5898" w:rsidRPr="008E7099" w:rsidRDefault="00B158BB" w:rsidP="00C31A33">
            <w:pPr>
              <w:spacing w:after="120"/>
              <w:jc w:val="left"/>
              <w:rPr>
                <w:rFonts w:ascii="Times New Roman" w:hAnsi="Times New Roman"/>
                <w:b/>
              </w:rPr>
            </w:pPr>
            <w:r w:rsidRPr="00B158BB">
              <w:rPr>
                <w:rFonts w:ascii="Times New Roman" w:hAnsi="Times New Roman" w:cs="Times New Roman"/>
                <w:b/>
              </w:rPr>
              <w:t>Proplácení</w:t>
            </w:r>
            <w:r w:rsidRPr="00B158BB">
              <w:rPr>
                <w:rFonts w:ascii="Times New Roman" w:hAnsi="Times New Roman"/>
                <w:b/>
              </w:rPr>
              <w:t xml:space="preserve"> na účet příjemce</w:t>
            </w:r>
          </w:p>
        </w:tc>
        <w:tc>
          <w:tcPr>
            <w:tcW w:w="2395" w:type="dxa"/>
            <w:vAlign w:val="center"/>
          </w:tcPr>
          <w:p w:rsidR="00AE5898" w:rsidRPr="008E7099" w:rsidRDefault="00B158BB" w:rsidP="00C31A33">
            <w:pPr>
              <w:spacing w:after="120"/>
              <w:jc w:val="center"/>
              <w:rPr>
                <w:rFonts w:ascii="Times New Roman" w:hAnsi="Times New Roman"/>
              </w:rPr>
            </w:pPr>
            <w:r w:rsidRPr="00B158BB">
              <w:rPr>
                <w:rFonts w:ascii="Times New Roman" w:hAnsi="Times New Roman"/>
              </w:rPr>
              <w:t>max. 15 pracovních dnů od obdržení Příkazu</w:t>
            </w:r>
          </w:p>
        </w:tc>
        <w:tc>
          <w:tcPr>
            <w:tcW w:w="2142" w:type="dxa"/>
            <w:vAlign w:val="center"/>
          </w:tcPr>
          <w:p w:rsidR="00AE5898" w:rsidRPr="008E7099" w:rsidRDefault="00B158BB" w:rsidP="00C31A33">
            <w:pPr>
              <w:spacing w:after="120"/>
              <w:jc w:val="center"/>
              <w:rPr>
                <w:rFonts w:ascii="Times New Roman" w:hAnsi="Times New Roman"/>
              </w:rPr>
            </w:pPr>
            <w:r w:rsidRPr="00B158BB">
              <w:rPr>
                <w:rFonts w:ascii="Times New Roman" w:hAnsi="Times New Roman"/>
              </w:rPr>
              <w:t>max. 55</w:t>
            </w:r>
          </w:p>
        </w:tc>
      </w:tr>
    </w:tbl>
    <w:p w:rsidR="00EB5502" w:rsidRDefault="00EB5502" w:rsidP="00EB5502">
      <w:pPr>
        <w:pBdr>
          <w:top w:val="single" w:sz="4" w:space="1" w:color="auto"/>
          <w:left w:val="single" w:sz="4" w:space="0" w:color="auto"/>
          <w:bottom w:val="single" w:sz="4" w:space="1" w:color="auto"/>
          <w:right w:val="single" w:sz="4" w:space="0" w:color="auto"/>
        </w:pBdr>
        <w:shd w:val="clear" w:color="auto" w:fill="E6E6E6"/>
        <w:spacing w:before="240"/>
        <w:rPr>
          <w:rFonts w:ascii="Times New Roman" w:hAnsi="Times New Roman" w:cs="Times New Roman"/>
          <w:sz w:val="24"/>
          <w:szCs w:val="24"/>
        </w:rPr>
      </w:pPr>
      <w:r>
        <w:rPr>
          <w:rFonts w:ascii="Times New Roman" w:hAnsi="Times New Roman" w:cs="Times New Roman"/>
          <w:b/>
          <w:sz w:val="24"/>
          <w:szCs w:val="24"/>
        </w:rPr>
        <w:t>Upozornění</w:t>
      </w:r>
      <w:r w:rsidRPr="00562816">
        <w:rPr>
          <w:rFonts w:ascii="Times New Roman" w:hAnsi="Times New Roman" w:cs="Times New Roman"/>
          <w:b/>
          <w:sz w:val="24"/>
          <w:szCs w:val="24"/>
        </w:rPr>
        <w:t>:</w:t>
      </w:r>
      <w:r>
        <w:rPr>
          <w:rFonts w:ascii="Times New Roman" w:hAnsi="Times New Roman" w:cs="Times New Roman"/>
          <w:sz w:val="24"/>
          <w:szCs w:val="24"/>
        </w:rPr>
        <w:t xml:space="preserve"> Plánuje-li příjemce proplacení dotace ze státního rozpočtu a ERDF v daném roce, projekt/etapa musí skončit do konce srpna. V případě ukončení projektu/etapy v měsíci září, bude dotace s největší pravděpodobností proplacena rovněž v daném roce. Pokud však etapa/projekt skončí později než v září, počítejte s proplacením dotace až v následujícím roce. </w:t>
      </w:r>
    </w:p>
    <w:p w:rsidR="00EB5502" w:rsidRDefault="00EB5502" w:rsidP="002376F1"/>
    <w:p w:rsidR="001640D0" w:rsidRDefault="001640D0" w:rsidP="00B801BD">
      <w:pPr>
        <w:pStyle w:val="Zkladntext2"/>
        <w:spacing w:before="120" w:after="0" w:line="240" w:lineRule="auto"/>
        <w:jc w:val="both"/>
        <w:rPr>
          <w:rFonts w:ascii="Times New Roman" w:hAnsi="Times New Roman"/>
          <w:b/>
          <w:bCs/>
          <w:sz w:val="26"/>
          <w:szCs w:val="26"/>
        </w:rPr>
      </w:pPr>
    </w:p>
    <w:p w:rsidR="001654CE" w:rsidRDefault="001654CE" w:rsidP="00B801BD">
      <w:pPr>
        <w:pStyle w:val="Zkladntext2"/>
        <w:spacing w:before="120" w:after="0" w:line="240" w:lineRule="auto"/>
        <w:jc w:val="both"/>
        <w:rPr>
          <w:rFonts w:ascii="Times New Roman" w:hAnsi="Times New Roman"/>
          <w:b/>
          <w:bCs/>
          <w:sz w:val="26"/>
          <w:szCs w:val="26"/>
        </w:rPr>
      </w:pPr>
    </w:p>
    <w:p w:rsidR="001654CE" w:rsidRDefault="001654CE" w:rsidP="00B801BD">
      <w:pPr>
        <w:pStyle w:val="Zkladntext2"/>
        <w:spacing w:before="120" w:after="0" w:line="240" w:lineRule="auto"/>
        <w:jc w:val="both"/>
        <w:rPr>
          <w:rFonts w:ascii="Times New Roman" w:hAnsi="Times New Roman"/>
          <w:b/>
          <w:bCs/>
          <w:sz w:val="26"/>
          <w:szCs w:val="26"/>
        </w:rPr>
      </w:pPr>
    </w:p>
    <w:p w:rsidR="001654CE" w:rsidRDefault="001654CE" w:rsidP="00B801BD">
      <w:pPr>
        <w:pStyle w:val="Zkladntext2"/>
        <w:spacing w:before="120" w:after="0" w:line="240" w:lineRule="auto"/>
        <w:jc w:val="both"/>
        <w:rPr>
          <w:rFonts w:ascii="Times New Roman" w:hAnsi="Times New Roman"/>
          <w:b/>
          <w:bCs/>
          <w:sz w:val="26"/>
          <w:szCs w:val="26"/>
        </w:rPr>
      </w:pPr>
    </w:p>
    <w:p w:rsidR="001654CE" w:rsidRDefault="001654CE" w:rsidP="00B801BD">
      <w:pPr>
        <w:pStyle w:val="Zkladntext2"/>
        <w:spacing w:before="120" w:after="0" w:line="240" w:lineRule="auto"/>
        <w:jc w:val="both"/>
        <w:rPr>
          <w:rFonts w:ascii="Times New Roman" w:hAnsi="Times New Roman" w:cs="Times New Roman"/>
        </w:rPr>
      </w:pPr>
    </w:p>
    <w:p w:rsidR="00877878" w:rsidRDefault="00877878" w:rsidP="00B801BD">
      <w:pPr>
        <w:pStyle w:val="Zkladntext2"/>
        <w:spacing w:before="120" w:after="0" w:line="240" w:lineRule="auto"/>
        <w:jc w:val="both"/>
        <w:rPr>
          <w:rFonts w:ascii="Times New Roman" w:hAnsi="Times New Roman" w:cs="Times New Roman"/>
        </w:rPr>
      </w:pPr>
    </w:p>
    <w:p w:rsidR="00CF498D" w:rsidRDefault="008F59E5">
      <w:pPr>
        <w:pStyle w:val="Nadpis1"/>
      </w:pPr>
      <w:bookmarkStart w:id="541" w:name="_Toc311644754"/>
      <w:bookmarkStart w:id="542" w:name="_Toc202596980"/>
      <w:bookmarkStart w:id="543" w:name="_Toc217200911"/>
      <w:bookmarkStart w:id="544" w:name="_Toc271531080"/>
      <w:bookmarkStart w:id="545" w:name="_Toc375152335"/>
      <w:r w:rsidRPr="001640D0">
        <w:lastRenderedPageBreak/>
        <w:t>Stížnosti a odvolání</w:t>
      </w:r>
      <w:bookmarkEnd w:id="541"/>
      <w:bookmarkEnd w:id="542"/>
      <w:bookmarkEnd w:id="543"/>
      <w:bookmarkEnd w:id="544"/>
      <w:bookmarkEnd w:id="545"/>
    </w:p>
    <w:p w:rsidR="00773E79" w:rsidRPr="002132A3" w:rsidRDefault="00773E79" w:rsidP="00773E79">
      <w:pPr>
        <w:pStyle w:val="Seznamsodrkami"/>
      </w:pPr>
      <w:r w:rsidRPr="002132A3">
        <w:t>Každý podnět na ověření správného, objektivního, transparentního a nediskriminačního postupu bude vždy prošetřen.</w:t>
      </w:r>
    </w:p>
    <w:p w:rsidR="00773E79" w:rsidRPr="002132A3" w:rsidRDefault="00773E79" w:rsidP="00773E79">
      <w:pPr>
        <w:pStyle w:val="Seznamsodrkami"/>
      </w:pPr>
      <w:r w:rsidRPr="002132A3">
        <w:t xml:space="preserve">Bude-li podnět naplňovat znaky stížnosti, postupuje se </w:t>
      </w:r>
      <w:r w:rsidR="00D7182A" w:rsidRPr="002132A3">
        <w:t>po</w:t>
      </w:r>
      <w:r w:rsidRPr="002132A3">
        <w:t>dle zákona č. 500/2004 Sb., správní řád.</w:t>
      </w:r>
    </w:p>
    <w:p w:rsidR="004D51E0" w:rsidRPr="002132A3" w:rsidRDefault="004D51E0" w:rsidP="004D51E0">
      <w:pPr>
        <w:pStyle w:val="Seznamsodrkami"/>
      </w:pPr>
      <w:r w:rsidRPr="002132A3">
        <w:t>Zákonná ú</w:t>
      </w:r>
      <w:r w:rsidR="001640D0">
        <w:t>prava stížností je obsažena v §</w:t>
      </w:r>
      <w:r w:rsidRPr="002132A3">
        <w:t>175 zákona č. 500/2004 Sb., správní řád, v platném znění (dále jen SŘ).</w:t>
      </w:r>
    </w:p>
    <w:p w:rsidR="004D51E0" w:rsidRPr="002132A3" w:rsidRDefault="004D51E0" w:rsidP="004D51E0">
      <w:pPr>
        <w:pStyle w:val="Seznamsodrkami"/>
      </w:pPr>
      <w:r w:rsidRPr="002132A3">
        <w:t>Kdokoli může podat stížnost poukazující na nevhodné chování úředních osob nebo nesprávný postup CRR</w:t>
      </w:r>
      <w:r w:rsidR="00C1031F">
        <w:t xml:space="preserve"> ČR</w:t>
      </w:r>
      <w:r w:rsidRPr="002132A3">
        <w:t xml:space="preserve">/ŘO IOP, jestliže se ho toto jednání přímo dotýká. </w:t>
      </w:r>
    </w:p>
    <w:p w:rsidR="004D51E0" w:rsidRPr="001640D0" w:rsidRDefault="00A34903" w:rsidP="004D51E0">
      <w:pPr>
        <w:autoSpaceDE w:val="0"/>
        <w:autoSpaceDN w:val="0"/>
        <w:adjustRightInd w:val="0"/>
        <w:rPr>
          <w:rFonts w:ascii="Times New Roman" w:hAnsi="Times New Roman" w:cs="Times New Roman"/>
          <w:sz w:val="24"/>
        </w:rPr>
      </w:pPr>
      <w:r w:rsidRPr="00A34903">
        <w:rPr>
          <w:rFonts w:ascii="Times New Roman" w:hAnsi="Times New Roman" w:cs="Times New Roman"/>
          <w:b/>
          <w:sz w:val="24"/>
        </w:rPr>
        <w:t>Podá-li stížnost osoba, která nebyla předmětem stížnosti sama dotčena</w:t>
      </w:r>
      <w:r w:rsidRPr="00A34903">
        <w:rPr>
          <w:rFonts w:ascii="Times New Roman" w:hAnsi="Times New Roman" w:cs="Times New Roman"/>
          <w:sz w:val="24"/>
        </w:rPr>
        <w:t>, bude podání CRR</w:t>
      </w:r>
      <w:r w:rsidR="004E1E09" w:rsidRPr="001640D0">
        <w:rPr>
          <w:rFonts w:ascii="Times New Roman" w:hAnsi="Times New Roman" w:cs="Times New Roman"/>
          <w:sz w:val="24"/>
          <w:szCs w:val="24"/>
        </w:rPr>
        <w:t xml:space="preserve"> ČR</w:t>
      </w:r>
      <w:r w:rsidRPr="00A34903">
        <w:rPr>
          <w:rFonts w:ascii="Times New Roman" w:hAnsi="Times New Roman" w:cs="Times New Roman"/>
          <w:sz w:val="24"/>
        </w:rPr>
        <w:t>/ŘO IOP brát</w:t>
      </w:r>
      <w:r w:rsidR="004E1E09" w:rsidRPr="001640D0">
        <w:rPr>
          <w:rFonts w:ascii="Times New Roman" w:hAnsi="Times New Roman" w:cs="Times New Roman"/>
          <w:sz w:val="24"/>
          <w:szCs w:val="24"/>
        </w:rPr>
        <w:t xml:space="preserve"> pouze</w:t>
      </w:r>
      <w:r w:rsidRPr="00A34903">
        <w:rPr>
          <w:rFonts w:ascii="Times New Roman" w:hAnsi="Times New Roman" w:cs="Times New Roman"/>
          <w:sz w:val="24"/>
        </w:rPr>
        <w:t xml:space="preserve"> jako podnět k výkonu dohledu či kontroly nebo jako podnět ke zlepšení činnosti a k odstranění nedostatků. Obdobným způsobem bude postupovat </w:t>
      </w:r>
      <w:r w:rsidR="001640D0">
        <w:rPr>
          <w:rFonts w:ascii="Times New Roman" w:hAnsi="Times New Roman" w:cs="Times New Roman"/>
          <w:sz w:val="24"/>
        </w:rPr>
        <w:br/>
      </w:r>
      <w:r w:rsidRPr="00A34903">
        <w:rPr>
          <w:rFonts w:ascii="Times New Roman" w:hAnsi="Times New Roman" w:cs="Times New Roman"/>
          <w:sz w:val="24"/>
        </w:rPr>
        <w:t xml:space="preserve">i v případě přijetí anonymního podání, tj. pokud stěžovatel zašle podání bez podpisu či </w:t>
      </w:r>
      <w:r w:rsidR="001640D0">
        <w:rPr>
          <w:rFonts w:ascii="Times New Roman" w:hAnsi="Times New Roman" w:cs="Times New Roman"/>
          <w:sz w:val="24"/>
        </w:rPr>
        <w:br/>
      </w:r>
      <w:r w:rsidRPr="00A34903">
        <w:rPr>
          <w:rFonts w:ascii="Times New Roman" w:hAnsi="Times New Roman" w:cs="Times New Roman"/>
          <w:sz w:val="24"/>
        </w:rPr>
        <w:t>s podpisem, ale bez uvedení adresy pro doručování.</w:t>
      </w:r>
    </w:p>
    <w:p w:rsidR="004D51E0" w:rsidRPr="001640D0" w:rsidRDefault="00A34903" w:rsidP="004D51E0">
      <w:pPr>
        <w:autoSpaceDE w:val="0"/>
        <w:autoSpaceDN w:val="0"/>
        <w:adjustRightInd w:val="0"/>
        <w:rPr>
          <w:rFonts w:ascii="Times New Roman" w:hAnsi="Times New Roman" w:cs="Times New Roman"/>
          <w:sz w:val="24"/>
        </w:rPr>
      </w:pPr>
      <w:r w:rsidRPr="00A34903">
        <w:rPr>
          <w:rFonts w:ascii="Times New Roman" w:hAnsi="Times New Roman" w:cs="Times New Roman"/>
          <w:b/>
          <w:sz w:val="24"/>
        </w:rPr>
        <w:t>Stížnost lze podat</w:t>
      </w:r>
      <w:r w:rsidRPr="00A34903">
        <w:rPr>
          <w:rFonts w:ascii="Times New Roman" w:hAnsi="Times New Roman" w:cs="Times New Roman"/>
          <w:sz w:val="24"/>
        </w:rPr>
        <w:t xml:space="preserve"> písemně, ústně, </w:t>
      </w:r>
      <w:r w:rsidR="004E1E09" w:rsidRPr="001640D0">
        <w:rPr>
          <w:rFonts w:ascii="Times New Roman" w:hAnsi="Times New Roman" w:cs="Times New Roman"/>
          <w:sz w:val="24"/>
          <w:szCs w:val="24"/>
        </w:rPr>
        <w:t>fax</w:t>
      </w:r>
      <w:r w:rsidR="006429B2" w:rsidRPr="001640D0">
        <w:rPr>
          <w:rFonts w:ascii="Times New Roman" w:hAnsi="Times New Roman" w:cs="Times New Roman"/>
          <w:sz w:val="24"/>
          <w:szCs w:val="24"/>
        </w:rPr>
        <w:t>em</w:t>
      </w:r>
      <w:r w:rsidRPr="00A34903">
        <w:rPr>
          <w:rFonts w:ascii="Times New Roman" w:hAnsi="Times New Roman" w:cs="Times New Roman"/>
          <w:sz w:val="24"/>
        </w:rPr>
        <w:t xml:space="preserve"> nebo elektronicky. Pokud nelze ústní stížnost vyřídit ihned, sepíše o ní </w:t>
      </w:r>
      <w:r w:rsidR="004E1E09" w:rsidRPr="001640D0">
        <w:rPr>
          <w:rFonts w:ascii="Times New Roman" w:hAnsi="Times New Roman" w:cs="Times New Roman"/>
          <w:sz w:val="24"/>
          <w:szCs w:val="24"/>
        </w:rPr>
        <w:t>CRR ČR/</w:t>
      </w:r>
      <w:r w:rsidRPr="00A34903">
        <w:rPr>
          <w:rFonts w:ascii="Times New Roman" w:hAnsi="Times New Roman" w:cs="Times New Roman"/>
          <w:sz w:val="24"/>
        </w:rPr>
        <w:t>ŘO IOP písemný záznam.</w:t>
      </w:r>
    </w:p>
    <w:p w:rsidR="004D51E0" w:rsidRPr="001640D0" w:rsidRDefault="00A34903" w:rsidP="004D51E0">
      <w:pPr>
        <w:autoSpaceDE w:val="0"/>
        <w:autoSpaceDN w:val="0"/>
        <w:adjustRightInd w:val="0"/>
        <w:rPr>
          <w:rFonts w:ascii="Times New Roman" w:hAnsi="Times New Roman" w:cs="Times New Roman"/>
          <w:sz w:val="24"/>
        </w:rPr>
      </w:pPr>
      <w:r w:rsidRPr="00A34903">
        <w:rPr>
          <w:rFonts w:ascii="Times New Roman" w:hAnsi="Times New Roman" w:cs="Times New Roman"/>
          <w:b/>
          <w:sz w:val="24"/>
        </w:rPr>
        <w:t>Ze stížnosti musí být patrné</w:t>
      </w:r>
      <w:r w:rsidRPr="00A34903">
        <w:rPr>
          <w:rFonts w:ascii="Times New Roman" w:hAnsi="Times New Roman" w:cs="Times New Roman"/>
          <w:sz w:val="24"/>
        </w:rPr>
        <w:t>, kdo ji podává, které věci se týká a co se navrhuje. Stížnost musí obsahovat především náležitosti nutné k jejímu vyřízení. Jestliže tyto náležitosti postrádá, vyzve CRR</w:t>
      </w:r>
      <w:r w:rsidR="004E1E09" w:rsidRPr="001640D0">
        <w:rPr>
          <w:rFonts w:ascii="Times New Roman" w:hAnsi="Times New Roman" w:cs="Times New Roman"/>
          <w:sz w:val="24"/>
          <w:szCs w:val="24"/>
        </w:rPr>
        <w:t xml:space="preserve"> ČR</w:t>
      </w:r>
      <w:r w:rsidRPr="00A34903">
        <w:rPr>
          <w:rFonts w:ascii="Times New Roman" w:hAnsi="Times New Roman" w:cs="Times New Roman"/>
          <w:sz w:val="24"/>
        </w:rPr>
        <w:t>/ŘO IOP stěžovatele k jejich doplnění v přiměřené lhůtě. Současně stěžovatele poučí, že pokud nejasnosti, které by bránily dalšímu postupu, neodstraní, stížností se dále nebude zabývat.</w:t>
      </w:r>
    </w:p>
    <w:p w:rsidR="004D51E0" w:rsidRPr="001640D0" w:rsidRDefault="00A34903" w:rsidP="004D51E0">
      <w:pPr>
        <w:autoSpaceDE w:val="0"/>
        <w:autoSpaceDN w:val="0"/>
        <w:adjustRightInd w:val="0"/>
        <w:rPr>
          <w:rFonts w:ascii="Times New Roman" w:hAnsi="Times New Roman" w:cs="Times New Roman"/>
          <w:sz w:val="24"/>
        </w:rPr>
      </w:pPr>
      <w:r w:rsidRPr="00A34903">
        <w:rPr>
          <w:rFonts w:ascii="Times New Roman" w:hAnsi="Times New Roman" w:cs="Times New Roman"/>
          <w:b/>
          <w:sz w:val="24"/>
        </w:rPr>
        <w:t>Stížnost se podává</w:t>
      </w:r>
      <w:r w:rsidRPr="00A34903">
        <w:rPr>
          <w:rFonts w:ascii="Times New Roman" w:hAnsi="Times New Roman" w:cs="Times New Roman"/>
          <w:sz w:val="24"/>
        </w:rPr>
        <w:t xml:space="preserve"> u orgánu, proti jehož činnosti je zaměřena. </w:t>
      </w:r>
    </w:p>
    <w:p w:rsidR="004D51E0" w:rsidRPr="001640D0" w:rsidRDefault="00A34903" w:rsidP="004D51E0">
      <w:pPr>
        <w:pStyle w:val="Seznamsodrkami"/>
      </w:pPr>
      <w:r w:rsidRPr="00A34903">
        <w:rPr>
          <w:b/>
        </w:rPr>
        <w:t>CRR</w:t>
      </w:r>
      <w:r w:rsidR="004E1E09" w:rsidRPr="001640D0">
        <w:rPr>
          <w:b/>
        </w:rPr>
        <w:t xml:space="preserve"> ČR</w:t>
      </w:r>
      <w:r w:rsidRPr="00A34903">
        <w:rPr>
          <w:b/>
        </w:rPr>
        <w:t>, příp. ŘO IOP</w:t>
      </w:r>
      <w:r w:rsidR="00E95856">
        <w:rPr>
          <w:b/>
        </w:rPr>
        <w:t>,</w:t>
      </w:r>
      <w:r w:rsidRPr="00A34903">
        <w:rPr>
          <w:b/>
        </w:rPr>
        <w:t xml:space="preserve"> </w:t>
      </w:r>
      <w:r w:rsidRPr="00A34903">
        <w:t xml:space="preserve">řádně prošetří všechny skutečnosti uvedené ve stížnosti a </w:t>
      </w:r>
      <w:r w:rsidRPr="00A34903">
        <w:rPr>
          <w:b/>
        </w:rPr>
        <w:t>s</w:t>
      </w:r>
      <w:r w:rsidR="004D51E0" w:rsidRPr="001640D0">
        <w:rPr>
          <w:b/>
        </w:rPr>
        <w:t>tížnost vyřídí do 60 dnů ode dne, kdy mu byla doručena</w:t>
      </w:r>
      <w:r w:rsidR="004D51E0" w:rsidRPr="001640D0">
        <w:t>. Stanovenou lhůtu lze překročit jen tehdy, nelze-li v jejím průběhu zajistit podklady potřebné pro vyřízení stížnosti.</w:t>
      </w:r>
    </w:p>
    <w:p w:rsidR="004D51E0" w:rsidRPr="001640D0" w:rsidRDefault="004D51E0" w:rsidP="004D51E0">
      <w:pPr>
        <w:pStyle w:val="Seznamsodrkami"/>
      </w:pPr>
      <w:r w:rsidRPr="001640D0">
        <w:t xml:space="preserve">V této lhůtě také písemně vyrozumí stěžovatele o vyřízení stížnosti. Stížnost se považuje za vyřízenou dnem, kdy je vyrozumění o vyřízení stížnosti vypraveno či předáno k poštovní přepravě. </w:t>
      </w:r>
    </w:p>
    <w:p w:rsidR="004D51E0" w:rsidRPr="001640D0" w:rsidRDefault="00A34903" w:rsidP="004D51E0">
      <w:pPr>
        <w:autoSpaceDE w:val="0"/>
        <w:autoSpaceDN w:val="0"/>
        <w:adjustRightInd w:val="0"/>
        <w:rPr>
          <w:rFonts w:ascii="Times New Roman" w:hAnsi="Times New Roman" w:cs="Times New Roman"/>
          <w:sz w:val="24"/>
        </w:rPr>
      </w:pPr>
      <w:r w:rsidRPr="00A34903">
        <w:rPr>
          <w:rFonts w:ascii="Times New Roman" w:hAnsi="Times New Roman" w:cs="Times New Roman"/>
          <w:sz w:val="24"/>
        </w:rPr>
        <w:t>Jestliže stěžovatel nesouhlasí se způsobem vyřízení stížnosti, může požádat o přešetření věci.</w:t>
      </w:r>
    </w:p>
    <w:p w:rsidR="004D51E0" w:rsidRPr="001640D0" w:rsidRDefault="00A34903" w:rsidP="004D51E0">
      <w:pPr>
        <w:autoSpaceDE w:val="0"/>
        <w:autoSpaceDN w:val="0"/>
        <w:adjustRightInd w:val="0"/>
        <w:rPr>
          <w:rFonts w:ascii="Times New Roman" w:hAnsi="Times New Roman" w:cs="Times New Roman"/>
          <w:b/>
          <w:sz w:val="24"/>
        </w:rPr>
      </w:pPr>
      <w:r w:rsidRPr="00A34903">
        <w:rPr>
          <w:rFonts w:ascii="Times New Roman" w:hAnsi="Times New Roman" w:cs="Times New Roman"/>
          <w:b/>
          <w:sz w:val="24"/>
        </w:rPr>
        <w:t>Žádost o přešetření může stěžovatel podat:</w:t>
      </w:r>
    </w:p>
    <w:p w:rsidR="004D51E0" w:rsidRPr="001640D0" w:rsidRDefault="00A34903" w:rsidP="004D51E0">
      <w:pPr>
        <w:numPr>
          <w:ilvl w:val="0"/>
          <w:numId w:val="48"/>
        </w:numPr>
        <w:autoSpaceDE w:val="0"/>
        <w:autoSpaceDN w:val="0"/>
        <w:adjustRightInd w:val="0"/>
        <w:rPr>
          <w:rFonts w:ascii="Times New Roman" w:hAnsi="Times New Roman" w:cs="Times New Roman"/>
          <w:sz w:val="24"/>
        </w:rPr>
      </w:pPr>
      <w:r w:rsidRPr="00A34903">
        <w:rPr>
          <w:rFonts w:ascii="Times New Roman" w:hAnsi="Times New Roman" w:cs="Times New Roman"/>
          <w:b/>
          <w:sz w:val="24"/>
        </w:rPr>
        <w:t>orgánu, který vyřizoval stížnost</w:t>
      </w:r>
      <w:r w:rsidRPr="00A34903">
        <w:rPr>
          <w:rFonts w:ascii="Times New Roman" w:hAnsi="Times New Roman" w:cs="Times New Roman"/>
          <w:sz w:val="24"/>
        </w:rPr>
        <w:t xml:space="preserve"> – ten </w:t>
      </w:r>
      <w:r w:rsidR="004E1E09" w:rsidRPr="001640D0">
        <w:rPr>
          <w:rFonts w:ascii="Times New Roman" w:hAnsi="Times New Roman" w:cs="Times New Roman"/>
          <w:sz w:val="24"/>
          <w:szCs w:val="24"/>
        </w:rPr>
        <w:t xml:space="preserve">pak </w:t>
      </w:r>
      <w:r w:rsidRPr="00A34903">
        <w:rPr>
          <w:rFonts w:ascii="Times New Roman" w:hAnsi="Times New Roman" w:cs="Times New Roman"/>
          <w:sz w:val="24"/>
        </w:rPr>
        <w:t xml:space="preserve">posoudí obsah a shledá-li důvod ke změně svých předchozích závěrů, vyrozumí o tom stěžovatele. V opačném případě oznámí stěžovateli, že neshledal důvody ke změně </w:t>
      </w:r>
      <w:r w:rsidR="004E1E09" w:rsidRPr="001640D0">
        <w:rPr>
          <w:rFonts w:ascii="Times New Roman" w:hAnsi="Times New Roman" w:cs="Times New Roman"/>
          <w:sz w:val="24"/>
          <w:szCs w:val="24"/>
        </w:rPr>
        <w:t xml:space="preserve">již </w:t>
      </w:r>
      <w:r w:rsidRPr="00A34903">
        <w:rPr>
          <w:rFonts w:ascii="Times New Roman" w:hAnsi="Times New Roman" w:cs="Times New Roman"/>
          <w:sz w:val="24"/>
        </w:rPr>
        <w:t xml:space="preserve">učiněných závěrů a předá stížnost k přešetření nadřízenému správnímu orgánu. V případě CRR </w:t>
      </w:r>
      <w:r w:rsidR="004E1E09" w:rsidRPr="001640D0">
        <w:rPr>
          <w:rFonts w:ascii="Times New Roman" w:hAnsi="Times New Roman" w:cs="Times New Roman"/>
          <w:sz w:val="24"/>
          <w:szCs w:val="24"/>
        </w:rPr>
        <w:t xml:space="preserve">ČR </w:t>
      </w:r>
      <w:r w:rsidRPr="00A34903">
        <w:rPr>
          <w:rFonts w:ascii="Times New Roman" w:hAnsi="Times New Roman" w:cs="Times New Roman"/>
          <w:sz w:val="24"/>
        </w:rPr>
        <w:t xml:space="preserve">je pro tyto účely nadřízeným orgánem ŘO IOP. V případě ŘO IOP </w:t>
      </w:r>
      <w:r w:rsidR="004E1E09" w:rsidRPr="001640D0">
        <w:rPr>
          <w:rFonts w:ascii="Times New Roman" w:hAnsi="Times New Roman" w:cs="Times New Roman"/>
          <w:sz w:val="24"/>
          <w:szCs w:val="24"/>
        </w:rPr>
        <w:t xml:space="preserve">- </w:t>
      </w:r>
      <w:r w:rsidR="00EC3CF0" w:rsidRPr="001640D0">
        <w:rPr>
          <w:rFonts w:ascii="Times New Roman" w:hAnsi="Times New Roman" w:cs="Times New Roman"/>
          <w:sz w:val="24"/>
          <w:szCs w:val="24"/>
        </w:rPr>
        <w:t>samostatnému oddělení</w:t>
      </w:r>
      <w:r w:rsidRPr="00A34903">
        <w:rPr>
          <w:rFonts w:ascii="Times New Roman" w:hAnsi="Times New Roman" w:cs="Times New Roman"/>
          <w:sz w:val="24"/>
        </w:rPr>
        <w:t xml:space="preserve"> kontroly MMR</w:t>
      </w:r>
      <w:r w:rsidR="004E1E09" w:rsidRPr="001640D0">
        <w:rPr>
          <w:rFonts w:ascii="Times New Roman" w:hAnsi="Times New Roman" w:cs="Times New Roman"/>
          <w:sz w:val="24"/>
          <w:szCs w:val="24"/>
        </w:rPr>
        <w:t xml:space="preserve"> ČR</w:t>
      </w:r>
      <w:r w:rsidRPr="00A34903">
        <w:rPr>
          <w:rFonts w:ascii="Times New Roman" w:hAnsi="Times New Roman" w:cs="Times New Roman"/>
          <w:sz w:val="24"/>
        </w:rPr>
        <w:t xml:space="preserve">. </w:t>
      </w:r>
    </w:p>
    <w:p w:rsidR="004D51E0" w:rsidRPr="001640D0" w:rsidRDefault="00A34903" w:rsidP="004D51E0">
      <w:pPr>
        <w:numPr>
          <w:ilvl w:val="0"/>
          <w:numId w:val="48"/>
        </w:numPr>
        <w:autoSpaceDE w:val="0"/>
        <w:autoSpaceDN w:val="0"/>
        <w:adjustRightInd w:val="0"/>
        <w:rPr>
          <w:rFonts w:ascii="Times New Roman" w:hAnsi="Times New Roman" w:cs="Times New Roman"/>
          <w:sz w:val="24"/>
        </w:rPr>
      </w:pPr>
      <w:r w:rsidRPr="00A34903">
        <w:rPr>
          <w:rFonts w:ascii="Times New Roman" w:hAnsi="Times New Roman" w:cs="Times New Roman"/>
          <w:b/>
          <w:sz w:val="24"/>
        </w:rPr>
        <w:t xml:space="preserve">nadřízenému orgánu – </w:t>
      </w:r>
      <w:r w:rsidRPr="00A34903">
        <w:rPr>
          <w:rFonts w:ascii="Times New Roman" w:hAnsi="Times New Roman" w:cs="Times New Roman"/>
          <w:sz w:val="24"/>
        </w:rPr>
        <w:t xml:space="preserve">ten je povinen řádně prošetřit bez zbytečného odkladu všechny skutečnosti uvedené ve stížnosti. Způsob vyřízení stížnosti závisí na obsahu stížnosti. </w:t>
      </w:r>
    </w:p>
    <w:p w:rsidR="00CF498D" w:rsidRDefault="00A34903">
      <w:pPr>
        <w:autoSpaceDE w:val="0"/>
        <w:autoSpaceDN w:val="0"/>
        <w:adjustRightInd w:val="0"/>
        <w:rPr>
          <w:rFonts w:ascii="Times New Roman" w:hAnsi="Times New Roman" w:cs="Times New Roman"/>
          <w:sz w:val="24"/>
          <w:szCs w:val="24"/>
        </w:rPr>
      </w:pPr>
      <w:r w:rsidRPr="00A34903">
        <w:rPr>
          <w:rFonts w:ascii="Times New Roman" w:hAnsi="Times New Roman" w:cs="Times New Roman"/>
          <w:sz w:val="24"/>
        </w:rPr>
        <w:t xml:space="preserve">V případě, že stěžovatel poté, co nadřízený orgán stížnost prošetřil a potvrdil výsledky předchozího šetření, podá znovu stížnost shodného obsahu a nebudou shledány důvody ke </w:t>
      </w:r>
      <w:r w:rsidRPr="00A34903">
        <w:rPr>
          <w:rFonts w:ascii="Times New Roman" w:hAnsi="Times New Roman" w:cs="Times New Roman"/>
          <w:sz w:val="24"/>
        </w:rPr>
        <w:lastRenderedPageBreak/>
        <w:t xml:space="preserve">změně výsledků předchozího vyřízení, bude stížnost založena bez dalšího šetření. Stěžovatel bude o tomto postupu </w:t>
      </w:r>
      <w:smartTag w:uri="urn:schemas-microsoft-com:office:smarttags" w:element="PersonName">
        <w:r w:rsidRPr="00A34903">
          <w:rPr>
            <w:rFonts w:ascii="Times New Roman" w:hAnsi="Times New Roman" w:cs="Times New Roman"/>
            <w:sz w:val="24"/>
          </w:rPr>
          <w:t>info</w:t>
        </w:r>
      </w:smartTag>
      <w:r w:rsidRPr="00A34903">
        <w:rPr>
          <w:rFonts w:ascii="Times New Roman" w:hAnsi="Times New Roman" w:cs="Times New Roman"/>
          <w:sz w:val="24"/>
        </w:rPr>
        <w:t>rmován.</w:t>
      </w:r>
    </w:p>
    <w:p w:rsidR="00A32599" w:rsidRPr="001640D0" w:rsidRDefault="001640D0" w:rsidP="001640D0">
      <w:pPr>
        <w:autoSpaceDE w:val="0"/>
        <w:autoSpaceDN w:val="0"/>
        <w:adjustRightInd w:val="0"/>
        <w:rPr>
          <w:rFonts w:ascii="Times New Roman" w:hAnsi="Times New Roman" w:cs="Times New Roman"/>
          <w:sz w:val="24"/>
          <w:szCs w:val="24"/>
        </w:rPr>
      </w:pPr>
      <w:r w:rsidRPr="001640D0">
        <w:rPr>
          <w:rFonts w:ascii="Times New Roman" w:hAnsi="Times New Roman" w:cs="Times New Roman"/>
          <w:sz w:val="24"/>
          <w:szCs w:val="24"/>
        </w:rPr>
        <w:t>Na dotaci podle §</w:t>
      </w:r>
      <w:r w:rsidR="00A34903" w:rsidRPr="00A34903">
        <w:rPr>
          <w:rFonts w:ascii="Times New Roman" w:hAnsi="Times New Roman" w:cs="Times New Roman"/>
          <w:sz w:val="24"/>
          <w:szCs w:val="24"/>
        </w:rPr>
        <w:t xml:space="preserve">14 zákona č. 218/2000Sb., o rozpočtových pravidlech, ve znění pozdějších předpisů, není právní nárok, tudíž </w:t>
      </w:r>
      <w:r w:rsidR="004E1E09" w:rsidRPr="001640D0">
        <w:rPr>
          <w:rFonts w:ascii="Times New Roman" w:hAnsi="Times New Roman" w:cs="Times New Roman"/>
          <w:sz w:val="24"/>
          <w:szCs w:val="24"/>
        </w:rPr>
        <w:t>nelze aplikovat</w:t>
      </w:r>
      <w:r w:rsidR="00A34903" w:rsidRPr="00A34903">
        <w:rPr>
          <w:rFonts w:ascii="Times New Roman" w:hAnsi="Times New Roman" w:cs="Times New Roman"/>
          <w:sz w:val="24"/>
          <w:szCs w:val="24"/>
        </w:rPr>
        <w:t xml:space="preserve"> obecné předpisy o správním řízení a je vyloučeno soudní přezkoumání. Žadatel může požádat o přešetření podle výše uvedeného postupu.</w:t>
      </w:r>
    </w:p>
    <w:p w:rsidR="00CF498D" w:rsidRDefault="00647019" w:rsidP="002F2E6C">
      <w:pPr>
        <w:pStyle w:val="Nadpis1"/>
      </w:pPr>
      <w:bookmarkStart w:id="546" w:name="_Toc194839584"/>
      <w:bookmarkStart w:id="547" w:name="_Toc194995412"/>
      <w:bookmarkStart w:id="548" w:name="_Toc194839585"/>
      <w:bookmarkStart w:id="549" w:name="_Toc194995413"/>
      <w:bookmarkStart w:id="550" w:name="_Toc202596981"/>
      <w:bookmarkStart w:id="551" w:name="_Toc217200912"/>
      <w:bookmarkStart w:id="552" w:name="_Toc285113258"/>
      <w:bookmarkStart w:id="553" w:name="_Toc285113370"/>
      <w:bookmarkStart w:id="554" w:name="_Toc285113454"/>
      <w:bookmarkStart w:id="555" w:name="_Toc311644755"/>
      <w:bookmarkEnd w:id="546"/>
      <w:bookmarkEnd w:id="547"/>
      <w:bookmarkEnd w:id="548"/>
      <w:bookmarkEnd w:id="549"/>
      <w:r>
        <w:br w:type="page"/>
      </w:r>
      <w:bookmarkStart w:id="556" w:name="_Toc271531081"/>
      <w:bookmarkStart w:id="557" w:name="_Toc375152336"/>
      <w:r w:rsidR="005026AE" w:rsidRPr="001640D0">
        <w:lastRenderedPageBreak/>
        <w:t>Kontroly projektu</w:t>
      </w:r>
      <w:bookmarkEnd w:id="550"/>
      <w:bookmarkEnd w:id="551"/>
      <w:bookmarkEnd w:id="552"/>
      <w:bookmarkEnd w:id="553"/>
      <w:bookmarkEnd w:id="554"/>
      <w:bookmarkEnd w:id="555"/>
      <w:bookmarkEnd w:id="556"/>
      <w:bookmarkEnd w:id="557"/>
    </w:p>
    <w:p w:rsidR="00CF498D" w:rsidRPr="00777CBE" w:rsidRDefault="00B158BB">
      <w:pPr>
        <w:pStyle w:val="Nadpis2"/>
        <w:rPr>
          <w:lang w:val="cs-CZ"/>
        </w:rPr>
      </w:pPr>
      <w:bookmarkStart w:id="558" w:name="_Toc202596982"/>
      <w:bookmarkStart w:id="559" w:name="_Toc217200913"/>
      <w:bookmarkStart w:id="560" w:name="_Toc271531082"/>
      <w:bookmarkStart w:id="561" w:name="_Toc285113259"/>
      <w:bookmarkStart w:id="562" w:name="_Toc285113371"/>
      <w:bookmarkStart w:id="563" w:name="_Toc285113455"/>
      <w:bookmarkStart w:id="564" w:name="_Toc311644756"/>
      <w:bookmarkStart w:id="565" w:name="_Toc375152337"/>
      <w:bookmarkStart w:id="566" w:name="_Toc72902227"/>
      <w:bookmarkStart w:id="567" w:name="_Toc86201992"/>
      <w:bookmarkStart w:id="568" w:name="_Toc155769601"/>
      <w:r w:rsidRPr="00B158BB">
        <w:rPr>
          <w:lang w:val="cs-CZ"/>
        </w:rPr>
        <w:t>Základní druhy kontrol</w:t>
      </w:r>
      <w:bookmarkEnd w:id="558"/>
      <w:bookmarkEnd w:id="559"/>
      <w:bookmarkEnd w:id="560"/>
      <w:bookmarkEnd w:id="561"/>
      <w:bookmarkEnd w:id="562"/>
      <w:bookmarkEnd w:id="563"/>
      <w:bookmarkEnd w:id="564"/>
      <w:bookmarkEnd w:id="565"/>
      <w:r w:rsidRPr="00B158BB">
        <w:rPr>
          <w:lang w:val="cs-CZ"/>
        </w:rPr>
        <w:t xml:space="preserve"> </w:t>
      </w:r>
      <w:bookmarkEnd w:id="566"/>
      <w:bookmarkEnd w:id="567"/>
      <w:bookmarkEnd w:id="568"/>
    </w:p>
    <w:p w:rsidR="00CF498D" w:rsidRDefault="00B61146" w:rsidP="002F2E6C">
      <w:pPr>
        <w:pStyle w:val="Nadpis3"/>
        <w:ind w:hanging="153"/>
      </w:pPr>
      <w:bookmarkStart w:id="569" w:name="_Toc202596983"/>
      <w:bookmarkStart w:id="570" w:name="_Toc217200914"/>
      <w:bookmarkStart w:id="571" w:name="_Toc271531083"/>
      <w:bookmarkStart w:id="572" w:name="_Toc285113260"/>
      <w:bookmarkStart w:id="573" w:name="_Toc285113372"/>
      <w:bookmarkStart w:id="574" w:name="_Toc285113456"/>
      <w:bookmarkStart w:id="575" w:name="_Toc311644757"/>
      <w:bookmarkStart w:id="576" w:name="_Toc375152338"/>
      <w:r w:rsidRPr="00303031">
        <w:t>Kontroly z hlediska realizace projektu</w:t>
      </w:r>
      <w:bookmarkEnd w:id="569"/>
      <w:bookmarkEnd w:id="570"/>
      <w:bookmarkEnd w:id="571"/>
      <w:bookmarkEnd w:id="572"/>
      <w:bookmarkEnd w:id="573"/>
      <w:bookmarkEnd w:id="574"/>
      <w:bookmarkEnd w:id="575"/>
      <w:bookmarkEnd w:id="576"/>
    </w:p>
    <w:p w:rsidR="00CF498D" w:rsidRDefault="00615F46">
      <w:pPr>
        <w:keepLines/>
        <w:widowControl w:val="0"/>
        <w:spacing w:before="0" w:after="120"/>
        <w:rPr>
          <w:rFonts w:ascii="Times New Roman" w:hAnsi="Times New Roman" w:cs="Times New Roman"/>
          <w:snapToGrid w:val="0"/>
          <w:sz w:val="24"/>
        </w:rPr>
      </w:pPr>
      <w:r w:rsidRPr="004200DD">
        <w:rPr>
          <w:rFonts w:ascii="Times New Roman" w:hAnsi="Times New Roman" w:cs="Times New Roman"/>
          <w:b/>
          <w:snapToGrid w:val="0"/>
          <w:sz w:val="24"/>
        </w:rPr>
        <w:t xml:space="preserve">Příjemce je povinen </w:t>
      </w:r>
      <w:r>
        <w:rPr>
          <w:rFonts w:ascii="Times New Roman" w:hAnsi="Times New Roman" w:cs="Times New Roman"/>
          <w:b/>
          <w:snapToGrid w:val="0"/>
          <w:sz w:val="24"/>
        </w:rPr>
        <w:t xml:space="preserve">v době realizace projektu a následně </w:t>
      </w:r>
      <w:r w:rsidRPr="004200DD">
        <w:rPr>
          <w:rFonts w:ascii="Times New Roman" w:hAnsi="Times New Roman" w:cs="Times New Roman"/>
          <w:b/>
          <w:snapToGrid w:val="0"/>
          <w:sz w:val="24"/>
        </w:rPr>
        <w:t>po dobu deseti let od ukončení realizace projektu</w:t>
      </w:r>
      <w:r>
        <w:rPr>
          <w:rFonts w:ascii="Times New Roman" w:hAnsi="Times New Roman" w:cs="Times New Roman"/>
          <w:b/>
          <w:snapToGrid w:val="0"/>
          <w:sz w:val="24"/>
        </w:rPr>
        <w:t>, minimálně však do roku 2021</w:t>
      </w:r>
      <w:r w:rsidRPr="0021339B">
        <w:rPr>
          <w:rFonts w:ascii="Times New Roman" w:hAnsi="Times New Roman" w:cs="Times New Roman"/>
          <w:snapToGrid w:val="0"/>
          <w:sz w:val="24"/>
        </w:rPr>
        <w:t>, pokud uvedená lhůta skončí dříve</w:t>
      </w:r>
      <w:r>
        <w:rPr>
          <w:rFonts w:ascii="Times New Roman" w:hAnsi="Times New Roman" w:cs="Times New Roman"/>
          <w:snapToGrid w:val="0"/>
          <w:sz w:val="24"/>
        </w:rPr>
        <w:t>,</w:t>
      </w:r>
      <w:r w:rsidRPr="00842368" w:rsidDel="007241FE">
        <w:rPr>
          <w:rFonts w:ascii="Times New Roman" w:hAnsi="Times New Roman" w:cs="Times New Roman"/>
          <w:snapToGrid w:val="0"/>
          <w:sz w:val="24"/>
        </w:rPr>
        <w:t xml:space="preserve"> </w:t>
      </w:r>
      <w:r w:rsidRPr="00842368">
        <w:rPr>
          <w:rFonts w:ascii="Times New Roman" w:hAnsi="Times New Roman" w:cs="Times New Roman"/>
          <w:snapToGrid w:val="0"/>
          <w:sz w:val="24"/>
        </w:rPr>
        <w:t>za účelem ověřování plnění povinností vyplývajících z</w:t>
      </w:r>
      <w:r>
        <w:rPr>
          <w:rFonts w:ascii="Times New Roman" w:hAnsi="Times New Roman" w:cs="Times New Roman"/>
          <w:snapToGrid w:val="0"/>
          <w:sz w:val="24"/>
        </w:rPr>
        <w:t xml:space="preserve"> Rozhodnutí</w:t>
      </w:r>
      <w:r w:rsidRPr="00842368">
        <w:rPr>
          <w:rFonts w:ascii="Times New Roman" w:hAnsi="Times New Roman" w:cs="Times New Roman"/>
          <w:snapToGrid w:val="0"/>
          <w:sz w:val="24"/>
        </w:rPr>
        <w:t xml:space="preserve"> a Podmínek poskytovat požadované </w:t>
      </w:r>
      <w:smartTag w:uri="urn:schemas-microsoft-com:office:smarttags" w:element="PersonName">
        <w:r w:rsidRPr="00842368">
          <w:rPr>
            <w:rFonts w:ascii="Times New Roman" w:hAnsi="Times New Roman" w:cs="Times New Roman"/>
            <w:snapToGrid w:val="0"/>
            <w:sz w:val="24"/>
          </w:rPr>
          <w:t>info</w:t>
        </w:r>
      </w:smartTag>
      <w:r w:rsidRPr="00842368">
        <w:rPr>
          <w:rFonts w:ascii="Times New Roman" w:hAnsi="Times New Roman" w:cs="Times New Roman"/>
          <w:snapToGrid w:val="0"/>
          <w:sz w:val="24"/>
        </w:rPr>
        <w:t>rmace a dokumentaci zaměstnancům nebo zmocněncům pověřených orgánů</w:t>
      </w:r>
      <w:r w:rsidR="00CF60DC">
        <w:rPr>
          <w:rFonts w:ascii="Times New Roman" w:hAnsi="Times New Roman" w:cs="Times New Roman"/>
          <w:snapToGrid w:val="0"/>
          <w:sz w:val="24"/>
        </w:rPr>
        <w:t>.</w:t>
      </w:r>
      <w:r w:rsidRPr="00842368">
        <w:rPr>
          <w:rFonts w:ascii="Times New Roman" w:hAnsi="Times New Roman" w:cs="Times New Roman"/>
          <w:snapToGrid w:val="0"/>
          <w:sz w:val="24"/>
        </w:rPr>
        <w:t xml:space="preserve"> </w:t>
      </w:r>
    </w:p>
    <w:p w:rsidR="00334BDF" w:rsidRDefault="00334BDF" w:rsidP="00334BDF">
      <w:pPr>
        <w:keepLines/>
        <w:widowControl w:val="0"/>
        <w:spacing w:before="0" w:after="120"/>
        <w:rPr>
          <w:rFonts w:ascii="Times New Roman" w:hAnsi="Times New Roman" w:cs="Times New Roman"/>
          <w:snapToGrid w:val="0"/>
          <w:sz w:val="24"/>
        </w:rPr>
      </w:pPr>
      <w:r>
        <w:rPr>
          <w:rFonts w:ascii="Times New Roman" w:hAnsi="Times New Roman" w:cs="Times New Roman"/>
          <w:snapToGrid w:val="0"/>
          <w:sz w:val="24"/>
        </w:rPr>
        <w:t xml:space="preserve">V případě, že Řídící orgán IOP nebo CRR ČR, případně další oprávněný subjekt, provádí kontrolu projektu, běh lhůt pro administraci projektu může být pozastaven. </w:t>
      </w:r>
    </w:p>
    <w:p w:rsidR="00615F46" w:rsidRPr="00E1311E" w:rsidRDefault="00A34903" w:rsidP="00615F46">
      <w:pPr>
        <w:rPr>
          <w:rFonts w:ascii="Times New Roman" w:hAnsi="Times New Roman"/>
          <w:b/>
          <w:sz w:val="24"/>
        </w:rPr>
      </w:pPr>
      <w:r w:rsidRPr="00A34903">
        <w:rPr>
          <w:rFonts w:ascii="Times New Roman" w:hAnsi="Times New Roman"/>
          <w:b/>
          <w:sz w:val="24"/>
        </w:rPr>
        <w:t>Ex-ante kontroly</w:t>
      </w:r>
    </w:p>
    <w:p w:rsidR="00615F46" w:rsidRDefault="00615F46" w:rsidP="00615F46">
      <w:pPr>
        <w:rPr>
          <w:rFonts w:ascii="Times New Roman" w:hAnsi="Times New Roman"/>
          <w:sz w:val="24"/>
        </w:rPr>
      </w:pPr>
      <w:r w:rsidRPr="00BD12D3">
        <w:rPr>
          <w:rFonts w:ascii="Times New Roman" w:hAnsi="Times New Roman" w:cs="Times New Roman"/>
          <w:sz w:val="24"/>
          <w:szCs w:val="24"/>
        </w:rPr>
        <w:t>Cílem je získat informace o přípravě žadatele na realizaci projektu, porovnat skutečný stav se stavem deklarovaným v žádosti o podporu a ověřit, že žadatel splňuje definici žadatele pro dané opatření</w:t>
      </w:r>
      <w:r>
        <w:rPr>
          <w:rFonts w:ascii="Times New Roman" w:hAnsi="Times New Roman" w:cs="Times New Roman"/>
          <w:sz w:val="24"/>
          <w:szCs w:val="24"/>
        </w:rPr>
        <w:t xml:space="preserve"> a</w:t>
      </w:r>
      <w:r w:rsidRPr="00BD12D3">
        <w:rPr>
          <w:rFonts w:ascii="Times New Roman" w:hAnsi="Times New Roman" w:cs="Times New Roman"/>
          <w:sz w:val="24"/>
          <w:szCs w:val="24"/>
        </w:rPr>
        <w:t xml:space="preserve"> veškeré jeho vstupy projektu a přípravné činnosti jsou prokazatelné a naplňují podmínky poskytování pomoci </w:t>
      </w:r>
      <w:r>
        <w:rPr>
          <w:rFonts w:ascii="Times New Roman" w:hAnsi="Times New Roman" w:cs="Times New Roman"/>
          <w:sz w:val="24"/>
          <w:szCs w:val="24"/>
        </w:rPr>
        <w:t xml:space="preserve">z programu IOP. </w:t>
      </w:r>
      <w:r w:rsidR="00334BDF">
        <w:rPr>
          <w:rFonts w:ascii="Times New Roman" w:hAnsi="Times New Roman" w:cs="Times New Roman"/>
          <w:sz w:val="24"/>
          <w:szCs w:val="24"/>
        </w:rPr>
        <w:t>Výdaje</w:t>
      </w:r>
      <w:r w:rsidRPr="00BD12D3">
        <w:rPr>
          <w:rFonts w:ascii="Times New Roman" w:hAnsi="Times New Roman" w:cs="Times New Roman"/>
          <w:sz w:val="24"/>
          <w:szCs w:val="24"/>
        </w:rPr>
        <w:t xml:space="preserve"> na projekt musí být v souladu s principy hospodárnosti</w:t>
      </w:r>
      <w:r>
        <w:rPr>
          <w:rFonts w:ascii="Times New Roman" w:hAnsi="Times New Roman" w:cs="Times New Roman"/>
          <w:sz w:val="24"/>
          <w:szCs w:val="24"/>
        </w:rPr>
        <w:t>, účelnosti a efektivnosti.</w:t>
      </w:r>
      <w:r w:rsidRPr="00BD12D3">
        <w:rPr>
          <w:rFonts w:ascii="Times New Roman" w:hAnsi="Times New Roman" w:cs="Times New Roman"/>
          <w:sz w:val="24"/>
          <w:szCs w:val="24"/>
        </w:rPr>
        <w:t xml:space="preserve"> </w:t>
      </w:r>
      <w:r w:rsidRPr="00BD12D3">
        <w:rPr>
          <w:rFonts w:ascii="Times New Roman" w:hAnsi="Times New Roman" w:cs="Times New Roman"/>
          <w:sz w:val="24"/>
        </w:rPr>
        <w:t xml:space="preserve">Tyto kontroly probíhají </w:t>
      </w:r>
      <w:r w:rsidR="00CF60DC">
        <w:rPr>
          <w:rFonts w:ascii="Times New Roman" w:hAnsi="Times New Roman" w:cs="Times New Roman"/>
          <w:sz w:val="24"/>
        </w:rPr>
        <w:t>do schválení</w:t>
      </w:r>
      <w:r w:rsidRPr="00BD12D3">
        <w:rPr>
          <w:rFonts w:ascii="Times New Roman" w:hAnsi="Times New Roman" w:cs="Times New Roman"/>
          <w:sz w:val="24"/>
        </w:rPr>
        <w:t xml:space="preserve"> Rozhodnutí.</w:t>
      </w:r>
    </w:p>
    <w:p w:rsidR="00615F46" w:rsidRPr="00E1311E" w:rsidRDefault="00A34903" w:rsidP="00615F46">
      <w:pPr>
        <w:rPr>
          <w:rFonts w:ascii="Times New Roman" w:hAnsi="Times New Roman" w:cs="Times New Roman"/>
          <w:sz w:val="24"/>
          <w:szCs w:val="24"/>
        </w:rPr>
      </w:pPr>
      <w:r w:rsidRPr="00A34903">
        <w:rPr>
          <w:rFonts w:ascii="Times New Roman" w:hAnsi="Times New Roman"/>
          <w:b/>
          <w:sz w:val="24"/>
        </w:rPr>
        <w:t>Interim kontroly</w:t>
      </w:r>
      <w:r w:rsidR="00615F46" w:rsidRPr="00E1311E">
        <w:rPr>
          <w:rFonts w:ascii="Times New Roman" w:hAnsi="Times New Roman" w:cs="Times New Roman"/>
          <w:b/>
          <w:sz w:val="24"/>
          <w:szCs w:val="24"/>
        </w:rPr>
        <w:tab/>
      </w:r>
    </w:p>
    <w:p w:rsidR="00334BDF" w:rsidRPr="00E1311E" w:rsidRDefault="00334BDF" w:rsidP="00334BDF">
      <w:pPr>
        <w:rPr>
          <w:rFonts w:ascii="Times New Roman" w:hAnsi="Times New Roman" w:cs="Times New Roman"/>
          <w:sz w:val="24"/>
          <w:szCs w:val="24"/>
        </w:rPr>
      </w:pPr>
      <w:r>
        <w:rPr>
          <w:rFonts w:ascii="Times New Roman" w:hAnsi="Times New Roman" w:cs="Times New Roman"/>
          <w:sz w:val="24"/>
          <w:szCs w:val="24"/>
        </w:rPr>
        <w:t xml:space="preserve">Interim kontroly mohou být prováděny bez žádosti o platbu nebo v souvislosti s předložením žádosti o platbu.  </w:t>
      </w:r>
    </w:p>
    <w:p w:rsidR="00615F46" w:rsidRPr="000455FB" w:rsidRDefault="00615F46" w:rsidP="00615F46">
      <w:pPr>
        <w:rPr>
          <w:rFonts w:ascii="Times New Roman" w:hAnsi="Times New Roman" w:cs="Times New Roman"/>
          <w:sz w:val="24"/>
          <w:szCs w:val="24"/>
        </w:rPr>
      </w:pPr>
      <w:r>
        <w:rPr>
          <w:rFonts w:ascii="Times New Roman" w:hAnsi="Times New Roman" w:cs="Times New Roman"/>
          <w:sz w:val="24"/>
          <w:szCs w:val="24"/>
        </w:rPr>
        <w:t>Provádí</w:t>
      </w:r>
      <w:r w:rsidRPr="00E1311E">
        <w:rPr>
          <w:rFonts w:ascii="Times New Roman" w:hAnsi="Times New Roman" w:cs="Times New Roman"/>
          <w:sz w:val="24"/>
          <w:szCs w:val="24"/>
        </w:rPr>
        <w:t xml:space="preserve"> se v průběhu realizace </w:t>
      </w:r>
      <w:r>
        <w:rPr>
          <w:rFonts w:ascii="Times New Roman" w:hAnsi="Times New Roman" w:cs="Times New Roman"/>
          <w:sz w:val="24"/>
          <w:szCs w:val="24"/>
        </w:rPr>
        <w:t xml:space="preserve">projektu do okamžiku </w:t>
      </w:r>
      <w:r w:rsidRPr="00E1311E">
        <w:rPr>
          <w:rFonts w:ascii="Times New Roman" w:hAnsi="Times New Roman" w:cs="Times New Roman"/>
          <w:sz w:val="24"/>
          <w:szCs w:val="24"/>
        </w:rPr>
        <w:t>ukončení</w:t>
      </w:r>
      <w:r>
        <w:rPr>
          <w:rFonts w:ascii="Times New Roman" w:hAnsi="Times New Roman" w:cs="Times New Roman"/>
          <w:sz w:val="24"/>
          <w:szCs w:val="24"/>
        </w:rPr>
        <w:t xml:space="preserve"> </w:t>
      </w:r>
      <w:r w:rsidR="00334BDF">
        <w:rPr>
          <w:rFonts w:ascii="Times New Roman" w:hAnsi="Times New Roman" w:cs="Times New Roman"/>
          <w:sz w:val="24"/>
          <w:szCs w:val="24"/>
        </w:rPr>
        <w:t xml:space="preserve">financování </w:t>
      </w:r>
      <w:r>
        <w:rPr>
          <w:rFonts w:ascii="Times New Roman" w:hAnsi="Times New Roman" w:cs="Times New Roman"/>
          <w:sz w:val="24"/>
          <w:szCs w:val="24"/>
        </w:rPr>
        <w:t>projektu</w:t>
      </w:r>
      <w:r w:rsidRPr="00E1311E">
        <w:rPr>
          <w:rFonts w:ascii="Times New Roman" w:hAnsi="Times New Roman" w:cs="Times New Roman"/>
          <w:sz w:val="24"/>
          <w:szCs w:val="24"/>
        </w:rPr>
        <w:t xml:space="preserve">. Jejich cílem je ověření plnění </w:t>
      </w:r>
      <w:r>
        <w:rPr>
          <w:rFonts w:ascii="Times New Roman" w:hAnsi="Times New Roman" w:cs="Times New Roman"/>
          <w:sz w:val="24"/>
          <w:szCs w:val="24"/>
        </w:rPr>
        <w:t>Rozhodnutí</w:t>
      </w:r>
      <w:r w:rsidRPr="00E1311E">
        <w:rPr>
          <w:rFonts w:ascii="Times New Roman" w:hAnsi="Times New Roman" w:cs="Times New Roman"/>
          <w:sz w:val="24"/>
          <w:szCs w:val="24"/>
        </w:rPr>
        <w:t xml:space="preserve"> a Podmínek</w:t>
      </w:r>
      <w:r w:rsidR="00167F5A">
        <w:rPr>
          <w:rFonts w:ascii="Times New Roman" w:hAnsi="Times New Roman" w:cs="Times New Roman"/>
          <w:sz w:val="24"/>
          <w:szCs w:val="24"/>
        </w:rPr>
        <w:t xml:space="preserve"> a ověření</w:t>
      </w:r>
      <w:r w:rsidRPr="00E1311E">
        <w:rPr>
          <w:rFonts w:ascii="Times New Roman" w:hAnsi="Times New Roman" w:cs="Times New Roman"/>
          <w:sz w:val="24"/>
          <w:szCs w:val="24"/>
        </w:rPr>
        <w:t xml:space="preserve">, že finanční prostředky jsou použity k záměru </w:t>
      </w:r>
      <w:r w:rsidRPr="000455FB">
        <w:rPr>
          <w:rFonts w:ascii="Times New Roman" w:hAnsi="Times New Roman" w:cs="Times New Roman"/>
          <w:sz w:val="24"/>
          <w:szCs w:val="24"/>
        </w:rPr>
        <w:t>specifikovanému projektem</w:t>
      </w:r>
      <w:r>
        <w:rPr>
          <w:rFonts w:ascii="Times New Roman" w:hAnsi="Times New Roman" w:cs="Times New Roman"/>
          <w:sz w:val="24"/>
          <w:szCs w:val="24"/>
        </w:rPr>
        <w:t>, Rozhodnutím a Podmínkami</w:t>
      </w:r>
      <w:r w:rsidR="00334BDF">
        <w:rPr>
          <w:rFonts w:ascii="Times New Roman" w:hAnsi="Times New Roman" w:cs="Times New Roman"/>
          <w:sz w:val="24"/>
          <w:szCs w:val="24"/>
        </w:rPr>
        <w:t>,</w:t>
      </w:r>
      <w:r w:rsidRPr="000455FB">
        <w:rPr>
          <w:rFonts w:ascii="Times New Roman" w:hAnsi="Times New Roman" w:cs="Times New Roman"/>
          <w:sz w:val="24"/>
          <w:szCs w:val="24"/>
        </w:rPr>
        <w:t xml:space="preserve"> a že v průběhu realizace</w:t>
      </w:r>
      <w:r>
        <w:rPr>
          <w:rFonts w:ascii="Times New Roman" w:hAnsi="Times New Roman" w:cs="Times New Roman"/>
          <w:sz w:val="24"/>
          <w:szCs w:val="24"/>
        </w:rPr>
        <w:t xml:space="preserve"> projektu</w:t>
      </w:r>
      <w:r w:rsidRPr="000455FB">
        <w:rPr>
          <w:rFonts w:ascii="Times New Roman" w:hAnsi="Times New Roman" w:cs="Times New Roman"/>
          <w:sz w:val="24"/>
          <w:szCs w:val="24"/>
        </w:rPr>
        <w:t xml:space="preserve"> nejsou porušována pravidla pro poskytování finančních prostředků ze státního rozpočtu a strukturálních fondů.</w:t>
      </w:r>
    </w:p>
    <w:p w:rsidR="00615F46" w:rsidRPr="00E1311E" w:rsidRDefault="00A34903" w:rsidP="00615F46">
      <w:pPr>
        <w:rPr>
          <w:rFonts w:ascii="Times New Roman" w:hAnsi="Times New Roman"/>
          <w:b/>
          <w:sz w:val="24"/>
        </w:rPr>
      </w:pPr>
      <w:r w:rsidRPr="00A34903">
        <w:rPr>
          <w:rFonts w:ascii="Times New Roman" w:hAnsi="Times New Roman"/>
          <w:b/>
          <w:sz w:val="24"/>
        </w:rPr>
        <w:t>Ex-post kontroly</w:t>
      </w:r>
    </w:p>
    <w:p w:rsidR="00777CBE" w:rsidRPr="00D039D1" w:rsidRDefault="00615F46" w:rsidP="00615F46">
      <w:pPr>
        <w:rPr>
          <w:rFonts w:ascii="Times New Roman" w:hAnsi="Times New Roman" w:cs="Times New Roman"/>
          <w:sz w:val="24"/>
          <w:szCs w:val="24"/>
        </w:rPr>
      </w:pPr>
      <w:r>
        <w:rPr>
          <w:rFonts w:ascii="Times New Roman" w:hAnsi="Times New Roman" w:cs="Times New Roman"/>
          <w:sz w:val="24"/>
          <w:szCs w:val="24"/>
        </w:rPr>
        <w:t>Provádějí</w:t>
      </w:r>
      <w:r w:rsidRPr="00D039D1">
        <w:rPr>
          <w:rFonts w:ascii="Times New Roman" w:hAnsi="Times New Roman" w:cs="Times New Roman"/>
          <w:sz w:val="24"/>
          <w:szCs w:val="24"/>
        </w:rPr>
        <w:t xml:space="preserve"> se v období pěti let od ukončení </w:t>
      </w:r>
      <w:r>
        <w:rPr>
          <w:rFonts w:ascii="Times New Roman" w:hAnsi="Times New Roman" w:cs="Times New Roman"/>
          <w:sz w:val="24"/>
          <w:szCs w:val="24"/>
        </w:rPr>
        <w:t xml:space="preserve">realizace </w:t>
      </w:r>
      <w:r w:rsidRPr="00D039D1">
        <w:rPr>
          <w:rFonts w:ascii="Times New Roman" w:hAnsi="Times New Roman" w:cs="Times New Roman"/>
          <w:sz w:val="24"/>
          <w:szCs w:val="24"/>
        </w:rPr>
        <w:t xml:space="preserve">projektu (doba udržitelnosti projektu). Cílem je </w:t>
      </w:r>
      <w:r w:rsidR="00E94003">
        <w:rPr>
          <w:rFonts w:ascii="Times New Roman" w:hAnsi="Times New Roman" w:cs="Times New Roman"/>
          <w:sz w:val="24"/>
          <w:szCs w:val="24"/>
        </w:rPr>
        <w:t>ověřit p</w:t>
      </w:r>
      <w:r w:rsidR="00E94003" w:rsidRPr="0069008D">
        <w:rPr>
          <w:rFonts w:ascii="Times New Roman" w:hAnsi="Times New Roman" w:cs="Times New Roman" w:hint="eastAsia"/>
          <w:sz w:val="24"/>
          <w:szCs w:val="24"/>
        </w:rPr>
        <w:t xml:space="preserve">lnění </w:t>
      </w:r>
      <w:r w:rsidR="00E94003">
        <w:rPr>
          <w:rFonts w:ascii="Times New Roman" w:hAnsi="Times New Roman" w:cs="Times New Roman"/>
          <w:sz w:val="24"/>
          <w:szCs w:val="24"/>
        </w:rPr>
        <w:t>p</w:t>
      </w:r>
      <w:r w:rsidR="00E94003" w:rsidRPr="0069008D">
        <w:rPr>
          <w:rFonts w:ascii="Times New Roman" w:hAnsi="Times New Roman" w:cs="Times New Roman" w:hint="eastAsia"/>
          <w:sz w:val="24"/>
          <w:szCs w:val="24"/>
        </w:rPr>
        <w:t>odmínek stanovených v</w:t>
      </w:r>
      <w:r w:rsidR="0070767B">
        <w:rPr>
          <w:rFonts w:ascii="Times New Roman" w:hAnsi="Times New Roman" w:cs="Times New Roman"/>
          <w:sz w:val="24"/>
          <w:szCs w:val="24"/>
        </w:rPr>
        <w:t> </w:t>
      </w:r>
      <w:r w:rsidR="00E94003" w:rsidRPr="0069008D">
        <w:rPr>
          <w:rFonts w:ascii="Times New Roman" w:hAnsi="Times New Roman" w:cs="Times New Roman"/>
          <w:sz w:val="24"/>
          <w:szCs w:val="24"/>
        </w:rPr>
        <w:t>R</w:t>
      </w:r>
      <w:r w:rsidR="00E94003" w:rsidRPr="0069008D">
        <w:rPr>
          <w:rFonts w:ascii="Times New Roman" w:hAnsi="Times New Roman" w:cs="Times New Roman" w:hint="eastAsia"/>
          <w:sz w:val="24"/>
          <w:szCs w:val="24"/>
        </w:rPr>
        <w:t xml:space="preserve">ozhodnutí </w:t>
      </w:r>
      <w:r w:rsidR="00E94003">
        <w:rPr>
          <w:rFonts w:ascii="Times New Roman" w:hAnsi="Times New Roman" w:cs="Times New Roman"/>
          <w:sz w:val="24"/>
          <w:szCs w:val="24"/>
        </w:rPr>
        <w:t xml:space="preserve">a Podmínkách </w:t>
      </w:r>
      <w:r w:rsidR="00E94003" w:rsidRPr="0069008D">
        <w:rPr>
          <w:rFonts w:ascii="Times New Roman" w:hAnsi="Times New Roman" w:cs="Times New Roman" w:hint="eastAsia"/>
          <w:sz w:val="24"/>
          <w:szCs w:val="24"/>
        </w:rPr>
        <w:t>během doby udržitelnosti</w:t>
      </w:r>
      <w:r w:rsidRPr="00D039D1">
        <w:rPr>
          <w:rFonts w:ascii="Times New Roman" w:hAnsi="Times New Roman" w:cs="Times New Roman"/>
          <w:sz w:val="24"/>
          <w:szCs w:val="24"/>
        </w:rPr>
        <w:t>.</w:t>
      </w:r>
    </w:p>
    <w:p w:rsidR="00E574EA" w:rsidRDefault="00E574EA">
      <w:pPr>
        <w:rPr>
          <w:rFonts w:cs="Times New Roman"/>
        </w:rPr>
      </w:pPr>
    </w:p>
    <w:p w:rsidR="00CF498D" w:rsidRDefault="00615F46">
      <w:pPr>
        <w:pStyle w:val="ntextCharChar"/>
        <w:spacing w:line="240" w:lineRule="auto"/>
        <w:ind w:firstLine="0"/>
        <w:rPr>
          <w:rFonts w:cs="Times New Roman"/>
        </w:rPr>
      </w:pPr>
      <w:r w:rsidRPr="00D039D1">
        <w:rPr>
          <w:rFonts w:cs="Times New Roman"/>
        </w:rPr>
        <w:t xml:space="preserve">Uvedené kontroly mohou probíhat jako </w:t>
      </w:r>
      <w:r w:rsidR="00A34903" w:rsidRPr="00A34903">
        <w:t>plánované</w:t>
      </w:r>
      <w:r w:rsidRPr="00D039D1">
        <w:rPr>
          <w:rFonts w:cs="Times New Roman"/>
        </w:rPr>
        <w:t xml:space="preserve"> nebo </w:t>
      </w:r>
      <w:r w:rsidR="00A34903" w:rsidRPr="00A34903">
        <w:t>neplánované</w:t>
      </w:r>
      <w:r w:rsidRPr="00D039D1">
        <w:rPr>
          <w:rFonts w:cs="Times New Roman"/>
        </w:rPr>
        <w:t>.</w:t>
      </w:r>
    </w:p>
    <w:p w:rsidR="00C31A33" w:rsidRDefault="00C31A33">
      <w:pPr>
        <w:pStyle w:val="ntextCharChar"/>
        <w:spacing w:line="240" w:lineRule="auto"/>
        <w:ind w:firstLine="0"/>
        <w:rPr>
          <w:rFonts w:cs="Times New Roman"/>
        </w:rPr>
      </w:pPr>
    </w:p>
    <w:p w:rsidR="00CF498D" w:rsidRDefault="00145184" w:rsidP="002F2E6C">
      <w:pPr>
        <w:pStyle w:val="Nadpis3"/>
        <w:ind w:hanging="153"/>
      </w:pPr>
      <w:bookmarkStart w:id="577" w:name="_GoBack"/>
      <w:bookmarkStart w:id="578" w:name="_Toc217200915"/>
      <w:bookmarkStart w:id="579" w:name="_Toc271531084"/>
      <w:bookmarkStart w:id="580" w:name="_Toc285113261"/>
      <w:bookmarkStart w:id="581" w:name="_Toc285113373"/>
      <w:bookmarkStart w:id="582" w:name="_Toc285113457"/>
      <w:bookmarkStart w:id="583" w:name="_Toc311644758"/>
      <w:bookmarkStart w:id="584" w:name="_Toc375152339"/>
      <w:bookmarkEnd w:id="577"/>
      <w:r w:rsidRPr="00303031">
        <w:t>Kontroly z hlediska charakteru a zaměření</w:t>
      </w:r>
      <w:bookmarkEnd w:id="578"/>
      <w:bookmarkEnd w:id="579"/>
      <w:bookmarkEnd w:id="580"/>
      <w:bookmarkEnd w:id="581"/>
      <w:bookmarkEnd w:id="582"/>
      <w:bookmarkEnd w:id="583"/>
      <w:bookmarkEnd w:id="584"/>
    </w:p>
    <w:p w:rsidR="00CF498D" w:rsidRDefault="00A34903">
      <w:r w:rsidRPr="00A34903">
        <w:rPr>
          <w:rFonts w:ascii="Times New Roman" w:hAnsi="Times New Roman"/>
          <w:b/>
          <w:sz w:val="24"/>
        </w:rPr>
        <w:t>Administrativní kontrola</w:t>
      </w:r>
      <w:r w:rsidR="00A5406D" w:rsidRPr="00D039D1">
        <w:rPr>
          <w:rFonts w:ascii="Times New Roman" w:hAnsi="Times New Roman" w:cs="Times New Roman"/>
          <w:sz w:val="24"/>
          <w:szCs w:val="24"/>
        </w:rPr>
        <w:t xml:space="preserve"> spočív</w:t>
      </w:r>
      <w:r w:rsidR="00A5406D">
        <w:rPr>
          <w:rFonts w:ascii="Times New Roman" w:hAnsi="Times New Roman" w:cs="Times New Roman"/>
          <w:sz w:val="24"/>
          <w:szCs w:val="24"/>
        </w:rPr>
        <w:t>á</w:t>
      </w:r>
      <w:r w:rsidR="00A5406D" w:rsidRPr="00D039D1">
        <w:rPr>
          <w:rFonts w:ascii="Times New Roman" w:hAnsi="Times New Roman" w:cs="Times New Roman"/>
          <w:sz w:val="24"/>
          <w:szCs w:val="24"/>
        </w:rPr>
        <w:t xml:space="preserve"> v kontrole dokladů předložených žadatelem nebo příjemcem při příjmu</w:t>
      </w:r>
      <w:r w:rsidR="00A5406D">
        <w:rPr>
          <w:rFonts w:ascii="Times New Roman" w:hAnsi="Times New Roman" w:cs="Times New Roman"/>
          <w:sz w:val="24"/>
          <w:szCs w:val="24"/>
        </w:rPr>
        <w:t xml:space="preserve"> projektové žádosti</w:t>
      </w:r>
      <w:r w:rsidR="00A5406D" w:rsidRPr="00D039D1">
        <w:rPr>
          <w:rFonts w:ascii="Times New Roman" w:hAnsi="Times New Roman" w:cs="Times New Roman"/>
          <w:sz w:val="24"/>
          <w:szCs w:val="24"/>
        </w:rPr>
        <w:t xml:space="preserve">, </w:t>
      </w:r>
      <w:r w:rsidR="00A5406D">
        <w:rPr>
          <w:rFonts w:ascii="Times New Roman" w:hAnsi="Times New Roman" w:cs="Times New Roman"/>
          <w:sz w:val="24"/>
          <w:szCs w:val="24"/>
        </w:rPr>
        <w:t xml:space="preserve">při kontrole zadávacího/výběrového řízení, </w:t>
      </w:r>
      <w:r w:rsidR="00A5406D" w:rsidRPr="00D039D1">
        <w:rPr>
          <w:rFonts w:ascii="Times New Roman" w:hAnsi="Times New Roman" w:cs="Times New Roman"/>
          <w:sz w:val="24"/>
          <w:szCs w:val="24"/>
        </w:rPr>
        <w:t xml:space="preserve">při oznámení o změně </w:t>
      </w:r>
      <w:r w:rsidR="00A5406D">
        <w:rPr>
          <w:rFonts w:ascii="Times New Roman" w:hAnsi="Times New Roman" w:cs="Times New Roman"/>
          <w:sz w:val="24"/>
          <w:szCs w:val="24"/>
        </w:rPr>
        <w:t>v </w:t>
      </w:r>
      <w:r w:rsidR="00A5406D" w:rsidRPr="00D039D1">
        <w:rPr>
          <w:rFonts w:ascii="Times New Roman" w:hAnsi="Times New Roman" w:cs="Times New Roman"/>
          <w:sz w:val="24"/>
          <w:szCs w:val="24"/>
        </w:rPr>
        <w:t>projektu</w:t>
      </w:r>
      <w:r w:rsidR="00A5406D">
        <w:rPr>
          <w:rFonts w:ascii="Times New Roman" w:hAnsi="Times New Roman" w:cs="Times New Roman"/>
          <w:sz w:val="24"/>
          <w:szCs w:val="24"/>
        </w:rPr>
        <w:t>, při předložení monitorovací zprávy, hlášení o pokroku</w:t>
      </w:r>
      <w:r w:rsidR="00E22CEC">
        <w:rPr>
          <w:rFonts w:ascii="Times New Roman" w:hAnsi="Times New Roman" w:cs="Times New Roman"/>
          <w:sz w:val="24"/>
          <w:szCs w:val="24"/>
        </w:rPr>
        <w:t>, hlášení o udržitelnosti</w:t>
      </w:r>
      <w:r w:rsidR="00334BDF" w:rsidRPr="00E1311E">
        <w:rPr>
          <w:rFonts w:ascii="Times New Roman" w:hAnsi="Times New Roman" w:cs="Times New Roman"/>
          <w:sz w:val="24"/>
          <w:szCs w:val="24"/>
        </w:rPr>
        <w:t xml:space="preserve"> a při příjmu </w:t>
      </w:r>
      <w:r w:rsidR="00334BDF">
        <w:rPr>
          <w:rFonts w:ascii="Times New Roman" w:hAnsi="Times New Roman" w:cs="Times New Roman"/>
          <w:sz w:val="24"/>
          <w:szCs w:val="24"/>
        </w:rPr>
        <w:t>zjednodušené ž</w:t>
      </w:r>
      <w:r w:rsidR="00334BDF" w:rsidRPr="00E1311E">
        <w:rPr>
          <w:rFonts w:ascii="Times New Roman" w:hAnsi="Times New Roman" w:cs="Times New Roman"/>
          <w:sz w:val="24"/>
          <w:szCs w:val="24"/>
        </w:rPr>
        <w:t xml:space="preserve">ádosti o platbu. </w:t>
      </w:r>
      <w:r w:rsidR="00EC3CF0">
        <w:rPr>
          <w:rFonts w:ascii="Times New Roman" w:hAnsi="Times New Roman" w:cs="Times New Roman"/>
          <w:sz w:val="24"/>
          <w:szCs w:val="24"/>
        </w:rPr>
        <w:t>Administrativní kontrola může být provedena i veřejnosprávní formou, kde je žadatel/příjemce o zahájení a jeho právech a povinnostech informován, zároveň je oprávněn se ke kontrolním závěrům vyjádřit.</w:t>
      </w:r>
      <w:r w:rsidR="00303031">
        <w:rPr>
          <w:rFonts w:ascii="Times New Roman" w:hAnsi="Times New Roman" w:cs="Times New Roman"/>
          <w:sz w:val="24"/>
          <w:szCs w:val="24"/>
        </w:rPr>
        <w:t xml:space="preserve"> Kontrolu může provádět CRR ČR/</w:t>
      </w:r>
      <w:r w:rsidR="009971B2">
        <w:rPr>
          <w:rFonts w:ascii="Times New Roman" w:hAnsi="Times New Roman" w:cs="Times New Roman"/>
          <w:sz w:val="24"/>
          <w:szCs w:val="24"/>
        </w:rPr>
        <w:t>ŘO IOP.</w:t>
      </w:r>
    </w:p>
    <w:p w:rsidR="00CF498D" w:rsidRDefault="00A34903">
      <w:pPr>
        <w:autoSpaceDE w:val="0"/>
        <w:autoSpaceDN w:val="0"/>
        <w:adjustRightInd w:val="0"/>
        <w:spacing w:after="120"/>
        <w:rPr>
          <w:rFonts w:ascii="Times New Roman" w:hAnsi="Times New Roman" w:cs="Times New Roman"/>
          <w:sz w:val="24"/>
          <w:szCs w:val="24"/>
        </w:rPr>
      </w:pPr>
      <w:r w:rsidRPr="00A34903">
        <w:rPr>
          <w:rFonts w:ascii="Times New Roman" w:hAnsi="Times New Roman"/>
          <w:b/>
          <w:sz w:val="24"/>
        </w:rPr>
        <w:lastRenderedPageBreak/>
        <w:t>Fyzická kontrola</w:t>
      </w:r>
      <w:r w:rsidR="00A5406D" w:rsidRPr="00D039D1">
        <w:rPr>
          <w:rFonts w:ascii="Times New Roman" w:hAnsi="Times New Roman" w:cs="Times New Roman"/>
          <w:sz w:val="24"/>
          <w:szCs w:val="24"/>
        </w:rPr>
        <w:t xml:space="preserve"> </w:t>
      </w:r>
      <w:r w:rsidR="00A5406D" w:rsidRPr="00E1311E">
        <w:rPr>
          <w:rFonts w:ascii="Times New Roman" w:hAnsi="Times New Roman" w:cs="Times New Roman"/>
          <w:sz w:val="24"/>
          <w:szCs w:val="24"/>
        </w:rPr>
        <w:t xml:space="preserve">na místě </w:t>
      </w:r>
      <w:r w:rsidR="00A5406D" w:rsidRPr="00D039D1">
        <w:rPr>
          <w:rFonts w:ascii="Times New Roman" w:hAnsi="Times New Roman" w:cs="Times New Roman"/>
          <w:sz w:val="24"/>
          <w:szCs w:val="24"/>
        </w:rPr>
        <w:t>porovnává skutečný stav se stavem deklarovaným. Kontrola na místě obsahuje rovněž kontrolu dokladů.</w:t>
      </w:r>
      <w:r w:rsidR="00A5406D">
        <w:rPr>
          <w:rFonts w:ascii="Times New Roman" w:hAnsi="Times New Roman" w:cs="Times New Roman"/>
          <w:sz w:val="24"/>
          <w:szCs w:val="24"/>
        </w:rPr>
        <w:t xml:space="preserve"> </w:t>
      </w:r>
    </w:p>
    <w:p w:rsidR="00145184" w:rsidRDefault="00A34903" w:rsidP="00A5406D">
      <w:pPr>
        <w:autoSpaceDE w:val="0"/>
        <w:autoSpaceDN w:val="0"/>
        <w:adjustRightInd w:val="0"/>
        <w:spacing w:before="0"/>
        <w:rPr>
          <w:rFonts w:ascii="Times New Roman" w:hAnsi="Times New Roman" w:cs="Times New Roman"/>
          <w:sz w:val="24"/>
          <w:szCs w:val="24"/>
        </w:rPr>
      </w:pPr>
      <w:r w:rsidRPr="00A34903">
        <w:rPr>
          <w:rFonts w:ascii="Times New Roman" w:hAnsi="Times New Roman"/>
          <w:b/>
          <w:sz w:val="24"/>
        </w:rPr>
        <w:t>Monitorovací návštěva</w:t>
      </w:r>
      <w:r w:rsidR="00A5406D" w:rsidRPr="00D039D1">
        <w:rPr>
          <w:rFonts w:ascii="Times New Roman" w:hAnsi="Times New Roman" w:cs="Times New Roman"/>
          <w:b/>
          <w:sz w:val="24"/>
          <w:szCs w:val="24"/>
        </w:rPr>
        <w:t xml:space="preserve"> </w:t>
      </w:r>
      <w:r w:rsidR="00A5406D">
        <w:rPr>
          <w:rFonts w:ascii="Times New Roman" w:hAnsi="Times New Roman" w:cs="Times New Roman"/>
          <w:sz w:val="24"/>
          <w:szCs w:val="24"/>
        </w:rPr>
        <w:t>spočívá</w:t>
      </w:r>
      <w:r w:rsidR="00A5406D" w:rsidRPr="00D039D1">
        <w:rPr>
          <w:rFonts w:ascii="Times New Roman" w:hAnsi="Times New Roman" w:cs="Times New Roman"/>
          <w:sz w:val="24"/>
          <w:szCs w:val="24"/>
        </w:rPr>
        <w:t xml:space="preserve"> v návštěvách na místě</w:t>
      </w:r>
      <w:r w:rsidR="00A5406D">
        <w:rPr>
          <w:rFonts w:ascii="Times New Roman" w:hAnsi="Times New Roman" w:cs="Times New Roman"/>
          <w:sz w:val="24"/>
          <w:szCs w:val="24"/>
        </w:rPr>
        <w:t xml:space="preserve"> realizace projektu</w:t>
      </w:r>
      <w:r w:rsidR="00DE0323" w:rsidRPr="00D039D1">
        <w:rPr>
          <w:rFonts w:ascii="Times New Roman" w:hAnsi="Times New Roman" w:cs="Times New Roman"/>
          <w:sz w:val="24"/>
          <w:szCs w:val="24"/>
        </w:rPr>
        <w:t xml:space="preserve">. </w:t>
      </w:r>
      <w:r w:rsidR="00DE0323">
        <w:rPr>
          <w:rFonts w:ascii="Times New Roman" w:hAnsi="Times New Roman" w:cs="Times New Roman"/>
          <w:sz w:val="24"/>
          <w:szCs w:val="24"/>
        </w:rPr>
        <w:t>Monitorovací návštěva nemusí být kontrolovanému subjektu oznámena</w:t>
      </w:r>
      <w:r w:rsidR="006A56D7">
        <w:rPr>
          <w:rFonts w:ascii="Times New Roman" w:hAnsi="Times New Roman" w:cs="Times New Roman"/>
          <w:sz w:val="24"/>
          <w:szCs w:val="24"/>
        </w:rPr>
        <w:t xml:space="preserve"> předem a</w:t>
      </w:r>
      <w:r w:rsidR="00DE0323">
        <w:rPr>
          <w:rFonts w:ascii="Times New Roman" w:hAnsi="Times New Roman" w:cs="Times New Roman"/>
          <w:sz w:val="24"/>
          <w:szCs w:val="24"/>
        </w:rPr>
        <w:t xml:space="preserve"> kontrolní pracovník nemusí mít vystavené pověření ke kontrole</w:t>
      </w:r>
      <w:r w:rsidR="00A5406D">
        <w:rPr>
          <w:rFonts w:ascii="Times New Roman" w:hAnsi="Times New Roman" w:cs="Times New Roman"/>
          <w:sz w:val="24"/>
          <w:szCs w:val="24"/>
        </w:rPr>
        <w:t xml:space="preserve">. </w:t>
      </w:r>
      <w:r w:rsidR="00A5406D" w:rsidRPr="00D039D1">
        <w:rPr>
          <w:rFonts w:ascii="Times New Roman" w:hAnsi="Times New Roman" w:cs="Times New Roman"/>
          <w:sz w:val="24"/>
          <w:szCs w:val="24"/>
        </w:rPr>
        <w:t xml:space="preserve">Výstupem monitorovací návštěvy je </w:t>
      </w:r>
      <w:r w:rsidR="00A5406D">
        <w:rPr>
          <w:rFonts w:ascii="Times New Roman" w:hAnsi="Times New Roman" w:cs="Times New Roman"/>
          <w:sz w:val="24"/>
          <w:szCs w:val="24"/>
        </w:rPr>
        <w:t>zápis popisující</w:t>
      </w:r>
      <w:r w:rsidR="00A5406D" w:rsidRPr="00D039D1">
        <w:rPr>
          <w:rFonts w:ascii="Times New Roman" w:hAnsi="Times New Roman" w:cs="Times New Roman"/>
          <w:sz w:val="24"/>
          <w:szCs w:val="24"/>
        </w:rPr>
        <w:t xml:space="preserve"> průběh</w:t>
      </w:r>
      <w:r w:rsidR="00A5406D">
        <w:rPr>
          <w:rFonts w:ascii="Times New Roman" w:hAnsi="Times New Roman" w:cs="Times New Roman"/>
          <w:sz w:val="24"/>
          <w:szCs w:val="24"/>
        </w:rPr>
        <w:t xml:space="preserve"> a závěry</w:t>
      </w:r>
      <w:r w:rsidR="00027A3C">
        <w:rPr>
          <w:rFonts w:ascii="Times New Roman" w:hAnsi="Times New Roman" w:cs="Times New Roman"/>
          <w:sz w:val="24"/>
          <w:szCs w:val="24"/>
        </w:rPr>
        <w:t> monitorovací</w:t>
      </w:r>
      <w:r w:rsidR="00A5406D" w:rsidRPr="00D039D1">
        <w:rPr>
          <w:rFonts w:ascii="Times New Roman" w:hAnsi="Times New Roman" w:cs="Times New Roman"/>
          <w:sz w:val="24"/>
          <w:szCs w:val="24"/>
        </w:rPr>
        <w:t xml:space="preserve"> návštěvy</w:t>
      </w:r>
      <w:r w:rsidR="00027A3C">
        <w:rPr>
          <w:rFonts w:ascii="Times New Roman" w:hAnsi="Times New Roman" w:cs="Times New Roman"/>
          <w:sz w:val="24"/>
          <w:szCs w:val="24"/>
        </w:rPr>
        <w:t>,</w:t>
      </w:r>
      <w:r w:rsidR="00A5406D" w:rsidRPr="00D039D1">
        <w:rPr>
          <w:rFonts w:ascii="Times New Roman" w:hAnsi="Times New Roman" w:cs="Times New Roman"/>
          <w:sz w:val="24"/>
          <w:szCs w:val="24"/>
        </w:rPr>
        <w:t xml:space="preserve"> sepsaný pracovníkem, který monitorovací návštěvu provedl.</w:t>
      </w:r>
      <w:r w:rsidR="00334BDF">
        <w:rPr>
          <w:rFonts w:ascii="Times New Roman" w:hAnsi="Times New Roman" w:cs="Times New Roman"/>
          <w:sz w:val="24"/>
          <w:szCs w:val="24"/>
        </w:rPr>
        <w:t xml:space="preserve"> Monitorovací návštěvu provádí CRR ČR</w:t>
      </w:r>
      <w:r w:rsidR="00303031">
        <w:rPr>
          <w:rFonts w:ascii="Times New Roman" w:hAnsi="Times New Roman" w:cs="Times New Roman"/>
          <w:sz w:val="24"/>
          <w:szCs w:val="24"/>
        </w:rPr>
        <w:t>/</w:t>
      </w:r>
      <w:r w:rsidR="00334BDF">
        <w:rPr>
          <w:rFonts w:ascii="Times New Roman" w:hAnsi="Times New Roman" w:cs="Times New Roman"/>
          <w:sz w:val="24"/>
          <w:szCs w:val="24"/>
        </w:rPr>
        <w:t>ŘO IOP.</w:t>
      </w:r>
    </w:p>
    <w:p w:rsidR="00B2698F" w:rsidRPr="0064250B" w:rsidRDefault="00B2698F" w:rsidP="00B2698F">
      <w:pPr>
        <w:pStyle w:val="PPZPtextCharChar"/>
        <w:rPr>
          <w:rFonts w:ascii="Times New Roman" w:hAnsi="Times New Roman" w:cs="Times New Roman"/>
        </w:rPr>
      </w:pPr>
      <w:r w:rsidRPr="0064250B">
        <w:rPr>
          <w:rFonts w:ascii="Times New Roman" w:hAnsi="Times New Roman" w:cs="Times New Roman"/>
        </w:rPr>
        <w:t>Příjemce se také může setkat s vnější nezávislou kontrolou</w:t>
      </w:r>
      <w:r w:rsidR="00E22CEC">
        <w:rPr>
          <w:rFonts w:ascii="Times New Roman" w:hAnsi="Times New Roman" w:cs="Times New Roman"/>
        </w:rPr>
        <w:t>/auditem</w:t>
      </w:r>
      <w:r w:rsidR="00334BDF">
        <w:rPr>
          <w:rFonts w:ascii="Times New Roman" w:hAnsi="Times New Roman" w:cs="Times New Roman"/>
        </w:rPr>
        <w:t>,</w:t>
      </w:r>
      <w:r w:rsidR="00334BDF" w:rsidRPr="0064250B">
        <w:rPr>
          <w:rFonts w:ascii="Times New Roman" w:hAnsi="Times New Roman" w:cs="Times New Roman"/>
        </w:rPr>
        <w:t xml:space="preserve"> </w:t>
      </w:r>
      <w:r w:rsidR="00334BDF">
        <w:rPr>
          <w:rFonts w:ascii="Times New Roman" w:hAnsi="Times New Roman" w:cs="Times New Roman"/>
        </w:rPr>
        <w:t>kterou</w:t>
      </w:r>
      <w:r w:rsidRPr="0064250B">
        <w:rPr>
          <w:rFonts w:ascii="Times New Roman" w:hAnsi="Times New Roman" w:cs="Times New Roman"/>
        </w:rPr>
        <w:t xml:space="preserve"> provádějí zejména následující orgány:</w:t>
      </w:r>
    </w:p>
    <w:p w:rsidR="00B2698F" w:rsidRPr="0064250B" w:rsidRDefault="00B2698F" w:rsidP="00B2698F">
      <w:pPr>
        <w:pStyle w:val="odrazkykulateuroven1CharChar"/>
        <w:numPr>
          <w:ilvl w:val="0"/>
          <w:numId w:val="88"/>
        </w:numPr>
        <w:spacing w:before="60" w:after="60"/>
        <w:ind w:left="714" w:hanging="357"/>
        <w:rPr>
          <w:rFonts w:ascii="Times New Roman" w:hAnsi="Times New Roman" w:cs="Times New Roman"/>
        </w:rPr>
      </w:pPr>
      <w:r w:rsidRPr="0064250B">
        <w:rPr>
          <w:rFonts w:ascii="Times New Roman" w:hAnsi="Times New Roman" w:cs="Times New Roman"/>
        </w:rPr>
        <w:t>Nejvyšší kontrolní úřad,</w:t>
      </w:r>
    </w:p>
    <w:p w:rsidR="00B2698F" w:rsidRPr="0064250B" w:rsidRDefault="00A31433" w:rsidP="00B2698F">
      <w:pPr>
        <w:pStyle w:val="odrazkykulateuroven1CharChar"/>
        <w:numPr>
          <w:ilvl w:val="0"/>
          <w:numId w:val="88"/>
        </w:numPr>
        <w:spacing w:before="60" w:after="60"/>
        <w:ind w:left="714" w:hanging="357"/>
        <w:rPr>
          <w:rFonts w:ascii="Times New Roman" w:hAnsi="Times New Roman" w:cs="Times New Roman"/>
        </w:rPr>
      </w:pPr>
      <w:r>
        <w:rPr>
          <w:rFonts w:ascii="Times New Roman" w:hAnsi="Times New Roman" w:cs="Times New Roman"/>
        </w:rPr>
        <w:t xml:space="preserve">Ministerstvo financí ČR </w:t>
      </w:r>
      <w:r w:rsidR="00330D7D">
        <w:rPr>
          <w:rFonts w:ascii="Times New Roman" w:hAnsi="Times New Roman" w:cs="Times New Roman"/>
        </w:rPr>
        <w:t>–</w:t>
      </w:r>
      <w:r>
        <w:rPr>
          <w:rFonts w:ascii="Times New Roman" w:hAnsi="Times New Roman" w:cs="Times New Roman"/>
        </w:rPr>
        <w:t xml:space="preserve"> </w:t>
      </w:r>
      <w:r w:rsidR="00B2698F" w:rsidRPr="0064250B">
        <w:rPr>
          <w:rFonts w:ascii="Times New Roman" w:hAnsi="Times New Roman" w:cs="Times New Roman"/>
        </w:rPr>
        <w:t>Národní fond</w:t>
      </w:r>
      <w:r>
        <w:rPr>
          <w:rFonts w:ascii="Times New Roman" w:hAnsi="Times New Roman" w:cs="Times New Roman"/>
        </w:rPr>
        <w:t xml:space="preserve"> </w:t>
      </w:r>
      <w:r w:rsidR="00330D7D">
        <w:rPr>
          <w:rFonts w:ascii="Times New Roman" w:hAnsi="Times New Roman" w:cs="Times New Roman"/>
        </w:rPr>
        <w:t>–</w:t>
      </w:r>
      <w:r>
        <w:rPr>
          <w:rFonts w:ascii="Times New Roman" w:hAnsi="Times New Roman" w:cs="Times New Roman"/>
        </w:rPr>
        <w:t xml:space="preserve"> </w:t>
      </w:r>
      <w:r w:rsidR="00B2698F" w:rsidRPr="0064250B">
        <w:rPr>
          <w:rFonts w:ascii="Times New Roman" w:hAnsi="Times New Roman" w:cs="Times New Roman"/>
        </w:rPr>
        <w:t>Platební a certifikační orgán (PCO),</w:t>
      </w:r>
    </w:p>
    <w:p w:rsidR="00B2698F" w:rsidRPr="0064250B" w:rsidRDefault="00B2698F" w:rsidP="00B2698F">
      <w:pPr>
        <w:pStyle w:val="odrazkykulateuroven1CharChar"/>
        <w:numPr>
          <w:ilvl w:val="0"/>
          <w:numId w:val="88"/>
        </w:numPr>
        <w:spacing w:before="60" w:after="60"/>
        <w:ind w:left="714" w:hanging="357"/>
        <w:rPr>
          <w:rFonts w:ascii="Times New Roman" w:hAnsi="Times New Roman" w:cs="Times New Roman"/>
        </w:rPr>
      </w:pPr>
      <w:r w:rsidRPr="0064250B">
        <w:rPr>
          <w:rFonts w:ascii="Times New Roman" w:hAnsi="Times New Roman" w:cs="Times New Roman"/>
        </w:rPr>
        <w:t xml:space="preserve">Ministerstvo financí ČR </w:t>
      </w:r>
      <w:r w:rsidR="00330D7D">
        <w:rPr>
          <w:rFonts w:ascii="Times New Roman" w:hAnsi="Times New Roman" w:cs="Times New Roman"/>
        </w:rPr>
        <w:t>–</w:t>
      </w:r>
      <w:r w:rsidRPr="0064250B">
        <w:rPr>
          <w:rFonts w:ascii="Times New Roman" w:hAnsi="Times New Roman" w:cs="Times New Roman"/>
        </w:rPr>
        <w:t xml:space="preserve"> Auditní orgán,</w:t>
      </w:r>
    </w:p>
    <w:p w:rsidR="00B2698F" w:rsidRPr="0064250B" w:rsidRDefault="00B2698F" w:rsidP="00B2698F">
      <w:pPr>
        <w:pStyle w:val="odrazkykulateuroven1CharChar"/>
        <w:numPr>
          <w:ilvl w:val="0"/>
          <w:numId w:val="88"/>
        </w:numPr>
        <w:spacing w:before="60" w:after="60"/>
        <w:ind w:left="714" w:hanging="357"/>
        <w:rPr>
          <w:rFonts w:ascii="Times New Roman" w:hAnsi="Times New Roman" w:cs="Times New Roman"/>
        </w:rPr>
      </w:pPr>
      <w:r w:rsidRPr="0064250B">
        <w:rPr>
          <w:rFonts w:ascii="Times New Roman" w:hAnsi="Times New Roman" w:cs="Times New Roman"/>
        </w:rPr>
        <w:t>Evropská komise,</w:t>
      </w:r>
    </w:p>
    <w:p w:rsidR="00B2698F" w:rsidRPr="0064250B" w:rsidRDefault="00B2698F" w:rsidP="00B2698F">
      <w:pPr>
        <w:pStyle w:val="odrazkykulateuroven1CharChar"/>
        <w:numPr>
          <w:ilvl w:val="0"/>
          <w:numId w:val="88"/>
        </w:numPr>
        <w:spacing w:before="60" w:after="60"/>
        <w:ind w:left="714" w:hanging="357"/>
        <w:rPr>
          <w:rFonts w:ascii="Times New Roman" w:hAnsi="Times New Roman" w:cs="Times New Roman"/>
        </w:rPr>
      </w:pPr>
      <w:r w:rsidRPr="0064250B">
        <w:rPr>
          <w:rFonts w:ascii="Times New Roman" w:hAnsi="Times New Roman" w:cs="Times New Roman"/>
        </w:rPr>
        <w:t>Evropský účetní dvůr (</w:t>
      </w:r>
      <w:r w:rsidR="00334BDF" w:rsidRPr="0064250B">
        <w:rPr>
          <w:rFonts w:ascii="Times New Roman" w:hAnsi="Times New Roman" w:cs="Times New Roman"/>
        </w:rPr>
        <w:t>E</w:t>
      </w:r>
      <w:r w:rsidR="00334BDF">
        <w:rPr>
          <w:rFonts w:ascii="Times New Roman" w:hAnsi="Times New Roman" w:cs="Times New Roman"/>
        </w:rPr>
        <w:t>Ú</w:t>
      </w:r>
      <w:r w:rsidR="00334BDF" w:rsidRPr="0064250B">
        <w:rPr>
          <w:rFonts w:ascii="Times New Roman" w:hAnsi="Times New Roman" w:cs="Times New Roman"/>
        </w:rPr>
        <w:t>D</w:t>
      </w:r>
      <w:r w:rsidRPr="0064250B">
        <w:rPr>
          <w:rFonts w:ascii="Times New Roman" w:hAnsi="Times New Roman" w:cs="Times New Roman"/>
        </w:rPr>
        <w:t>),</w:t>
      </w:r>
    </w:p>
    <w:p w:rsidR="00B2698F" w:rsidRPr="0064250B" w:rsidRDefault="00B2698F" w:rsidP="00B2698F">
      <w:pPr>
        <w:pStyle w:val="odrazkykulateuroven1CharChar"/>
        <w:numPr>
          <w:ilvl w:val="0"/>
          <w:numId w:val="88"/>
        </w:numPr>
        <w:spacing w:before="60" w:after="60"/>
        <w:ind w:left="714" w:hanging="357"/>
        <w:rPr>
          <w:rFonts w:ascii="Times New Roman" w:hAnsi="Times New Roman" w:cs="Times New Roman"/>
        </w:rPr>
      </w:pPr>
      <w:r w:rsidRPr="0064250B">
        <w:rPr>
          <w:rFonts w:ascii="Times New Roman" w:hAnsi="Times New Roman" w:cs="Times New Roman"/>
        </w:rPr>
        <w:t>Evropský úřad pro potírání podvodného jednání (OLAF),</w:t>
      </w:r>
    </w:p>
    <w:p w:rsidR="00B2698F" w:rsidRPr="0064250B" w:rsidRDefault="00B2698F" w:rsidP="00B2698F">
      <w:pPr>
        <w:pStyle w:val="odrazkykulateuroven1CharChar"/>
        <w:numPr>
          <w:ilvl w:val="0"/>
          <w:numId w:val="88"/>
        </w:numPr>
        <w:spacing w:before="60" w:after="60"/>
        <w:ind w:left="714" w:hanging="357"/>
        <w:rPr>
          <w:rFonts w:ascii="Times New Roman" w:hAnsi="Times New Roman" w:cs="Times New Roman"/>
        </w:rPr>
      </w:pPr>
      <w:r w:rsidRPr="0064250B">
        <w:rPr>
          <w:rFonts w:ascii="Times New Roman" w:hAnsi="Times New Roman" w:cs="Times New Roman"/>
        </w:rPr>
        <w:t>Úřad pro ochranu hospodářské soutěže (ÚOHS),</w:t>
      </w:r>
    </w:p>
    <w:p w:rsidR="00B2698F" w:rsidRPr="0064250B" w:rsidRDefault="00285F36" w:rsidP="00B2698F">
      <w:pPr>
        <w:pStyle w:val="odrazkykulateuroven1CharChar"/>
        <w:numPr>
          <w:ilvl w:val="0"/>
          <w:numId w:val="88"/>
        </w:numPr>
        <w:spacing w:before="60" w:after="60"/>
        <w:ind w:left="714" w:hanging="357"/>
        <w:rPr>
          <w:rFonts w:ascii="Times New Roman" w:hAnsi="Times New Roman" w:cs="Times New Roman"/>
        </w:rPr>
      </w:pPr>
      <w:r>
        <w:rPr>
          <w:rFonts w:ascii="Times New Roman" w:hAnsi="Times New Roman" w:cs="Times New Roman"/>
        </w:rPr>
        <w:t>Orgán finanční správy (OFS</w:t>
      </w:r>
      <w:r w:rsidR="00B2698F" w:rsidRPr="0064250B">
        <w:rPr>
          <w:rFonts w:ascii="Times New Roman" w:hAnsi="Times New Roman" w:cs="Times New Roman"/>
        </w:rPr>
        <w:t>).</w:t>
      </w:r>
    </w:p>
    <w:p w:rsidR="00B2698F" w:rsidRDefault="00B2698F" w:rsidP="00B2698F">
      <w:pPr>
        <w:pStyle w:val="PPZPtextCharChar"/>
        <w:rPr>
          <w:rFonts w:ascii="Times New Roman" w:hAnsi="Times New Roman" w:cs="Times New Roman"/>
        </w:rPr>
      </w:pPr>
      <w:r>
        <w:rPr>
          <w:rFonts w:ascii="Times New Roman" w:hAnsi="Times New Roman" w:cs="Times New Roman"/>
          <w:snapToGrid w:val="0"/>
        </w:rPr>
        <w:t>Příjemce</w:t>
      </w:r>
      <w:r w:rsidRPr="00842368">
        <w:rPr>
          <w:rFonts w:ascii="Times New Roman" w:hAnsi="Times New Roman" w:cs="Times New Roman"/>
          <w:snapToGrid w:val="0"/>
        </w:rPr>
        <w:t xml:space="preserve"> je povinen vytvořit podmínky k provedení kontroly a poskytnout při </w:t>
      </w:r>
      <w:r w:rsidR="00664D4F">
        <w:rPr>
          <w:rFonts w:ascii="Times New Roman" w:hAnsi="Times New Roman" w:cs="Times New Roman"/>
          <w:snapToGrid w:val="0"/>
        </w:rPr>
        <w:t xml:space="preserve">jejím </w:t>
      </w:r>
      <w:r w:rsidRPr="00842368">
        <w:rPr>
          <w:rFonts w:ascii="Times New Roman" w:hAnsi="Times New Roman" w:cs="Times New Roman"/>
          <w:snapToGrid w:val="0"/>
        </w:rPr>
        <w:t xml:space="preserve">provádění součinnost. </w:t>
      </w:r>
    </w:p>
    <w:p w:rsidR="00B2698F" w:rsidRPr="000F76E3" w:rsidRDefault="00B2698F" w:rsidP="00B2698F">
      <w:pPr>
        <w:pStyle w:val="PPZPtextCharChar"/>
        <w:rPr>
          <w:rFonts w:ascii="Times New Roman" w:hAnsi="Times New Roman" w:cs="Times New Roman"/>
        </w:rPr>
      </w:pPr>
      <w:r w:rsidRPr="000F76E3">
        <w:rPr>
          <w:rFonts w:ascii="Times New Roman" w:hAnsi="Times New Roman" w:cs="Times New Roman"/>
        </w:rPr>
        <w:t>U příjemce může prov</w:t>
      </w:r>
      <w:r w:rsidR="00664D4F">
        <w:rPr>
          <w:rFonts w:ascii="Times New Roman" w:hAnsi="Times New Roman" w:cs="Times New Roman"/>
        </w:rPr>
        <w:t>ést</w:t>
      </w:r>
      <w:r w:rsidRPr="000F76E3">
        <w:rPr>
          <w:rFonts w:ascii="Times New Roman" w:hAnsi="Times New Roman" w:cs="Times New Roman"/>
        </w:rPr>
        <w:t xml:space="preserve"> audit </w:t>
      </w:r>
      <w:r w:rsidRPr="0064250B">
        <w:rPr>
          <w:rFonts w:ascii="Times New Roman" w:hAnsi="Times New Roman" w:cs="Times New Roman"/>
        </w:rPr>
        <w:t>Ministerstv</w:t>
      </w:r>
      <w:r w:rsidR="00664D4F">
        <w:rPr>
          <w:rFonts w:ascii="Times New Roman" w:hAnsi="Times New Roman" w:cs="Times New Roman"/>
        </w:rPr>
        <w:t>o</w:t>
      </w:r>
      <w:r w:rsidRPr="0064250B">
        <w:rPr>
          <w:rFonts w:ascii="Times New Roman" w:hAnsi="Times New Roman" w:cs="Times New Roman"/>
        </w:rPr>
        <w:t xml:space="preserve"> financí ČR (Auditní orgán).</w:t>
      </w:r>
    </w:p>
    <w:p w:rsidR="00B2698F" w:rsidRPr="000F76E3" w:rsidRDefault="00B2698F" w:rsidP="00B2698F">
      <w:pPr>
        <w:pStyle w:val="PPZPtextCharChar"/>
        <w:rPr>
          <w:rFonts w:ascii="Times New Roman" w:hAnsi="Times New Roman" w:cs="Times New Roman"/>
        </w:rPr>
      </w:pPr>
      <w:r w:rsidRPr="000F76E3">
        <w:rPr>
          <w:rFonts w:ascii="Times New Roman" w:hAnsi="Times New Roman" w:cs="Times New Roman"/>
        </w:rPr>
        <w:t xml:space="preserve">Výkon auditu se řídí především §13a zákona </w:t>
      </w:r>
      <w:r>
        <w:rPr>
          <w:rFonts w:ascii="Times New Roman" w:hAnsi="Times New Roman" w:cs="Times New Roman"/>
        </w:rPr>
        <w:t xml:space="preserve">č. </w:t>
      </w:r>
      <w:r w:rsidRPr="000F76E3">
        <w:rPr>
          <w:rFonts w:ascii="Times New Roman" w:hAnsi="Times New Roman" w:cs="Times New Roman"/>
        </w:rPr>
        <w:t>320/2001 Sb., o f</w:t>
      </w:r>
      <w:r>
        <w:rPr>
          <w:rFonts w:ascii="Times New Roman" w:hAnsi="Times New Roman" w:cs="Times New Roman"/>
        </w:rPr>
        <w:t>inanční kontrole, a</w:t>
      </w:r>
      <w:r w:rsidRPr="000F76E3">
        <w:rPr>
          <w:rFonts w:ascii="Times New Roman" w:hAnsi="Times New Roman" w:cs="Times New Roman"/>
        </w:rPr>
        <w:t xml:space="preserve"> jedná se zejména o tyto procesní postupy:</w:t>
      </w:r>
    </w:p>
    <w:p w:rsidR="00B2698F" w:rsidRPr="000F76E3" w:rsidRDefault="00B2698F" w:rsidP="00B2698F">
      <w:pPr>
        <w:pStyle w:val="PPZPtextCharChar"/>
        <w:numPr>
          <w:ilvl w:val="0"/>
          <w:numId w:val="89"/>
        </w:numPr>
        <w:spacing w:before="60"/>
        <w:ind w:left="714" w:hanging="357"/>
        <w:rPr>
          <w:rFonts w:ascii="Times New Roman" w:hAnsi="Times New Roman" w:cs="Times New Roman"/>
        </w:rPr>
      </w:pPr>
      <w:r>
        <w:rPr>
          <w:rFonts w:ascii="Times New Roman" w:hAnsi="Times New Roman" w:cs="Times New Roman"/>
        </w:rPr>
        <w:t>a</w:t>
      </w:r>
      <w:r w:rsidRPr="000F76E3">
        <w:rPr>
          <w:rFonts w:ascii="Times New Roman" w:hAnsi="Times New Roman" w:cs="Times New Roman"/>
        </w:rPr>
        <w:t>udit je zahájen na základě předložen</w:t>
      </w:r>
      <w:r>
        <w:rPr>
          <w:rFonts w:ascii="Times New Roman" w:hAnsi="Times New Roman" w:cs="Times New Roman"/>
        </w:rPr>
        <w:t>ého pověření k vykonání auditu,</w:t>
      </w:r>
    </w:p>
    <w:p w:rsidR="00B2698F" w:rsidRPr="000F76E3" w:rsidRDefault="00B2698F" w:rsidP="00B2698F">
      <w:pPr>
        <w:pStyle w:val="PPZPtextCharChar"/>
        <w:numPr>
          <w:ilvl w:val="0"/>
          <w:numId w:val="89"/>
        </w:numPr>
        <w:spacing w:before="60"/>
        <w:ind w:left="714" w:hanging="357"/>
        <w:rPr>
          <w:rFonts w:ascii="Times New Roman" w:hAnsi="Times New Roman" w:cs="Times New Roman"/>
        </w:rPr>
      </w:pPr>
      <w:r>
        <w:rPr>
          <w:rFonts w:ascii="Times New Roman" w:hAnsi="Times New Roman" w:cs="Times New Roman"/>
        </w:rPr>
        <w:t>n</w:t>
      </w:r>
      <w:r w:rsidRPr="000F76E3">
        <w:rPr>
          <w:rFonts w:ascii="Times New Roman" w:hAnsi="Times New Roman" w:cs="Times New Roman"/>
        </w:rPr>
        <w:t>a základě provedeného auditu</w:t>
      </w:r>
      <w:r>
        <w:rPr>
          <w:rFonts w:ascii="Times New Roman" w:hAnsi="Times New Roman" w:cs="Times New Roman"/>
        </w:rPr>
        <w:t xml:space="preserve"> je sepsán návrh auditní zprávy,</w:t>
      </w:r>
    </w:p>
    <w:p w:rsidR="00B2698F" w:rsidRPr="000F76E3" w:rsidRDefault="00B2698F" w:rsidP="00B2698F">
      <w:pPr>
        <w:pStyle w:val="PPZPtextCharChar"/>
        <w:numPr>
          <w:ilvl w:val="0"/>
          <w:numId w:val="89"/>
        </w:numPr>
        <w:spacing w:before="60"/>
        <w:ind w:left="714" w:hanging="357"/>
        <w:rPr>
          <w:rFonts w:ascii="Times New Roman" w:hAnsi="Times New Roman" w:cs="Times New Roman"/>
        </w:rPr>
      </w:pPr>
      <w:r>
        <w:rPr>
          <w:rFonts w:ascii="Times New Roman" w:hAnsi="Times New Roman" w:cs="Times New Roman"/>
        </w:rPr>
        <w:t>p</w:t>
      </w:r>
      <w:r w:rsidRPr="000F76E3">
        <w:rPr>
          <w:rFonts w:ascii="Times New Roman" w:hAnsi="Times New Roman" w:cs="Times New Roman"/>
        </w:rPr>
        <w:t>říjemce má právo být seznámen s návrhem auditní zprávy a zaujmout písemné stanovisko, které se násled</w:t>
      </w:r>
      <w:r>
        <w:rPr>
          <w:rFonts w:ascii="Times New Roman" w:hAnsi="Times New Roman" w:cs="Times New Roman"/>
        </w:rPr>
        <w:t>ně stává součástí zprávy,</w:t>
      </w:r>
    </w:p>
    <w:p w:rsidR="00B2698F" w:rsidRPr="000F76E3" w:rsidRDefault="00B2698F" w:rsidP="00B2698F">
      <w:pPr>
        <w:pStyle w:val="PPZPtextCharChar"/>
        <w:numPr>
          <w:ilvl w:val="0"/>
          <w:numId w:val="89"/>
        </w:numPr>
        <w:spacing w:before="60"/>
        <w:ind w:left="714" w:hanging="357"/>
        <w:rPr>
          <w:rFonts w:ascii="Times New Roman" w:hAnsi="Times New Roman" w:cs="Times New Roman"/>
        </w:rPr>
      </w:pPr>
      <w:r>
        <w:rPr>
          <w:rFonts w:ascii="Times New Roman" w:hAnsi="Times New Roman" w:cs="Times New Roman"/>
        </w:rPr>
        <w:t>l</w:t>
      </w:r>
      <w:r w:rsidRPr="000F76E3">
        <w:rPr>
          <w:rFonts w:ascii="Times New Roman" w:hAnsi="Times New Roman" w:cs="Times New Roman"/>
        </w:rPr>
        <w:t>hůta pro podání písemného stanoviska je minimálně 5 kalendářních dní, ne</w:t>
      </w:r>
      <w:r w:rsidR="00664D4F">
        <w:rPr>
          <w:rFonts w:ascii="Times New Roman" w:hAnsi="Times New Roman" w:cs="Times New Roman"/>
        </w:rPr>
        <w:t>stanov</w:t>
      </w:r>
      <w:r w:rsidRPr="000F76E3">
        <w:rPr>
          <w:rFonts w:ascii="Times New Roman" w:hAnsi="Times New Roman" w:cs="Times New Roman"/>
        </w:rPr>
        <w:t xml:space="preserve">í-li </w:t>
      </w:r>
      <w:r>
        <w:rPr>
          <w:rFonts w:ascii="Times New Roman" w:hAnsi="Times New Roman" w:cs="Times New Roman"/>
        </w:rPr>
        <w:t>auditor lhůt</w:t>
      </w:r>
      <w:r w:rsidR="00664D4F">
        <w:rPr>
          <w:rFonts w:ascii="Times New Roman" w:hAnsi="Times New Roman" w:cs="Times New Roman"/>
        </w:rPr>
        <w:t>u</w:t>
      </w:r>
      <w:r>
        <w:rPr>
          <w:rFonts w:ascii="Times New Roman" w:hAnsi="Times New Roman" w:cs="Times New Roman"/>
        </w:rPr>
        <w:t xml:space="preserve"> delší,</w:t>
      </w:r>
    </w:p>
    <w:p w:rsidR="00B2698F" w:rsidRDefault="00B2698F" w:rsidP="007B2049">
      <w:pPr>
        <w:pStyle w:val="PPZPtextCharChar"/>
        <w:numPr>
          <w:ilvl w:val="0"/>
          <w:numId w:val="89"/>
        </w:numPr>
        <w:spacing w:before="60"/>
        <w:ind w:left="714" w:hanging="357"/>
        <w:rPr>
          <w:rFonts w:ascii="Times New Roman" w:hAnsi="Times New Roman" w:cs="Times New Roman"/>
        </w:rPr>
      </w:pPr>
      <w:r>
        <w:rPr>
          <w:rFonts w:ascii="Times New Roman" w:hAnsi="Times New Roman" w:cs="Times New Roman"/>
        </w:rPr>
        <w:t>v</w:t>
      </w:r>
      <w:r w:rsidRPr="000F76E3">
        <w:rPr>
          <w:rFonts w:ascii="Times New Roman" w:hAnsi="Times New Roman" w:cs="Times New Roman"/>
        </w:rPr>
        <w:t xml:space="preserve"> případě, že jsou na základě auditu stanovena nápravná opatření, je příjemce povinen o přijatých nápravných opatřeních a jejich plnění informovat poskytovatele dotace </w:t>
      </w:r>
      <w:r w:rsidR="00664D4F">
        <w:rPr>
          <w:rFonts w:ascii="Times New Roman" w:hAnsi="Times New Roman" w:cs="Times New Roman"/>
        </w:rPr>
        <w:t>a</w:t>
      </w:r>
      <w:r w:rsidRPr="000F76E3">
        <w:rPr>
          <w:rFonts w:ascii="Times New Roman" w:hAnsi="Times New Roman" w:cs="Times New Roman"/>
        </w:rPr>
        <w:t xml:space="preserve"> auditora, který audit provedl.</w:t>
      </w:r>
      <w:r w:rsidR="00EC3CF0">
        <w:rPr>
          <w:rFonts w:ascii="Times New Roman" w:hAnsi="Times New Roman" w:cs="Times New Roman"/>
        </w:rPr>
        <w:t xml:space="preserve"> Příjemce rovněž informuje ŘO IOP a CRR </w:t>
      </w:r>
      <w:r w:rsidR="00285F36">
        <w:rPr>
          <w:rFonts w:ascii="Times New Roman" w:hAnsi="Times New Roman" w:cs="Times New Roman"/>
        </w:rPr>
        <w:t xml:space="preserve">ČR </w:t>
      </w:r>
      <w:r w:rsidR="00EC3CF0">
        <w:rPr>
          <w:rFonts w:ascii="Times New Roman" w:hAnsi="Times New Roman" w:cs="Times New Roman"/>
        </w:rPr>
        <w:t>o zahájení a průběhu kontrol a auditů realizovaných externími kontrolními orgány (viz výše).</w:t>
      </w:r>
    </w:p>
    <w:p w:rsidR="00334BDF" w:rsidRPr="00E1311E" w:rsidRDefault="00334BDF" w:rsidP="00334BDF">
      <w:pPr>
        <w:autoSpaceDE w:val="0"/>
        <w:autoSpaceDN w:val="0"/>
        <w:adjustRightInd w:val="0"/>
        <w:spacing w:before="0" w:after="120"/>
        <w:rPr>
          <w:rFonts w:ascii="Times New Roman" w:hAnsi="Times New Roman" w:cs="Times New Roman"/>
          <w:sz w:val="24"/>
          <w:szCs w:val="24"/>
        </w:rPr>
      </w:pPr>
      <w:bookmarkStart w:id="585" w:name="_Toc271531085"/>
      <w:bookmarkStart w:id="586" w:name="_Toc72902230"/>
      <w:bookmarkStart w:id="587" w:name="_Toc86201993"/>
      <w:bookmarkStart w:id="588" w:name="_Toc155769604"/>
      <w:bookmarkStart w:id="589" w:name="_Toc217200916"/>
    </w:p>
    <w:p w:rsidR="00CF498D" w:rsidRPr="00777CBE" w:rsidRDefault="00B158BB">
      <w:pPr>
        <w:pStyle w:val="Nadpis2"/>
        <w:rPr>
          <w:lang w:val="cs-CZ"/>
        </w:rPr>
      </w:pPr>
      <w:bookmarkStart w:id="590" w:name="_Toc285113262"/>
      <w:bookmarkStart w:id="591" w:name="_Toc285113374"/>
      <w:bookmarkStart w:id="592" w:name="_Toc285113458"/>
      <w:bookmarkStart w:id="593" w:name="_Toc311644759"/>
      <w:bookmarkStart w:id="594" w:name="_Toc375152340"/>
      <w:r w:rsidRPr="00B158BB">
        <w:rPr>
          <w:lang w:val="cs-CZ"/>
        </w:rPr>
        <w:t>Fyzická kontrola na místě</w:t>
      </w:r>
      <w:bookmarkEnd w:id="585"/>
      <w:bookmarkEnd w:id="590"/>
      <w:bookmarkEnd w:id="591"/>
      <w:bookmarkEnd w:id="592"/>
      <w:bookmarkEnd w:id="593"/>
      <w:bookmarkEnd w:id="594"/>
    </w:p>
    <w:p w:rsidR="00DE53AA" w:rsidRPr="00DE53AA" w:rsidRDefault="00DE53AA" w:rsidP="00DE53AA">
      <w:pPr>
        <w:pStyle w:val="Pruka-ZkladnstylCharChar1Char"/>
      </w:pPr>
      <w:r>
        <w:rPr>
          <w:szCs w:val="24"/>
        </w:rPr>
        <w:t>Fyzick</w:t>
      </w:r>
      <w:r w:rsidR="00664D4F">
        <w:rPr>
          <w:szCs w:val="24"/>
        </w:rPr>
        <w:t>ou</w:t>
      </w:r>
      <w:r>
        <w:rPr>
          <w:szCs w:val="24"/>
        </w:rPr>
        <w:t xml:space="preserve"> kontrol</w:t>
      </w:r>
      <w:r w:rsidR="00664D4F">
        <w:rPr>
          <w:szCs w:val="24"/>
        </w:rPr>
        <w:t>u</w:t>
      </w:r>
      <w:r>
        <w:rPr>
          <w:szCs w:val="24"/>
        </w:rPr>
        <w:t xml:space="preserve"> na místě m</w:t>
      </w:r>
      <w:r w:rsidR="00664D4F">
        <w:rPr>
          <w:szCs w:val="24"/>
        </w:rPr>
        <w:t>ohou</w:t>
      </w:r>
      <w:r>
        <w:rPr>
          <w:szCs w:val="24"/>
        </w:rPr>
        <w:t xml:space="preserve"> vykonáva</w:t>
      </w:r>
      <w:r w:rsidR="00664D4F">
        <w:rPr>
          <w:szCs w:val="24"/>
        </w:rPr>
        <w:t>t</w:t>
      </w:r>
      <w:r>
        <w:rPr>
          <w:szCs w:val="24"/>
        </w:rPr>
        <w:t xml:space="preserve"> pracovní</w:t>
      </w:r>
      <w:r w:rsidR="00664D4F">
        <w:rPr>
          <w:szCs w:val="24"/>
        </w:rPr>
        <w:t>ci</w:t>
      </w:r>
      <w:r>
        <w:rPr>
          <w:szCs w:val="24"/>
        </w:rPr>
        <w:t xml:space="preserve"> CRR </w:t>
      </w:r>
      <w:r w:rsidR="00334BDF">
        <w:t xml:space="preserve">ČR </w:t>
      </w:r>
      <w:r w:rsidR="00664D4F">
        <w:rPr>
          <w:szCs w:val="24"/>
        </w:rPr>
        <w:t>a</w:t>
      </w:r>
      <w:r>
        <w:rPr>
          <w:szCs w:val="24"/>
        </w:rPr>
        <w:t xml:space="preserve"> ŘO IOP. Fyzická kontrola na místě vykonávaná pracovníky CRR</w:t>
      </w:r>
      <w:r w:rsidR="00334BDF">
        <w:t xml:space="preserve"> ČR</w:t>
      </w:r>
      <w:r>
        <w:rPr>
          <w:szCs w:val="24"/>
        </w:rPr>
        <w:t xml:space="preserve"> se neřídí zákonem č. 320/2001 Sb., </w:t>
      </w:r>
      <w:r w:rsidR="00303031">
        <w:rPr>
          <w:szCs w:val="24"/>
        </w:rPr>
        <w:br/>
      </w:r>
      <w:r>
        <w:rPr>
          <w:szCs w:val="24"/>
        </w:rPr>
        <w:t>o finanční kontrole. Fyzická kontrola na místě vykonávaná pracovníky ŘO IOP se řídí zákonem č. 320/2001 Sb., o finanční kontrole v režimu veřejnosprávní kontroly na místě.</w:t>
      </w:r>
    </w:p>
    <w:p w:rsidR="00CF498D" w:rsidRDefault="00145184" w:rsidP="002F2E6C">
      <w:pPr>
        <w:pStyle w:val="Nadpis3"/>
        <w:ind w:hanging="153"/>
      </w:pPr>
      <w:bookmarkStart w:id="595" w:name="_Toc155769605"/>
      <w:bookmarkStart w:id="596" w:name="_Toc217200917"/>
      <w:bookmarkStart w:id="597" w:name="_Toc271531086"/>
      <w:bookmarkStart w:id="598" w:name="_Toc285113263"/>
      <w:bookmarkStart w:id="599" w:name="_Toc285113375"/>
      <w:bookmarkStart w:id="600" w:name="_Toc285113459"/>
      <w:bookmarkStart w:id="601" w:name="_Toc311644760"/>
      <w:bookmarkStart w:id="602" w:name="_Toc375152341"/>
      <w:bookmarkEnd w:id="586"/>
      <w:bookmarkEnd w:id="587"/>
      <w:bookmarkEnd w:id="588"/>
      <w:bookmarkEnd w:id="589"/>
      <w:r w:rsidRPr="00303031">
        <w:lastRenderedPageBreak/>
        <w:t xml:space="preserve">Práva </w:t>
      </w:r>
      <w:r w:rsidR="00AD43AE" w:rsidRPr="00303031">
        <w:t>žadatele/</w:t>
      </w:r>
      <w:r w:rsidR="00F64532" w:rsidRPr="00303031">
        <w:t xml:space="preserve">příjemce jako </w:t>
      </w:r>
      <w:r w:rsidRPr="00303031">
        <w:t>kontrolované</w:t>
      </w:r>
      <w:r w:rsidR="00BB3840" w:rsidRPr="00303031">
        <w:t>ho subjektu</w:t>
      </w:r>
      <w:bookmarkEnd w:id="595"/>
      <w:bookmarkEnd w:id="596"/>
      <w:bookmarkEnd w:id="597"/>
      <w:bookmarkEnd w:id="598"/>
      <w:bookmarkEnd w:id="599"/>
      <w:bookmarkEnd w:id="600"/>
      <w:bookmarkEnd w:id="601"/>
      <w:bookmarkEnd w:id="602"/>
    </w:p>
    <w:p w:rsidR="00F50477" w:rsidRDefault="00ED38E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Pr>
          <w:rFonts w:ascii="Times New Roman" w:hAnsi="Times New Roman" w:cs="Times New Roman"/>
          <w:sz w:val="24"/>
          <w:szCs w:val="24"/>
        </w:rPr>
        <w:t>Požadovat po</w:t>
      </w:r>
      <w:r w:rsidRPr="00E1311E">
        <w:rPr>
          <w:rFonts w:ascii="Times New Roman" w:hAnsi="Times New Roman" w:cs="Times New Roman"/>
          <w:sz w:val="24"/>
          <w:szCs w:val="24"/>
        </w:rPr>
        <w:t xml:space="preserve"> kontrolorovi (kontrolní skupině) předložení písemného oprávnění ke kontrole (služební průkaz/průkaz kontrolora, pověření ke kontrole)</w:t>
      </w:r>
      <w:r>
        <w:rPr>
          <w:rFonts w:ascii="Times New Roman" w:hAnsi="Times New Roman" w:cs="Times New Roman"/>
          <w:sz w:val="24"/>
          <w:szCs w:val="24"/>
        </w:rPr>
        <w:t>,</w:t>
      </w:r>
    </w:p>
    <w:p w:rsidR="00F50477" w:rsidRDefault="00CA6C3A"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být informován o termínu plánované kontroly minimálně </w:t>
      </w:r>
      <w:r>
        <w:rPr>
          <w:rFonts w:ascii="Times New Roman" w:hAnsi="Times New Roman" w:cs="Times New Roman"/>
          <w:sz w:val="24"/>
          <w:szCs w:val="24"/>
        </w:rPr>
        <w:t xml:space="preserve">2 pracovní dny </w:t>
      </w:r>
      <w:r w:rsidRPr="00E1311E">
        <w:rPr>
          <w:rFonts w:ascii="Times New Roman" w:hAnsi="Times New Roman" w:cs="Times New Roman"/>
          <w:sz w:val="24"/>
          <w:szCs w:val="24"/>
        </w:rPr>
        <w:t>předem</w:t>
      </w:r>
      <w:r w:rsidR="006735C4">
        <w:rPr>
          <w:rFonts w:ascii="Times New Roman" w:hAnsi="Times New Roman" w:cs="Times New Roman"/>
          <w:sz w:val="24"/>
          <w:szCs w:val="24"/>
        </w:rPr>
        <w:t xml:space="preserve"> (netýká se neohlášené kontroly)</w:t>
      </w:r>
      <w:r>
        <w:rPr>
          <w:rFonts w:ascii="Times New Roman" w:hAnsi="Times New Roman" w:cs="Times New Roman"/>
          <w:sz w:val="24"/>
          <w:szCs w:val="24"/>
        </w:rPr>
        <w:t>,</w:t>
      </w:r>
    </w:p>
    <w:p w:rsidR="00F50477" w:rsidRDefault="006735C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Pr>
          <w:rFonts w:ascii="Times New Roman" w:hAnsi="Times New Roman" w:cs="Times New Roman"/>
          <w:sz w:val="24"/>
          <w:szCs w:val="24"/>
        </w:rPr>
        <w:t>být informován o předmětu kontroly a o požadavku na předloženou dokumentaci,</w:t>
      </w:r>
    </w:p>
    <w:p w:rsidR="00F50477" w:rsidRDefault="006735C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vyžádat si náhradní termín pro kontrolu na místě</w:t>
      </w:r>
      <w:r>
        <w:rPr>
          <w:rFonts w:ascii="Times New Roman" w:hAnsi="Times New Roman" w:cs="Times New Roman"/>
          <w:sz w:val="24"/>
          <w:szCs w:val="24"/>
        </w:rPr>
        <w:t>,</w:t>
      </w:r>
    </w:p>
    <w:p w:rsidR="00F50477" w:rsidRDefault="006735C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9702CF">
        <w:rPr>
          <w:rFonts w:ascii="Times New Roman" w:hAnsi="Times New Roman" w:cs="Times New Roman"/>
          <w:sz w:val="24"/>
          <w:szCs w:val="24"/>
        </w:rPr>
        <w:t>být ze strany kontrolních pracovníků seznámen s obsahem protokolu</w:t>
      </w:r>
      <w:r>
        <w:rPr>
          <w:rFonts w:ascii="Times New Roman" w:hAnsi="Times New Roman" w:cs="Times New Roman"/>
          <w:sz w:val="24"/>
          <w:szCs w:val="24"/>
        </w:rPr>
        <w:t>/zápisu z kontroly,</w:t>
      </w:r>
    </w:p>
    <w:p w:rsidR="00F50477" w:rsidRDefault="00ED38E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Pr>
          <w:rFonts w:ascii="Times New Roman" w:hAnsi="Times New Roman" w:cs="Times New Roman"/>
          <w:sz w:val="24"/>
          <w:szCs w:val="24"/>
        </w:rPr>
        <w:t>požadovat po</w:t>
      </w:r>
      <w:r w:rsidRPr="00E1311E">
        <w:rPr>
          <w:rFonts w:ascii="Times New Roman" w:hAnsi="Times New Roman" w:cs="Times New Roman"/>
          <w:sz w:val="24"/>
          <w:szCs w:val="24"/>
        </w:rPr>
        <w:t xml:space="preserve"> kontrolorovi (kontrolní skupině) předání zprávy o kontrole – protokol</w:t>
      </w:r>
      <w:r>
        <w:rPr>
          <w:rFonts w:ascii="Times New Roman" w:hAnsi="Times New Roman" w:cs="Times New Roman"/>
          <w:sz w:val="24"/>
          <w:szCs w:val="24"/>
        </w:rPr>
        <w:t>/zápis</w:t>
      </w:r>
      <w:r w:rsidRPr="00E1311E">
        <w:rPr>
          <w:rFonts w:ascii="Times New Roman" w:hAnsi="Times New Roman" w:cs="Times New Roman"/>
          <w:sz w:val="24"/>
          <w:szCs w:val="24"/>
        </w:rPr>
        <w:t xml:space="preserve"> z  kontroly</w:t>
      </w:r>
      <w:r>
        <w:rPr>
          <w:rFonts w:ascii="Times New Roman" w:hAnsi="Times New Roman" w:cs="Times New Roman"/>
          <w:sz w:val="24"/>
          <w:szCs w:val="24"/>
        </w:rPr>
        <w:t>,</w:t>
      </w:r>
    </w:p>
    <w:p w:rsidR="00F50477" w:rsidRDefault="00ED38E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doložit své </w:t>
      </w:r>
      <w:r>
        <w:rPr>
          <w:rFonts w:ascii="Times New Roman" w:hAnsi="Times New Roman" w:cs="Times New Roman"/>
          <w:sz w:val="24"/>
          <w:szCs w:val="24"/>
        </w:rPr>
        <w:t xml:space="preserve">námitky </w:t>
      </w:r>
      <w:r w:rsidRPr="00E1311E">
        <w:rPr>
          <w:rFonts w:ascii="Times New Roman" w:hAnsi="Times New Roman" w:cs="Times New Roman"/>
          <w:sz w:val="24"/>
          <w:szCs w:val="24"/>
        </w:rPr>
        <w:t>k</w:t>
      </w:r>
      <w:r>
        <w:rPr>
          <w:rFonts w:ascii="Times New Roman" w:hAnsi="Times New Roman" w:cs="Times New Roman"/>
          <w:sz w:val="24"/>
          <w:szCs w:val="24"/>
        </w:rPr>
        <w:t> </w:t>
      </w:r>
      <w:r w:rsidRPr="00E1311E">
        <w:rPr>
          <w:rFonts w:ascii="Times New Roman" w:hAnsi="Times New Roman" w:cs="Times New Roman"/>
          <w:sz w:val="24"/>
          <w:szCs w:val="24"/>
        </w:rPr>
        <w:t>protokolu</w:t>
      </w:r>
      <w:r>
        <w:rPr>
          <w:rFonts w:ascii="Times New Roman" w:hAnsi="Times New Roman" w:cs="Times New Roman"/>
          <w:sz w:val="24"/>
          <w:szCs w:val="24"/>
        </w:rPr>
        <w:t>/zápisu</w:t>
      </w:r>
      <w:r w:rsidRPr="00E1311E">
        <w:rPr>
          <w:rFonts w:ascii="Times New Roman" w:hAnsi="Times New Roman" w:cs="Times New Roman"/>
          <w:sz w:val="24"/>
          <w:szCs w:val="24"/>
        </w:rPr>
        <w:t xml:space="preserve"> do </w:t>
      </w:r>
      <w:r>
        <w:rPr>
          <w:rFonts w:ascii="Times New Roman" w:hAnsi="Times New Roman" w:cs="Times New Roman"/>
          <w:sz w:val="24"/>
          <w:szCs w:val="24"/>
        </w:rPr>
        <w:t xml:space="preserve">5 pracovních dní </w:t>
      </w:r>
      <w:r w:rsidRPr="00E1311E">
        <w:rPr>
          <w:rFonts w:ascii="Times New Roman" w:hAnsi="Times New Roman" w:cs="Times New Roman"/>
          <w:sz w:val="24"/>
          <w:szCs w:val="24"/>
        </w:rPr>
        <w:t xml:space="preserve">od </w:t>
      </w:r>
      <w:r>
        <w:rPr>
          <w:rFonts w:ascii="Times New Roman" w:hAnsi="Times New Roman" w:cs="Times New Roman"/>
          <w:sz w:val="24"/>
          <w:szCs w:val="24"/>
        </w:rPr>
        <w:t>seznámení se s protokolem/zápisem</w:t>
      </w:r>
      <w:r w:rsidR="00334BDF">
        <w:rPr>
          <w:rFonts w:ascii="Times New Roman" w:hAnsi="Times New Roman" w:cs="Times New Roman"/>
          <w:sz w:val="24"/>
          <w:szCs w:val="24"/>
        </w:rPr>
        <w:t xml:space="preserve"> nebo od jeho </w:t>
      </w:r>
      <w:r w:rsidR="00334BDF" w:rsidRPr="00E1311E">
        <w:rPr>
          <w:rFonts w:ascii="Times New Roman" w:hAnsi="Times New Roman" w:cs="Times New Roman"/>
          <w:sz w:val="24"/>
          <w:szCs w:val="24"/>
        </w:rPr>
        <w:t xml:space="preserve">doručení </w:t>
      </w:r>
      <w:r w:rsidR="00334BDF">
        <w:rPr>
          <w:rFonts w:ascii="Times New Roman" w:hAnsi="Times New Roman" w:cs="Times New Roman"/>
          <w:sz w:val="24"/>
          <w:szCs w:val="24"/>
        </w:rPr>
        <w:t>poštou</w:t>
      </w:r>
      <w:r>
        <w:rPr>
          <w:rFonts w:ascii="Times New Roman" w:hAnsi="Times New Roman" w:cs="Times New Roman"/>
          <w:sz w:val="24"/>
          <w:szCs w:val="24"/>
        </w:rPr>
        <w:t>,</w:t>
      </w:r>
    </w:p>
    <w:p w:rsidR="00F50477" w:rsidRDefault="00ED38E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požadovat od kontrolorů potvrzení o případném převzetí dokladů</w:t>
      </w:r>
      <w:r>
        <w:rPr>
          <w:rFonts w:ascii="Times New Roman" w:hAnsi="Times New Roman" w:cs="Times New Roman"/>
          <w:sz w:val="24"/>
          <w:szCs w:val="24"/>
        </w:rPr>
        <w:t>,</w:t>
      </w:r>
    </w:p>
    <w:p w:rsidR="00F50477" w:rsidRDefault="00ED38E4" w:rsidP="00877878">
      <w:pPr>
        <w:widowControl w:val="0"/>
        <w:numPr>
          <w:ilvl w:val="0"/>
          <w:numId w:val="218"/>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kontrolované </w:t>
      </w:r>
      <w:r>
        <w:rPr>
          <w:rFonts w:ascii="Times New Roman" w:hAnsi="Times New Roman" w:cs="Times New Roman"/>
          <w:sz w:val="24"/>
          <w:szCs w:val="24"/>
        </w:rPr>
        <w:t>subjekt</w:t>
      </w:r>
      <w:r w:rsidRPr="00E1311E">
        <w:rPr>
          <w:rFonts w:ascii="Times New Roman" w:hAnsi="Times New Roman" w:cs="Times New Roman"/>
          <w:sz w:val="24"/>
          <w:szCs w:val="24"/>
        </w:rPr>
        <w:t xml:space="preserve">y a jejich zaměstnanci nejsou povinni poskytnout součinnost v případech, kdy by poskytnutí </w:t>
      </w:r>
      <w:r w:rsidR="00FA3745" w:rsidRPr="009E56B6">
        <w:rPr>
          <w:rFonts w:ascii="Times New Roman" w:hAnsi="Times New Roman" w:cs="Times New Roman"/>
          <w:sz w:val="24"/>
          <w:szCs w:val="24"/>
        </w:rPr>
        <w:t>způsobilo trestní stíhání sobě nebo osobám blízkým</w:t>
      </w:r>
      <w:r w:rsidR="00A34903" w:rsidRPr="00A34903">
        <w:rPr>
          <w:rStyle w:val="Znakapoznpodarou"/>
          <w:rFonts w:ascii="Times New Roman" w:hAnsi="Times New Roman"/>
        </w:rPr>
        <w:footnoteReference w:id="7"/>
      </w:r>
      <w:r w:rsidR="00FA3745" w:rsidRPr="009E56B6">
        <w:rPr>
          <w:rFonts w:ascii="Times New Roman" w:hAnsi="Times New Roman" w:cs="Times New Roman"/>
          <w:sz w:val="24"/>
          <w:szCs w:val="24"/>
        </w:rPr>
        <w:t xml:space="preserve"> </w:t>
      </w:r>
      <w:r w:rsidRPr="00E1311E">
        <w:rPr>
          <w:rFonts w:ascii="Times New Roman" w:hAnsi="Times New Roman" w:cs="Times New Roman"/>
          <w:sz w:val="24"/>
          <w:szCs w:val="24"/>
        </w:rPr>
        <w:t>neb</w:t>
      </w:r>
      <w:r>
        <w:rPr>
          <w:rFonts w:ascii="Times New Roman" w:hAnsi="Times New Roman" w:cs="Times New Roman"/>
          <w:sz w:val="24"/>
          <w:szCs w:val="24"/>
        </w:rPr>
        <w:t>o kdy by jejím splněním porušily</w:t>
      </w:r>
      <w:r w:rsidRPr="00E1311E">
        <w:rPr>
          <w:rFonts w:ascii="Times New Roman" w:hAnsi="Times New Roman" w:cs="Times New Roman"/>
          <w:sz w:val="24"/>
          <w:szCs w:val="24"/>
        </w:rPr>
        <w:t xml:space="preserve"> zákonem výslovně uloženou povinnost mlčenlivosti.</w:t>
      </w:r>
    </w:p>
    <w:p w:rsidR="00CF498D" w:rsidRDefault="00145184" w:rsidP="002F2E6C">
      <w:pPr>
        <w:pStyle w:val="Nadpis3"/>
        <w:ind w:hanging="153"/>
      </w:pPr>
      <w:bookmarkStart w:id="603" w:name="_Toc155769606"/>
      <w:bookmarkStart w:id="604" w:name="_Toc217200918"/>
      <w:bookmarkStart w:id="605" w:name="_Toc271531087"/>
      <w:bookmarkStart w:id="606" w:name="_Toc285113264"/>
      <w:bookmarkStart w:id="607" w:name="_Toc285113376"/>
      <w:bookmarkStart w:id="608" w:name="_Toc285113460"/>
      <w:bookmarkStart w:id="609" w:name="_Toc311644761"/>
      <w:bookmarkStart w:id="610" w:name="_Toc375152342"/>
      <w:r w:rsidRPr="00303031">
        <w:t>Povinnosti</w:t>
      </w:r>
      <w:r w:rsidR="00F64532" w:rsidRPr="00303031">
        <w:t xml:space="preserve"> </w:t>
      </w:r>
      <w:r w:rsidR="007B7932" w:rsidRPr="00303031">
        <w:t>žadatele/</w:t>
      </w:r>
      <w:r w:rsidR="00F64532" w:rsidRPr="00303031">
        <w:t>příjemce jako</w:t>
      </w:r>
      <w:r w:rsidRPr="00303031">
        <w:t xml:space="preserve"> kontrolované</w:t>
      </w:r>
      <w:r w:rsidR="00ED38E4" w:rsidRPr="00303031">
        <w:t>ho subjektu</w:t>
      </w:r>
      <w:bookmarkEnd w:id="603"/>
      <w:bookmarkEnd w:id="604"/>
      <w:bookmarkEnd w:id="605"/>
      <w:bookmarkEnd w:id="606"/>
      <w:bookmarkEnd w:id="607"/>
      <w:bookmarkEnd w:id="608"/>
      <w:bookmarkEnd w:id="609"/>
      <w:bookmarkEnd w:id="610"/>
    </w:p>
    <w:p w:rsidR="00627CDC" w:rsidRPr="00627CDC" w:rsidRDefault="00627CDC" w:rsidP="00627CDC">
      <w:pPr>
        <w:pStyle w:val="Pruka-ZkladnstylCharChar1Char"/>
      </w:pPr>
      <w:r w:rsidRPr="00E1311E">
        <w:rPr>
          <w:szCs w:val="24"/>
        </w:rPr>
        <w:t>Kontrol</w:t>
      </w:r>
      <w:r>
        <w:rPr>
          <w:szCs w:val="24"/>
        </w:rPr>
        <w:t>ovaný subjekt je na základě Rozhodnutí a Podmínek</w:t>
      </w:r>
      <w:r w:rsidR="00FD437D">
        <w:rPr>
          <w:szCs w:val="24"/>
        </w:rPr>
        <w:t xml:space="preserve"> povinný</w:t>
      </w:r>
      <w:r w:rsidRPr="00E1311E">
        <w:rPr>
          <w:szCs w:val="24"/>
        </w:rPr>
        <w:t xml:space="preserve"> </w:t>
      </w:r>
      <w:r>
        <w:rPr>
          <w:szCs w:val="24"/>
        </w:rPr>
        <w:t xml:space="preserve">umožnit </w:t>
      </w:r>
      <w:r w:rsidRPr="00E1311E">
        <w:rPr>
          <w:szCs w:val="24"/>
        </w:rPr>
        <w:t>projekt</w:t>
      </w:r>
      <w:r>
        <w:rPr>
          <w:szCs w:val="24"/>
        </w:rPr>
        <w:t xml:space="preserve"> </w:t>
      </w:r>
      <w:r w:rsidRPr="00E1311E">
        <w:rPr>
          <w:szCs w:val="24"/>
        </w:rPr>
        <w:t>před realizací, po dobu realizace i po realizaci zkontrolovat.</w:t>
      </w:r>
      <w:r w:rsidR="0091529D">
        <w:rPr>
          <w:szCs w:val="24"/>
        </w:rPr>
        <w:t xml:space="preserve"> </w:t>
      </w:r>
      <w:r w:rsidR="0091529D">
        <w:t>Práva a povinnosti kontrolních pracovníků a kontrolovaných osob jsou stanoveny v zákoně č. 552/1991 Sb., o státní kontrole.</w:t>
      </w:r>
    </w:p>
    <w:p w:rsidR="00F50477" w:rsidRDefault="00F320E7" w:rsidP="00877878">
      <w:pPr>
        <w:widowControl w:val="0"/>
        <w:numPr>
          <w:ilvl w:val="0"/>
          <w:numId w:val="219"/>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Vytvořit podmínky pro provedení kontroly, osobně se jí zúčastnit a zdržet se jednání a činností, které by mohly ohrozit její řádný průběh</w:t>
      </w:r>
      <w:r>
        <w:rPr>
          <w:rFonts w:ascii="Times New Roman" w:hAnsi="Times New Roman" w:cs="Times New Roman"/>
          <w:sz w:val="24"/>
          <w:szCs w:val="24"/>
        </w:rPr>
        <w:t>,</w:t>
      </w:r>
    </w:p>
    <w:p w:rsidR="00F50477" w:rsidRDefault="00F320E7" w:rsidP="00877878">
      <w:pPr>
        <w:widowControl w:val="0"/>
        <w:numPr>
          <w:ilvl w:val="0"/>
          <w:numId w:val="219"/>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neprodleně sdělit kontrolujícímu subjektu výhrady k navrženému termínu kontroly a navrhnout mu náhradní termín pro provedení kontroly ne delší než sedm kalendářních dnů od původně navrženého termínu kontroly</w:t>
      </w:r>
      <w:r>
        <w:rPr>
          <w:rFonts w:ascii="Times New Roman" w:hAnsi="Times New Roman" w:cs="Times New Roman"/>
          <w:sz w:val="24"/>
          <w:szCs w:val="24"/>
        </w:rPr>
        <w:t>,</w:t>
      </w:r>
      <w:r w:rsidRPr="00E1311E">
        <w:rPr>
          <w:rFonts w:ascii="Times New Roman" w:hAnsi="Times New Roman" w:cs="Times New Roman"/>
          <w:sz w:val="24"/>
          <w:szCs w:val="24"/>
        </w:rPr>
        <w:t xml:space="preserve"> </w:t>
      </w:r>
    </w:p>
    <w:p w:rsidR="00F50477" w:rsidRDefault="00F320E7" w:rsidP="00877878">
      <w:pPr>
        <w:widowControl w:val="0"/>
        <w:numPr>
          <w:ilvl w:val="0"/>
          <w:numId w:val="219"/>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seznámit členy kontrolní skupiny s bezpečnostními předpisy, které se vztahují ke kontrolovaným objektům a které jsou tyto osoby povinny v průběhu kontroly dodržovat</w:t>
      </w:r>
      <w:r>
        <w:rPr>
          <w:rFonts w:ascii="Times New Roman" w:hAnsi="Times New Roman" w:cs="Times New Roman"/>
          <w:sz w:val="24"/>
          <w:szCs w:val="24"/>
        </w:rPr>
        <w:t>,</w:t>
      </w:r>
    </w:p>
    <w:p w:rsidR="00F50477" w:rsidRDefault="00F320E7" w:rsidP="00877878">
      <w:pPr>
        <w:widowControl w:val="0"/>
        <w:numPr>
          <w:ilvl w:val="0"/>
          <w:numId w:val="219"/>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předložit kontrolní skupině na vyžádání dokumenty </w:t>
      </w:r>
      <w:r w:rsidR="00FD437D">
        <w:rPr>
          <w:rFonts w:ascii="Times New Roman" w:hAnsi="Times New Roman" w:cs="Times New Roman"/>
          <w:sz w:val="24"/>
          <w:szCs w:val="24"/>
        </w:rPr>
        <w:t>vztahující se k</w:t>
      </w:r>
      <w:r w:rsidR="00FE33D0">
        <w:rPr>
          <w:rFonts w:ascii="Times New Roman" w:hAnsi="Times New Roman" w:cs="Times New Roman"/>
          <w:sz w:val="24"/>
          <w:szCs w:val="24"/>
        </w:rPr>
        <w:t> </w:t>
      </w:r>
      <w:r w:rsidR="00FD437D">
        <w:rPr>
          <w:rFonts w:ascii="Times New Roman" w:hAnsi="Times New Roman" w:cs="Times New Roman"/>
          <w:sz w:val="24"/>
          <w:szCs w:val="24"/>
        </w:rPr>
        <w:t>projektu</w:t>
      </w:r>
      <w:r w:rsidR="00FE33D0">
        <w:rPr>
          <w:rFonts w:ascii="Times New Roman" w:hAnsi="Times New Roman" w:cs="Times New Roman"/>
          <w:sz w:val="24"/>
          <w:szCs w:val="24"/>
        </w:rPr>
        <w:t xml:space="preserve">, </w:t>
      </w:r>
      <w:r w:rsidRPr="00E1311E">
        <w:rPr>
          <w:rFonts w:ascii="Times New Roman" w:hAnsi="Times New Roman" w:cs="Times New Roman"/>
          <w:sz w:val="24"/>
          <w:szCs w:val="24"/>
        </w:rPr>
        <w:t>o kontrolách jak fyzických, tak finančních, které provedly jiné kontrolní orgány a které mají vztah ke kontrole projektu financovaného z IOP</w:t>
      </w:r>
      <w:r>
        <w:rPr>
          <w:rFonts w:ascii="Times New Roman" w:hAnsi="Times New Roman" w:cs="Times New Roman"/>
          <w:sz w:val="24"/>
          <w:szCs w:val="24"/>
        </w:rPr>
        <w:t>,</w:t>
      </w:r>
    </w:p>
    <w:p w:rsidR="00F50477" w:rsidRDefault="00F320E7" w:rsidP="00877878">
      <w:pPr>
        <w:widowControl w:val="0"/>
        <w:numPr>
          <w:ilvl w:val="0"/>
          <w:numId w:val="219"/>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w:t>
      </w:r>
      <w:r>
        <w:rPr>
          <w:rFonts w:ascii="Times New Roman" w:hAnsi="Times New Roman" w:cs="Times New Roman"/>
          <w:sz w:val="24"/>
          <w:szCs w:val="24"/>
        </w:rPr>
        <w:t xml:space="preserve"> týká obydlí, které kontrolovaný subjekt</w:t>
      </w:r>
      <w:r w:rsidRPr="00E1311E">
        <w:rPr>
          <w:rFonts w:ascii="Times New Roman" w:hAnsi="Times New Roman" w:cs="Times New Roman"/>
          <w:sz w:val="24"/>
          <w:szCs w:val="24"/>
        </w:rPr>
        <w:t xml:space="preserve"> užívá pro podnikatelskou činnost spojenou s předmětem projektu</w:t>
      </w:r>
      <w:r>
        <w:rPr>
          <w:rFonts w:ascii="Times New Roman" w:hAnsi="Times New Roman" w:cs="Times New Roman"/>
          <w:sz w:val="24"/>
          <w:szCs w:val="24"/>
        </w:rPr>
        <w:t>,</w:t>
      </w:r>
    </w:p>
    <w:p w:rsidR="00F50477" w:rsidRDefault="00F320E7" w:rsidP="00877878">
      <w:pPr>
        <w:widowControl w:val="0"/>
        <w:numPr>
          <w:ilvl w:val="0"/>
          <w:numId w:val="219"/>
        </w:numPr>
        <w:tabs>
          <w:tab w:val="clear" w:pos="360"/>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předložit kontrolní skupině ve stanovených lhůtách vyžádané doklady a poskytnout informace k předmětu kontroly</w:t>
      </w:r>
      <w:r>
        <w:rPr>
          <w:rFonts w:ascii="Times New Roman" w:hAnsi="Times New Roman" w:cs="Times New Roman"/>
          <w:sz w:val="24"/>
          <w:szCs w:val="24"/>
        </w:rPr>
        <w:t>,</w:t>
      </w:r>
    </w:p>
    <w:p w:rsidR="00F50477" w:rsidRDefault="00F320E7" w:rsidP="00877878">
      <w:pPr>
        <w:widowControl w:val="0"/>
        <w:numPr>
          <w:ilvl w:val="0"/>
          <w:numId w:val="220"/>
        </w:numPr>
        <w:tabs>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lastRenderedPageBreak/>
        <w:t xml:space="preserve">uchovávat </w:t>
      </w:r>
      <w:r>
        <w:rPr>
          <w:rFonts w:ascii="Times New Roman" w:hAnsi="Times New Roman" w:cs="Times New Roman"/>
          <w:sz w:val="24"/>
          <w:szCs w:val="24"/>
        </w:rPr>
        <w:t>Rozhodnutí</w:t>
      </w:r>
      <w:r w:rsidRPr="00E1311E">
        <w:rPr>
          <w:rFonts w:ascii="Times New Roman" w:hAnsi="Times New Roman" w:cs="Times New Roman"/>
          <w:sz w:val="24"/>
          <w:szCs w:val="24"/>
        </w:rPr>
        <w:t xml:space="preserve"> včetně Podmínek</w:t>
      </w:r>
      <w:r w:rsidR="00334BDF">
        <w:rPr>
          <w:rFonts w:ascii="Times New Roman" w:hAnsi="Times New Roman" w:cs="Times New Roman"/>
          <w:sz w:val="24"/>
          <w:szCs w:val="24"/>
        </w:rPr>
        <w:t>,</w:t>
      </w:r>
      <w:r w:rsidRPr="00E1311E">
        <w:rPr>
          <w:rFonts w:ascii="Times New Roman" w:hAnsi="Times New Roman" w:cs="Times New Roman"/>
          <w:sz w:val="24"/>
          <w:szCs w:val="24"/>
        </w:rPr>
        <w:t xml:space="preserve"> veškeré účetní doklady týkající se poskytnuté pomoci v souladu se zákonem č. 563/1991 Sb., o účetnictví v platném znění,</w:t>
      </w:r>
      <w:r w:rsidR="00334BDF">
        <w:rPr>
          <w:rFonts w:ascii="Times New Roman" w:hAnsi="Times New Roman" w:cs="Times New Roman"/>
          <w:sz w:val="24"/>
          <w:szCs w:val="24"/>
        </w:rPr>
        <w:t xml:space="preserve"> a </w:t>
      </w:r>
      <w:r w:rsidR="00334BDF" w:rsidRPr="00BE511F">
        <w:rPr>
          <w:rFonts w:ascii="Times New Roman" w:hAnsi="Times New Roman" w:cs="Times New Roman"/>
          <w:sz w:val="24"/>
          <w:szCs w:val="24"/>
        </w:rPr>
        <w:t>čl.</w:t>
      </w:r>
      <w:r w:rsidR="00334BDF">
        <w:rPr>
          <w:rFonts w:ascii="Times New Roman" w:hAnsi="Times New Roman" w:cs="Times New Roman"/>
          <w:sz w:val="24"/>
          <w:szCs w:val="24"/>
        </w:rPr>
        <w:t xml:space="preserve"> </w:t>
      </w:r>
      <w:r w:rsidR="00334BDF" w:rsidRPr="00BE511F">
        <w:rPr>
          <w:rFonts w:ascii="Times New Roman" w:hAnsi="Times New Roman" w:cs="Times New Roman"/>
          <w:sz w:val="24"/>
          <w:szCs w:val="24"/>
        </w:rPr>
        <w:t>90 Nařízení Rady (ES) č.</w:t>
      </w:r>
      <w:r w:rsidR="00334BDF">
        <w:rPr>
          <w:rFonts w:ascii="Times New Roman" w:hAnsi="Times New Roman" w:cs="Times New Roman"/>
          <w:sz w:val="24"/>
          <w:szCs w:val="24"/>
        </w:rPr>
        <w:t xml:space="preserve"> </w:t>
      </w:r>
      <w:r w:rsidR="00334BDF" w:rsidRPr="00BE511F">
        <w:rPr>
          <w:rFonts w:ascii="Times New Roman" w:hAnsi="Times New Roman" w:cs="Times New Roman"/>
          <w:sz w:val="24"/>
          <w:szCs w:val="24"/>
        </w:rPr>
        <w:t>1083/2006</w:t>
      </w:r>
      <w:r w:rsidR="00334BDF">
        <w:rPr>
          <w:rFonts w:ascii="Times New Roman" w:hAnsi="Times New Roman" w:cs="Times New Roman"/>
          <w:sz w:val="24"/>
          <w:szCs w:val="24"/>
        </w:rPr>
        <w:t>,</w:t>
      </w:r>
      <w:r w:rsidR="00334BDF" w:rsidRPr="00E1311E">
        <w:rPr>
          <w:rFonts w:ascii="Times New Roman" w:hAnsi="Times New Roman" w:cs="Times New Roman"/>
          <w:sz w:val="24"/>
          <w:szCs w:val="24"/>
        </w:rPr>
        <w:t xml:space="preserve"> </w:t>
      </w:r>
      <w:r w:rsidR="00334BDF">
        <w:rPr>
          <w:rFonts w:ascii="Times New Roman" w:hAnsi="Times New Roman" w:cs="Times New Roman"/>
          <w:sz w:val="24"/>
          <w:szCs w:val="24"/>
        </w:rPr>
        <w:t>veškeré doklady o provedených kontrolách</w:t>
      </w:r>
      <w:r w:rsidRPr="00E1311E">
        <w:rPr>
          <w:rFonts w:ascii="Times New Roman" w:hAnsi="Times New Roman" w:cs="Times New Roman"/>
          <w:sz w:val="24"/>
          <w:szCs w:val="24"/>
        </w:rPr>
        <w:t xml:space="preserve"> spolu s veškerou projektovou dokumentací </w:t>
      </w:r>
      <w:r>
        <w:rPr>
          <w:rFonts w:ascii="Times New Roman" w:hAnsi="Times New Roman" w:cs="Times New Roman"/>
          <w:sz w:val="24"/>
          <w:szCs w:val="24"/>
        </w:rPr>
        <w:t>minimálně do roku 2021,</w:t>
      </w:r>
    </w:p>
    <w:p w:rsidR="00F50477" w:rsidRDefault="00F320E7" w:rsidP="00877878">
      <w:pPr>
        <w:widowControl w:val="0"/>
        <w:numPr>
          <w:ilvl w:val="0"/>
          <w:numId w:val="220"/>
        </w:numPr>
        <w:tabs>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v nezbytném rozsahu, odpovídajícím povaze její činnosti a technickému vybavení, poskytnout materiální a technické zabezpečení pro výkon kontroly</w:t>
      </w:r>
      <w:r>
        <w:rPr>
          <w:rFonts w:ascii="Times New Roman" w:hAnsi="Times New Roman" w:cs="Times New Roman"/>
          <w:sz w:val="24"/>
          <w:szCs w:val="24"/>
        </w:rPr>
        <w:t>,</w:t>
      </w:r>
    </w:p>
    <w:p w:rsidR="00F50477" w:rsidRDefault="00F320E7" w:rsidP="00877878">
      <w:pPr>
        <w:widowControl w:val="0"/>
        <w:numPr>
          <w:ilvl w:val="0"/>
          <w:numId w:val="220"/>
        </w:numPr>
        <w:tabs>
          <w:tab w:val="num" w:pos="851"/>
        </w:tabs>
        <w:adjustRightInd w:val="0"/>
        <w:spacing w:before="60"/>
        <w:ind w:left="851" w:hanging="284"/>
        <w:textAlignment w:val="baseline"/>
        <w:rPr>
          <w:rFonts w:ascii="Times New Roman" w:hAnsi="Times New Roman" w:cs="Times New Roman"/>
          <w:sz w:val="24"/>
          <w:szCs w:val="24"/>
        </w:rPr>
      </w:pPr>
      <w:r w:rsidRPr="00E1311E">
        <w:rPr>
          <w:rFonts w:ascii="Times New Roman" w:hAnsi="Times New Roman" w:cs="Times New Roman"/>
          <w:sz w:val="24"/>
          <w:szCs w:val="24"/>
        </w:rPr>
        <w:t>přijmout opatření k nápravě nedostatků zjištěných kontrolou</w:t>
      </w:r>
      <w:r>
        <w:rPr>
          <w:rFonts w:ascii="Times New Roman" w:hAnsi="Times New Roman" w:cs="Times New Roman"/>
          <w:sz w:val="24"/>
          <w:szCs w:val="24"/>
        </w:rPr>
        <w:t xml:space="preserve"> a ve stanovené lhůtě </w:t>
      </w:r>
      <w:r w:rsidR="00303031">
        <w:rPr>
          <w:rFonts w:ascii="Times New Roman" w:hAnsi="Times New Roman" w:cs="Times New Roman"/>
          <w:sz w:val="24"/>
          <w:szCs w:val="24"/>
        </w:rPr>
        <w:br/>
      </w:r>
      <w:r>
        <w:rPr>
          <w:rFonts w:ascii="Times New Roman" w:hAnsi="Times New Roman" w:cs="Times New Roman"/>
          <w:sz w:val="24"/>
          <w:szCs w:val="24"/>
        </w:rPr>
        <w:t>o přijatých nápravných opatřeních písemně informovat kontrolujícího</w:t>
      </w:r>
      <w:r w:rsidRPr="00E1311E">
        <w:rPr>
          <w:rFonts w:ascii="Times New Roman" w:hAnsi="Times New Roman" w:cs="Times New Roman"/>
          <w:sz w:val="24"/>
          <w:szCs w:val="24"/>
        </w:rPr>
        <w:t>.</w:t>
      </w:r>
    </w:p>
    <w:p w:rsidR="00CF498D" w:rsidRDefault="000C0B31" w:rsidP="002F2E6C">
      <w:pPr>
        <w:pStyle w:val="Nadpis3"/>
        <w:ind w:hanging="153"/>
      </w:pPr>
      <w:bookmarkStart w:id="611" w:name="_Toc265563311"/>
      <w:bookmarkStart w:id="612" w:name="_Toc271531088"/>
      <w:bookmarkStart w:id="613" w:name="_Toc272931024"/>
      <w:bookmarkStart w:id="614" w:name="_Toc277320823"/>
      <w:bookmarkStart w:id="615" w:name="_Toc277320934"/>
      <w:bookmarkStart w:id="616" w:name="_Toc285113265"/>
      <w:bookmarkStart w:id="617" w:name="_Toc285113377"/>
      <w:bookmarkStart w:id="618" w:name="_Toc285113461"/>
      <w:bookmarkStart w:id="619" w:name="_Toc311644762"/>
      <w:bookmarkStart w:id="620" w:name="_Toc375152343"/>
      <w:r w:rsidRPr="00303031">
        <w:t>Zahájení fyzické </w:t>
      </w:r>
      <w:r w:rsidR="00A34903" w:rsidRPr="00A34903">
        <w:t>kontroly na míst</w:t>
      </w:r>
      <w:r w:rsidR="00A34903" w:rsidRPr="00A34903">
        <w:rPr>
          <w:rFonts w:hint="eastAsia"/>
        </w:rPr>
        <w:t>ě</w:t>
      </w:r>
      <w:bookmarkEnd w:id="611"/>
      <w:bookmarkEnd w:id="612"/>
      <w:bookmarkEnd w:id="613"/>
      <w:bookmarkEnd w:id="614"/>
      <w:bookmarkEnd w:id="615"/>
      <w:bookmarkEnd w:id="616"/>
      <w:bookmarkEnd w:id="617"/>
      <w:bookmarkEnd w:id="618"/>
      <w:bookmarkEnd w:id="619"/>
      <w:bookmarkEnd w:id="620"/>
    </w:p>
    <w:p w:rsidR="000C0B31" w:rsidRDefault="000C0B31" w:rsidP="000C0B31">
      <w:pPr>
        <w:rPr>
          <w:rFonts w:ascii="Times New Roman" w:hAnsi="Times New Roman" w:cs="Times New Roman"/>
          <w:sz w:val="24"/>
          <w:szCs w:val="24"/>
        </w:rPr>
      </w:pPr>
      <w:r>
        <w:rPr>
          <w:rFonts w:ascii="Times New Roman" w:hAnsi="Times New Roman" w:cs="Times New Roman"/>
          <w:sz w:val="24"/>
          <w:szCs w:val="24"/>
        </w:rPr>
        <w:t>Kontrolovaný subjekt bude o připravované kontrole vhodným způsobem vyrozuměn minimálně 2 pracovní dny předem. Ve výjimečných případech, vyžaduje-li to splnění účelu kontroly nebo hrozí-li zmaření účelu kontroly, může být kontrola oznámena kontrolovanému subjektu nejpozději v den zahájení kontroly přímo na místě.</w:t>
      </w:r>
    </w:p>
    <w:p w:rsidR="000C0B31" w:rsidRDefault="000C0B31" w:rsidP="000C0B31">
      <w:pPr>
        <w:rPr>
          <w:rFonts w:ascii="Times New Roman" w:hAnsi="Times New Roman" w:cs="Times New Roman"/>
          <w:sz w:val="24"/>
          <w:szCs w:val="24"/>
        </w:rPr>
      </w:pPr>
      <w:r>
        <w:rPr>
          <w:rFonts w:ascii="Times New Roman" w:hAnsi="Times New Roman" w:cs="Times New Roman"/>
          <w:sz w:val="24"/>
          <w:szCs w:val="24"/>
        </w:rPr>
        <w:t xml:space="preserve">Pracovníci se při kontrole prokazují služebním průkazem a písemným pověřením ke kontrole vystaveným osobou oprávněnou pověřovat k provedení kontroly. </w:t>
      </w:r>
    </w:p>
    <w:p w:rsidR="000C0B31" w:rsidRDefault="000C0B31" w:rsidP="000C0B31">
      <w:pPr>
        <w:rPr>
          <w:rFonts w:ascii="Times New Roman" w:hAnsi="Times New Roman" w:cs="Times New Roman"/>
          <w:sz w:val="24"/>
          <w:szCs w:val="24"/>
        </w:rPr>
      </w:pPr>
      <w:r w:rsidRPr="0064250B">
        <w:rPr>
          <w:rFonts w:ascii="Times New Roman" w:hAnsi="Times New Roman" w:cs="Times New Roman"/>
          <w:sz w:val="24"/>
          <w:szCs w:val="24"/>
        </w:rPr>
        <w:t>Kontrola je zahájena předložením písemného pověření ke kontrole.</w:t>
      </w:r>
    </w:p>
    <w:p w:rsidR="00CF498D" w:rsidRDefault="000C0B31">
      <w:pPr>
        <w:widowControl w:val="0"/>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 xml:space="preserve">Ze zahájení fyzické kontroly na místě je </w:t>
      </w:r>
      <w:r w:rsidR="00334BDF">
        <w:rPr>
          <w:rFonts w:ascii="Times New Roman" w:hAnsi="Times New Roman" w:cs="Times New Roman"/>
          <w:sz w:val="24"/>
          <w:szCs w:val="24"/>
        </w:rPr>
        <w:t>pořízen</w:t>
      </w:r>
      <w:r>
        <w:rPr>
          <w:rFonts w:ascii="Times New Roman" w:hAnsi="Times New Roman" w:cs="Times New Roman"/>
          <w:sz w:val="24"/>
          <w:szCs w:val="24"/>
        </w:rPr>
        <w:t xml:space="preserve"> zápis.</w:t>
      </w:r>
    </w:p>
    <w:p w:rsidR="00CF498D" w:rsidRDefault="00145184" w:rsidP="002F2E6C">
      <w:pPr>
        <w:pStyle w:val="Nadpis3"/>
        <w:ind w:hanging="153"/>
      </w:pPr>
      <w:bookmarkStart w:id="621" w:name="_Toc155769610"/>
      <w:bookmarkStart w:id="622" w:name="_Toc217200919"/>
      <w:bookmarkStart w:id="623" w:name="_Toc271531089"/>
      <w:bookmarkStart w:id="624" w:name="_Toc277320824"/>
      <w:bookmarkStart w:id="625" w:name="_Toc277320935"/>
      <w:bookmarkStart w:id="626" w:name="_Toc285113266"/>
      <w:bookmarkStart w:id="627" w:name="_Toc285113378"/>
      <w:bookmarkStart w:id="628" w:name="_Toc285113462"/>
      <w:bookmarkStart w:id="629" w:name="_Toc311644763"/>
      <w:bookmarkStart w:id="630" w:name="_Toc375152344"/>
      <w:r w:rsidRPr="00303031">
        <w:t>Protokol</w:t>
      </w:r>
      <w:r w:rsidR="00F320E7" w:rsidRPr="00303031">
        <w:t>/zápis</w:t>
      </w:r>
      <w:r w:rsidRPr="00303031">
        <w:t xml:space="preserve"> z kontroly</w:t>
      </w:r>
      <w:bookmarkEnd w:id="621"/>
      <w:bookmarkEnd w:id="622"/>
      <w:bookmarkEnd w:id="623"/>
      <w:bookmarkEnd w:id="624"/>
      <w:bookmarkEnd w:id="625"/>
      <w:bookmarkEnd w:id="626"/>
      <w:bookmarkEnd w:id="627"/>
      <w:bookmarkEnd w:id="628"/>
      <w:bookmarkEnd w:id="629"/>
      <w:bookmarkEnd w:id="630"/>
    </w:p>
    <w:p w:rsidR="00F320E7" w:rsidRDefault="00F320E7" w:rsidP="00F320E7">
      <w:pPr>
        <w:rPr>
          <w:rFonts w:ascii="Times New Roman" w:hAnsi="Times New Roman" w:cs="Times New Roman"/>
          <w:sz w:val="24"/>
          <w:szCs w:val="24"/>
        </w:rPr>
      </w:pPr>
      <w:r>
        <w:rPr>
          <w:rFonts w:ascii="Times New Roman" w:hAnsi="Times New Roman" w:cs="Times New Roman"/>
          <w:sz w:val="24"/>
          <w:szCs w:val="24"/>
        </w:rPr>
        <w:t>Na závěr kontroly je kontrolní skupinou vyhotoven protokol/zápis z fyzické kontroly ve dvou stejnopisech, jeden pro kontrolní orgán a druhý pro kontrolovaný subjekt.</w:t>
      </w:r>
      <w:r w:rsidRPr="00C40DBC">
        <w:rPr>
          <w:rFonts w:ascii="Times New Roman" w:hAnsi="Times New Roman" w:cs="Times New Roman"/>
          <w:sz w:val="24"/>
          <w:szCs w:val="24"/>
        </w:rPr>
        <w:t xml:space="preserve"> </w:t>
      </w:r>
    </w:p>
    <w:p w:rsidR="00F320E7" w:rsidRPr="00E1311E" w:rsidRDefault="00F320E7" w:rsidP="00F320E7">
      <w:pPr>
        <w:rPr>
          <w:rFonts w:ascii="Times New Roman" w:hAnsi="Times New Roman" w:cs="Times New Roman"/>
          <w:sz w:val="24"/>
          <w:szCs w:val="24"/>
        </w:rPr>
      </w:pPr>
      <w:r w:rsidRPr="00E1311E">
        <w:rPr>
          <w:rFonts w:ascii="Times New Roman" w:hAnsi="Times New Roman" w:cs="Times New Roman"/>
          <w:sz w:val="24"/>
          <w:szCs w:val="24"/>
        </w:rPr>
        <w:t xml:space="preserve">Na základě </w:t>
      </w:r>
      <w:r>
        <w:rPr>
          <w:rFonts w:ascii="Times New Roman" w:hAnsi="Times New Roman" w:cs="Times New Roman"/>
          <w:sz w:val="24"/>
          <w:szCs w:val="24"/>
        </w:rPr>
        <w:t>fyzické</w:t>
      </w:r>
      <w:r w:rsidRPr="00E1311E">
        <w:rPr>
          <w:rFonts w:ascii="Times New Roman" w:hAnsi="Times New Roman" w:cs="Times New Roman"/>
          <w:sz w:val="24"/>
          <w:szCs w:val="24"/>
        </w:rPr>
        <w:t xml:space="preserve"> kontroly </w:t>
      </w:r>
      <w:r>
        <w:rPr>
          <w:rFonts w:ascii="Times New Roman" w:hAnsi="Times New Roman" w:cs="Times New Roman"/>
          <w:sz w:val="24"/>
          <w:szCs w:val="24"/>
        </w:rPr>
        <w:t xml:space="preserve">se </w:t>
      </w:r>
      <w:r w:rsidRPr="00E1311E">
        <w:rPr>
          <w:rFonts w:ascii="Times New Roman" w:hAnsi="Times New Roman" w:cs="Times New Roman"/>
          <w:sz w:val="24"/>
          <w:szCs w:val="24"/>
        </w:rPr>
        <w:t>m</w:t>
      </w:r>
      <w:r>
        <w:rPr>
          <w:rFonts w:ascii="Times New Roman" w:hAnsi="Times New Roman" w:cs="Times New Roman"/>
          <w:sz w:val="24"/>
          <w:szCs w:val="24"/>
        </w:rPr>
        <w:t>ohou</w:t>
      </w:r>
      <w:r w:rsidRPr="00E1311E">
        <w:rPr>
          <w:rFonts w:ascii="Times New Roman" w:hAnsi="Times New Roman" w:cs="Times New Roman"/>
          <w:sz w:val="24"/>
          <w:szCs w:val="24"/>
        </w:rPr>
        <w:t xml:space="preserve"> příjemci uložit opatření k nápravě zjištěných nedostatků</w:t>
      </w:r>
      <w:r w:rsidR="00EE6BC9">
        <w:rPr>
          <w:rFonts w:ascii="Times New Roman" w:hAnsi="Times New Roman" w:cs="Times New Roman"/>
          <w:sz w:val="24"/>
          <w:szCs w:val="24"/>
        </w:rPr>
        <w:t xml:space="preserve"> včetně lhůty pro přijetí nápravných opatření</w:t>
      </w:r>
      <w:r w:rsidRPr="00E1311E">
        <w:rPr>
          <w:rFonts w:ascii="Times New Roman" w:hAnsi="Times New Roman" w:cs="Times New Roman"/>
          <w:sz w:val="24"/>
          <w:szCs w:val="24"/>
        </w:rPr>
        <w:t xml:space="preserve">. Informace o uložení opatření k nápravě </w:t>
      </w:r>
      <w:r>
        <w:rPr>
          <w:rFonts w:ascii="Times New Roman" w:hAnsi="Times New Roman" w:cs="Times New Roman"/>
          <w:sz w:val="24"/>
          <w:szCs w:val="24"/>
        </w:rPr>
        <w:t xml:space="preserve">s termínem, do kdy má kontrolovaný subjekt nedostatky odstranit, </w:t>
      </w:r>
      <w:r w:rsidRPr="00E1311E">
        <w:rPr>
          <w:rFonts w:ascii="Times New Roman" w:hAnsi="Times New Roman" w:cs="Times New Roman"/>
          <w:sz w:val="24"/>
          <w:szCs w:val="24"/>
        </w:rPr>
        <w:t>jsou součástí protokolu</w:t>
      </w:r>
      <w:r>
        <w:rPr>
          <w:rFonts w:ascii="Times New Roman" w:hAnsi="Times New Roman" w:cs="Times New Roman"/>
          <w:sz w:val="24"/>
          <w:szCs w:val="24"/>
        </w:rPr>
        <w:t>/zápisu</w:t>
      </w:r>
      <w:r w:rsidRPr="00E1311E">
        <w:rPr>
          <w:rFonts w:ascii="Times New Roman" w:hAnsi="Times New Roman" w:cs="Times New Roman"/>
          <w:sz w:val="24"/>
          <w:szCs w:val="24"/>
        </w:rPr>
        <w:t xml:space="preserve"> z kontroly. </w:t>
      </w:r>
    </w:p>
    <w:p w:rsidR="00F320E7" w:rsidRDefault="00F320E7" w:rsidP="00F320E7">
      <w:pPr>
        <w:rPr>
          <w:rFonts w:ascii="Times New Roman" w:hAnsi="Times New Roman" w:cs="Times New Roman"/>
          <w:sz w:val="24"/>
          <w:szCs w:val="24"/>
        </w:rPr>
      </w:pPr>
      <w:r>
        <w:rPr>
          <w:rFonts w:ascii="Times New Roman" w:hAnsi="Times New Roman" w:cs="Times New Roman"/>
          <w:sz w:val="24"/>
          <w:szCs w:val="24"/>
        </w:rPr>
        <w:t xml:space="preserve">Kontrolovaný subjekt protokol/zápis z fyzické kontroly </w:t>
      </w:r>
      <w:r w:rsidRPr="00E1311E">
        <w:rPr>
          <w:rFonts w:ascii="Times New Roman" w:hAnsi="Times New Roman" w:cs="Times New Roman"/>
          <w:sz w:val="24"/>
          <w:szCs w:val="24"/>
        </w:rPr>
        <w:t>podepisuje a potvrzuje</w:t>
      </w:r>
      <w:r>
        <w:rPr>
          <w:rFonts w:ascii="Times New Roman" w:hAnsi="Times New Roman" w:cs="Times New Roman"/>
          <w:sz w:val="24"/>
          <w:szCs w:val="24"/>
        </w:rPr>
        <w:t>, že se s n</w:t>
      </w:r>
      <w:r w:rsidR="00C4221A">
        <w:rPr>
          <w:rFonts w:ascii="Times New Roman" w:hAnsi="Times New Roman" w:cs="Times New Roman"/>
          <w:sz w:val="24"/>
          <w:szCs w:val="24"/>
        </w:rPr>
        <w:t>í</w:t>
      </w:r>
      <w:r>
        <w:rPr>
          <w:rFonts w:ascii="Times New Roman" w:hAnsi="Times New Roman" w:cs="Times New Roman"/>
          <w:sz w:val="24"/>
          <w:szCs w:val="24"/>
        </w:rPr>
        <w:t>m seznámil.</w:t>
      </w:r>
      <w:r w:rsidRPr="00E1311E">
        <w:rPr>
          <w:rFonts w:ascii="Times New Roman" w:hAnsi="Times New Roman" w:cs="Times New Roman"/>
          <w:sz w:val="24"/>
          <w:szCs w:val="24"/>
        </w:rPr>
        <w:t xml:space="preserve"> </w:t>
      </w:r>
      <w:r>
        <w:rPr>
          <w:rFonts w:ascii="Times New Roman" w:hAnsi="Times New Roman" w:cs="Times New Roman"/>
          <w:sz w:val="24"/>
          <w:szCs w:val="24"/>
        </w:rPr>
        <w:t>V případě, že se kontrolovaný subjekt</w:t>
      </w:r>
      <w:r w:rsidRPr="00E1311E">
        <w:rPr>
          <w:rFonts w:ascii="Times New Roman" w:hAnsi="Times New Roman" w:cs="Times New Roman"/>
          <w:sz w:val="24"/>
          <w:szCs w:val="24"/>
        </w:rPr>
        <w:t xml:space="preserve"> odmítne </w:t>
      </w:r>
      <w:r>
        <w:rPr>
          <w:rFonts w:ascii="Times New Roman" w:hAnsi="Times New Roman" w:cs="Times New Roman"/>
          <w:sz w:val="24"/>
          <w:szCs w:val="24"/>
        </w:rPr>
        <w:t xml:space="preserve">seznámit s protokolem/zápisem nebo toto seznámení odmítne </w:t>
      </w:r>
      <w:r w:rsidRPr="00E1311E">
        <w:rPr>
          <w:rFonts w:ascii="Times New Roman" w:hAnsi="Times New Roman" w:cs="Times New Roman"/>
          <w:sz w:val="24"/>
          <w:szCs w:val="24"/>
        </w:rPr>
        <w:t>potvrdit svým podpisem, vyznačí se tato skutečnost v</w:t>
      </w:r>
      <w:r>
        <w:rPr>
          <w:rFonts w:ascii="Times New Roman" w:hAnsi="Times New Roman" w:cs="Times New Roman"/>
          <w:sz w:val="24"/>
          <w:szCs w:val="24"/>
        </w:rPr>
        <w:t> </w:t>
      </w:r>
      <w:r w:rsidRPr="00E1311E">
        <w:rPr>
          <w:rFonts w:ascii="Times New Roman" w:hAnsi="Times New Roman" w:cs="Times New Roman"/>
          <w:sz w:val="24"/>
          <w:szCs w:val="24"/>
        </w:rPr>
        <w:t>protokol</w:t>
      </w:r>
      <w:r>
        <w:rPr>
          <w:rFonts w:ascii="Times New Roman" w:hAnsi="Times New Roman" w:cs="Times New Roman"/>
          <w:sz w:val="24"/>
          <w:szCs w:val="24"/>
        </w:rPr>
        <w:t>e/zápise</w:t>
      </w:r>
      <w:r w:rsidRPr="00E1311E">
        <w:rPr>
          <w:rFonts w:ascii="Times New Roman" w:hAnsi="Times New Roman" w:cs="Times New Roman"/>
          <w:sz w:val="24"/>
          <w:szCs w:val="24"/>
        </w:rPr>
        <w:t xml:space="preserve"> </w:t>
      </w:r>
      <w:r w:rsidR="00334BDF" w:rsidRPr="00E1311E">
        <w:rPr>
          <w:rFonts w:ascii="Times New Roman" w:hAnsi="Times New Roman" w:cs="Times New Roman"/>
          <w:sz w:val="24"/>
          <w:szCs w:val="24"/>
        </w:rPr>
        <w:t>včetně data</w:t>
      </w:r>
      <w:r w:rsidRPr="00E1311E">
        <w:rPr>
          <w:rFonts w:ascii="Times New Roman" w:hAnsi="Times New Roman" w:cs="Times New Roman"/>
          <w:sz w:val="24"/>
          <w:szCs w:val="24"/>
        </w:rPr>
        <w:t xml:space="preserve"> a </w:t>
      </w:r>
      <w:r w:rsidR="00334BDF" w:rsidRPr="00E1311E">
        <w:rPr>
          <w:rFonts w:ascii="Times New Roman" w:hAnsi="Times New Roman" w:cs="Times New Roman"/>
          <w:sz w:val="24"/>
          <w:szCs w:val="24"/>
        </w:rPr>
        <w:t>důvodu</w:t>
      </w:r>
      <w:r w:rsidRPr="00E1311E">
        <w:rPr>
          <w:rFonts w:ascii="Times New Roman" w:hAnsi="Times New Roman" w:cs="Times New Roman"/>
          <w:sz w:val="24"/>
          <w:szCs w:val="24"/>
        </w:rPr>
        <w:t xml:space="preserve"> odmítnutí. </w:t>
      </w:r>
    </w:p>
    <w:p w:rsidR="00145184" w:rsidRPr="00E1311E" w:rsidRDefault="00F320E7" w:rsidP="00F320E7">
      <w:pPr>
        <w:rPr>
          <w:rFonts w:ascii="Times New Roman" w:hAnsi="Times New Roman" w:cs="Times New Roman"/>
          <w:sz w:val="24"/>
          <w:szCs w:val="24"/>
        </w:rPr>
      </w:pPr>
      <w:r w:rsidRPr="00347AE6">
        <w:rPr>
          <w:rFonts w:ascii="Times New Roman" w:hAnsi="Times New Roman" w:cs="Times New Roman"/>
          <w:sz w:val="24"/>
          <w:szCs w:val="24"/>
        </w:rPr>
        <w:t>Odmítne-li se kontrolovan</w:t>
      </w:r>
      <w:r>
        <w:rPr>
          <w:rFonts w:ascii="Times New Roman" w:hAnsi="Times New Roman" w:cs="Times New Roman"/>
          <w:sz w:val="24"/>
          <w:szCs w:val="24"/>
        </w:rPr>
        <w:t>ý</w:t>
      </w:r>
      <w:r w:rsidRPr="00347AE6">
        <w:rPr>
          <w:rFonts w:ascii="Times New Roman" w:hAnsi="Times New Roman" w:cs="Times New Roman"/>
          <w:sz w:val="24"/>
          <w:szCs w:val="24"/>
        </w:rPr>
        <w:t xml:space="preserve"> </w:t>
      </w:r>
      <w:r>
        <w:rPr>
          <w:rFonts w:ascii="Times New Roman" w:hAnsi="Times New Roman" w:cs="Times New Roman"/>
          <w:sz w:val="24"/>
          <w:szCs w:val="24"/>
        </w:rPr>
        <w:t>subjekt</w:t>
      </w:r>
      <w:r w:rsidRPr="00347AE6">
        <w:rPr>
          <w:rFonts w:ascii="Times New Roman" w:hAnsi="Times New Roman" w:cs="Times New Roman"/>
          <w:sz w:val="24"/>
          <w:szCs w:val="24"/>
        </w:rPr>
        <w:t xml:space="preserve"> seznámit s</w:t>
      </w:r>
      <w:r>
        <w:rPr>
          <w:rFonts w:ascii="Times New Roman" w:hAnsi="Times New Roman" w:cs="Times New Roman"/>
          <w:sz w:val="24"/>
          <w:szCs w:val="24"/>
        </w:rPr>
        <w:t> p</w:t>
      </w:r>
      <w:r w:rsidRPr="00347AE6">
        <w:rPr>
          <w:rFonts w:ascii="Times New Roman" w:hAnsi="Times New Roman" w:cs="Times New Roman"/>
          <w:sz w:val="24"/>
          <w:szCs w:val="24"/>
        </w:rPr>
        <w:t>rotokolem</w:t>
      </w:r>
      <w:r>
        <w:rPr>
          <w:rFonts w:ascii="Times New Roman" w:hAnsi="Times New Roman" w:cs="Times New Roman"/>
          <w:sz w:val="24"/>
          <w:szCs w:val="24"/>
        </w:rPr>
        <w:t>/zápisem</w:t>
      </w:r>
      <w:r w:rsidRPr="00347AE6">
        <w:rPr>
          <w:rFonts w:ascii="Times New Roman" w:hAnsi="Times New Roman" w:cs="Times New Roman"/>
          <w:sz w:val="24"/>
          <w:szCs w:val="24"/>
        </w:rPr>
        <w:t>, ztrácí oprávnění uplatnit písemné a zdůvodněné námitky</w:t>
      </w:r>
      <w:r>
        <w:rPr>
          <w:rFonts w:ascii="Times New Roman" w:hAnsi="Times New Roman" w:cs="Times New Roman"/>
          <w:sz w:val="24"/>
          <w:szCs w:val="24"/>
        </w:rPr>
        <w:t>. J</w:t>
      </w:r>
      <w:r w:rsidRPr="00347AE6">
        <w:rPr>
          <w:rFonts w:ascii="Times New Roman" w:hAnsi="Times New Roman" w:cs="Times New Roman"/>
          <w:sz w:val="24"/>
          <w:szCs w:val="24"/>
        </w:rPr>
        <w:t>estliže se s</w:t>
      </w:r>
      <w:r>
        <w:rPr>
          <w:rFonts w:ascii="Times New Roman" w:hAnsi="Times New Roman" w:cs="Times New Roman"/>
          <w:sz w:val="24"/>
          <w:szCs w:val="24"/>
        </w:rPr>
        <w:t> p</w:t>
      </w:r>
      <w:r w:rsidRPr="00347AE6">
        <w:rPr>
          <w:rFonts w:ascii="Times New Roman" w:hAnsi="Times New Roman" w:cs="Times New Roman"/>
          <w:sz w:val="24"/>
          <w:szCs w:val="24"/>
        </w:rPr>
        <w:t>rotokolem</w:t>
      </w:r>
      <w:r>
        <w:rPr>
          <w:rFonts w:ascii="Times New Roman" w:hAnsi="Times New Roman" w:cs="Times New Roman"/>
          <w:sz w:val="24"/>
          <w:szCs w:val="24"/>
        </w:rPr>
        <w:t>/zápisem</w:t>
      </w:r>
      <w:r w:rsidRPr="00347AE6">
        <w:rPr>
          <w:rFonts w:ascii="Times New Roman" w:hAnsi="Times New Roman" w:cs="Times New Roman"/>
          <w:sz w:val="24"/>
          <w:szCs w:val="24"/>
        </w:rPr>
        <w:t xml:space="preserve"> seznámí, ale odmítne ho podepsat, běží </w:t>
      </w:r>
      <w:r>
        <w:rPr>
          <w:rFonts w:ascii="Times New Roman" w:hAnsi="Times New Roman" w:cs="Times New Roman"/>
          <w:sz w:val="24"/>
          <w:szCs w:val="24"/>
        </w:rPr>
        <w:t>mu</w:t>
      </w:r>
      <w:r w:rsidRPr="00347AE6">
        <w:rPr>
          <w:rFonts w:ascii="Times New Roman" w:hAnsi="Times New Roman" w:cs="Times New Roman"/>
          <w:sz w:val="24"/>
          <w:szCs w:val="24"/>
        </w:rPr>
        <w:t xml:space="preserve"> od tohoto dne lhůta pro podání námitek.</w:t>
      </w:r>
      <w:r>
        <w:rPr>
          <w:rFonts w:ascii="Times New Roman" w:hAnsi="Times New Roman" w:cs="Times New Roman"/>
          <w:sz w:val="24"/>
          <w:szCs w:val="24"/>
        </w:rPr>
        <w:t xml:space="preserve"> </w:t>
      </w:r>
      <w:r w:rsidRPr="00347AE6">
        <w:rPr>
          <w:rFonts w:ascii="Times New Roman" w:hAnsi="Times New Roman" w:cs="Times New Roman"/>
          <w:sz w:val="24"/>
          <w:szCs w:val="24"/>
        </w:rPr>
        <w:t>Tyto skutečnosti i s datem zaznamená vedoucí nebo člen kontrolní skupiny do protokolu</w:t>
      </w:r>
      <w:r>
        <w:rPr>
          <w:rFonts w:ascii="Times New Roman" w:hAnsi="Times New Roman" w:cs="Times New Roman"/>
          <w:sz w:val="24"/>
          <w:szCs w:val="24"/>
        </w:rPr>
        <w:t>/zápisu</w:t>
      </w:r>
      <w:r w:rsidR="000149FD">
        <w:rPr>
          <w:rFonts w:ascii="Times New Roman" w:hAnsi="Times New Roman" w:cs="Times New Roman"/>
          <w:sz w:val="24"/>
          <w:szCs w:val="24"/>
        </w:rPr>
        <w:t xml:space="preserve"> z</w:t>
      </w:r>
      <w:r w:rsidR="00303031">
        <w:rPr>
          <w:rFonts w:ascii="Times New Roman" w:hAnsi="Times New Roman" w:cs="Times New Roman"/>
          <w:sz w:val="24"/>
          <w:szCs w:val="24"/>
        </w:rPr>
        <w:t> kontroly (§</w:t>
      </w:r>
      <w:r w:rsidR="00334BDF">
        <w:rPr>
          <w:rFonts w:ascii="Times New Roman" w:hAnsi="Times New Roman" w:cs="Times New Roman"/>
          <w:sz w:val="24"/>
          <w:szCs w:val="24"/>
        </w:rPr>
        <w:t>16 a</w:t>
      </w:r>
      <w:r w:rsidR="00334BDF" w:rsidRPr="006235F4">
        <w:rPr>
          <w:rFonts w:ascii="Times New Roman" w:hAnsi="Times New Roman" w:cs="Times New Roman"/>
          <w:sz w:val="24"/>
          <w:szCs w:val="24"/>
        </w:rPr>
        <w:t xml:space="preserve"> 17 zákon</w:t>
      </w:r>
      <w:r w:rsidR="00334BDF">
        <w:rPr>
          <w:rFonts w:ascii="Times New Roman" w:hAnsi="Times New Roman" w:cs="Times New Roman"/>
          <w:sz w:val="24"/>
          <w:szCs w:val="24"/>
        </w:rPr>
        <w:t xml:space="preserve">a č. </w:t>
      </w:r>
      <w:r w:rsidR="00334BDF" w:rsidRPr="006235F4">
        <w:rPr>
          <w:rFonts w:ascii="Times New Roman" w:hAnsi="Times New Roman" w:cs="Times New Roman"/>
          <w:sz w:val="24"/>
          <w:szCs w:val="24"/>
        </w:rPr>
        <w:t>552/1991 Sb.</w:t>
      </w:r>
      <w:r w:rsidR="00334BDF">
        <w:rPr>
          <w:rFonts w:ascii="Times New Roman" w:hAnsi="Times New Roman" w:cs="Times New Roman"/>
          <w:sz w:val="24"/>
          <w:szCs w:val="24"/>
        </w:rPr>
        <w:t>, o státní kontrole)</w:t>
      </w:r>
      <w:r w:rsidR="00334BDF" w:rsidRPr="00347AE6">
        <w:rPr>
          <w:rFonts w:ascii="Times New Roman" w:hAnsi="Times New Roman" w:cs="Times New Roman"/>
          <w:sz w:val="24"/>
          <w:szCs w:val="24"/>
        </w:rPr>
        <w:t>.</w:t>
      </w:r>
    </w:p>
    <w:p w:rsidR="00CF498D" w:rsidRDefault="00145184" w:rsidP="002F2E6C">
      <w:pPr>
        <w:pStyle w:val="Nadpis3"/>
        <w:ind w:hanging="153"/>
      </w:pPr>
      <w:bookmarkStart w:id="631" w:name="_Toc72902239"/>
      <w:bookmarkStart w:id="632" w:name="_Toc86201996"/>
      <w:bookmarkStart w:id="633" w:name="_Toc155769611"/>
      <w:bookmarkStart w:id="634" w:name="_Toc217200920"/>
      <w:bookmarkStart w:id="635" w:name="_Toc271531090"/>
      <w:bookmarkStart w:id="636" w:name="_Toc277320825"/>
      <w:bookmarkStart w:id="637" w:name="_Toc277320936"/>
      <w:bookmarkStart w:id="638" w:name="_Toc285113267"/>
      <w:bookmarkStart w:id="639" w:name="_Toc285113379"/>
      <w:bookmarkStart w:id="640" w:name="_Toc285113463"/>
      <w:bookmarkStart w:id="641" w:name="_Toc311644764"/>
      <w:bookmarkStart w:id="642" w:name="_Toc375152345"/>
      <w:r w:rsidRPr="00303031">
        <w:t>Řízení o námitkách kontrolované</w:t>
      </w:r>
      <w:r w:rsidR="00F320E7" w:rsidRPr="00303031">
        <w:t>ho subjektu</w:t>
      </w:r>
      <w:bookmarkEnd w:id="631"/>
      <w:bookmarkEnd w:id="632"/>
      <w:bookmarkEnd w:id="633"/>
      <w:bookmarkEnd w:id="634"/>
      <w:bookmarkEnd w:id="635"/>
      <w:bookmarkEnd w:id="636"/>
      <w:bookmarkEnd w:id="637"/>
      <w:bookmarkEnd w:id="638"/>
      <w:bookmarkEnd w:id="639"/>
      <w:bookmarkEnd w:id="640"/>
      <w:bookmarkEnd w:id="641"/>
      <w:bookmarkEnd w:id="642"/>
    </w:p>
    <w:p w:rsidR="004C52CD" w:rsidRPr="00E1311E" w:rsidRDefault="004C52CD" w:rsidP="004C52CD">
      <w:pPr>
        <w:widowControl w:val="0"/>
        <w:adjustRightInd w:val="0"/>
        <w:textAlignment w:val="baseline"/>
        <w:rPr>
          <w:rFonts w:ascii="Times New Roman" w:hAnsi="Times New Roman" w:cs="Times New Roman"/>
          <w:sz w:val="24"/>
          <w:szCs w:val="24"/>
        </w:rPr>
      </w:pPr>
      <w:r>
        <w:rPr>
          <w:rFonts w:ascii="Times New Roman" w:hAnsi="Times New Roman" w:cs="Times New Roman"/>
          <w:sz w:val="24"/>
          <w:szCs w:val="24"/>
        </w:rPr>
        <w:t>Kontrolovaný subjekt může p</w:t>
      </w:r>
      <w:r w:rsidRPr="00E1311E">
        <w:rPr>
          <w:rFonts w:ascii="Times New Roman" w:hAnsi="Times New Roman" w:cs="Times New Roman"/>
          <w:sz w:val="24"/>
          <w:szCs w:val="24"/>
        </w:rPr>
        <w:t>roti protokolu</w:t>
      </w:r>
      <w:r>
        <w:rPr>
          <w:rFonts w:ascii="Times New Roman" w:hAnsi="Times New Roman" w:cs="Times New Roman"/>
          <w:sz w:val="24"/>
          <w:szCs w:val="24"/>
        </w:rPr>
        <w:t>/zápisu</w:t>
      </w:r>
      <w:r w:rsidRPr="00E1311E">
        <w:rPr>
          <w:rFonts w:ascii="Times New Roman" w:hAnsi="Times New Roman" w:cs="Times New Roman"/>
          <w:sz w:val="24"/>
          <w:szCs w:val="24"/>
        </w:rPr>
        <w:t>, resp. proti prů</w:t>
      </w:r>
      <w:r>
        <w:rPr>
          <w:rFonts w:ascii="Times New Roman" w:hAnsi="Times New Roman" w:cs="Times New Roman"/>
          <w:sz w:val="24"/>
          <w:szCs w:val="24"/>
        </w:rPr>
        <w:t>běhu kontroly</w:t>
      </w:r>
      <w:r w:rsidR="000149FD">
        <w:rPr>
          <w:rFonts w:ascii="Times New Roman" w:hAnsi="Times New Roman" w:cs="Times New Roman"/>
          <w:sz w:val="24"/>
          <w:szCs w:val="24"/>
        </w:rPr>
        <w:t>,</w:t>
      </w:r>
      <w:r w:rsidRPr="00E1311E">
        <w:rPr>
          <w:rFonts w:ascii="Times New Roman" w:hAnsi="Times New Roman" w:cs="Times New Roman"/>
          <w:sz w:val="24"/>
          <w:szCs w:val="24"/>
        </w:rPr>
        <w:t xml:space="preserve"> </w:t>
      </w:r>
      <w:r>
        <w:rPr>
          <w:rFonts w:ascii="Times New Roman" w:hAnsi="Times New Roman" w:cs="Times New Roman"/>
          <w:sz w:val="24"/>
          <w:szCs w:val="24"/>
        </w:rPr>
        <w:t xml:space="preserve">uplatnit své </w:t>
      </w:r>
      <w:r w:rsidRPr="00E1311E">
        <w:rPr>
          <w:rFonts w:ascii="Times New Roman" w:hAnsi="Times New Roman" w:cs="Times New Roman"/>
          <w:sz w:val="24"/>
          <w:szCs w:val="24"/>
        </w:rPr>
        <w:t>písemné a zdůvodněné námitky</w:t>
      </w:r>
      <w:r w:rsidR="00EC3CF0">
        <w:rPr>
          <w:rFonts w:ascii="Times New Roman" w:hAnsi="Times New Roman" w:cs="Times New Roman"/>
          <w:sz w:val="24"/>
          <w:szCs w:val="24"/>
        </w:rPr>
        <w:t>, a to ve lhůtě uvedené v protokolu/zápisu z fyzické kontroly</w:t>
      </w:r>
      <w:r w:rsidRPr="00E1311E">
        <w:rPr>
          <w:rFonts w:ascii="Times New Roman" w:hAnsi="Times New Roman" w:cs="Times New Roman"/>
          <w:sz w:val="24"/>
          <w:szCs w:val="24"/>
        </w:rPr>
        <w:t xml:space="preserve">. </w:t>
      </w:r>
    </w:p>
    <w:p w:rsidR="004C52CD" w:rsidRPr="00E1311E" w:rsidRDefault="00EC3CF0" w:rsidP="004C52CD">
      <w:pPr>
        <w:widowControl w:val="0"/>
        <w:adjustRightInd w:val="0"/>
        <w:textAlignment w:val="baseline"/>
        <w:rPr>
          <w:rFonts w:ascii="Times New Roman" w:hAnsi="Times New Roman" w:cs="Times New Roman"/>
          <w:sz w:val="24"/>
          <w:szCs w:val="24"/>
        </w:rPr>
      </w:pPr>
      <w:r>
        <w:rPr>
          <w:rFonts w:ascii="Times New Roman" w:hAnsi="Times New Roman" w:cs="Times New Roman"/>
          <w:sz w:val="24"/>
          <w:szCs w:val="24"/>
        </w:rPr>
        <w:t>Vedoucí kontrolní skupiny</w:t>
      </w:r>
      <w:r w:rsidR="004C52CD" w:rsidRPr="00E1311E">
        <w:rPr>
          <w:rFonts w:ascii="Times New Roman" w:hAnsi="Times New Roman" w:cs="Times New Roman"/>
          <w:sz w:val="24"/>
          <w:szCs w:val="24"/>
        </w:rPr>
        <w:t xml:space="preserve"> námitky bezodkladně prošetří a nejpozději do </w:t>
      </w:r>
      <w:r w:rsidR="00303031">
        <w:rPr>
          <w:rFonts w:ascii="Times New Roman" w:hAnsi="Times New Roman" w:cs="Times New Roman"/>
          <w:sz w:val="24"/>
          <w:szCs w:val="24"/>
        </w:rPr>
        <w:t>30</w:t>
      </w:r>
      <w:r w:rsidR="004C52CD" w:rsidRPr="00E1311E">
        <w:rPr>
          <w:rFonts w:ascii="Times New Roman" w:hAnsi="Times New Roman" w:cs="Times New Roman"/>
          <w:sz w:val="24"/>
          <w:szCs w:val="24"/>
        </w:rPr>
        <w:t xml:space="preserve"> kalendářních dnů od podání námitek kontrolované</w:t>
      </w:r>
      <w:r w:rsidR="004C52CD">
        <w:rPr>
          <w:rFonts w:ascii="Times New Roman" w:hAnsi="Times New Roman" w:cs="Times New Roman"/>
          <w:sz w:val="24"/>
          <w:szCs w:val="24"/>
        </w:rPr>
        <w:t>mu subjektu</w:t>
      </w:r>
      <w:r w:rsidR="004C52CD" w:rsidRPr="00E1311E">
        <w:rPr>
          <w:rFonts w:ascii="Times New Roman" w:hAnsi="Times New Roman" w:cs="Times New Roman"/>
          <w:sz w:val="24"/>
          <w:szCs w:val="24"/>
        </w:rPr>
        <w:t xml:space="preserve"> odpoví. O důvodech prodloužení lhůty na prošetře</w:t>
      </w:r>
      <w:r w:rsidR="004C52CD">
        <w:rPr>
          <w:rFonts w:ascii="Times New Roman" w:hAnsi="Times New Roman" w:cs="Times New Roman"/>
          <w:sz w:val="24"/>
          <w:szCs w:val="24"/>
        </w:rPr>
        <w:t>ní námitek musí být kontrolovaný</w:t>
      </w:r>
      <w:r w:rsidR="004C52CD" w:rsidRPr="00E1311E">
        <w:rPr>
          <w:rFonts w:ascii="Times New Roman" w:hAnsi="Times New Roman" w:cs="Times New Roman"/>
          <w:sz w:val="24"/>
          <w:szCs w:val="24"/>
        </w:rPr>
        <w:t xml:space="preserve"> </w:t>
      </w:r>
      <w:r w:rsidR="004C52CD">
        <w:rPr>
          <w:rFonts w:ascii="Times New Roman" w:hAnsi="Times New Roman" w:cs="Times New Roman"/>
          <w:sz w:val="24"/>
          <w:szCs w:val="24"/>
        </w:rPr>
        <w:t>subjekt písemně vyrozuměn</w:t>
      </w:r>
      <w:r w:rsidR="004C52CD" w:rsidRPr="00E1311E">
        <w:rPr>
          <w:rFonts w:ascii="Times New Roman" w:hAnsi="Times New Roman" w:cs="Times New Roman"/>
          <w:sz w:val="24"/>
          <w:szCs w:val="24"/>
        </w:rPr>
        <w:t>.</w:t>
      </w:r>
    </w:p>
    <w:p w:rsidR="004C52CD" w:rsidRPr="00E1311E" w:rsidRDefault="004C52CD" w:rsidP="004C52CD">
      <w:pPr>
        <w:widowControl w:val="0"/>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t>Částečné nebo úplné zamítnutí námitek je kontrolované</w:t>
      </w:r>
      <w:r>
        <w:rPr>
          <w:rFonts w:ascii="Times New Roman" w:hAnsi="Times New Roman" w:cs="Times New Roman"/>
          <w:sz w:val="24"/>
          <w:szCs w:val="24"/>
        </w:rPr>
        <w:t>mu subjektu</w:t>
      </w:r>
      <w:r w:rsidRPr="00E1311E">
        <w:rPr>
          <w:rFonts w:ascii="Times New Roman" w:hAnsi="Times New Roman" w:cs="Times New Roman"/>
          <w:sz w:val="24"/>
          <w:szCs w:val="24"/>
        </w:rPr>
        <w:t xml:space="preserve"> odůvodněno.</w:t>
      </w:r>
    </w:p>
    <w:p w:rsidR="004C52CD" w:rsidRPr="00E1311E" w:rsidRDefault="004C52CD" w:rsidP="004C52CD">
      <w:pPr>
        <w:widowControl w:val="0"/>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lastRenderedPageBreak/>
        <w:t>Námitky, kterým kontrolní orgán nevyhověl nebo vyhověl pou</w:t>
      </w:r>
      <w:r>
        <w:rPr>
          <w:rFonts w:ascii="Times New Roman" w:hAnsi="Times New Roman" w:cs="Times New Roman"/>
          <w:sz w:val="24"/>
          <w:szCs w:val="24"/>
        </w:rPr>
        <w:t>ze částečně, nemůže kontrolovaný subjekt</w:t>
      </w:r>
      <w:r w:rsidRPr="00E1311E">
        <w:rPr>
          <w:rFonts w:ascii="Times New Roman" w:hAnsi="Times New Roman" w:cs="Times New Roman"/>
          <w:sz w:val="24"/>
          <w:szCs w:val="24"/>
        </w:rPr>
        <w:t xml:space="preserve"> opakovaně uplatnit.</w:t>
      </w:r>
      <w:r>
        <w:rPr>
          <w:rFonts w:ascii="Times New Roman" w:hAnsi="Times New Roman" w:cs="Times New Roman"/>
          <w:sz w:val="24"/>
          <w:szCs w:val="24"/>
        </w:rPr>
        <w:t xml:space="preserve"> </w:t>
      </w:r>
      <w:r w:rsidR="00EC3CF0">
        <w:rPr>
          <w:rFonts w:ascii="Times New Roman" w:hAnsi="Times New Roman" w:cs="Times New Roman"/>
          <w:sz w:val="24"/>
          <w:szCs w:val="24"/>
        </w:rPr>
        <w:t xml:space="preserve">O námitkách v rámci veřejnosprávní kontroly na místě rozhoduje ministr pro místní rozvoj. </w:t>
      </w:r>
      <w:r>
        <w:rPr>
          <w:rFonts w:ascii="Times New Roman" w:hAnsi="Times New Roman" w:cs="Times New Roman"/>
          <w:sz w:val="24"/>
          <w:szCs w:val="24"/>
        </w:rPr>
        <w:t>Proti rozhodnutí o námitkách není opravný prostředek přípustný.</w:t>
      </w:r>
    </w:p>
    <w:p w:rsidR="004C52CD" w:rsidRDefault="004C52CD" w:rsidP="004C52CD">
      <w:pPr>
        <w:widowControl w:val="0"/>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t>Pokud kontrolní orgán námitkám kontrolované</w:t>
      </w:r>
      <w:r>
        <w:rPr>
          <w:rFonts w:ascii="Times New Roman" w:hAnsi="Times New Roman" w:cs="Times New Roman"/>
          <w:sz w:val="24"/>
          <w:szCs w:val="24"/>
        </w:rPr>
        <w:t>ho subjektu</w:t>
      </w:r>
      <w:r w:rsidRPr="00E1311E">
        <w:rPr>
          <w:rFonts w:ascii="Times New Roman" w:hAnsi="Times New Roman" w:cs="Times New Roman"/>
          <w:sz w:val="24"/>
          <w:szCs w:val="24"/>
        </w:rPr>
        <w:t xml:space="preserve"> plně nebo částečně vyhoví, bude stanovisko</w:t>
      </w:r>
      <w:r w:rsidR="00EC3CF0">
        <w:rPr>
          <w:rFonts w:ascii="Times New Roman" w:hAnsi="Times New Roman" w:cs="Times New Roman"/>
          <w:sz w:val="24"/>
          <w:szCs w:val="24"/>
        </w:rPr>
        <w:t>/Rozhodnutí o námitkách</w:t>
      </w:r>
      <w:r w:rsidRPr="00E1311E">
        <w:rPr>
          <w:rFonts w:ascii="Times New Roman" w:hAnsi="Times New Roman" w:cs="Times New Roman"/>
          <w:sz w:val="24"/>
          <w:szCs w:val="24"/>
        </w:rPr>
        <w:t xml:space="preserve"> přiloženo k</w:t>
      </w:r>
      <w:r>
        <w:rPr>
          <w:rFonts w:ascii="Times New Roman" w:hAnsi="Times New Roman" w:cs="Times New Roman"/>
          <w:sz w:val="24"/>
          <w:szCs w:val="24"/>
        </w:rPr>
        <w:t> </w:t>
      </w:r>
      <w:r w:rsidRPr="00E1311E">
        <w:rPr>
          <w:rFonts w:ascii="Times New Roman" w:hAnsi="Times New Roman" w:cs="Times New Roman"/>
          <w:sz w:val="24"/>
          <w:szCs w:val="24"/>
        </w:rPr>
        <w:t>protokolu</w:t>
      </w:r>
      <w:r>
        <w:rPr>
          <w:rFonts w:ascii="Times New Roman" w:hAnsi="Times New Roman" w:cs="Times New Roman"/>
          <w:sz w:val="24"/>
          <w:szCs w:val="24"/>
        </w:rPr>
        <w:t>/zápisu z</w:t>
      </w:r>
      <w:r w:rsidRPr="00E1311E">
        <w:rPr>
          <w:rFonts w:ascii="Times New Roman" w:hAnsi="Times New Roman" w:cs="Times New Roman"/>
          <w:sz w:val="24"/>
          <w:szCs w:val="24"/>
        </w:rPr>
        <w:t xml:space="preserve"> kontrol</w:t>
      </w:r>
      <w:r>
        <w:rPr>
          <w:rFonts w:ascii="Times New Roman" w:hAnsi="Times New Roman" w:cs="Times New Roman"/>
          <w:sz w:val="24"/>
          <w:szCs w:val="24"/>
        </w:rPr>
        <w:t>y</w:t>
      </w:r>
      <w:r w:rsidRPr="00E1311E">
        <w:rPr>
          <w:rFonts w:ascii="Times New Roman" w:hAnsi="Times New Roman" w:cs="Times New Roman"/>
          <w:sz w:val="24"/>
          <w:szCs w:val="24"/>
        </w:rPr>
        <w:t>.</w:t>
      </w:r>
    </w:p>
    <w:p w:rsidR="004C52CD" w:rsidRPr="00E1311E" w:rsidRDefault="004C52CD" w:rsidP="004C52CD">
      <w:pPr>
        <w:widowControl w:val="0"/>
        <w:adjustRightInd w:val="0"/>
        <w:textAlignment w:val="baseline"/>
        <w:rPr>
          <w:rFonts w:ascii="Times New Roman" w:hAnsi="Times New Roman" w:cs="Times New Roman"/>
          <w:sz w:val="24"/>
          <w:szCs w:val="24"/>
        </w:rPr>
      </w:pPr>
      <w:r w:rsidRPr="0088480E">
        <w:rPr>
          <w:rFonts w:ascii="Times New Roman" w:hAnsi="Times New Roman" w:cs="Times New Roman"/>
          <w:sz w:val="24"/>
          <w:szCs w:val="24"/>
        </w:rPr>
        <w:t>P</w:t>
      </w:r>
      <w:r>
        <w:rPr>
          <w:rFonts w:ascii="Times New Roman" w:hAnsi="Times New Roman" w:cs="Times New Roman"/>
          <w:sz w:val="24"/>
          <w:szCs w:val="24"/>
        </w:rPr>
        <w:t xml:space="preserve">okud kontrolovaný subjekt </w:t>
      </w:r>
      <w:r w:rsidRPr="0088480E">
        <w:rPr>
          <w:rFonts w:ascii="Times New Roman" w:hAnsi="Times New Roman" w:cs="Times New Roman"/>
          <w:sz w:val="24"/>
          <w:szCs w:val="24"/>
        </w:rPr>
        <w:t>překročil lhůtu pro upl</w:t>
      </w:r>
      <w:r>
        <w:rPr>
          <w:rFonts w:ascii="Times New Roman" w:hAnsi="Times New Roman" w:cs="Times New Roman"/>
          <w:sz w:val="24"/>
          <w:szCs w:val="24"/>
        </w:rPr>
        <w:t>atnění námitek, vedoucí kontrolní skupiny mu</w:t>
      </w:r>
      <w:r w:rsidRPr="0088480E">
        <w:rPr>
          <w:rFonts w:ascii="Times New Roman" w:hAnsi="Times New Roman" w:cs="Times New Roman"/>
          <w:sz w:val="24"/>
          <w:szCs w:val="24"/>
        </w:rPr>
        <w:t xml:space="preserve"> písemně sdělí, že stanovená lhůta pro podání námitek byla překročena a že námitky </w:t>
      </w:r>
      <w:r>
        <w:rPr>
          <w:rFonts w:ascii="Times New Roman" w:hAnsi="Times New Roman" w:cs="Times New Roman"/>
          <w:sz w:val="24"/>
          <w:szCs w:val="24"/>
        </w:rPr>
        <w:t>jsou považovány</w:t>
      </w:r>
      <w:r w:rsidRPr="0088480E">
        <w:rPr>
          <w:rFonts w:ascii="Times New Roman" w:hAnsi="Times New Roman" w:cs="Times New Roman"/>
          <w:sz w:val="24"/>
          <w:szCs w:val="24"/>
        </w:rPr>
        <w:t xml:space="preserve"> za bezpředmětné.</w:t>
      </w:r>
    </w:p>
    <w:p w:rsidR="00145184" w:rsidRPr="0048085A" w:rsidRDefault="004C52CD" w:rsidP="004C52CD">
      <w:pPr>
        <w:widowControl w:val="0"/>
        <w:adjustRightInd w:val="0"/>
        <w:textAlignment w:val="baseline"/>
      </w:pPr>
      <w:r w:rsidRPr="00390188">
        <w:rPr>
          <w:rFonts w:ascii="Times New Roman" w:hAnsi="Times New Roman" w:cs="Times New Roman"/>
          <w:sz w:val="24"/>
          <w:szCs w:val="24"/>
        </w:rPr>
        <w:t>Kontrola je ukončena uplynutím lhůty pro podání námitek, vzdáním se práva podat námitky, odmítnutím seznámení se s</w:t>
      </w:r>
      <w:r>
        <w:rPr>
          <w:rFonts w:ascii="Times New Roman" w:hAnsi="Times New Roman" w:cs="Times New Roman"/>
          <w:sz w:val="24"/>
          <w:szCs w:val="24"/>
        </w:rPr>
        <w:t> p</w:t>
      </w:r>
      <w:r w:rsidRPr="00390188">
        <w:rPr>
          <w:rFonts w:ascii="Times New Roman" w:hAnsi="Times New Roman" w:cs="Times New Roman"/>
          <w:sz w:val="24"/>
          <w:szCs w:val="24"/>
        </w:rPr>
        <w:t>rotokolem</w:t>
      </w:r>
      <w:r>
        <w:rPr>
          <w:rFonts w:ascii="Times New Roman" w:hAnsi="Times New Roman" w:cs="Times New Roman"/>
          <w:sz w:val="24"/>
          <w:szCs w:val="24"/>
        </w:rPr>
        <w:t>/zápisem</w:t>
      </w:r>
      <w:r w:rsidRPr="00390188">
        <w:rPr>
          <w:rFonts w:ascii="Times New Roman" w:hAnsi="Times New Roman" w:cs="Times New Roman"/>
          <w:sz w:val="24"/>
          <w:szCs w:val="24"/>
        </w:rPr>
        <w:t xml:space="preserve"> nebo dnem doručení </w:t>
      </w:r>
      <w:r>
        <w:rPr>
          <w:rFonts w:ascii="Times New Roman" w:hAnsi="Times New Roman" w:cs="Times New Roman"/>
          <w:sz w:val="24"/>
          <w:szCs w:val="24"/>
        </w:rPr>
        <w:t>r</w:t>
      </w:r>
      <w:r w:rsidRPr="00390188">
        <w:rPr>
          <w:rFonts w:ascii="Times New Roman" w:hAnsi="Times New Roman" w:cs="Times New Roman"/>
          <w:sz w:val="24"/>
          <w:szCs w:val="24"/>
        </w:rPr>
        <w:t>ozhodnutí o námitkách kontrolované</w:t>
      </w:r>
      <w:r>
        <w:rPr>
          <w:rFonts w:ascii="Times New Roman" w:hAnsi="Times New Roman" w:cs="Times New Roman"/>
          <w:sz w:val="24"/>
          <w:szCs w:val="24"/>
        </w:rPr>
        <w:t>mu subjektu</w:t>
      </w:r>
      <w:r w:rsidRPr="00390188">
        <w:rPr>
          <w:rFonts w:ascii="Times New Roman" w:hAnsi="Times New Roman" w:cs="Times New Roman"/>
          <w:sz w:val="24"/>
          <w:szCs w:val="24"/>
        </w:rPr>
        <w:t>.</w:t>
      </w:r>
    </w:p>
    <w:p w:rsidR="00A32599" w:rsidRPr="00303031" w:rsidRDefault="001B1163" w:rsidP="00C31A33">
      <w:pPr>
        <w:pStyle w:val="Nadpis1"/>
        <w:ind w:left="709" w:hanging="709"/>
        <w:rPr>
          <w:rFonts w:cs="Times New Roman"/>
          <w:sz w:val="24"/>
          <w:szCs w:val="24"/>
        </w:rPr>
      </w:pPr>
      <w:bookmarkStart w:id="643" w:name="_Toc322697627"/>
      <w:bookmarkStart w:id="644" w:name="_Toc322697950"/>
      <w:bookmarkStart w:id="645" w:name="_Toc322698202"/>
      <w:bookmarkStart w:id="646" w:name="_Toc322698453"/>
      <w:bookmarkStart w:id="647" w:name="_Toc323218025"/>
      <w:bookmarkStart w:id="648" w:name="_Toc324935403"/>
      <w:bookmarkStart w:id="649" w:name="_Toc177462481"/>
      <w:bookmarkStart w:id="650" w:name="_Toc191363137"/>
      <w:bookmarkStart w:id="651" w:name="_Toc191978816"/>
      <w:bookmarkStart w:id="652" w:name="_Toc244415596"/>
      <w:bookmarkEnd w:id="643"/>
      <w:bookmarkEnd w:id="644"/>
      <w:bookmarkEnd w:id="645"/>
      <w:bookmarkEnd w:id="646"/>
      <w:bookmarkEnd w:id="647"/>
      <w:bookmarkEnd w:id="648"/>
      <w:r>
        <w:rPr>
          <w:noProof/>
        </w:rPr>
        <w:br w:type="page"/>
      </w:r>
      <w:bookmarkStart w:id="653" w:name="_Toc194839591"/>
      <w:bookmarkStart w:id="654" w:name="_Toc194995419"/>
      <w:bookmarkStart w:id="655" w:name="_Toc194839592"/>
      <w:bookmarkStart w:id="656" w:name="_Toc194995420"/>
      <w:bookmarkStart w:id="657" w:name="_Toc217200921"/>
      <w:bookmarkStart w:id="658" w:name="_Toc271531091"/>
      <w:bookmarkStart w:id="659" w:name="_Toc375152346"/>
      <w:bookmarkStart w:id="660" w:name="_Toc202596986"/>
      <w:bookmarkEnd w:id="653"/>
      <w:bookmarkEnd w:id="654"/>
      <w:bookmarkEnd w:id="655"/>
      <w:bookmarkEnd w:id="656"/>
      <w:r w:rsidR="00A6181F" w:rsidRPr="00A6181F">
        <w:lastRenderedPageBreak/>
        <w:t>Z</w:t>
      </w:r>
      <w:bookmarkStart w:id="661" w:name="_Toc322697296"/>
      <w:bookmarkStart w:id="662" w:name="_Toc322697631"/>
      <w:bookmarkStart w:id="663" w:name="_Toc322697324"/>
      <w:bookmarkStart w:id="664" w:name="_Toc322697659"/>
      <w:bookmarkStart w:id="665" w:name="_Toc322697325"/>
      <w:bookmarkStart w:id="666" w:name="_Toc322697660"/>
      <w:bookmarkStart w:id="667" w:name="_Toc322697330"/>
      <w:bookmarkStart w:id="668" w:name="_Toc322697665"/>
      <w:bookmarkStart w:id="669" w:name="_Toc322697332"/>
      <w:bookmarkStart w:id="670" w:name="_Toc322697667"/>
      <w:bookmarkStart w:id="671" w:name="_Toc322697334"/>
      <w:bookmarkStart w:id="672" w:name="_Toc322697669"/>
      <w:bookmarkStart w:id="673" w:name="_Toc322697336"/>
      <w:bookmarkStart w:id="674" w:name="_Toc322697671"/>
      <w:bookmarkStart w:id="675" w:name="_Toc322697339"/>
      <w:bookmarkStart w:id="676" w:name="_Toc322697674"/>
      <w:bookmarkStart w:id="677" w:name="_Toc322697341"/>
      <w:bookmarkStart w:id="678" w:name="_Toc322697676"/>
      <w:bookmarkStart w:id="679" w:name="_Toc322697343"/>
      <w:bookmarkStart w:id="680" w:name="_Toc322697678"/>
      <w:bookmarkStart w:id="681" w:name="_Toc322697345"/>
      <w:bookmarkStart w:id="682" w:name="_Toc322697680"/>
      <w:bookmarkStart w:id="683" w:name="_Toc322697346"/>
      <w:bookmarkStart w:id="684" w:name="_Toc322697681"/>
      <w:bookmarkEnd w:id="649"/>
      <w:bookmarkEnd w:id="650"/>
      <w:bookmarkEnd w:id="651"/>
      <w:bookmarkEnd w:id="652"/>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sidR="00A6181F" w:rsidRPr="00A6181F">
        <w:t>ákladní právní předpisy a dokumenty</w:t>
      </w:r>
      <w:bookmarkEnd w:id="657"/>
      <w:bookmarkEnd w:id="658"/>
      <w:bookmarkEnd w:id="659"/>
    </w:p>
    <w:p w:rsidR="00CF498D" w:rsidRPr="002F2E6C" w:rsidRDefault="00B158BB" w:rsidP="002F2E6C">
      <w:pPr>
        <w:pStyle w:val="Nadpis2"/>
        <w:ind w:hanging="9"/>
        <w:rPr>
          <w:lang w:val="cs-CZ"/>
        </w:rPr>
      </w:pPr>
      <w:bookmarkStart w:id="685" w:name="_Toc172096941"/>
      <w:bookmarkStart w:id="686" w:name="_Toc173138462"/>
      <w:bookmarkStart w:id="687" w:name="_Toc177462432"/>
      <w:bookmarkStart w:id="688" w:name="_Toc217200922"/>
      <w:bookmarkStart w:id="689" w:name="_Toc271531092"/>
      <w:bookmarkStart w:id="690" w:name="_Toc285113269"/>
      <w:bookmarkStart w:id="691" w:name="_Toc285113381"/>
      <w:bookmarkStart w:id="692" w:name="_Toc285113465"/>
      <w:bookmarkStart w:id="693" w:name="_Toc311644766"/>
      <w:bookmarkStart w:id="694" w:name="_Toc375152347"/>
      <w:bookmarkStart w:id="695" w:name="_Toc244415600"/>
      <w:r w:rsidRPr="00B158BB">
        <w:rPr>
          <w:lang w:val="cs-CZ"/>
        </w:rPr>
        <w:t>Základní legislativa</w:t>
      </w:r>
      <w:r w:rsidR="00A34903" w:rsidRPr="002F2E6C">
        <w:t xml:space="preserve"> EU</w:t>
      </w:r>
      <w:bookmarkEnd w:id="685"/>
      <w:bookmarkEnd w:id="686"/>
      <w:bookmarkEnd w:id="687"/>
      <w:bookmarkEnd w:id="688"/>
      <w:bookmarkEnd w:id="689"/>
      <w:bookmarkEnd w:id="690"/>
      <w:bookmarkEnd w:id="691"/>
      <w:bookmarkEnd w:id="692"/>
      <w:bookmarkEnd w:id="693"/>
      <w:bookmarkEnd w:id="694"/>
    </w:p>
    <w:p w:rsidR="00110CB1" w:rsidRPr="0023332F" w:rsidRDefault="00110CB1" w:rsidP="00110CB1">
      <w:pPr>
        <w:numPr>
          <w:ilvl w:val="0"/>
          <w:numId w:val="3"/>
        </w:numPr>
        <w:ind w:left="357" w:hanging="357"/>
        <w:rPr>
          <w:rFonts w:ascii="Times New Roman" w:hAnsi="Times New Roman" w:cs="Times New Roman"/>
          <w:b/>
          <w:bCs/>
          <w:sz w:val="24"/>
          <w:szCs w:val="24"/>
        </w:rPr>
      </w:pPr>
      <w:r w:rsidRPr="008778F6">
        <w:rPr>
          <w:rFonts w:ascii="Times New Roman" w:hAnsi="Times New Roman" w:cs="Times New Roman"/>
          <w:sz w:val="24"/>
          <w:szCs w:val="24"/>
        </w:rPr>
        <w:t>Smlouva o založení Evropských společenství (od 1. prosince 2009 vstoupila v platnost Smlouva o Evropské unii a Smlouva o fungování Evropské unie),</w:t>
      </w:r>
    </w:p>
    <w:p w:rsidR="00A6181F" w:rsidRPr="009C5AC8"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Rady (ES) č. 1083/2006 ze dne 11. července 2006 o obecných ustanoveních </w:t>
      </w:r>
      <w:r w:rsidR="00303031">
        <w:rPr>
          <w:rFonts w:ascii="Times New Roman" w:hAnsi="Times New Roman" w:cs="Times New Roman"/>
          <w:bCs/>
          <w:sz w:val="24"/>
          <w:szCs w:val="24"/>
        </w:rPr>
        <w:br/>
      </w:r>
      <w:r w:rsidRPr="00196ADA">
        <w:rPr>
          <w:rFonts w:ascii="Times New Roman" w:hAnsi="Times New Roman" w:cs="Times New Roman"/>
          <w:bCs/>
          <w:sz w:val="24"/>
          <w:szCs w:val="24"/>
        </w:rPr>
        <w:t>o Evropském fondu pro regionální rozvoj, Evropském sociálním fondu a Fondu soudržnosti a o zrušení nařízení (ES) č. 1260/1999,</w:t>
      </w:r>
    </w:p>
    <w:p w:rsidR="00A6181F" w:rsidRPr="00196ADA" w:rsidRDefault="009C5AC8" w:rsidP="00B90C94">
      <w:pPr>
        <w:numPr>
          <w:ilvl w:val="0"/>
          <w:numId w:val="3"/>
        </w:numPr>
        <w:ind w:left="357" w:hanging="357"/>
        <w:rPr>
          <w:rFonts w:ascii="Times New Roman" w:hAnsi="Times New Roman" w:cs="Times New Roman"/>
          <w:b/>
          <w:bCs/>
          <w:sz w:val="24"/>
          <w:szCs w:val="24"/>
        </w:rPr>
      </w:pPr>
      <w:r w:rsidRPr="009C5AC8">
        <w:rPr>
          <w:rFonts w:ascii="Times New Roman" w:hAnsi="Times New Roman" w:cs="Times New Roman"/>
          <w:bCs/>
          <w:sz w:val="24"/>
          <w:szCs w:val="24"/>
        </w:rPr>
        <w:t xml:space="preserve">Nařízení </w:t>
      </w:r>
      <w:r w:rsidR="00A6181F" w:rsidRPr="00196ADA">
        <w:rPr>
          <w:rFonts w:ascii="Times New Roman" w:hAnsi="Times New Roman" w:cs="Times New Roman"/>
          <w:bCs/>
          <w:sz w:val="24"/>
          <w:szCs w:val="24"/>
        </w:rPr>
        <w:t xml:space="preserve">Evropského parlamentu a </w:t>
      </w:r>
      <w:r w:rsidR="00110CB1">
        <w:rPr>
          <w:rFonts w:ascii="Times New Roman" w:hAnsi="Times New Roman" w:cs="Times New Roman"/>
          <w:bCs/>
          <w:sz w:val="24"/>
          <w:szCs w:val="24"/>
        </w:rPr>
        <w:t>R</w:t>
      </w:r>
      <w:r w:rsidR="00110CB1" w:rsidRPr="00196ADA">
        <w:rPr>
          <w:rFonts w:ascii="Times New Roman" w:hAnsi="Times New Roman" w:cs="Times New Roman"/>
          <w:bCs/>
          <w:sz w:val="24"/>
          <w:szCs w:val="24"/>
        </w:rPr>
        <w:t>ady</w:t>
      </w:r>
      <w:r w:rsidR="00A6181F" w:rsidRPr="00196ADA">
        <w:rPr>
          <w:rFonts w:ascii="Times New Roman" w:hAnsi="Times New Roman" w:cs="Times New Roman"/>
          <w:bCs/>
          <w:sz w:val="24"/>
          <w:szCs w:val="24"/>
        </w:rPr>
        <w:t xml:space="preserve"> (ES) č. 1080/2006 ze dne 5. července 2006 </w:t>
      </w:r>
      <w:r w:rsidR="00303031">
        <w:rPr>
          <w:rFonts w:ascii="Times New Roman" w:hAnsi="Times New Roman" w:cs="Times New Roman"/>
          <w:bCs/>
          <w:sz w:val="24"/>
          <w:szCs w:val="24"/>
        </w:rPr>
        <w:br/>
      </w:r>
      <w:r w:rsidR="00A6181F" w:rsidRPr="00196ADA">
        <w:rPr>
          <w:rFonts w:ascii="Times New Roman" w:hAnsi="Times New Roman" w:cs="Times New Roman"/>
          <w:bCs/>
          <w:sz w:val="24"/>
          <w:szCs w:val="24"/>
        </w:rPr>
        <w:t>o Evropském fondu pro regionální rozvoj a o zrušení nařízení (ES) č. 1783/1999,</w:t>
      </w:r>
    </w:p>
    <w:p w:rsidR="00A6181F" w:rsidRPr="00325A40"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Komise (ES)</w:t>
      </w:r>
      <w:r w:rsidR="00110CB1">
        <w:rPr>
          <w:rFonts w:ascii="Times New Roman" w:hAnsi="Times New Roman" w:cs="Times New Roman"/>
          <w:bCs/>
          <w:sz w:val="24"/>
          <w:szCs w:val="24"/>
        </w:rPr>
        <w:t xml:space="preserve"> </w:t>
      </w:r>
      <w:r w:rsidRPr="00196ADA">
        <w:rPr>
          <w:rFonts w:ascii="Times New Roman" w:hAnsi="Times New Roman" w:cs="Times New Roman"/>
          <w:bCs/>
          <w:sz w:val="24"/>
          <w:szCs w:val="24"/>
        </w:rPr>
        <w:t>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p w:rsidR="00110CB1" w:rsidRPr="00415D10" w:rsidRDefault="00110CB1" w:rsidP="00110CB1">
      <w:pPr>
        <w:numPr>
          <w:ilvl w:val="0"/>
          <w:numId w:val="3"/>
        </w:numPr>
        <w:ind w:left="357" w:hanging="357"/>
        <w:rPr>
          <w:rFonts w:ascii="Times New Roman" w:hAnsi="Times New Roman" w:cs="Times New Roman"/>
          <w:b/>
          <w:bCs/>
          <w:sz w:val="24"/>
          <w:szCs w:val="24"/>
        </w:rPr>
      </w:pPr>
      <w:r w:rsidRPr="00B06DCE">
        <w:rPr>
          <w:rFonts w:ascii="Times New Roman" w:hAnsi="Times New Roman" w:cs="Times New Roman"/>
          <w:sz w:val="24"/>
          <w:szCs w:val="24"/>
        </w:rPr>
        <w:t>Nařízení Rady (ES) č. 284/2009 ze dne 7.</w:t>
      </w:r>
      <w:r>
        <w:rPr>
          <w:rFonts w:ascii="Times New Roman" w:hAnsi="Times New Roman" w:cs="Times New Roman"/>
          <w:sz w:val="24"/>
          <w:szCs w:val="24"/>
        </w:rPr>
        <w:t xml:space="preserve"> </w:t>
      </w:r>
      <w:r w:rsidRPr="00B06DCE">
        <w:rPr>
          <w:rFonts w:ascii="Times New Roman" w:hAnsi="Times New Roman" w:cs="Times New Roman"/>
          <w:sz w:val="24"/>
          <w:szCs w:val="24"/>
        </w:rPr>
        <w:t xml:space="preserve">dubna 2009, kterým se mění nařízení (ES) </w:t>
      </w:r>
      <w:r w:rsidR="00303031">
        <w:rPr>
          <w:rFonts w:ascii="Times New Roman" w:hAnsi="Times New Roman" w:cs="Times New Roman"/>
          <w:sz w:val="24"/>
          <w:szCs w:val="24"/>
        </w:rPr>
        <w:br/>
      </w:r>
      <w:r w:rsidRPr="00B06DCE">
        <w:rPr>
          <w:rFonts w:ascii="Times New Roman" w:hAnsi="Times New Roman" w:cs="Times New Roman"/>
          <w:sz w:val="24"/>
          <w:szCs w:val="24"/>
        </w:rPr>
        <w:t>č. 1083/2006 o obecných ustanoveních o Evropském fondu pro regionální rozvoj, Evropském sociálním fondu a Fondu soudržnosti, pokud jde o některá ustanovení týkající se finančního řízení,</w:t>
      </w:r>
    </w:p>
    <w:p w:rsidR="00110CB1" w:rsidRPr="00C96DFF" w:rsidRDefault="00110CB1" w:rsidP="00110CB1">
      <w:pPr>
        <w:numPr>
          <w:ilvl w:val="0"/>
          <w:numId w:val="3"/>
        </w:numPr>
        <w:ind w:left="357" w:hanging="357"/>
        <w:rPr>
          <w:rFonts w:ascii="Times New Roman" w:hAnsi="Times New Roman" w:cs="Times New Roman"/>
          <w:b/>
          <w:bCs/>
          <w:sz w:val="24"/>
          <w:szCs w:val="24"/>
        </w:rPr>
      </w:pPr>
      <w:r w:rsidRPr="00B06DCE">
        <w:rPr>
          <w:rFonts w:ascii="Times New Roman" w:hAnsi="Times New Roman" w:cs="Times New Roman"/>
          <w:sz w:val="24"/>
          <w:szCs w:val="24"/>
        </w:rPr>
        <w:t>Nařízení Evropského parlamentu a Rady (EU) č. 539/2010 ze dne 16.</w:t>
      </w:r>
      <w:r>
        <w:rPr>
          <w:rFonts w:ascii="Times New Roman" w:hAnsi="Times New Roman" w:cs="Times New Roman"/>
          <w:sz w:val="24"/>
          <w:szCs w:val="24"/>
        </w:rPr>
        <w:t xml:space="preserve"> </w:t>
      </w:r>
      <w:r w:rsidRPr="00B06DCE">
        <w:rPr>
          <w:rFonts w:ascii="Times New Roman" w:hAnsi="Times New Roman" w:cs="Times New Roman"/>
          <w:sz w:val="24"/>
          <w:szCs w:val="24"/>
        </w:rPr>
        <w:t>června 2010, kterým se mění nařízení Rady (ES) č. 1083/2006 o obecných ustanoveních o Evropském fondu pro regionální rozvoj, Evropském sociálním fondu a Fondu soudržnosti, pokud jde o zjednodušení určitých požadavků a o některá ustanovení týkající se finančního řízení,</w:t>
      </w:r>
    </w:p>
    <w:p w:rsidR="00325A40" w:rsidRPr="00196ADA" w:rsidRDefault="00325A40" w:rsidP="00325A40">
      <w:pPr>
        <w:numPr>
          <w:ilvl w:val="0"/>
          <w:numId w:val="3"/>
        </w:numPr>
        <w:ind w:left="357" w:hanging="357"/>
        <w:rPr>
          <w:rFonts w:ascii="Times New Roman" w:hAnsi="Times New Roman"/>
          <w:b/>
          <w:sz w:val="24"/>
        </w:rPr>
      </w:pPr>
      <w:r>
        <w:rPr>
          <w:rFonts w:ascii="Times New Roman" w:hAnsi="Times New Roman" w:cs="Times New Roman"/>
          <w:bCs/>
          <w:sz w:val="24"/>
          <w:szCs w:val="24"/>
        </w:rPr>
        <w:t xml:space="preserve">Nařízení </w:t>
      </w:r>
      <w:r w:rsidRPr="00E32C53">
        <w:rPr>
          <w:rFonts w:ascii="Times New Roman" w:hAnsi="Times New Roman" w:cs="Times New Roman"/>
          <w:bCs/>
          <w:sz w:val="24"/>
          <w:szCs w:val="24"/>
        </w:rPr>
        <w:t>Komise (ES) č. 846/2009 ze dne 1. září 2009, kterým se mění nařízení (ES) č. 1828/2006,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r>
        <w:rPr>
          <w:rFonts w:ascii="Times New Roman" w:hAnsi="Times New Roman" w:cs="Times New Roman"/>
          <w:bCs/>
          <w:sz w:val="24"/>
          <w:szCs w:val="24"/>
        </w:rPr>
        <w:t>,</w:t>
      </w:r>
    </w:p>
    <w:p w:rsidR="00A6181F" w:rsidRPr="00196ADA"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Rozhodnutí Rady (ES) ze dne 6.</w:t>
      </w:r>
      <w:r w:rsidR="00110CB1">
        <w:rPr>
          <w:rFonts w:ascii="Times New Roman" w:hAnsi="Times New Roman" w:cs="Times New Roman"/>
          <w:bCs/>
          <w:sz w:val="24"/>
          <w:szCs w:val="24"/>
        </w:rPr>
        <w:t xml:space="preserve"> </w:t>
      </w:r>
      <w:r w:rsidRPr="00196ADA">
        <w:rPr>
          <w:rFonts w:ascii="Times New Roman" w:hAnsi="Times New Roman" w:cs="Times New Roman"/>
          <w:bCs/>
          <w:sz w:val="24"/>
          <w:szCs w:val="24"/>
        </w:rPr>
        <w:t>října 2006 o strategických obecných zásadách Společenství pro soudržnost (2006/702/ES),</w:t>
      </w:r>
    </w:p>
    <w:p w:rsidR="00A6181F" w:rsidRPr="00196ADA"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1605/2002 ze dne 25. června 2002, kterým se stanoví finanční nařízení o souhrnném rozpočtu Evropských společenství,</w:t>
      </w:r>
    </w:p>
    <w:p w:rsidR="00A6181F" w:rsidRPr="00196ADA"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2185/96 ze dne 11. prosince 1996 o kontrolách a inspekcích na místě prováděných Komisí za účelem ochrany finančních zájmů Evropských společenství proti podvodům a jiným nesrovnalostem,</w:t>
      </w:r>
    </w:p>
    <w:p w:rsidR="00A6181F" w:rsidRPr="00196ADA"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2988/95 ze dne 18. prosince 1995 o ochraně finančních zájmů Evropských společenství,</w:t>
      </w:r>
    </w:p>
    <w:p w:rsidR="00A6181F" w:rsidRPr="00196ADA"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Komise (ES, Euratom) č. 2343/2002 ze dne </w:t>
      </w:r>
      <w:r>
        <w:rPr>
          <w:rFonts w:ascii="Times New Roman" w:hAnsi="Times New Roman" w:cs="Times New Roman"/>
          <w:bCs/>
          <w:sz w:val="24"/>
          <w:szCs w:val="24"/>
        </w:rPr>
        <w:t>19. listopadu</w:t>
      </w:r>
      <w:r w:rsidRPr="00196ADA">
        <w:rPr>
          <w:rFonts w:ascii="Times New Roman" w:hAnsi="Times New Roman" w:cs="Times New Roman"/>
          <w:bCs/>
          <w:sz w:val="24"/>
          <w:szCs w:val="24"/>
        </w:rPr>
        <w:t xml:space="preserve"> 2002 o rámcovém finančním nařízení pro </w:t>
      </w:r>
      <w:r>
        <w:rPr>
          <w:rFonts w:ascii="Times New Roman" w:hAnsi="Times New Roman" w:cs="Times New Roman"/>
          <w:bCs/>
          <w:sz w:val="24"/>
          <w:szCs w:val="24"/>
        </w:rPr>
        <w:t>subjekty</w:t>
      </w:r>
      <w:r w:rsidRPr="00196ADA">
        <w:rPr>
          <w:rFonts w:ascii="Times New Roman" w:hAnsi="Times New Roman" w:cs="Times New Roman"/>
          <w:bCs/>
          <w:sz w:val="24"/>
          <w:szCs w:val="24"/>
        </w:rPr>
        <w:t xml:space="preserve"> uvedené v článku 185 </w:t>
      </w:r>
      <w:r w:rsidR="00110CB1">
        <w:rPr>
          <w:rFonts w:ascii="Times New Roman" w:hAnsi="Times New Roman" w:cs="Times New Roman"/>
          <w:bCs/>
          <w:sz w:val="24"/>
          <w:szCs w:val="24"/>
        </w:rPr>
        <w:t>N</w:t>
      </w:r>
      <w:r w:rsidR="00110CB1" w:rsidRPr="00196ADA">
        <w:rPr>
          <w:rFonts w:ascii="Times New Roman" w:hAnsi="Times New Roman" w:cs="Times New Roman"/>
          <w:bCs/>
          <w:sz w:val="24"/>
          <w:szCs w:val="24"/>
        </w:rPr>
        <w:t>ařízení</w:t>
      </w:r>
      <w:r w:rsidRPr="00196ADA">
        <w:rPr>
          <w:rFonts w:ascii="Times New Roman" w:hAnsi="Times New Roman" w:cs="Times New Roman"/>
          <w:bCs/>
          <w:sz w:val="24"/>
          <w:szCs w:val="24"/>
        </w:rPr>
        <w:t xml:space="preserve"> Rady (ES, Euratom) </w:t>
      </w:r>
      <w:r w:rsidR="00303031">
        <w:rPr>
          <w:rFonts w:ascii="Times New Roman" w:hAnsi="Times New Roman" w:cs="Times New Roman"/>
          <w:bCs/>
          <w:sz w:val="24"/>
          <w:szCs w:val="24"/>
        </w:rPr>
        <w:br/>
      </w:r>
      <w:r w:rsidRPr="00196ADA">
        <w:rPr>
          <w:rFonts w:ascii="Times New Roman" w:hAnsi="Times New Roman" w:cs="Times New Roman"/>
          <w:bCs/>
          <w:sz w:val="24"/>
          <w:szCs w:val="24"/>
        </w:rPr>
        <w:lastRenderedPageBreak/>
        <w:t>č. 1605/2002, kterým se stanoví finanční nařízení o souhrnném rozpočtu Evropských společenství,</w:t>
      </w:r>
    </w:p>
    <w:p w:rsidR="00A6181F" w:rsidRPr="00196ADA" w:rsidRDefault="00A6181F" w:rsidP="00B90C94">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Komise (ES, Euratom) č. 2342/2002 ze dne 23. prosince 2002 o prováděcích pravidlech k nařízení Rady (ES, Euratom) č. 1605/2002 ze dne 25. června 2002, kterým se stanoví finanční nařízení o souhrnném rozpočtu Evropských společenství,</w:t>
      </w:r>
    </w:p>
    <w:p w:rsidR="00110CB1" w:rsidRPr="00C96DFF" w:rsidRDefault="008E31C1" w:rsidP="00110CB1">
      <w:pPr>
        <w:numPr>
          <w:ilvl w:val="0"/>
          <w:numId w:val="3"/>
        </w:numPr>
        <w:spacing w:after="120"/>
        <w:rPr>
          <w:spacing w:val="4"/>
        </w:rPr>
      </w:pPr>
      <w:r w:rsidRPr="00580B39">
        <w:rPr>
          <w:rFonts w:ascii="Times New Roman" w:hAnsi="Times New Roman" w:cs="Times New Roman"/>
          <w:sz w:val="24"/>
          <w:szCs w:val="24"/>
        </w:rPr>
        <w:t xml:space="preserve">Nařízení Komise (ES) č. </w:t>
      </w:r>
      <w:r w:rsidR="00110CB1" w:rsidRPr="00890161">
        <w:rPr>
          <w:rFonts w:ascii="Times New Roman" w:hAnsi="Times New Roman" w:cs="Times New Roman"/>
          <w:sz w:val="24"/>
          <w:szCs w:val="24"/>
        </w:rPr>
        <w:t xml:space="preserve">70/2001 ze dne 12. ledna 2001 o použití článků </w:t>
      </w:r>
      <w:smartTag w:uri="urn:schemas-microsoft-com:office:smarttags" w:element="metricconverter">
        <w:smartTagPr>
          <w:attr w:name="ProductID" w:val="87 a"/>
        </w:smartTagPr>
        <w:r w:rsidR="00110CB1" w:rsidRPr="00890161">
          <w:rPr>
            <w:rFonts w:ascii="Times New Roman" w:hAnsi="Times New Roman" w:cs="Times New Roman"/>
            <w:sz w:val="24"/>
            <w:szCs w:val="24"/>
          </w:rPr>
          <w:t>87 a</w:t>
        </w:r>
      </w:smartTag>
      <w:r w:rsidR="00110CB1" w:rsidRPr="00890161">
        <w:rPr>
          <w:rFonts w:ascii="Times New Roman" w:hAnsi="Times New Roman" w:cs="Times New Roman"/>
          <w:sz w:val="24"/>
          <w:szCs w:val="24"/>
        </w:rPr>
        <w:t xml:space="preserve"> 88 Smlouvy o ES na státní podpory malým a středním podnikům ve znění Nařízení Komise (ES) </w:t>
      </w:r>
      <w:r w:rsidR="00110CB1" w:rsidRPr="001F0295">
        <w:rPr>
          <w:rFonts w:ascii="Times New Roman" w:hAnsi="Times New Roman" w:cs="Times New Roman"/>
          <w:sz w:val="24"/>
          <w:szCs w:val="24"/>
        </w:rPr>
        <w:t>364/2004 ze dne 25. února 2004, kterým se mění Nařízení Komise (ES) č. 70/2001 ve vztahu k rozšíření rozsahu uvedeného nařízení tak, aby zahrnovalo podporu určenou na výzkum a vývoj,</w:t>
      </w:r>
    </w:p>
    <w:p w:rsidR="00A6181F" w:rsidRPr="00580B39" w:rsidRDefault="00110CB1" w:rsidP="00A6181F">
      <w:pPr>
        <w:numPr>
          <w:ilvl w:val="0"/>
          <w:numId w:val="3"/>
        </w:numPr>
        <w:spacing w:after="120"/>
        <w:rPr>
          <w:rFonts w:ascii="Times New Roman" w:hAnsi="Times New Roman"/>
          <w:spacing w:val="4"/>
          <w:sz w:val="24"/>
        </w:rPr>
      </w:pPr>
      <w:r w:rsidRPr="00580B39">
        <w:rPr>
          <w:rFonts w:ascii="Times New Roman" w:hAnsi="Times New Roman" w:cs="Times New Roman"/>
          <w:sz w:val="24"/>
          <w:szCs w:val="24"/>
        </w:rPr>
        <w:t xml:space="preserve">Nařízení Komise (ES) č. </w:t>
      </w:r>
      <w:r w:rsidR="008E31C1" w:rsidRPr="00580B39">
        <w:rPr>
          <w:rFonts w:ascii="Times New Roman" w:hAnsi="Times New Roman" w:cs="Times New Roman"/>
          <w:sz w:val="24"/>
          <w:szCs w:val="24"/>
        </w:rPr>
        <w:t>800/2008 ze dne 6. srpna 2008, kterým se v souladu s články 87 a 88 Smlouvy o ES prohlašují určité kategorie podpory za slučitelné se společným trhem (obecné nařízení o blokových výjimkách),</w:t>
      </w:r>
    </w:p>
    <w:p w:rsidR="00CF498D" w:rsidRDefault="00A6181F">
      <w:pPr>
        <w:numPr>
          <w:ilvl w:val="0"/>
          <w:numId w:val="3"/>
        </w:numPr>
        <w:spacing w:after="120"/>
        <w:rPr>
          <w:rFonts w:ascii="Times New Roman" w:hAnsi="Times New Roman" w:cs="Times New Roman"/>
          <w:b/>
          <w:bCs/>
          <w:sz w:val="24"/>
          <w:szCs w:val="24"/>
        </w:rPr>
      </w:pPr>
      <w:r w:rsidRPr="00196ADA">
        <w:rPr>
          <w:rFonts w:ascii="Times New Roman" w:hAnsi="Times New Roman" w:cs="Times New Roman"/>
          <w:bCs/>
          <w:sz w:val="24"/>
          <w:szCs w:val="24"/>
        </w:rPr>
        <w:t>Pokyny k re</w:t>
      </w:r>
      <w:r w:rsidR="006C763B">
        <w:rPr>
          <w:rFonts w:ascii="Times New Roman" w:hAnsi="Times New Roman" w:cs="Times New Roman"/>
          <w:bCs/>
          <w:sz w:val="24"/>
          <w:szCs w:val="24"/>
        </w:rPr>
        <w:t>gionální podpoře na období 2007–</w:t>
      </w:r>
      <w:r w:rsidRPr="00196ADA">
        <w:rPr>
          <w:rFonts w:ascii="Times New Roman" w:hAnsi="Times New Roman" w:cs="Times New Roman"/>
          <w:bCs/>
          <w:sz w:val="24"/>
          <w:szCs w:val="24"/>
        </w:rPr>
        <w:t>2013 (2006/C 54/08),</w:t>
      </w:r>
    </w:p>
    <w:p w:rsidR="00110CB1" w:rsidRPr="00196ADA" w:rsidRDefault="00A6181F" w:rsidP="00110CB1">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Komise (ES) č. </w:t>
      </w:r>
      <w:r w:rsidR="00110CB1" w:rsidRPr="00196ADA">
        <w:rPr>
          <w:rFonts w:ascii="Times New Roman" w:hAnsi="Times New Roman" w:cs="Times New Roman"/>
          <w:bCs/>
          <w:sz w:val="24"/>
          <w:szCs w:val="24"/>
        </w:rPr>
        <w:t xml:space="preserve">1628/2006 ze dne 24. října 2006 o použití článků </w:t>
      </w:r>
      <w:smartTag w:uri="urn:schemas-microsoft-com:office:smarttags" w:element="metricconverter">
        <w:smartTagPr>
          <w:attr w:name="ProductID" w:val="87 a"/>
        </w:smartTagPr>
        <w:r w:rsidR="00110CB1" w:rsidRPr="00196ADA">
          <w:rPr>
            <w:rFonts w:ascii="Times New Roman" w:hAnsi="Times New Roman" w:cs="Times New Roman"/>
            <w:bCs/>
            <w:sz w:val="24"/>
            <w:szCs w:val="24"/>
          </w:rPr>
          <w:t>87 a</w:t>
        </w:r>
      </w:smartTag>
      <w:r w:rsidR="00110CB1" w:rsidRPr="00196ADA">
        <w:rPr>
          <w:rFonts w:ascii="Times New Roman" w:hAnsi="Times New Roman" w:cs="Times New Roman"/>
          <w:bCs/>
          <w:sz w:val="24"/>
          <w:szCs w:val="24"/>
        </w:rPr>
        <w:t xml:space="preserve"> 88 Smlouvy na vnitrostátní regionální investiční podporu,</w:t>
      </w:r>
    </w:p>
    <w:p w:rsidR="00A6181F" w:rsidRPr="00196ADA" w:rsidRDefault="00110CB1"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Nařízení Komise (ES) č. </w:t>
      </w:r>
      <w:r w:rsidR="00A6181F" w:rsidRPr="00196ADA">
        <w:rPr>
          <w:rFonts w:ascii="Times New Roman" w:hAnsi="Times New Roman" w:cs="Times New Roman"/>
          <w:bCs/>
          <w:sz w:val="24"/>
          <w:szCs w:val="24"/>
        </w:rPr>
        <w:t xml:space="preserve">2035/2005 ze dne 12. prosince 2005, kterým se mění nařízení Komise č. 1681/94 ze dne 11. července 1994 o nesrovnalostech a navrácení </w:t>
      </w:r>
      <w:r w:rsidR="00A6181F">
        <w:rPr>
          <w:rFonts w:ascii="Times New Roman" w:hAnsi="Times New Roman" w:cs="Times New Roman"/>
          <w:bCs/>
          <w:sz w:val="24"/>
          <w:szCs w:val="24"/>
        </w:rPr>
        <w:t>neoprávněně</w:t>
      </w:r>
      <w:r w:rsidR="00A6181F" w:rsidRPr="00196ADA">
        <w:rPr>
          <w:rFonts w:ascii="Times New Roman" w:hAnsi="Times New Roman" w:cs="Times New Roman"/>
          <w:bCs/>
          <w:sz w:val="24"/>
          <w:szCs w:val="24"/>
        </w:rPr>
        <w:t xml:space="preserve"> vyplacených částek v souvislosti s financováním strukturálních politik a organizací informačního systému v této oblasti,</w:t>
      </w:r>
    </w:p>
    <w:p w:rsidR="00110CB1" w:rsidRPr="00196ADA" w:rsidRDefault="00110CB1" w:rsidP="00110CB1">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Nařízení Komise (ES) č. 1998/2006 ze dne 15. prosince 2006 o použití článků </w:t>
      </w:r>
      <w:smartTag w:uri="urn:schemas-microsoft-com:office:smarttags" w:element="metricconverter">
        <w:smartTagPr>
          <w:attr w:name="ProductID" w:val="87 a"/>
        </w:smartTagPr>
        <w:r w:rsidRPr="00196ADA">
          <w:rPr>
            <w:rFonts w:ascii="Times New Roman" w:hAnsi="Times New Roman" w:cs="Times New Roman"/>
            <w:bCs/>
            <w:sz w:val="24"/>
            <w:szCs w:val="24"/>
          </w:rPr>
          <w:t>87 a</w:t>
        </w:r>
      </w:smartTag>
      <w:r w:rsidRPr="00196ADA">
        <w:rPr>
          <w:rFonts w:ascii="Times New Roman" w:hAnsi="Times New Roman" w:cs="Times New Roman"/>
          <w:bCs/>
          <w:sz w:val="24"/>
          <w:szCs w:val="24"/>
        </w:rPr>
        <w:t xml:space="preserve"> 88 Smlouvy na podporu de minimis,</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Rozhodnutí Komise č. </w:t>
      </w:r>
      <w:r>
        <w:rPr>
          <w:rFonts w:ascii="Times New Roman" w:hAnsi="Times New Roman" w:cs="Times New Roman"/>
          <w:bCs/>
          <w:sz w:val="24"/>
          <w:szCs w:val="24"/>
        </w:rPr>
        <w:t>K(207)</w:t>
      </w:r>
      <w:r w:rsidRPr="00196ADA">
        <w:rPr>
          <w:rFonts w:ascii="Times New Roman" w:hAnsi="Times New Roman" w:cs="Times New Roman"/>
          <w:bCs/>
          <w:sz w:val="24"/>
          <w:szCs w:val="24"/>
        </w:rPr>
        <w:t>6835 ze dne 20. prosince 2007, kterým se přijímá Integrovaný operační program pro pomoc Společenství z Evropského fondu pro regionální rozvoj v rámci cílů "Konvergence" a "Regionální konkurenceschopnost a zaměstnanost"</w:t>
      </w:r>
      <w:r>
        <w:rPr>
          <w:rFonts w:ascii="Times New Roman" w:hAnsi="Times New Roman" w:cs="Times New Roman"/>
          <w:bCs/>
          <w:sz w:val="24"/>
          <w:szCs w:val="24"/>
        </w:rPr>
        <w:t xml:space="preserve"> </w:t>
      </w:r>
      <w:r w:rsidR="006C763B">
        <w:rPr>
          <w:rFonts w:ascii="Times New Roman" w:hAnsi="Times New Roman" w:cs="Times New Roman"/>
          <w:bCs/>
          <w:sz w:val="24"/>
          <w:szCs w:val="24"/>
        </w:rPr>
        <w:br/>
      </w:r>
      <w:r>
        <w:rPr>
          <w:rFonts w:ascii="Times New Roman" w:hAnsi="Times New Roman" w:cs="Times New Roman"/>
          <w:bCs/>
          <w:sz w:val="24"/>
          <w:szCs w:val="24"/>
        </w:rPr>
        <w:t>v ČR</w:t>
      </w:r>
      <w:r w:rsidRPr="00196ADA">
        <w:rPr>
          <w:rFonts w:ascii="Times New Roman" w:hAnsi="Times New Roman" w:cs="Times New Roman"/>
          <w:bCs/>
          <w:sz w:val="24"/>
          <w:szCs w:val="24"/>
        </w:rPr>
        <w:t>,</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Směrnice Evropského parlamentu a Rady 2004/18/ES o koordinaci postupů při zadávání veřejných zakázek na stavební práce, dodávky a služby,</w:t>
      </w:r>
      <w:r w:rsidR="00110CB1">
        <w:rPr>
          <w:rFonts w:ascii="Times New Roman" w:hAnsi="Times New Roman" w:cs="Times New Roman"/>
          <w:bCs/>
          <w:sz w:val="24"/>
          <w:szCs w:val="24"/>
        </w:rPr>
        <w:t xml:space="preserve"> </w:t>
      </w:r>
      <w:r w:rsidR="00110CB1">
        <w:rPr>
          <w:rFonts w:ascii="Times New Roman" w:hAnsi="Times New Roman" w:cs="Times New Roman"/>
          <w:sz w:val="24"/>
          <w:szCs w:val="24"/>
        </w:rPr>
        <w:t>ve znění pozdějších předpisů,</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Směrnice Evropského parlamentu a Rady 2004/17/ES o koordinaci postupů při zadávání veřejných zakázek subjekty působícími v odvětví vodního hospodářství, energetiky, dopravy a poštovních služeb</w:t>
      </w:r>
      <w:r w:rsidR="00110CB1">
        <w:rPr>
          <w:rFonts w:ascii="Times New Roman" w:hAnsi="Times New Roman" w:cs="Times New Roman"/>
          <w:bCs/>
          <w:sz w:val="24"/>
          <w:szCs w:val="24"/>
        </w:rPr>
        <w:t xml:space="preserve">, </w:t>
      </w:r>
      <w:r w:rsidR="00110CB1">
        <w:rPr>
          <w:rFonts w:ascii="Times New Roman" w:hAnsi="Times New Roman" w:cs="Times New Roman"/>
          <w:sz w:val="24"/>
          <w:szCs w:val="24"/>
        </w:rPr>
        <w:t>ve znění pozdějších předpisů,</w:t>
      </w:r>
    </w:p>
    <w:p w:rsidR="00C22870" w:rsidRPr="006C763B" w:rsidRDefault="00C22870" w:rsidP="00110CB1">
      <w:pPr>
        <w:numPr>
          <w:ilvl w:val="0"/>
          <w:numId w:val="3"/>
        </w:numPr>
        <w:ind w:left="357" w:right="-108" w:hanging="357"/>
        <w:rPr>
          <w:noProof/>
          <w:u w:val="single"/>
        </w:rPr>
      </w:pPr>
      <w:bookmarkStart w:id="696" w:name="_Toc173138463"/>
      <w:bookmarkStart w:id="697" w:name="_Toc177462433"/>
      <w:bookmarkStart w:id="698" w:name="_Toc217200923"/>
      <w:bookmarkStart w:id="699" w:name="_Toc271531093"/>
      <w:r w:rsidRPr="00C22870">
        <w:rPr>
          <w:rFonts w:ascii="Times New Roman" w:hAnsi="Times New Roman" w:cs="Times New Roman"/>
          <w:sz w:val="24"/>
          <w:szCs w:val="24"/>
        </w:rPr>
        <w:t>S</w:t>
      </w:r>
      <w:r w:rsidR="00110CB1" w:rsidRPr="00C22870">
        <w:rPr>
          <w:rFonts w:ascii="Times New Roman" w:hAnsi="Times New Roman" w:cs="Times New Roman"/>
          <w:sz w:val="24"/>
          <w:szCs w:val="24"/>
        </w:rPr>
        <w:t>polečné akce pro růst a zaměstnanost: Lisabonský program Společenství, KOM(2005)330.</w:t>
      </w:r>
    </w:p>
    <w:p w:rsidR="006C763B" w:rsidRPr="00C22870" w:rsidRDefault="006C763B" w:rsidP="006C763B">
      <w:pPr>
        <w:ind w:left="357" w:right="-108"/>
        <w:rPr>
          <w:noProof/>
          <w:u w:val="single"/>
        </w:rPr>
      </w:pPr>
    </w:p>
    <w:p w:rsidR="00A32599" w:rsidRDefault="00B158BB" w:rsidP="002F2E6C">
      <w:pPr>
        <w:pStyle w:val="Nadpis2"/>
        <w:ind w:hanging="9"/>
        <w:rPr>
          <w:lang w:val="cs-CZ"/>
        </w:rPr>
      </w:pPr>
      <w:bookmarkStart w:id="700" w:name="_Toc285113270"/>
      <w:bookmarkStart w:id="701" w:name="_Toc285113382"/>
      <w:bookmarkStart w:id="702" w:name="_Toc285113466"/>
      <w:bookmarkStart w:id="703" w:name="_Toc311644767"/>
      <w:bookmarkStart w:id="704" w:name="_Toc375152348"/>
      <w:r w:rsidRPr="00B158BB">
        <w:rPr>
          <w:lang w:val="cs-CZ"/>
        </w:rPr>
        <w:t>Základní právní předpisy a dokumenty</w:t>
      </w:r>
      <w:r w:rsidR="00A34903" w:rsidRPr="00A34903">
        <w:t xml:space="preserve"> </w:t>
      </w:r>
      <w:r w:rsidR="00A34903" w:rsidRPr="00A34903">
        <w:rPr>
          <w:rFonts w:hint="eastAsia"/>
        </w:rPr>
        <w:t>Č</w:t>
      </w:r>
      <w:r w:rsidR="00A34903" w:rsidRPr="00A34903">
        <w:t>R</w:t>
      </w:r>
      <w:bookmarkEnd w:id="696"/>
      <w:bookmarkEnd w:id="697"/>
      <w:bookmarkEnd w:id="698"/>
      <w:bookmarkEnd w:id="699"/>
      <w:bookmarkEnd w:id="700"/>
      <w:bookmarkEnd w:id="701"/>
      <w:bookmarkEnd w:id="702"/>
      <w:bookmarkEnd w:id="703"/>
      <w:bookmarkEnd w:id="704"/>
    </w:p>
    <w:p w:rsidR="00A6181F" w:rsidRPr="00196ADA" w:rsidRDefault="006C763B" w:rsidP="00B90C94">
      <w:pPr>
        <w:numPr>
          <w:ilvl w:val="0"/>
          <w:numId w:val="3"/>
        </w:numPr>
        <w:ind w:left="357" w:hanging="357"/>
        <w:rPr>
          <w:rFonts w:ascii="Times New Roman" w:hAnsi="Times New Roman" w:cs="Times New Roman"/>
          <w:bCs/>
          <w:sz w:val="24"/>
          <w:szCs w:val="24"/>
        </w:rPr>
      </w:pPr>
      <w:r>
        <w:rPr>
          <w:rFonts w:ascii="Times New Roman" w:hAnsi="Times New Roman" w:cs="Times New Roman"/>
          <w:bCs/>
          <w:sz w:val="24"/>
          <w:szCs w:val="24"/>
        </w:rPr>
        <w:t>Národní lisabonský program 2005–</w:t>
      </w:r>
      <w:r w:rsidR="00A6181F" w:rsidRPr="00196ADA">
        <w:rPr>
          <w:rFonts w:ascii="Times New Roman" w:hAnsi="Times New Roman" w:cs="Times New Roman"/>
          <w:bCs/>
          <w:sz w:val="24"/>
          <w:szCs w:val="24"/>
        </w:rPr>
        <w:t>2008 (Národní plán reforem České republiky) – usnesení vlády č. 1200/2005,</w:t>
      </w:r>
      <w:r w:rsidR="00C22870">
        <w:rPr>
          <w:rFonts w:ascii="Times New Roman" w:hAnsi="Times New Roman" w:cs="Times New Roman"/>
          <w:bCs/>
          <w:sz w:val="24"/>
          <w:szCs w:val="24"/>
        </w:rPr>
        <w:t xml:space="preserve"> </w:t>
      </w:r>
      <w:r w:rsidR="00C22870" w:rsidRPr="008E1079">
        <w:rPr>
          <w:rFonts w:ascii="Times New Roman" w:hAnsi="Times New Roman" w:cs="Times New Roman"/>
          <w:bCs/>
          <w:sz w:val="24"/>
          <w:szCs w:val="24"/>
        </w:rPr>
        <w:t>Národní program reforem České republiky 2008-2010 – usnesení vlády č. 1319/2008,</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Národní strategický referenční rámec ČR pro čerpání finančních prostředků ze strukturálních fondů </w:t>
      </w:r>
      <w:r w:rsidR="00C22870">
        <w:rPr>
          <w:rFonts w:ascii="Times New Roman" w:hAnsi="Times New Roman" w:cs="Times New Roman"/>
          <w:bCs/>
          <w:sz w:val="24"/>
          <w:szCs w:val="24"/>
        </w:rPr>
        <w:t>a</w:t>
      </w:r>
      <w:r w:rsidRPr="00196ADA">
        <w:rPr>
          <w:rFonts w:ascii="Times New Roman" w:hAnsi="Times New Roman" w:cs="Times New Roman"/>
          <w:bCs/>
          <w:sz w:val="24"/>
          <w:szCs w:val="24"/>
        </w:rPr>
        <w:t xml:space="preserve"> fondu Soudržnosti EU v letech 2007</w:t>
      </w:r>
      <w:r w:rsidR="006C763B">
        <w:rPr>
          <w:rFonts w:ascii="Times New Roman" w:hAnsi="Times New Roman" w:cs="Times New Roman"/>
          <w:bCs/>
          <w:sz w:val="24"/>
          <w:szCs w:val="24"/>
        </w:rPr>
        <w:t>–</w:t>
      </w:r>
      <w:r w:rsidRPr="00196ADA">
        <w:rPr>
          <w:rFonts w:ascii="Times New Roman" w:hAnsi="Times New Roman" w:cs="Times New Roman"/>
          <w:bCs/>
          <w:sz w:val="24"/>
          <w:szCs w:val="24"/>
        </w:rPr>
        <w:t>2013 (NSRR) – usnesení vlády č. 1477/2006,</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lastRenderedPageBreak/>
        <w:t>Národní rozvojový plán ČR 2007 – 2013  - usnesení vlády č. 175/2006,</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Strategie udržitelného rozvoje ČR (SUR) – usnesení vlády č. 1242/2004,</w:t>
      </w:r>
      <w:r w:rsidR="00C22870">
        <w:rPr>
          <w:rFonts w:ascii="Times New Roman" w:hAnsi="Times New Roman" w:cs="Times New Roman"/>
          <w:bCs/>
          <w:sz w:val="24"/>
          <w:szCs w:val="24"/>
        </w:rPr>
        <w:t xml:space="preserve"> </w:t>
      </w:r>
      <w:r w:rsidR="00C22870" w:rsidRPr="008E1079">
        <w:rPr>
          <w:rFonts w:ascii="Times New Roman" w:hAnsi="Times New Roman" w:cs="Times New Roman"/>
          <w:bCs/>
          <w:sz w:val="24"/>
          <w:szCs w:val="24"/>
        </w:rPr>
        <w:t>Strategický rámec udržitelného rozvoje České republiky – usnesení vlády č. 37/2010,</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Strategie hospodářského růstu ČR 2005 – 2013 (SHR) – usnesení vlády č. 1500/2005,</w:t>
      </w:r>
    </w:p>
    <w:p w:rsidR="00A6181F"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Strategie regionálního rozvoje ČR (SRR) – usnesení vlády č. 560/2006, </w:t>
      </w:r>
    </w:p>
    <w:p w:rsidR="00A15D6D" w:rsidRPr="00877878" w:rsidRDefault="00A15D6D" w:rsidP="00B90C94">
      <w:pPr>
        <w:numPr>
          <w:ilvl w:val="0"/>
          <w:numId w:val="3"/>
        </w:numPr>
        <w:ind w:left="357" w:hanging="357"/>
        <w:rPr>
          <w:rFonts w:ascii="Times New Roman" w:hAnsi="Times New Roman" w:cs="Times New Roman"/>
          <w:bCs/>
          <w:sz w:val="24"/>
          <w:szCs w:val="24"/>
        </w:rPr>
      </w:pPr>
      <w:r w:rsidRPr="00877878">
        <w:rPr>
          <w:rFonts w:ascii="Times New Roman" w:hAnsi="Times New Roman" w:cs="Times New Roman"/>
          <w:bCs/>
          <w:sz w:val="24"/>
          <w:szCs w:val="24"/>
        </w:rPr>
        <w:t>Politika územního rozvoje ČR 2008 – usnesení vlády č. 929/2009,</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w:t>
      </w:r>
      <w:r w:rsidR="006C763B">
        <w:rPr>
          <w:rFonts w:ascii="Times New Roman" w:hAnsi="Times New Roman" w:cs="Times New Roman"/>
          <w:bCs/>
          <w:sz w:val="24"/>
          <w:szCs w:val="24"/>
        </w:rPr>
        <w:t xml:space="preserve"> inovační politika na léta 2005</w:t>
      </w:r>
      <w:r>
        <w:rPr>
          <w:rFonts w:ascii="Times New Roman" w:hAnsi="Times New Roman" w:cs="Times New Roman"/>
          <w:bCs/>
          <w:sz w:val="24"/>
          <w:szCs w:val="24"/>
        </w:rPr>
        <w:t>–</w:t>
      </w:r>
      <w:r w:rsidRPr="00196ADA">
        <w:rPr>
          <w:rFonts w:ascii="Times New Roman" w:hAnsi="Times New Roman" w:cs="Times New Roman"/>
          <w:bCs/>
          <w:sz w:val="24"/>
          <w:szCs w:val="24"/>
        </w:rPr>
        <w:t>2010</w:t>
      </w:r>
      <w:r>
        <w:rPr>
          <w:rFonts w:ascii="Times New Roman" w:hAnsi="Times New Roman" w:cs="Times New Roman"/>
          <w:bCs/>
          <w:sz w:val="24"/>
          <w:szCs w:val="24"/>
        </w:rPr>
        <w:t xml:space="preserve"> </w:t>
      </w:r>
      <w:r w:rsidRPr="00196ADA">
        <w:rPr>
          <w:rFonts w:ascii="Times New Roman" w:hAnsi="Times New Roman" w:cs="Times New Roman"/>
          <w:bCs/>
          <w:sz w:val="24"/>
          <w:szCs w:val="24"/>
        </w:rPr>
        <w:t>– usnesení vlády č. 851/2005,</w:t>
      </w:r>
    </w:p>
    <w:p w:rsidR="00A6181F"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politik</w:t>
      </w:r>
      <w:r w:rsidR="006C763B">
        <w:rPr>
          <w:rFonts w:ascii="Times New Roman" w:hAnsi="Times New Roman" w:cs="Times New Roman"/>
          <w:bCs/>
          <w:sz w:val="24"/>
          <w:szCs w:val="24"/>
        </w:rPr>
        <w:t>a výzkumu a vývoje na léta 2004–</w:t>
      </w:r>
      <w:r w:rsidRPr="00196ADA">
        <w:rPr>
          <w:rFonts w:ascii="Times New Roman" w:hAnsi="Times New Roman" w:cs="Times New Roman"/>
          <w:bCs/>
          <w:sz w:val="24"/>
          <w:szCs w:val="24"/>
        </w:rPr>
        <w:t xml:space="preserve">2008 – usnesení vlády č. </w:t>
      </w:r>
      <w:r w:rsidR="00C22870" w:rsidRPr="00196ADA">
        <w:rPr>
          <w:rFonts w:ascii="Times New Roman" w:hAnsi="Times New Roman" w:cs="Times New Roman"/>
          <w:bCs/>
          <w:sz w:val="24"/>
          <w:szCs w:val="24"/>
        </w:rPr>
        <w:t>5/2004,</w:t>
      </w:r>
      <w:r w:rsidR="00C22870">
        <w:rPr>
          <w:rFonts w:ascii="Times New Roman" w:hAnsi="Times New Roman" w:cs="Times New Roman"/>
          <w:bCs/>
          <w:sz w:val="24"/>
          <w:szCs w:val="24"/>
        </w:rPr>
        <w:t xml:space="preserve"> </w:t>
      </w:r>
      <w:r w:rsidR="00C22870" w:rsidRPr="008E1079">
        <w:rPr>
          <w:rFonts w:ascii="Times New Roman" w:hAnsi="Times New Roman" w:cs="Times New Roman"/>
          <w:bCs/>
          <w:sz w:val="24"/>
          <w:szCs w:val="24"/>
        </w:rPr>
        <w:t>Národní politika výzkumu, vývoje a inova</w:t>
      </w:r>
      <w:r w:rsidR="006C763B">
        <w:rPr>
          <w:rFonts w:ascii="Times New Roman" w:hAnsi="Times New Roman" w:cs="Times New Roman"/>
          <w:bCs/>
          <w:sz w:val="24"/>
          <w:szCs w:val="24"/>
        </w:rPr>
        <w:t>cí České republiky na léta 2009–</w:t>
      </w:r>
      <w:r w:rsidR="00C22870" w:rsidRPr="008E1079">
        <w:rPr>
          <w:rFonts w:ascii="Times New Roman" w:hAnsi="Times New Roman" w:cs="Times New Roman"/>
          <w:bCs/>
          <w:sz w:val="24"/>
          <w:szCs w:val="24"/>
        </w:rPr>
        <w:t>2011 – usnesení vlády č. 729/2009</w:t>
      </w:r>
      <w:r w:rsidRPr="00196ADA">
        <w:rPr>
          <w:rFonts w:ascii="Times New Roman" w:hAnsi="Times New Roman" w:cs="Times New Roman"/>
          <w:bCs/>
          <w:sz w:val="24"/>
          <w:szCs w:val="24"/>
        </w:rPr>
        <w:t>,</w:t>
      </w:r>
    </w:p>
    <w:p w:rsidR="00C22870" w:rsidRPr="00EC5CDA" w:rsidRDefault="00C22870" w:rsidP="00C22870">
      <w:pPr>
        <w:numPr>
          <w:ilvl w:val="0"/>
          <w:numId w:val="3"/>
        </w:numPr>
        <w:ind w:left="357" w:hanging="357"/>
        <w:rPr>
          <w:rFonts w:ascii="Times New Roman" w:hAnsi="Times New Roman" w:cs="Times New Roman"/>
          <w:bCs/>
          <w:sz w:val="24"/>
          <w:szCs w:val="24"/>
        </w:rPr>
      </w:pPr>
      <w:r w:rsidRPr="00580B39">
        <w:rPr>
          <w:rFonts w:ascii="Times New Roman" w:hAnsi="Times New Roman" w:cs="Times New Roman"/>
          <w:sz w:val="24"/>
          <w:szCs w:val="24"/>
        </w:rPr>
        <w:t>Usnesení vlády č. 245/2005 ze dne 2.</w:t>
      </w:r>
      <w:r w:rsidR="002F2E6C">
        <w:rPr>
          <w:rFonts w:ascii="Times New Roman" w:hAnsi="Times New Roman" w:cs="Times New Roman"/>
          <w:sz w:val="24"/>
          <w:szCs w:val="24"/>
        </w:rPr>
        <w:t xml:space="preserve"> </w:t>
      </w:r>
      <w:r w:rsidRPr="00580B39">
        <w:rPr>
          <w:rFonts w:ascii="Times New Roman" w:hAnsi="Times New Roman" w:cs="Times New Roman"/>
          <w:sz w:val="24"/>
          <w:szCs w:val="24"/>
        </w:rPr>
        <w:t>3.</w:t>
      </w:r>
      <w:r w:rsidR="002F2E6C">
        <w:rPr>
          <w:rFonts w:ascii="Times New Roman" w:hAnsi="Times New Roman" w:cs="Times New Roman"/>
          <w:sz w:val="24"/>
          <w:szCs w:val="24"/>
        </w:rPr>
        <w:t xml:space="preserve"> </w:t>
      </w:r>
      <w:r w:rsidRPr="00580B39">
        <w:rPr>
          <w:rFonts w:ascii="Times New Roman" w:hAnsi="Times New Roman" w:cs="Times New Roman"/>
          <w:sz w:val="24"/>
          <w:szCs w:val="24"/>
        </w:rPr>
        <w:t>2005</w:t>
      </w:r>
      <w:r>
        <w:rPr>
          <w:rFonts w:ascii="Times New Roman" w:hAnsi="Times New Roman" w:cs="Times New Roman"/>
          <w:sz w:val="24"/>
          <w:szCs w:val="24"/>
        </w:rPr>
        <w:t xml:space="preserve"> </w:t>
      </w:r>
      <w:r w:rsidRPr="00466481">
        <w:rPr>
          <w:rFonts w:ascii="Times New Roman" w:hAnsi="Times New Roman" w:cs="Times New Roman"/>
          <w:sz w:val="24"/>
          <w:szCs w:val="24"/>
        </w:rPr>
        <w:t>k postupu p</w:t>
      </w:r>
      <w:r w:rsidRPr="00466481">
        <w:rPr>
          <w:rFonts w:ascii="Times New Roman" w:hAnsi="Times New Roman" w:cs="Times New Roman" w:hint="eastAsia"/>
          <w:sz w:val="24"/>
          <w:szCs w:val="24"/>
        </w:rPr>
        <w:t>ří</w:t>
      </w:r>
      <w:r w:rsidRPr="00466481">
        <w:rPr>
          <w:rFonts w:ascii="Times New Roman" w:hAnsi="Times New Roman" w:cs="Times New Roman"/>
          <w:sz w:val="24"/>
          <w:szCs w:val="24"/>
        </w:rPr>
        <w:t xml:space="preserve">pravy </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 xml:space="preserve">eské republiky na </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erpání finan</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ních prost</w:t>
      </w:r>
      <w:r w:rsidRPr="00466481">
        <w:rPr>
          <w:rFonts w:ascii="Times New Roman" w:hAnsi="Times New Roman" w:cs="Times New Roman" w:hint="eastAsia"/>
          <w:sz w:val="24"/>
          <w:szCs w:val="24"/>
        </w:rPr>
        <w:t>ř</w:t>
      </w:r>
      <w:r w:rsidRPr="00466481">
        <w:rPr>
          <w:rFonts w:ascii="Times New Roman" w:hAnsi="Times New Roman" w:cs="Times New Roman"/>
          <w:sz w:val="24"/>
          <w:szCs w:val="24"/>
        </w:rPr>
        <w:t>edk</w:t>
      </w:r>
      <w:r w:rsidRPr="00466481">
        <w:rPr>
          <w:rFonts w:ascii="Times New Roman" w:hAnsi="Times New Roman" w:cs="Times New Roman" w:hint="eastAsia"/>
          <w:sz w:val="24"/>
          <w:szCs w:val="24"/>
        </w:rPr>
        <w:t>ů</w:t>
      </w:r>
      <w:r w:rsidRPr="00466481">
        <w:rPr>
          <w:rFonts w:ascii="Times New Roman" w:hAnsi="Times New Roman" w:cs="Times New Roman"/>
          <w:sz w:val="24"/>
          <w:szCs w:val="24"/>
        </w:rPr>
        <w:t xml:space="preserve"> ze strukturálních fond</w:t>
      </w:r>
      <w:r w:rsidRPr="00466481">
        <w:rPr>
          <w:rFonts w:ascii="Times New Roman" w:hAnsi="Times New Roman" w:cs="Times New Roman" w:hint="eastAsia"/>
          <w:sz w:val="24"/>
          <w:szCs w:val="24"/>
        </w:rPr>
        <w:t>ů</w:t>
      </w:r>
      <w:r w:rsidRPr="00466481">
        <w:rPr>
          <w:rFonts w:ascii="Times New Roman" w:hAnsi="Times New Roman" w:cs="Times New Roman"/>
          <w:sz w:val="24"/>
          <w:szCs w:val="24"/>
        </w:rPr>
        <w:t xml:space="preserve"> a z Fondu soudržnosti Evropské unie v letech 2007 až 2013</w:t>
      </w:r>
      <w:r w:rsidRPr="00580B39">
        <w:rPr>
          <w:rFonts w:ascii="Times New Roman" w:hAnsi="Times New Roman" w:cs="Times New Roman"/>
          <w:sz w:val="24"/>
          <w:szCs w:val="24"/>
        </w:rPr>
        <w:t>,</w:t>
      </w:r>
    </w:p>
    <w:p w:rsidR="00EC5CDA" w:rsidRDefault="00EC5CDA" w:rsidP="00EC5CDA">
      <w:pPr>
        <w:numPr>
          <w:ilvl w:val="0"/>
          <w:numId w:val="3"/>
        </w:numPr>
        <w:ind w:left="357" w:hanging="357"/>
        <w:rPr>
          <w:rFonts w:ascii="Times New Roman" w:hAnsi="Times New Roman" w:cs="Times New Roman"/>
          <w:bCs/>
          <w:sz w:val="24"/>
          <w:szCs w:val="24"/>
        </w:rPr>
      </w:pPr>
      <w:r w:rsidRPr="00EC5CDA">
        <w:rPr>
          <w:rFonts w:ascii="Times New Roman" w:hAnsi="Times New Roman" w:cs="Times New Roman"/>
          <w:bCs/>
          <w:sz w:val="24"/>
          <w:szCs w:val="24"/>
        </w:rPr>
        <w:t xml:space="preserve">Usnesení vlády č. 48 ze dne 12. 1. 2009 o Závazných postupech pro zadávání zakázek spolufinancovaných ze zdrojů Evropské unie, nespadajících pod aplikaci zákona </w:t>
      </w:r>
      <w:r w:rsidR="006C763B">
        <w:rPr>
          <w:rFonts w:ascii="Times New Roman" w:hAnsi="Times New Roman" w:cs="Times New Roman"/>
          <w:bCs/>
          <w:sz w:val="24"/>
          <w:szCs w:val="24"/>
        </w:rPr>
        <w:br/>
      </w:r>
      <w:r w:rsidRPr="00EC5CDA">
        <w:rPr>
          <w:rFonts w:ascii="Times New Roman" w:hAnsi="Times New Roman" w:cs="Times New Roman"/>
          <w:bCs/>
          <w:sz w:val="24"/>
          <w:szCs w:val="24"/>
        </w:rPr>
        <w:t>č. 137/2006 Sb., o veřejných zakázkách, v progr</w:t>
      </w:r>
      <w:r>
        <w:rPr>
          <w:rFonts w:ascii="Times New Roman" w:hAnsi="Times New Roman" w:cs="Times New Roman"/>
          <w:bCs/>
          <w:sz w:val="24"/>
          <w:szCs w:val="24"/>
        </w:rPr>
        <w:t xml:space="preserve">amovém období let 2007 až 2013, </w:t>
      </w:r>
      <w:r w:rsidRPr="00EC5CDA">
        <w:rPr>
          <w:rFonts w:ascii="Times New Roman" w:hAnsi="Times New Roman" w:cs="Times New Roman"/>
          <w:bCs/>
          <w:sz w:val="24"/>
          <w:szCs w:val="24"/>
        </w:rPr>
        <w:t>které bylo revidováno v únoru 2011 v souladu s usnesením vlády č. 745 ze dne 20. října 2010</w:t>
      </w:r>
      <w:r>
        <w:rPr>
          <w:rFonts w:ascii="Times New Roman" w:hAnsi="Times New Roman" w:cs="Times New Roman"/>
          <w:bCs/>
          <w:sz w:val="24"/>
          <w:szCs w:val="24"/>
        </w:rPr>
        <w:t>,</w:t>
      </w:r>
    </w:p>
    <w:p w:rsidR="00EC5CDA" w:rsidRPr="00EC5CDA" w:rsidRDefault="00EC5CDA" w:rsidP="00EC5CDA">
      <w:pPr>
        <w:numPr>
          <w:ilvl w:val="0"/>
          <w:numId w:val="3"/>
        </w:numPr>
        <w:ind w:left="357" w:hanging="357"/>
        <w:rPr>
          <w:rFonts w:ascii="Times New Roman" w:hAnsi="Times New Roman" w:cs="Times New Roman"/>
          <w:bCs/>
          <w:sz w:val="24"/>
          <w:szCs w:val="24"/>
        </w:rPr>
      </w:pPr>
      <w:r w:rsidRPr="00EC5CDA">
        <w:rPr>
          <w:rFonts w:ascii="Times New Roman" w:hAnsi="Times New Roman" w:cs="Times New Roman"/>
          <w:bCs/>
          <w:sz w:val="24"/>
          <w:szCs w:val="24"/>
        </w:rPr>
        <w:t>Usnesení vlády České republiky ze dne 22. února 2010 č. 158 o opatřeních při zadávání veřejných zakázek</w:t>
      </w:r>
      <w:r>
        <w:rPr>
          <w:rFonts w:ascii="Times New Roman" w:hAnsi="Times New Roman" w:cs="Times New Roman"/>
          <w:bCs/>
          <w:sz w:val="24"/>
          <w:szCs w:val="24"/>
        </w:rPr>
        <w:t>,</w:t>
      </w:r>
    </w:p>
    <w:p w:rsidR="00A6181F" w:rsidRPr="00196ADA" w:rsidRDefault="00A6181F" w:rsidP="00B90C94">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Strategie Efektivní veřejná správa a přátelské veřejné služby – usnesení vlády </w:t>
      </w:r>
      <w:r w:rsidR="006C763B">
        <w:rPr>
          <w:rFonts w:ascii="Times New Roman" w:hAnsi="Times New Roman" w:cs="Times New Roman"/>
          <w:bCs/>
          <w:sz w:val="24"/>
          <w:szCs w:val="24"/>
        </w:rPr>
        <w:br/>
      </w:r>
      <w:r w:rsidRPr="00196ADA">
        <w:rPr>
          <w:rFonts w:ascii="Times New Roman" w:hAnsi="Times New Roman" w:cs="Times New Roman"/>
          <w:bCs/>
          <w:sz w:val="24"/>
          <w:szCs w:val="24"/>
        </w:rPr>
        <w:t>č. 757/2007,</w:t>
      </w:r>
    </w:p>
    <w:p w:rsidR="00A6181F" w:rsidRPr="00196ADA"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2/1969 Sb., o zřízení ministerstev a jiných ústředních orgánů státní správy ČSR, ve znění pozdějších předpisů,</w:t>
      </w:r>
    </w:p>
    <w:p w:rsidR="00A6181F" w:rsidRPr="00196ADA"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219/2000 Sb., o majetku České republiky a jejím vystupování v právních vztazích, ve znění pozdějších předpisů,</w:t>
      </w:r>
    </w:p>
    <w:p w:rsidR="00A6181F" w:rsidRPr="00196ADA"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218/2000 Sb., o rozpočtových pravidlech</w:t>
      </w:r>
      <w:r w:rsidR="00C22870">
        <w:rPr>
          <w:rFonts w:ascii="Times New Roman" w:hAnsi="Times New Roman" w:cs="Times New Roman"/>
          <w:bCs/>
          <w:sz w:val="24"/>
          <w:szCs w:val="24"/>
        </w:rPr>
        <w:t xml:space="preserve"> </w:t>
      </w:r>
      <w:r w:rsidR="00C22870" w:rsidRPr="00580B39">
        <w:rPr>
          <w:rFonts w:ascii="Times New Roman" w:hAnsi="Times New Roman" w:cs="Times New Roman"/>
          <w:sz w:val="24"/>
          <w:szCs w:val="24"/>
        </w:rPr>
        <w:t>a o změně některých souvisejících zákonů (rozpočtová pravidla),</w:t>
      </w:r>
      <w:r w:rsidRPr="00196ADA">
        <w:rPr>
          <w:rFonts w:ascii="Times New Roman" w:hAnsi="Times New Roman" w:cs="Times New Roman"/>
          <w:bCs/>
          <w:sz w:val="24"/>
          <w:szCs w:val="24"/>
        </w:rPr>
        <w:t xml:space="preserve"> ve znění pozdějších předpisů,</w:t>
      </w:r>
    </w:p>
    <w:p w:rsidR="00A6181F" w:rsidRPr="00196ADA"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248/2000 Sb., o podpoře regionálního rozvoje, ve znění pozdějších předpisů,</w:t>
      </w:r>
    </w:p>
    <w:p w:rsidR="00A6181F"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 xml:space="preserve">Zákon č. 47/2002 Sb., o podpoře malého a středního podnikání a o změně zákona </w:t>
      </w:r>
      <w:r w:rsidR="006C763B">
        <w:rPr>
          <w:rFonts w:ascii="Times New Roman" w:hAnsi="Times New Roman" w:cs="Times New Roman"/>
          <w:bCs/>
          <w:sz w:val="24"/>
          <w:szCs w:val="24"/>
        </w:rPr>
        <w:br/>
      </w:r>
      <w:r w:rsidRPr="00196ADA">
        <w:rPr>
          <w:rFonts w:ascii="Times New Roman" w:hAnsi="Times New Roman" w:cs="Times New Roman"/>
          <w:bCs/>
          <w:sz w:val="24"/>
          <w:szCs w:val="24"/>
        </w:rPr>
        <w:t>č. 2/1969 Sb., ve znění pozdějších předpisů,</w:t>
      </w:r>
    </w:p>
    <w:p w:rsidR="00044EF4" w:rsidRDefault="00044EF4"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 xml:space="preserve">Zákon č. </w:t>
      </w:r>
      <w:r w:rsidRPr="00266807">
        <w:rPr>
          <w:rFonts w:ascii="Times New Roman" w:hAnsi="Times New Roman" w:cs="Times New Roman"/>
          <w:bCs/>
          <w:sz w:val="24"/>
          <w:szCs w:val="24"/>
        </w:rPr>
        <w:t>183/2006 Sb., o územním plánování a stavebním řádu (stavební zákon), ve znění pozdějších předpisů</w:t>
      </w:r>
      <w:r>
        <w:rPr>
          <w:rFonts w:ascii="Times New Roman" w:hAnsi="Times New Roman" w:cs="Times New Roman"/>
          <w:bCs/>
          <w:sz w:val="24"/>
          <w:szCs w:val="24"/>
        </w:rPr>
        <w:t>,</w:t>
      </w:r>
    </w:p>
    <w:p w:rsidR="00A6181F" w:rsidRPr="00196ADA" w:rsidRDefault="00266807" w:rsidP="00A6181F">
      <w:pPr>
        <w:numPr>
          <w:ilvl w:val="0"/>
          <w:numId w:val="3"/>
        </w:numPr>
        <w:rPr>
          <w:rFonts w:ascii="Times New Roman" w:hAnsi="Times New Roman" w:cs="Times New Roman"/>
          <w:bCs/>
          <w:sz w:val="24"/>
          <w:szCs w:val="24"/>
        </w:rPr>
      </w:pPr>
      <w:r w:rsidRPr="00266807">
        <w:rPr>
          <w:rFonts w:ascii="Times New Roman" w:hAnsi="Times New Roman" w:cs="Times New Roman"/>
          <w:bCs/>
          <w:sz w:val="24"/>
          <w:szCs w:val="24"/>
        </w:rPr>
        <w:t xml:space="preserve">Zákon č. </w:t>
      </w:r>
      <w:r w:rsidR="00A6181F" w:rsidRPr="00196ADA">
        <w:rPr>
          <w:rFonts w:ascii="Times New Roman" w:hAnsi="Times New Roman" w:cs="Times New Roman"/>
          <w:bCs/>
          <w:sz w:val="24"/>
          <w:szCs w:val="24"/>
        </w:rPr>
        <w:t>128/2000 Sb., o obcích, ve znění pozdějších předpisů,</w:t>
      </w:r>
    </w:p>
    <w:p w:rsidR="00A6181F" w:rsidRPr="00196ADA"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129/2000 Sb., o krajích, ve znění pozdějších předpisů,</w:t>
      </w:r>
    </w:p>
    <w:p w:rsidR="00A6181F" w:rsidRPr="00196ADA"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131/2000 Sb., o hlavním městě Praze, ve znění pozdějších předpisů,</w:t>
      </w:r>
    </w:p>
    <w:p w:rsidR="00A6181F" w:rsidRPr="00196ADA" w:rsidRDefault="00A6181F" w:rsidP="00A6181F">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312/2002 Sb., o úřednících územních samosprávných celků a o změně některých zákonů, ve znění pozdějších předpisů,</w:t>
      </w:r>
    </w:p>
    <w:p w:rsidR="00A6181F" w:rsidRPr="00196ADA" w:rsidRDefault="00A6181F" w:rsidP="00A6181F">
      <w:pPr>
        <w:numPr>
          <w:ilvl w:val="0"/>
          <w:numId w:val="4"/>
        </w:numPr>
        <w:rPr>
          <w:rFonts w:ascii="Times New Roman" w:hAnsi="Times New Roman" w:cs="Times New Roman"/>
          <w:sz w:val="24"/>
          <w:szCs w:val="24"/>
        </w:rPr>
      </w:pPr>
      <w:r w:rsidRPr="00196ADA">
        <w:rPr>
          <w:rFonts w:ascii="Times New Roman" w:hAnsi="Times New Roman" w:cs="Times New Roman"/>
          <w:sz w:val="24"/>
          <w:szCs w:val="24"/>
        </w:rPr>
        <w:t>Zákon č. 500/2004 Sb., správní řád,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lastRenderedPageBreak/>
        <w:t>Zákon č. 143/2001 Sb., o ochraně hospodářské soutěže a o změně některých zákonů</w:t>
      </w:r>
      <w:r w:rsidR="00C22870">
        <w:rPr>
          <w:rFonts w:ascii="Times New Roman" w:hAnsi="Times New Roman" w:cs="Times New Roman"/>
          <w:sz w:val="24"/>
          <w:szCs w:val="24"/>
        </w:rPr>
        <w:t xml:space="preserve"> </w:t>
      </w:r>
      <w:r w:rsidR="00C22870" w:rsidRPr="00580B39">
        <w:rPr>
          <w:rFonts w:ascii="Times New Roman" w:hAnsi="Times New Roman" w:cs="Times New Roman"/>
          <w:sz w:val="24"/>
          <w:szCs w:val="24"/>
        </w:rPr>
        <w:t>(zákon o ochraně hospodářské soutěže)</w:t>
      </w:r>
      <w:r w:rsidR="00C22870" w:rsidRPr="00196ADA">
        <w:rPr>
          <w:rFonts w:ascii="Times New Roman" w:hAnsi="Times New Roman" w:cs="Times New Roman"/>
          <w:sz w:val="24"/>
          <w:szCs w:val="24"/>
        </w:rPr>
        <w:t>,</w:t>
      </w:r>
      <w:r w:rsidRPr="00196ADA">
        <w:rPr>
          <w:rFonts w:ascii="Times New Roman" w:hAnsi="Times New Roman" w:cs="Times New Roman"/>
          <w:sz w:val="24"/>
          <w:szCs w:val="24"/>
        </w:rPr>
        <w:t xml:space="preserve">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215/2004 Sb., o úpravě některých vztahů v oblasti veřejné podpory a o změně zákona o podpoře výzkumu a vývoje</w:t>
      </w:r>
      <w:r w:rsidR="00C22870">
        <w:rPr>
          <w:rFonts w:ascii="Times New Roman" w:hAnsi="Times New Roman" w:cs="Times New Roman"/>
          <w:sz w:val="24"/>
          <w:szCs w:val="24"/>
        </w:rPr>
        <w:t xml:space="preserve"> </w:t>
      </w:r>
      <w:r w:rsidR="00C22870" w:rsidRPr="00F219D7">
        <w:rPr>
          <w:rFonts w:ascii="Times New Roman" w:hAnsi="Times New Roman" w:cs="Times New Roman"/>
          <w:sz w:val="24"/>
          <w:szCs w:val="24"/>
        </w:rPr>
        <w:t>(ve znění zákona č. 109/2009 Sb.)</w:t>
      </w:r>
      <w:r w:rsidR="00C22870" w:rsidRPr="00196ADA">
        <w:rPr>
          <w:rFonts w:ascii="Times New Roman" w:hAnsi="Times New Roman" w:cs="Times New Roman"/>
          <w:sz w:val="24"/>
          <w:szCs w:val="24"/>
        </w:rPr>
        <w:t>,</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563/1991 Sb., o účetnictví,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320/2001 Sb., o finanční kontrole ve veřejné správě a o změně některých zákonů</w:t>
      </w:r>
      <w:r w:rsidR="00C22870">
        <w:rPr>
          <w:rFonts w:ascii="Times New Roman" w:hAnsi="Times New Roman" w:cs="Times New Roman"/>
          <w:sz w:val="24"/>
          <w:szCs w:val="24"/>
        </w:rPr>
        <w:t xml:space="preserve"> </w:t>
      </w:r>
      <w:r w:rsidR="00C22870" w:rsidRPr="00580B39">
        <w:rPr>
          <w:rFonts w:ascii="Times New Roman" w:hAnsi="Times New Roman" w:cs="Times New Roman"/>
          <w:sz w:val="24"/>
          <w:szCs w:val="24"/>
        </w:rPr>
        <w:t>(zákon o finanční kontrole)</w:t>
      </w:r>
      <w:r w:rsidR="00C22870" w:rsidRPr="00196ADA">
        <w:rPr>
          <w:rFonts w:ascii="Times New Roman" w:hAnsi="Times New Roman" w:cs="Times New Roman"/>
          <w:sz w:val="24"/>
          <w:szCs w:val="24"/>
        </w:rPr>
        <w:t>,</w:t>
      </w:r>
      <w:r w:rsidRPr="00196ADA">
        <w:rPr>
          <w:rFonts w:ascii="Times New Roman" w:hAnsi="Times New Roman" w:cs="Times New Roman"/>
          <w:sz w:val="24"/>
          <w:szCs w:val="24"/>
        </w:rPr>
        <w:t xml:space="preserve">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552/1991 Sb., o státní kontrole,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 xml:space="preserve">Zákon č. </w:t>
      </w:r>
      <w:r w:rsidR="00C22870">
        <w:rPr>
          <w:rFonts w:ascii="Times New Roman" w:hAnsi="Times New Roman" w:cs="Times New Roman"/>
          <w:sz w:val="24"/>
          <w:szCs w:val="24"/>
        </w:rPr>
        <w:t>280/2009</w:t>
      </w:r>
      <w:r w:rsidRPr="00196ADA">
        <w:rPr>
          <w:rFonts w:ascii="Times New Roman" w:hAnsi="Times New Roman" w:cs="Times New Roman"/>
          <w:sz w:val="24"/>
          <w:szCs w:val="24"/>
        </w:rPr>
        <w:t xml:space="preserve"> Sb., </w:t>
      </w:r>
      <w:r w:rsidR="00C22870">
        <w:rPr>
          <w:rFonts w:ascii="Times New Roman" w:hAnsi="Times New Roman" w:cs="Times New Roman"/>
          <w:sz w:val="24"/>
          <w:szCs w:val="24"/>
        </w:rPr>
        <w:t>daňový řád</w:t>
      </w:r>
      <w:r w:rsidRPr="00196ADA">
        <w:rPr>
          <w:rFonts w:ascii="Times New Roman" w:hAnsi="Times New Roman" w:cs="Times New Roman"/>
          <w:sz w:val="24"/>
          <w:szCs w:val="24"/>
        </w:rPr>
        <w:t>,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106/1999 Sb., o svobodném přístupu k informacím,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17/1992 Sb., o životním prostředí,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365/2000 Sb., o informačních systémech veřejné správy a o změně některých dalších zákonů,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101/2000 Sb., o ochraně osobních údajů a o změně některých zákonů,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127/2005 Sb., o elektronických komunikacích a o změně některých souvisejících zákonů,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227/2000 Sb., o elektronickém podpisu a o změně některých dalších zákonů,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 xml:space="preserve">Nařízení vlády č. 495/2004 Sb., kterým se provádí zákon č. 227/2000 Sb., </w:t>
      </w:r>
      <w:r w:rsidR="006C763B">
        <w:rPr>
          <w:rFonts w:ascii="Times New Roman" w:hAnsi="Times New Roman" w:cs="Times New Roman"/>
          <w:sz w:val="24"/>
          <w:szCs w:val="24"/>
        </w:rPr>
        <w:br/>
      </w:r>
      <w:r w:rsidRPr="00196ADA">
        <w:rPr>
          <w:rFonts w:ascii="Times New Roman" w:hAnsi="Times New Roman" w:cs="Times New Roman"/>
          <w:sz w:val="24"/>
          <w:szCs w:val="24"/>
        </w:rPr>
        <w:t>o elektronickém podpisu a o změně některých dalších zákonů,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513/1991 Sb., obchodní zákoník,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526/1990 Sb., o cenách,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565/1990 Sb., o místních poplatcích,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586/1992 Sb., o daních z příjmů,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137/2006 Sb., o veřejných zakázkách,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 xml:space="preserve">Zákon č. 138/2006 Sb., kterým se mění některé zákony v souvislosti s přijetím zákona </w:t>
      </w:r>
      <w:r w:rsidR="006C763B">
        <w:rPr>
          <w:rFonts w:ascii="Times New Roman" w:hAnsi="Times New Roman" w:cs="Times New Roman"/>
          <w:sz w:val="24"/>
          <w:szCs w:val="24"/>
        </w:rPr>
        <w:br/>
      </w:r>
      <w:r w:rsidRPr="00196ADA">
        <w:rPr>
          <w:rFonts w:ascii="Times New Roman" w:hAnsi="Times New Roman" w:cs="Times New Roman"/>
          <w:sz w:val="24"/>
          <w:szCs w:val="24"/>
        </w:rPr>
        <w:t>o veřejných zakázkách,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250/2000 Sb., o rozpočtových pravidlech územních rozpočtů,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100/2001 Sb., o posuzování vlivů na životní prostředí a o změně některých souvisejících zákonů</w:t>
      </w:r>
      <w:r w:rsidR="00C22870">
        <w:rPr>
          <w:rFonts w:ascii="Times New Roman" w:hAnsi="Times New Roman" w:cs="Times New Roman"/>
          <w:sz w:val="24"/>
          <w:szCs w:val="24"/>
        </w:rPr>
        <w:t xml:space="preserve"> </w:t>
      </w:r>
      <w:r w:rsidR="00C22870" w:rsidRPr="00580B39">
        <w:rPr>
          <w:rFonts w:ascii="Times New Roman" w:hAnsi="Times New Roman" w:cs="Times New Roman"/>
          <w:sz w:val="24"/>
          <w:szCs w:val="24"/>
        </w:rPr>
        <w:t>(zákon o posuzování vlivů na životní prostředí)</w:t>
      </w:r>
      <w:r w:rsidR="00C22870" w:rsidRPr="00196ADA">
        <w:rPr>
          <w:rFonts w:ascii="Times New Roman" w:hAnsi="Times New Roman" w:cs="Times New Roman"/>
          <w:sz w:val="24"/>
          <w:szCs w:val="24"/>
        </w:rPr>
        <w:t>,</w:t>
      </w:r>
      <w:r w:rsidRPr="00196ADA">
        <w:rPr>
          <w:rFonts w:ascii="Times New Roman" w:hAnsi="Times New Roman" w:cs="Times New Roman"/>
          <w:sz w:val="24"/>
          <w:szCs w:val="24"/>
        </w:rPr>
        <w:t xml:space="preserve"> ve znění pozdějších předpisů,</w:t>
      </w:r>
    </w:p>
    <w:p w:rsidR="00A6181F"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114/1992 Sb., o ochraně přírody a krajiny, ve znění pozdějších předpisů,</w:t>
      </w:r>
    </w:p>
    <w:p w:rsidR="00A6181F" w:rsidRPr="00196ADA" w:rsidRDefault="002C1BD3" w:rsidP="00A6181F">
      <w:pPr>
        <w:numPr>
          <w:ilvl w:val="0"/>
          <w:numId w:val="5"/>
        </w:numPr>
        <w:rPr>
          <w:rFonts w:ascii="Times New Roman" w:hAnsi="Times New Roman" w:cs="Times New Roman"/>
          <w:sz w:val="24"/>
          <w:szCs w:val="24"/>
        </w:rPr>
      </w:pPr>
      <w:r>
        <w:rPr>
          <w:rFonts w:ascii="Times New Roman" w:hAnsi="Times New Roman" w:cs="Times New Roman"/>
          <w:sz w:val="24"/>
          <w:szCs w:val="24"/>
        </w:rPr>
        <w:t>Zákon</w:t>
      </w:r>
      <w:r w:rsidRPr="005F2ED7">
        <w:rPr>
          <w:rFonts w:ascii="Times New Roman" w:hAnsi="Times New Roman" w:cs="Times New Roman"/>
          <w:sz w:val="24"/>
          <w:szCs w:val="24"/>
        </w:rPr>
        <w:t xml:space="preserve"> č. </w:t>
      </w:r>
      <w:r w:rsidR="00A6181F" w:rsidRPr="00196ADA">
        <w:rPr>
          <w:rFonts w:ascii="Times New Roman" w:hAnsi="Times New Roman" w:cs="Times New Roman"/>
          <w:sz w:val="24"/>
          <w:szCs w:val="24"/>
        </w:rPr>
        <w:t>499/2004 Sb., o archivnictví a spisové službě a o změně některých zákonů, ve znění pozdějších předpisů,</w:t>
      </w:r>
    </w:p>
    <w:p w:rsidR="00C90EDF" w:rsidRDefault="00A6181F" w:rsidP="00C90EDF">
      <w:pPr>
        <w:numPr>
          <w:ilvl w:val="0"/>
          <w:numId w:val="234"/>
        </w:numPr>
        <w:ind w:left="426" w:hanging="426"/>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lastRenderedPageBreak/>
        <w:t xml:space="preserve">Zákon č. 319/2006 Sb., o některých opatřeních ke zprůhlednění finančních vztahů </w:t>
      </w:r>
      <w:r w:rsidR="006C763B">
        <w:rPr>
          <w:rStyle w:val="nadpis10"/>
          <w:rFonts w:ascii="Times New Roman" w:hAnsi="Times New Roman" w:cs="Times New Roman"/>
          <w:b w:val="0"/>
          <w:sz w:val="24"/>
          <w:szCs w:val="24"/>
        </w:rPr>
        <w:br/>
      </w:r>
      <w:r w:rsidRPr="00196ADA">
        <w:rPr>
          <w:rStyle w:val="nadpis10"/>
          <w:rFonts w:ascii="Times New Roman" w:hAnsi="Times New Roman" w:cs="Times New Roman"/>
          <w:b w:val="0"/>
          <w:sz w:val="24"/>
          <w:szCs w:val="24"/>
        </w:rPr>
        <w:t>v oblasti veřejné podpory a o změně zákona č. 235/2004 Sb., o dani z přidané hodnoty, ve znění pozdějších předpisů,</w:t>
      </w:r>
      <w:r w:rsidR="00C90EDF">
        <w:rPr>
          <w:rStyle w:val="nadpis10"/>
          <w:rFonts w:ascii="Times New Roman" w:hAnsi="Times New Roman" w:cs="Times New Roman"/>
          <w:b w:val="0"/>
          <w:sz w:val="24"/>
          <w:szCs w:val="24"/>
        </w:rPr>
        <w:t xml:space="preserve"> </w:t>
      </w:r>
    </w:p>
    <w:p w:rsidR="00367A5E" w:rsidRPr="00367A5E" w:rsidRDefault="00C90EDF" w:rsidP="0094023C">
      <w:pPr>
        <w:numPr>
          <w:ilvl w:val="0"/>
          <w:numId w:val="234"/>
        </w:numPr>
        <w:ind w:left="426" w:hanging="426"/>
        <w:rPr>
          <w:rFonts w:ascii="Times New Roman" w:hAnsi="Times New Roman" w:cs="Times New Roman"/>
          <w:bCs/>
          <w:sz w:val="24"/>
          <w:szCs w:val="24"/>
        </w:rPr>
      </w:pPr>
      <w:r w:rsidRPr="003C2A5E">
        <w:rPr>
          <w:rFonts w:ascii="Times New Roman" w:hAnsi="Times New Roman" w:cs="Times New Roman"/>
          <w:sz w:val="24"/>
          <w:szCs w:val="24"/>
        </w:rPr>
        <w:t xml:space="preserve">Zákon č. </w:t>
      </w:r>
      <w:r>
        <w:rPr>
          <w:rFonts w:ascii="Times New Roman" w:hAnsi="Times New Roman" w:cs="Times New Roman"/>
          <w:sz w:val="24"/>
          <w:szCs w:val="24"/>
        </w:rPr>
        <w:t>89/2012 Sb., občanský zákoník (Nový občanský zákoník – NOZ),</w:t>
      </w:r>
      <w:r w:rsidR="00367A5E">
        <w:rPr>
          <w:rFonts w:ascii="Times New Roman" w:hAnsi="Times New Roman" w:cs="Times New Roman"/>
          <w:sz w:val="24"/>
          <w:szCs w:val="24"/>
        </w:rPr>
        <w:t xml:space="preserve"> </w:t>
      </w:r>
    </w:p>
    <w:p w:rsidR="00CF498D" w:rsidRPr="00C90EDF" w:rsidRDefault="00367A5E" w:rsidP="0094023C">
      <w:pPr>
        <w:numPr>
          <w:ilvl w:val="0"/>
          <w:numId w:val="234"/>
        </w:numPr>
        <w:ind w:left="426" w:hanging="426"/>
        <w:rPr>
          <w:rStyle w:val="nadpis10"/>
          <w:rFonts w:ascii="Times New Roman" w:hAnsi="Times New Roman" w:cs="Times New Roman"/>
          <w:b w:val="0"/>
          <w:sz w:val="24"/>
          <w:szCs w:val="24"/>
        </w:rPr>
      </w:pPr>
      <w:r>
        <w:rPr>
          <w:rFonts w:ascii="Times New Roman" w:hAnsi="Times New Roman" w:cs="Times New Roman"/>
          <w:sz w:val="24"/>
          <w:szCs w:val="24"/>
        </w:rPr>
        <w:t>Zákon č. 90/2012 Sb., o obchodních korporacích,</w:t>
      </w:r>
    </w:p>
    <w:p w:rsidR="00CF498D" w:rsidRDefault="00A6181F">
      <w:pPr>
        <w:numPr>
          <w:ilvl w:val="0"/>
          <w:numId w:val="144"/>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Vyhláška MF č. 500/2002 Sb., kterou se provádějí některá ustanovení zákona č. 563/1991 Sb., o účetnictví, ve znění pozdějších předpisů, pro účetní jednotky, které jsou podnikateli účtujícími v soustavě podvojného účetnictví,</w:t>
      </w:r>
    </w:p>
    <w:p w:rsidR="00CF498D" w:rsidRDefault="00A6181F">
      <w:pPr>
        <w:numPr>
          <w:ilvl w:val="0"/>
          <w:numId w:val="144"/>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Vyhláška MF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CF498D" w:rsidRDefault="00A6181F">
      <w:pPr>
        <w:numPr>
          <w:ilvl w:val="0"/>
          <w:numId w:val="144"/>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Vyhláška Úřadu pro ochranu hospodářské soutěže</w:t>
      </w:r>
      <w:r w:rsidR="00A34903" w:rsidRPr="00A34903">
        <w:rPr>
          <w:rStyle w:val="nadpis10"/>
          <w:rFonts w:ascii="Times New Roman" w:hAnsi="Times New Roman"/>
          <w:b w:val="0"/>
          <w:sz w:val="24"/>
        </w:rPr>
        <w:t xml:space="preserve"> </w:t>
      </w:r>
      <w:r w:rsidRPr="00196ADA">
        <w:rPr>
          <w:rStyle w:val="nadpis10"/>
          <w:rFonts w:ascii="Times New Roman" w:hAnsi="Times New Roman" w:cs="Times New Roman"/>
          <w:b w:val="0"/>
          <w:sz w:val="24"/>
          <w:szCs w:val="24"/>
        </w:rPr>
        <w:t>č. 207/2005 Sb., o formě a obsahu plnění informační povinnosti k poskytnuté veřejné podpoře</w:t>
      </w:r>
      <w:r w:rsidR="00C22870" w:rsidRPr="00C22870">
        <w:rPr>
          <w:rStyle w:val="nadpis10"/>
          <w:rFonts w:ascii="Times New Roman" w:hAnsi="Times New Roman" w:cs="Times New Roman"/>
          <w:b w:val="0"/>
          <w:sz w:val="24"/>
          <w:szCs w:val="24"/>
        </w:rPr>
        <w:t>;</w:t>
      </w:r>
    </w:p>
    <w:p w:rsidR="00CF498D" w:rsidRPr="001D3618" w:rsidRDefault="00A6181F">
      <w:pPr>
        <w:numPr>
          <w:ilvl w:val="0"/>
          <w:numId w:val="144"/>
        </w:numPr>
        <w:tabs>
          <w:tab w:val="num" w:pos="360"/>
        </w:tabs>
        <w:ind w:left="360"/>
        <w:rPr>
          <w:rStyle w:val="nadpis10"/>
          <w:rFonts w:ascii="Times New Roman" w:hAnsi="Times New Roman" w:cs="Times New Roman"/>
          <w:b w:val="0"/>
          <w:sz w:val="24"/>
          <w:szCs w:val="24"/>
        </w:rPr>
      </w:pPr>
      <w:r w:rsidRPr="001D3618">
        <w:rPr>
          <w:rStyle w:val="nadpis10"/>
          <w:rFonts w:ascii="Times New Roman" w:hAnsi="Times New Roman" w:cs="Times New Roman"/>
          <w:b w:val="0"/>
          <w:sz w:val="24"/>
          <w:szCs w:val="24"/>
        </w:rPr>
        <w:t>Vyhláška MF č. 560/2006 Sb., o účasti státního rozpočtu na financování programů reprodukce majetku</w:t>
      </w:r>
      <w:r w:rsidR="00B11369" w:rsidRPr="001D3618">
        <w:rPr>
          <w:rStyle w:val="nadpis10"/>
          <w:rFonts w:ascii="Times New Roman" w:hAnsi="Times New Roman" w:cs="Times New Roman"/>
          <w:b w:val="0"/>
          <w:sz w:val="24"/>
          <w:szCs w:val="24"/>
        </w:rPr>
        <w:t xml:space="preserve">, </w:t>
      </w:r>
      <w:r w:rsidR="00A34903" w:rsidRPr="001D3618">
        <w:rPr>
          <w:rStyle w:val="nadpis10"/>
          <w:rFonts w:ascii="Times New Roman" w:hAnsi="Times New Roman" w:cs="Times New Roman"/>
          <w:b w:val="0"/>
          <w:sz w:val="24"/>
          <w:szCs w:val="24"/>
        </w:rPr>
        <w:t>ve znění pozdějších předpisů</w:t>
      </w:r>
      <w:r w:rsidR="00C22870" w:rsidRPr="001D3618">
        <w:rPr>
          <w:rStyle w:val="nadpis10"/>
          <w:rFonts w:ascii="Times New Roman" w:hAnsi="Times New Roman" w:cs="Times New Roman"/>
          <w:b w:val="0"/>
          <w:sz w:val="24"/>
          <w:szCs w:val="24"/>
        </w:rPr>
        <w:t>;</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Vyhláška MF č. 416/2004 Sb., kterou se provádí zákon č. 320/2001 Sb., o finanční kontrole ve veřejné správě a o změně některých zákonů</w:t>
      </w:r>
      <w:r w:rsidR="00C22870">
        <w:rPr>
          <w:rFonts w:ascii="Times New Roman" w:hAnsi="Times New Roman" w:cs="Times New Roman"/>
          <w:sz w:val="24"/>
          <w:szCs w:val="24"/>
        </w:rPr>
        <w:t xml:space="preserve"> </w:t>
      </w:r>
      <w:r w:rsidR="00C22870" w:rsidRPr="00580B39">
        <w:rPr>
          <w:rFonts w:ascii="Times New Roman" w:hAnsi="Times New Roman" w:cs="Times New Roman"/>
          <w:sz w:val="24"/>
          <w:szCs w:val="24"/>
        </w:rPr>
        <w:t>(zákon o finanční kontrole)</w:t>
      </w:r>
      <w:r w:rsidR="00C22870" w:rsidRPr="00196ADA">
        <w:rPr>
          <w:rFonts w:ascii="Times New Roman" w:hAnsi="Times New Roman" w:cs="Times New Roman"/>
          <w:sz w:val="24"/>
          <w:szCs w:val="24"/>
        </w:rPr>
        <w:t>,</w:t>
      </w:r>
    </w:p>
    <w:p w:rsidR="00A6181F"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 xml:space="preserve">Vyhláška MF č. </w:t>
      </w:r>
      <w:r w:rsidR="00C22870">
        <w:rPr>
          <w:rFonts w:ascii="Times New Roman" w:hAnsi="Times New Roman" w:cs="Times New Roman"/>
          <w:sz w:val="24"/>
          <w:szCs w:val="24"/>
        </w:rPr>
        <w:t>410/2009</w:t>
      </w:r>
      <w:r w:rsidRPr="00196ADA">
        <w:rPr>
          <w:rFonts w:ascii="Times New Roman" w:hAnsi="Times New Roman" w:cs="Times New Roman"/>
          <w:sz w:val="24"/>
          <w:szCs w:val="24"/>
        </w:rPr>
        <w:t xml:space="preserve"> Sb., kterou se provádějí některá ustanovení zákona č. 563/1991 Sb., o účetnictví, ve znění pozdějších předpisů, pro </w:t>
      </w:r>
      <w:r w:rsidR="00C22870">
        <w:rPr>
          <w:rFonts w:ascii="Times New Roman" w:hAnsi="Times New Roman" w:cs="Times New Roman"/>
          <w:sz w:val="24"/>
          <w:szCs w:val="24"/>
        </w:rPr>
        <w:t xml:space="preserve">některé vybrané </w:t>
      </w:r>
      <w:r w:rsidRPr="00196ADA">
        <w:rPr>
          <w:rFonts w:ascii="Times New Roman" w:hAnsi="Times New Roman" w:cs="Times New Roman"/>
          <w:sz w:val="24"/>
          <w:szCs w:val="24"/>
        </w:rPr>
        <w:t xml:space="preserve">účetní jednotky, </w:t>
      </w:r>
    </w:p>
    <w:p w:rsidR="00F32DBA" w:rsidRDefault="00F32DBA" w:rsidP="00A6181F">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Vyhláška </w:t>
      </w:r>
      <w:r w:rsidR="00094822" w:rsidRPr="00094822">
        <w:rPr>
          <w:rFonts w:ascii="Times New Roman" w:hAnsi="Times New Roman" w:cs="Times New Roman"/>
          <w:sz w:val="24"/>
          <w:szCs w:val="24"/>
        </w:rPr>
        <w:t>MF</w:t>
      </w:r>
      <w:r>
        <w:rPr>
          <w:rFonts w:ascii="Times New Roman" w:hAnsi="Times New Roman" w:cs="Times New Roman"/>
          <w:sz w:val="24"/>
          <w:szCs w:val="24"/>
        </w:rPr>
        <w:t xml:space="preserve"> č. </w:t>
      </w:r>
      <w:r w:rsidR="00094822" w:rsidRPr="00094822">
        <w:rPr>
          <w:rFonts w:ascii="Times New Roman" w:hAnsi="Times New Roman" w:cs="Times New Roman"/>
          <w:sz w:val="24"/>
          <w:szCs w:val="24"/>
        </w:rPr>
        <w:t>52/2008 Sb., kterou se stanoví zásady a termíny finančního vypořádání vztahů se státním rozpočtem, státními finančními aktivy nebo Národním fondem</w:t>
      </w:r>
      <w:r>
        <w:rPr>
          <w:rFonts w:ascii="Times New Roman" w:hAnsi="Times New Roman" w:cs="Times New Roman"/>
          <w:sz w:val="24"/>
          <w:szCs w:val="24"/>
        </w:rPr>
        <w:t>,</w:t>
      </w:r>
    </w:p>
    <w:p w:rsidR="00F32DBA" w:rsidRDefault="005548FF" w:rsidP="00A6181F">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Vyhláška </w:t>
      </w:r>
      <w:r w:rsidR="00094822" w:rsidRPr="00094822">
        <w:rPr>
          <w:rFonts w:ascii="Times New Roman" w:hAnsi="Times New Roman" w:cs="Times New Roman"/>
          <w:sz w:val="24"/>
          <w:szCs w:val="24"/>
        </w:rPr>
        <w:t>MF č. 165/2008, kterou se stanoví rozsah a struktura údajů pro vypracování návrhu zákona o státním rozpočtu a termíny jejich předkládání</w:t>
      </w:r>
      <w:r w:rsidR="002C5950">
        <w:rPr>
          <w:rFonts w:ascii="Times New Roman" w:hAnsi="Times New Roman" w:cs="Times New Roman"/>
          <w:sz w:val="24"/>
          <w:szCs w:val="24"/>
        </w:rPr>
        <w:t>,</w:t>
      </w:r>
    </w:p>
    <w:p w:rsidR="001D3618" w:rsidRPr="00094822" w:rsidRDefault="001D3618" w:rsidP="001D3618">
      <w:pPr>
        <w:numPr>
          <w:ilvl w:val="0"/>
          <w:numId w:val="5"/>
        </w:numPr>
        <w:rPr>
          <w:rFonts w:ascii="Times New Roman" w:hAnsi="Times New Roman" w:cs="Times New Roman"/>
          <w:sz w:val="24"/>
          <w:szCs w:val="24"/>
        </w:rPr>
      </w:pPr>
      <w:r w:rsidRPr="00094822">
        <w:rPr>
          <w:rFonts w:ascii="Times New Roman" w:hAnsi="Times New Roman" w:cs="Times New Roman"/>
          <w:sz w:val="24"/>
          <w:szCs w:val="24"/>
        </w:rPr>
        <w:t xml:space="preserve">Vyhláška </w:t>
      </w:r>
      <w:r>
        <w:rPr>
          <w:rFonts w:ascii="Times New Roman" w:hAnsi="Times New Roman" w:cs="Times New Roman"/>
          <w:sz w:val="24"/>
          <w:szCs w:val="24"/>
        </w:rPr>
        <w:t>MMR</w:t>
      </w:r>
      <w:r w:rsidRPr="00094822">
        <w:rPr>
          <w:rFonts w:ascii="Times New Roman" w:hAnsi="Times New Roman" w:cs="Times New Roman"/>
          <w:sz w:val="24"/>
          <w:szCs w:val="24"/>
        </w:rPr>
        <w:t xml:space="preserve"> č. </w:t>
      </w:r>
      <w:r>
        <w:rPr>
          <w:rFonts w:ascii="Times New Roman" w:hAnsi="Times New Roman" w:cs="Times New Roman"/>
          <w:sz w:val="24"/>
          <w:szCs w:val="24"/>
        </w:rPr>
        <w:t>500/2006</w:t>
      </w:r>
      <w:r w:rsidRPr="00094822">
        <w:rPr>
          <w:rFonts w:ascii="Times New Roman" w:hAnsi="Times New Roman" w:cs="Times New Roman"/>
          <w:sz w:val="24"/>
          <w:szCs w:val="24"/>
        </w:rPr>
        <w:t xml:space="preserve"> Sb., </w:t>
      </w:r>
      <w:r>
        <w:rPr>
          <w:rFonts w:ascii="Times New Roman" w:hAnsi="Times New Roman" w:cs="Times New Roman"/>
          <w:sz w:val="24"/>
          <w:szCs w:val="24"/>
        </w:rPr>
        <w:t>o územně analytických podkladech, územně plánovací dokumentaci</w:t>
      </w:r>
      <w:r w:rsidRPr="00094822">
        <w:rPr>
          <w:rFonts w:ascii="Times New Roman" w:hAnsi="Times New Roman" w:cs="Times New Roman"/>
          <w:sz w:val="24"/>
          <w:szCs w:val="24"/>
        </w:rPr>
        <w:t xml:space="preserve"> a </w:t>
      </w:r>
      <w:r>
        <w:rPr>
          <w:rFonts w:ascii="Times New Roman" w:hAnsi="Times New Roman" w:cs="Times New Roman"/>
          <w:sz w:val="24"/>
          <w:szCs w:val="24"/>
        </w:rPr>
        <w:t>způsobu evidence územně plánovací činnosti</w:t>
      </w:r>
      <w:r w:rsidRPr="00094822">
        <w:rPr>
          <w:rFonts w:ascii="Times New Roman" w:hAnsi="Times New Roman" w:cs="Times New Roman"/>
          <w:sz w:val="24"/>
          <w:szCs w:val="24"/>
        </w:rPr>
        <w:t>,</w:t>
      </w:r>
    </w:p>
    <w:p w:rsidR="001D3618" w:rsidRPr="00196ADA" w:rsidRDefault="001D3618" w:rsidP="001D3618">
      <w:pPr>
        <w:numPr>
          <w:ilvl w:val="0"/>
          <w:numId w:val="5"/>
        </w:numPr>
        <w:rPr>
          <w:rFonts w:ascii="Times New Roman" w:hAnsi="Times New Roman" w:cs="Times New Roman"/>
          <w:sz w:val="24"/>
          <w:szCs w:val="24"/>
        </w:rPr>
      </w:pPr>
      <w:r w:rsidRPr="00094822">
        <w:rPr>
          <w:rFonts w:ascii="Times New Roman" w:hAnsi="Times New Roman" w:cs="Times New Roman"/>
          <w:sz w:val="24"/>
          <w:szCs w:val="24"/>
        </w:rPr>
        <w:t xml:space="preserve">Vyhláška </w:t>
      </w:r>
      <w:r>
        <w:rPr>
          <w:rFonts w:ascii="Times New Roman" w:hAnsi="Times New Roman" w:cs="Times New Roman"/>
          <w:sz w:val="24"/>
          <w:szCs w:val="24"/>
        </w:rPr>
        <w:t>MMR č. 501/2006 Sb., o obecných požadavcích na využívání území, ve znění pozdějších předpisů,</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Pravidla způsobilých výdajů pro programy spolufinancované ze strukturálních fondů a Fondu soudržnosti na programové období 2007 – 2013,</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Metodická příručka způsobilých výdajů pro programy spolufinancované ze strukturálních fondů a Fondu soudržnosti na programové období 2007 – 2013,</w:t>
      </w:r>
    </w:p>
    <w:p w:rsidR="00A6181F"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Metodika zadávání veřejných zakázek dle zákona č. 137/2006 Sb.,</w:t>
      </w:r>
    </w:p>
    <w:p w:rsidR="00A6181F" w:rsidRPr="00196ADA"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Metodický pokyn Nesrovnalosti,</w:t>
      </w:r>
    </w:p>
    <w:p w:rsidR="004B7A57" w:rsidRDefault="00A6181F" w:rsidP="00A6181F">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 xml:space="preserve">Metodika finančních toků </w:t>
      </w:r>
      <w:r w:rsidR="008250A2">
        <w:rPr>
          <w:rFonts w:ascii="Times New Roman" w:hAnsi="Times New Roman" w:cs="Times New Roman"/>
          <w:sz w:val="24"/>
          <w:szCs w:val="24"/>
        </w:rPr>
        <w:t xml:space="preserve">a kontroly programů spolufinancovaných ze strukturálních fondů, Fondu soudržnosti a Evropského rybářského fondu na programové období </w:t>
      </w:r>
      <w:r w:rsidR="006C763B">
        <w:rPr>
          <w:rFonts w:ascii="Times New Roman" w:hAnsi="Times New Roman" w:cs="Times New Roman"/>
          <w:sz w:val="24"/>
          <w:szCs w:val="24"/>
        </w:rPr>
        <w:br/>
      </w:r>
      <w:r w:rsidR="008250A2">
        <w:rPr>
          <w:rFonts w:ascii="Times New Roman" w:hAnsi="Times New Roman" w:cs="Times New Roman"/>
          <w:sz w:val="24"/>
          <w:szCs w:val="24"/>
        </w:rPr>
        <w:t>2007</w:t>
      </w:r>
      <w:r w:rsidR="006C763B">
        <w:rPr>
          <w:rFonts w:ascii="Times New Roman" w:hAnsi="Times New Roman" w:cs="Times New Roman"/>
          <w:sz w:val="24"/>
          <w:szCs w:val="24"/>
        </w:rPr>
        <w:t>–</w:t>
      </w:r>
      <w:r w:rsidR="008250A2">
        <w:rPr>
          <w:rFonts w:ascii="Times New Roman" w:hAnsi="Times New Roman" w:cs="Times New Roman"/>
          <w:sz w:val="24"/>
          <w:szCs w:val="24"/>
        </w:rPr>
        <w:t>2013</w:t>
      </w:r>
      <w:r w:rsidR="00C22870">
        <w:rPr>
          <w:rFonts w:ascii="Times New Roman" w:hAnsi="Times New Roman" w:cs="Times New Roman"/>
          <w:sz w:val="24"/>
          <w:szCs w:val="24"/>
        </w:rPr>
        <w:t>,</w:t>
      </w:r>
    </w:p>
    <w:p w:rsidR="00C22870" w:rsidRPr="00C22870" w:rsidRDefault="00C22870" w:rsidP="00C22870">
      <w:pPr>
        <w:numPr>
          <w:ilvl w:val="0"/>
          <w:numId w:val="5"/>
        </w:numPr>
        <w:rPr>
          <w:rFonts w:ascii="Times New Roman" w:hAnsi="Times New Roman" w:cs="Times New Roman"/>
          <w:sz w:val="24"/>
          <w:szCs w:val="24"/>
        </w:rPr>
      </w:pPr>
      <w:bookmarkStart w:id="705" w:name="_Toc217200924"/>
      <w:r>
        <w:rPr>
          <w:rFonts w:ascii="Times New Roman" w:hAnsi="Times New Roman" w:cs="Times New Roman"/>
          <w:sz w:val="24"/>
          <w:szCs w:val="24"/>
        </w:rPr>
        <w:t>Závazné postupy pro zadávání zakázek spolufinancovaných ze zdrojů EU, nespadajících pod aplikaci zákona č. 137/2006 Sb., o veřejných zakázkách, v programovém období 2007</w:t>
      </w:r>
      <w:r w:rsidR="006C763B">
        <w:rPr>
          <w:rFonts w:ascii="Times New Roman" w:hAnsi="Times New Roman" w:cs="Times New Roman"/>
          <w:sz w:val="24"/>
          <w:szCs w:val="24"/>
        </w:rPr>
        <w:t>–</w:t>
      </w:r>
      <w:r>
        <w:rPr>
          <w:rFonts w:ascii="Times New Roman" w:hAnsi="Times New Roman" w:cs="Times New Roman"/>
          <w:sz w:val="24"/>
          <w:szCs w:val="24"/>
        </w:rPr>
        <w:t>2013.</w:t>
      </w:r>
    </w:p>
    <w:p w:rsidR="00CF498D" w:rsidRPr="000E3DED" w:rsidRDefault="00110CB1" w:rsidP="0007596B">
      <w:pPr>
        <w:pStyle w:val="Nadpis1"/>
        <w:ind w:left="709" w:hanging="709"/>
      </w:pPr>
      <w:r w:rsidRPr="00C22870">
        <w:rPr>
          <w:noProof/>
          <w:sz w:val="20"/>
          <w:szCs w:val="20"/>
          <w:u w:val="single"/>
        </w:rPr>
        <w:br w:type="page"/>
      </w:r>
      <w:bookmarkStart w:id="706" w:name="_Toc271531094"/>
      <w:bookmarkStart w:id="707" w:name="_Toc375152349"/>
      <w:r w:rsidR="008F59E5" w:rsidRPr="00295B66">
        <w:lastRenderedPageBreak/>
        <w:t>Seznam příloh</w:t>
      </w:r>
      <w:bookmarkEnd w:id="660"/>
      <w:bookmarkEnd w:id="695"/>
      <w:bookmarkEnd w:id="705"/>
      <w:bookmarkEnd w:id="706"/>
      <w:bookmarkEnd w:id="707"/>
    </w:p>
    <w:p w:rsidR="003C6F1E" w:rsidRDefault="003C6F1E" w:rsidP="00C31A33">
      <w:pPr>
        <w:pStyle w:val="Odstavecseseznamem"/>
        <w:numPr>
          <w:ilvl w:val="0"/>
          <w:numId w:val="209"/>
        </w:numPr>
        <w:spacing w:after="120"/>
        <w:jc w:val="both"/>
        <w:rPr>
          <w:rFonts w:ascii="Times New Roman" w:hAnsi="Times New Roman"/>
          <w:sz w:val="24"/>
          <w:szCs w:val="24"/>
        </w:rPr>
      </w:pPr>
      <w:r w:rsidRPr="003C6F1E">
        <w:rPr>
          <w:rFonts w:ascii="Times New Roman" w:hAnsi="Times New Roman"/>
          <w:sz w:val="24"/>
          <w:szCs w:val="24"/>
        </w:rPr>
        <w:t>Seznam obcí, které leží v rozvojových oblastech, osách a specifických oblastech republikového významu</w:t>
      </w:r>
    </w:p>
    <w:p w:rsidR="00CF498D" w:rsidRPr="00E95856" w:rsidRDefault="007E7572" w:rsidP="00C31A33">
      <w:pPr>
        <w:pStyle w:val="Odstavecseseznamem"/>
        <w:numPr>
          <w:ilvl w:val="0"/>
          <w:numId w:val="209"/>
        </w:numPr>
        <w:spacing w:after="120"/>
        <w:jc w:val="both"/>
        <w:rPr>
          <w:rFonts w:ascii="Times New Roman" w:hAnsi="Times New Roman"/>
          <w:sz w:val="24"/>
          <w:szCs w:val="24"/>
        </w:rPr>
      </w:pPr>
      <w:r w:rsidRPr="00E95856">
        <w:rPr>
          <w:rFonts w:ascii="Times New Roman" w:hAnsi="Times New Roman"/>
          <w:sz w:val="24"/>
          <w:szCs w:val="24"/>
        </w:rPr>
        <w:t xml:space="preserve">Pokyny pro vyplnění elektronické projektové žádosti v IS </w:t>
      </w:r>
      <w:r w:rsidR="00E95856" w:rsidRPr="00E95856">
        <w:rPr>
          <w:rFonts w:ascii="Times New Roman" w:hAnsi="Times New Roman"/>
          <w:sz w:val="24"/>
          <w:szCs w:val="24"/>
        </w:rPr>
        <w:t>Benefit7</w:t>
      </w:r>
    </w:p>
    <w:p w:rsidR="00CF498D" w:rsidRPr="00E95856" w:rsidRDefault="00C31DB3"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Vzor Registra</w:t>
      </w:r>
      <w:r w:rsidR="00B11369" w:rsidRPr="00E95856">
        <w:rPr>
          <w:rFonts w:ascii="Times New Roman" w:hAnsi="Times New Roman"/>
          <w:sz w:val="24"/>
          <w:szCs w:val="24"/>
        </w:rPr>
        <w:t>ce akce</w:t>
      </w:r>
    </w:p>
    <w:p w:rsidR="00CF498D" w:rsidRPr="00E95856" w:rsidRDefault="00C31DB3"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noProof/>
          <w:sz w:val="24"/>
          <w:szCs w:val="24"/>
        </w:rPr>
        <w:t xml:space="preserve">Vzor Podmínek </w:t>
      </w:r>
      <w:r w:rsidR="00D849D0" w:rsidRPr="00E95856">
        <w:rPr>
          <w:rFonts w:ascii="Times New Roman" w:hAnsi="Times New Roman"/>
          <w:noProof/>
          <w:sz w:val="24"/>
          <w:szCs w:val="24"/>
        </w:rPr>
        <w:t>Rozhodnutí</w:t>
      </w:r>
      <w:r w:rsidR="00D849D0" w:rsidRPr="00E95856" w:rsidDel="000E4E27">
        <w:rPr>
          <w:rFonts w:ascii="Times New Roman" w:hAnsi="Times New Roman"/>
          <w:noProof/>
          <w:sz w:val="24"/>
          <w:szCs w:val="24"/>
        </w:rPr>
        <w:t xml:space="preserve"> </w:t>
      </w:r>
      <w:r w:rsidR="00D849D0" w:rsidRPr="00E95856">
        <w:rPr>
          <w:rFonts w:ascii="Times New Roman" w:hAnsi="Times New Roman"/>
          <w:noProof/>
          <w:sz w:val="24"/>
          <w:szCs w:val="24"/>
        </w:rPr>
        <w:t>o poskytnutí dotace</w:t>
      </w:r>
    </w:p>
    <w:p w:rsidR="00CF498D" w:rsidRPr="00E95856" w:rsidRDefault="007E7572"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Vzor Rozhodnutí o poskytnutí dotace</w:t>
      </w:r>
    </w:p>
    <w:p w:rsidR="00CF498D" w:rsidRPr="00E95856" w:rsidRDefault="007E7572"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 xml:space="preserve">Vzor Zprávy </w:t>
      </w:r>
      <w:r w:rsidR="00E54B5F" w:rsidRPr="00E95856">
        <w:rPr>
          <w:rFonts w:ascii="Times New Roman" w:hAnsi="Times New Roman"/>
          <w:sz w:val="24"/>
          <w:szCs w:val="24"/>
        </w:rPr>
        <w:t>pro závěrečné</w:t>
      </w:r>
      <w:r w:rsidRPr="00E95856">
        <w:rPr>
          <w:rFonts w:ascii="Times New Roman" w:hAnsi="Times New Roman"/>
          <w:sz w:val="24"/>
          <w:szCs w:val="24"/>
        </w:rPr>
        <w:t xml:space="preserve"> vyhodnocení akce</w:t>
      </w:r>
    </w:p>
    <w:p w:rsidR="00CF498D" w:rsidRPr="00E95856" w:rsidRDefault="007E7572"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Závazné postupy pro zadávání zakázek spolufinancovaných ze zdrojů EU, nespadajících pod aplikaci zákona č. 137/2006 Sb., o veřejných zakáz</w:t>
      </w:r>
      <w:r w:rsidR="006C763B" w:rsidRPr="00E95856">
        <w:rPr>
          <w:rFonts w:ascii="Times New Roman" w:hAnsi="Times New Roman"/>
          <w:sz w:val="24"/>
          <w:szCs w:val="24"/>
        </w:rPr>
        <w:t>kách, v programovém období 2007–</w:t>
      </w:r>
      <w:r w:rsidRPr="00E95856">
        <w:rPr>
          <w:rFonts w:ascii="Times New Roman" w:hAnsi="Times New Roman"/>
          <w:sz w:val="24"/>
          <w:szCs w:val="24"/>
        </w:rPr>
        <w:t>2013</w:t>
      </w:r>
    </w:p>
    <w:p w:rsidR="00CF498D" w:rsidRPr="00E95856" w:rsidRDefault="00C31DB3"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 xml:space="preserve">Vzor </w:t>
      </w:r>
      <w:r w:rsidR="003723DA" w:rsidRPr="00E95856">
        <w:rPr>
          <w:rFonts w:ascii="Times New Roman" w:hAnsi="Times New Roman"/>
          <w:sz w:val="24"/>
          <w:szCs w:val="24"/>
        </w:rPr>
        <w:t>hlášení o pokroku</w:t>
      </w:r>
    </w:p>
    <w:p w:rsidR="00CF498D" w:rsidRPr="00E95856" w:rsidRDefault="003723DA"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 xml:space="preserve">Vzor </w:t>
      </w:r>
      <w:r w:rsidR="00531024" w:rsidRPr="00E95856">
        <w:rPr>
          <w:rFonts w:ascii="Times New Roman" w:hAnsi="Times New Roman"/>
          <w:sz w:val="24"/>
          <w:szCs w:val="24"/>
        </w:rPr>
        <w:t xml:space="preserve">etapové/závěrečné </w:t>
      </w:r>
      <w:r w:rsidRPr="00E95856">
        <w:rPr>
          <w:rFonts w:ascii="Times New Roman" w:hAnsi="Times New Roman"/>
          <w:sz w:val="24"/>
          <w:szCs w:val="24"/>
        </w:rPr>
        <w:t>monitorovací</w:t>
      </w:r>
      <w:r w:rsidR="00C31DB3" w:rsidRPr="00E95856">
        <w:rPr>
          <w:rFonts w:ascii="Times New Roman" w:hAnsi="Times New Roman"/>
          <w:sz w:val="24"/>
          <w:szCs w:val="24"/>
        </w:rPr>
        <w:t xml:space="preserve"> zpráv</w:t>
      </w:r>
      <w:r w:rsidRPr="00E95856">
        <w:rPr>
          <w:rFonts w:ascii="Times New Roman" w:hAnsi="Times New Roman"/>
          <w:sz w:val="24"/>
          <w:szCs w:val="24"/>
        </w:rPr>
        <w:t>y</w:t>
      </w:r>
      <w:r w:rsidR="00D849D0" w:rsidRPr="00E95856">
        <w:rPr>
          <w:rFonts w:ascii="Times New Roman" w:hAnsi="Times New Roman"/>
          <w:sz w:val="24"/>
          <w:szCs w:val="24"/>
        </w:rPr>
        <w:t xml:space="preserve"> </w:t>
      </w:r>
      <w:r w:rsidR="00531024" w:rsidRPr="00E95856">
        <w:rPr>
          <w:rFonts w:ascii="Times New Roman" w:hAnsi="Times New Roman"/>
          <w:sz w:val="24"/>
          <w:szCs w:val="24"/>
        </w:rPr>
        <w:t>o realizaci projektu</w:t>
      </w:r>
    </w:p>
    <w:p w:rsidR="00CF498D" w:rsidRPr="00E95856" w:rsidRDefault="00531024"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 xml:space="preserve">Postup pro vyplňování hlášení o pokroku/monitorovací zprávy v IS </w:t>
      </w:r>
      <w:r w:rsidR="006C763B" w:rsidRPr="00E95856">
        <w:rPr>
          <w:rFonts w:ascii="Times New Roman" w:hAnsi="Times New Roman"/>
          <w:sz w:val="24"/>
          <w:szCs w:val="24"/>
        </w:rPr>
        <w:t>Benefit7</w:t>
      </w:r>
    </w:p>
    <w:p w:rsidR="00CF498D" w:rsidRPr="00E95856" w:rsidRDefault="00C31DB3"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Soupiska faktur k monitorovací zprávě/hlášení</w:t>
      </w:r>
      <w:r w:rsidR="00367F89" w:rsidRPr="00E95856">
        <w:rPr>
          <w:rFonts w:ascii="Times New Roman" w:hAnsi="Times New Roman"/>
          <w:sz w:val="24"/>
          <w:szCs w:val="24"/>
        </w:rPr>
        <w:t xml:space="preserve"> o pokroku</w:t>
      </w:r>
    </w:p>
    <w:p w:rsidR="00CF498D" w:rsidRPr="00E95856" w:rsidRDefault="00480003" w:rsidP="00C31A33">
      <w:pPr>
        <w:pStyle w:val="Odstavecseseznamem"/>
        <w:numPr>
          <w:ilvl w:val="0"/>
          <w:numId w:val="209"/>
        </w:numPr>
        <w:autoSpaceDE w:val="0"/>
        <w:autoSpaceDN w:val="0"/>
        <w:adjustRightInd w:val="0"/>
        <w:spacing w:after="120"/>
        <w:jc w:val="both"/>
        <w:rPr>
          <w:rFonts w:ascii="Times New Roman" w:hAnsi="Times New Roman"/>
          <w:noProof/>
          <w:sz w:val="24"/>
          <w:szCs w:val="24"/>
        </w:rPr>
      </w:pPr>
      <w:r w:rsidRPr="00E95856">
        <w:rPr>
          <w:rFonts w:ascii="Times New Roman" w:hAnsi="Times New Roman"/>
          <w:noProof/>
          <w:sz w:val="24"/>
          <w:szCs w:val="24"/>
        </w:rPr>
        <w:t xml:space="preserve">Vzor </w:t>
      </w:r>
      <w:r w:rsidR="00C31DB3" w:rsidRPr="00E95856">
        <w:rPr>
          <w:rFonts w:ascii="Times New Roman" w:hAnsi="Times New Roman"/>
          <w:noProof/>
          <w:sz w:val="24"/>
          <w:szCs w:val="24"/>
        </w:rPr>
        <w:t>Oznámení o změnách v projektu</w:t>
      </w:r>
    </w:p>
    <w:p w:rsidR="00CF498D" w:rsidRPr="00E95856" w:rsidRDefault="00806D76"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Vzor zjednodušené žádosti o platbu</w:t>
      </w:r>
    </w:p>
    <w:p w:rsidR="006C763B" w:rsidRPr="00E95856" w:rsidRDefault="00480003"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 xml:space="preserve">Postup pro vyplňování zjednodušené žádosti o platbu v IS </w:t>
      </w:r>
      <w:r w:rsidR="006C763B" w:rsidRPr="00E95856">
        <w:rPr>
          <w:rFonts w:ascii="Times New Roman" w:hAnsi="Times New Roman"/>
          <w:sz w:val="24"/>
          <w:szCs w:val="24"/>
        </w:rPr>
        <w:t>Benefit7</w:t>
      </w:r>
    </w:p>
    <w:p w:rsidR="006C763B" w:rsidRPr="00E95856" w:rsidRDefault="00C31DB3"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sz w:val="24"/>
          <w:szCs w:val="24"/>
        </w:rPr>
        <w:t>Logo manuál IOP</w:t>
      </w:r>
    </w:p>
    <w:p w:rsidR="006C763B" w:rsidRDefault="006C763B"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sidRPr="00E95856">
        <w:rPr>
          <w:rFonts w:ascii="Times New Roman" w:hAnsi="Times New Roman"/>
          <w:noProof/>
          <w:sz w:val="24"/>
          <w:szCs w:val="24"/>
        </w:rPr>
        <w:t>Pravidla pro provádění informačních a propagačních opatření a manuál vizuální identity IOP</w:t>
      </w:r>
    </w:p>
    <w:p w:rsidR="00C31A33" w:rsidRDefault="00C31A33"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Pr>
          <w:rFonts w:ascii="Times New Roman" w:hAnsi="Times New Roman"/>
          <w:noProof/>
          <w:sz w:val="24"/>
          <w:szCs w:val="24"/>
        </w:rPr>
        <w:t>Seznam kontaktních míst</w:t>
      </w:r>
    </w:p>
    <w:p w:rsidR="001D3618" w:rsidRPr="00E95856" w:rsidRDefault="001D3618" w:rsidP="00C31A33">
      <w:pPr>
        <w:pStyle w:val="Odstavecseseznamem"/>
        <w:numPr>
          <w:ilvl w:val="0"/>
          <w:numId w:val="209"/>
        </w:numPr>
        <w:autoSpaceDE w:val="0"/>
        <w:autoSpaceDN w:val="0"/>
        <w:adjustRightInd w:val="0"/>
        <w:spacing w:after="120"/>
        <w:jc w:val="both"/>
        <w:rPr>
          <w:rFonts w:ascii="Times New Roman" w:hAnsi="Times New Roman"/>
          <w:sz w:val="24"/>
          <w:szCs w:val="24"/>
        </w:rPr>
      </w:pPr>
      <w:r>
        <w:rPr>
          <w:rFonts w:ascii="Times New Roman" w:hAnsi="Times New Roman"/>
          <w:noProof/>
          <w:sz w:val="24"/>
          <w:szCs w:val="24"/>
        </w:rPr>
        <w:t>Vzor hlášení o udržitelnosti</w:t>
      </w:r>
    </w:p>
    <w:p w:rsidR="00480003" w:rsidRPr="000526E5" w:rsidRDefault="00480003" w:rsidP="00480003">
      <w:pPr>
        <w:spacing w:before="240" w:after="120"/>
        <w:rPr>
          <w:rFonts w:ascii="Times New Roman" w:hAnsi="Times New Roman" w:cs="Times New Roman"/>
          <w:sz w:val="24"/>
          <w:szCs w:val="24"/>
        </w:rPr>
      </w:pPr>
      <w:r w:rsidRPr="000526E5">
        <w:rPr>
          <w:rFonts w:ascii="Times New Roman" w:hAnsi="Times New Roman" w:cs="Times New Roman"/>
          <w:sz w:val="24"/>
          <w:szCs w:val="24"/>
        </w:rPr>
        <w:t>V případě, že dojde ke změně formulářů příloh, bude mít příjemce povinnost vyplňovat nové verze formulářů. Případné změny</w:t>
      </w:r>
      <w:r>
        <w:rPr>
          <w:rFonts w:ascii="Times New Roman" w:hAnsi="Times New Roman" w:cs="Times New Roman"/>
          <w:sz w:val="24"/>
          <w:szCs w:val="24"/>
        </w:rPr>
        <w:t xml:space="preserve"> a nové typy </w:t>
      </w:r>
      <w:r w:rsidRPr="000526E5">
        <w:rPr>
          <w:rFonts w:ascii="Times New Roman" w:hAnsi="Times New Roman" w:cs="Times New Roman"/>
          <w:sz w:val="24"/>
          <w:szCs w:val="24"/>
        </w:rPr>
        <w:t xml:space="preserve">formulářů budou uveřejňovány na webové stránce </w:t>
      </w:r>
      <w:hyperlink r:id="rId24" w:history="1">
        <w:r w:rsidR="00A34903" w:rsidRPr="00A34903">
          <w:rPr>
            <w:rStyle w:val="Hypertextovodkaz"/>
            <w:rFonts w:ascii="Times New Roman" w:hAnsi="Times New Roman"/>
            <w:b/>
            <w:sz w:val="24"/>
          </w:rPr>
          <w:t>http://www.strukturalni-fondy.cz/iop/</w:t>
        </w:r>
        <w:r w:rsidR="00A6240B" w:rsidRPr="006C763B">
          <w:rPr>
            <w:rStyle w:val="Hypertextovodkaz"/>
            <w:rFonts w:ascii="Times New Roman" w:hAnsi="Times New Roman" w:cs="Times New Roman"/>
            <w:b/>
            <w:sz w:val="24"/>
            <w:szCs w:val="24"/>
          </w:rPr>
          <w:t>5-</w:t>
        </w:r>
        <w:r w:rsidR="00A34903" w:rsidRPr="00A34903">
          <w:rPr>
            <w:rStyle w:val="Hypertextovodkaz"/>
            <w:rFonts w:ascii="Times New Roman" w:hAnsi="Times New Roman"/>
            <w:b/>
            <w:sz w:val="24"/>
          </w:rPr>
          <w:t>3</w:t>
        </w:r>
      </w:hyperlink>
      <w:r w:rsidR="00050140">
        <w:rPr>
          <w:rFonts w:ascii="Times New Roman" w:hAnsi="Times New Roman" w:cs="Times New Roman"/>
          <w:sz w:val="24"/>
          <w:szCs w:val="24"/>
        </w:rPr>
        <w:t xml:space="preserve">, </w:t>
      </w:r>
      <w:r w:rsidRPr="000526E5">
        <w:rPr>
          <w:rFonts w:ascii="Times New Roman" w:hAnsi="Times New Roman" w:cs="Times New Roman"/>
          <w:sz w:val="24"/>
          <w:szCs w:val="24"/>
        </w:rPr>
        <w:t>související informace bude příjemci poskytovat CRR</w:t>
      </w:r>
      <w:r w:rsidR="00CF36DB">
        <w:rPr>
          <w:rFonts w:ascii="Times New Roman" w:hAnsi="Times New Roman" w:cs="Times New Roman"/>
          <w:sz w:val="24"/>
          <w:szCs w:val="24"/>
        </w:rPr>
        <w:t xml:space="preserve"> ČR</w:t>
      </w:r>
      <w:r w:rsidRPr="000526E5">
        <w:rPr>
          <w:rFonts w:ascii="Times New Roman" w:hAnsi="Times New Roman" w:cs="Times New Roman"/>
          <w:sz w:val="24"/>
          <w:szCs w:val="24"/>
        </w:rPr>
        <w:t>.</w:t>
      </w:r>
    </w:p>
    <w:p w:rsidR="00CF498D" w:rsidRDefault="00CF36DB">
      <w:pPr>
        <w:tabs>
          <w:tab w:val="num" w:pos="720"/>
        </w:tabs>
        <w:autoSpaceDE w:val="0"/>
        <w:autoSpaceDN w:val="0"/>
        <w:adjustRightInd w:val="0"/>
        <w:spacing w:after="120"/>
        <w:ind w:right="-108"/>
      </w:pPr>
      <w:r w:rsidRPr="000526E5">
        <w:rPr>
          <w:rFonts w:ascii="Times New Roman" w:hAnsi="Times New Roman" w:cs="Times New Roman"/>
          <w:sz w:val="24"/>
          <w:szCs w:val="24"/>
        </w:rPr>
        <w:t xml:space="preserve">Před </w:t>
      </w:r>
      <w:r>
        <w:rPr>
          <w:rFonts w:ascii="Times New Roman" w:hAnsi="Times New Roman" w:cs="Times New Roman"/>
          <w:sz w:val="24"/>
          <w:szCs w:val="24"/>
        </w:rPr>
        <w:t>schválením</w:t>
      </w:r>
      <w:r w:rsidRPr="000526E5">
        <w:rPr>
          <w:rFonts w:ascii="Times New Roman" w:hAnsi="Times New Roman" w:cs="Times New Roman"/>
          <w:sz w:val="24"/>
          <w:szCs w:val="24"/>
        </w:rPr>
        <w:t xml:space="preserve"> </w:t>
      </w:r>
      <w:r>
        <w:rPr>
          <w:rFonts w:ascii="Times New Roman" w:hAnsi="Times New Roman" w:cs="Times New Roman"/>
          <w:sz w:val="24"/>
          <w:szCs w:val="24"/>
        </w:rPr>
        <w:t xml:space="preserve">Rozhodnutí </w:t>
      </w:r>
      <w:r w:rsidRPr="000526E5">
        <w:rPr>
          <w:rFonts w:ascii="Times New Roman" w:hAnsi="Times New Roman" w:cs="Times New Roman"/>
          <w:sz w:val="24"/>
          <w:szCs w:val="24"/>
        </w:rPr>
        <w:t>může dojít ke změně vzoru Podmínek uvedených v příloze</w:t>
      </w:r>
      <w:r>
        <w:rPr>
          <w:rFonts w:ascii="Times New Roman" w:hAnsi="Times New Roman" w:cs="Times New Roman"/>
          <w:sz w:val="24"/>
          <w:szCs w:val="24"/>
        </w:rPr>
        <w:t>.</w:t>
      </w:r>
      <w:r w:rsidR="00020899" w:rsidDel="00020899">
        <w:rPr>
          <w:rFonts w:ascii="Times New Roman" w:hAnsi="Times New Roman" w:cs="Times New Roman"/>
          <w:sz w:val="24"/>
          <w:szCs w:val="24"/>
        </w:rPr>
        <w:t xml:space="preserve"> </w:t>
      </w:r>
    </w:p>
    <w:sectPr w:rsidR="00CF498D" w:rsidSect="00C90EDF">
      <w:headerReference w:type="default" r:id="rId25"/>
      <w:footerReference w:type="default" r:id="rId26"/>
      <w:headerReference w:type="first" r:id="rId27"/>
      <w:pgSz w:w="11907" w:h="16839" w:code="9"/>
      <w:pgMar w:top="1417" w:right="1417" w:bottom="1417" w:left="1417" w:header="709" w:footer="266"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78F" w:rsidRDefault="0047178F">
      <w:r>
        <w:separator/>
      </w:r>
    </w:p>
  </w:endnote>
  <w:endnote w:type="continuationSeparator" w:id="0">
    <w:p w:rsidR="0047178F" w:rsidRDefault="004717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font184">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ook w:val="01E0"/>
    </w:tblPr>
    <w:tblGrid>
      <w:gridCol w:w="5688"/>
      <w:gridCol w:w="3524"/>
    </w:tblGrid>
    <w:tr w:rsidR="0047178F" w:rsidRPr="0082433E">
      <w:trPr>
        <w:trHeight w:val="227"/>
      </w:trPr>
      <w:tc>
        <w:tcPr>
          <w:tcW w:w="5688" w:type="dxa"/>
          <w:tcBorders>
            <w:top w:val="single" w:sz="4" w:space="0" w:color="auto"/>
          </w:tcBorders>
        </w:tcPr>
        <w:p w:rsidR="0047178F" w:rsidRPr="005410ED" w:rsidRDefault="0047178F" w:rsidP="001E5526">
          <w:pPr>
            <w:pStyle w:val="Zpat"/>
            <w:rPr>
              <w:rFonts w:ascii="Times New Roman" w:hAnsi="Times New Roman" w:cs="Times New Roman"/>
              <w:sz w:val="16"/>
              <w:szCs w:val="16"/>
            </w:rPr>
          </w:pPr>
          <w:r w:rsidRPr="005410ED">
            <w:rPr>
              <w:rFonts w:ascii="Times New Roman" w:hAnsi="Times New Roman" w:cs="Times New Roman"/>
              <w:sz w:val="16"/>
              <w:szCs w:val="16"/>
            </w:rPr>
            <w:t xml:space="preserve">Příručka pro žadatele a příjemce </w:t>
          </w:r>
        </w:p>
      </w:tc>
      <w:tc>
        <w:tcPr>
          <w:tcW w:w="3524" w:type="dxa"/>
          <w:tcBorders>
            <w:top w:val="single" w:sz="4" w:space="0" w:color="auto"/>
          </w:tcBorders>
        </w:tcPr>
        <w:p w:rsidR="0047178F" w:rsidRPr="005410ED" w:rsidRDefault="0047178F" w:rsidP="00677CD5">
          <w:pPr>
            <w:jc w:val="right"/>
            <w:rPr>
              <w:rFonts w:ascii="Times New Roman" w:hAnsi="Times New Roman" w:cs="Times New Roman"/>
              <w:sz w:val="16"/>
              <w:szCs w:val="16"/>
            </w:rPr>
          </w:pPr>
          <w:r w:rsidRPr="005410ED">
            <w:rPr>
              <w:rFonts w:ascii="Times New Roman" w:hAnsi="Times New Roman" w:cs="Times New Roman"/>
              <w:sz w:val="16"/>
              <w:szCs w:val="16"/>
            </w:rPr>
            <w:t xml:space="preserve">Strana </w:t>
          </w:r>
          <w:r w:rsidR="00BD410E" w:rsidRPr="005410ED">
            <w:rPr>
              <w:rStyle w:val="slostrnky"/>
              <w:rFonts w:ascii="Times New Roman" w:hAnsi="Times New Roman" w:cs="Times New Roman"/>
              <w:sz w:val="16"/>
              <w:szCs w:val="16"/>
            </w:rPr>
            <w:fldChar w:fldCharType="begin"/>
          </w:r>
          <w:r w:rsidRPr="005410ED">
            <w:rPr>
              <w:rStyle w:val="slostrnky"/>
              <w:rFonts w:ascii="Times New Roman" w:hAnsi="Times New Roman" w:cs="Times New Roman"/>
              <w:sz w:val="16"/>
              <w:szCs w:val="16"/>
            </w:rPr>
            <w:instrText xml:space="preserve"> PAGE </w:instrText>
          </w:r>
          <w:r w:rsidR="00BD410E" w:rsidRPr="005410ED">
            <w:rPr>
              <w:rStyle w:val="slostrnky"/>
              <w:rFonts w:ascii="Times New Roman" w:hAnsi="Times New Roman" w:cs="Times New Roman"/>
              <w:sz w:val="16"/>
              <w:szCs w:val="16"/>
            </w:rPr>
            <w:fldChar w:fldCharType="separate"/>
          </w:r>
          <w:r w:rsidR="00076650">
            <w:rPr>
              <w:rStyle w:val="slostrnky"/>
              <w:rFonts w:ascii="Times New Roman" w:hAnsi="Times New Roman" w:cs="Times New Roman"/>
              <w:noProof/>
              <w:sz w:val="16"/>
              <w:szCs w:val="16"/>
            </w:rPr>
            <w:t>37</w:t>
          </w:r>
          <w:r w:rsidR="00BD410E" w:rsidRPr="005410ED">
            <w:rPr>
              <w:rStyle w:val="slostrnky"/>
              <w:rFonts w:ascii="Times New Roman" w:hAnsi="Times New Roman" w:cs="Times New Roman"/>
              <w:sz w:val="16"/>
              <w:szCs w:val="16"/>
            </w:rPr>
            <w:fldChar w:fldCharType="end"/>
          </w:r>
          <w:r w:rsidRPr="005410ED">
            <w:rPr>
              <w:rFonts w:ascii="Times New Roman" w:hAnsi="Times New Roman" w:cs="Times New Roman"/>
              <w:sz w:val="16"/>
              <w:szCs w:val="16"/>
            </w:rPr>
            <w:t xml:space="preserve"> (celkem </w:t>
          </w:r>
          <w:r w:rsidR="00BD410E" w:rsidRPr="005410ED">
            <w:rPr>
              <w:rStyle w:val="slostrnky"/>
              <w:rFonts w:ascii="Times New Roman" w:hAnsi="Times New Roman" w:cs="Times New Roman"/>
              <w:sz w:val="16"/>
              <w:szCs w:val="16"/>
            </w:rPr>
            <w:fldChar w:fldCharType="begin"/>
          </w:r>
          <w:r w:rsidRPr="005410ED">
            <w:rPr>
              <w:rStyle w:val="slostrnky"/>
              <w:rFonts w:ascii="Times New Roman" w:hAnsi="Times New Roman" w:cs="Times New Roman"/>
              <w:sz w:val="16"/>
              <w:szCs w:val="16"/>
            </w:rPr>
            <w:instrText xml:space="preserve"> NUMPAGES </w:instrText>
          </w:r>
          <w:r w:rsidR="00BD410E" w:rsidRPr="005410ED">
            <w:rPr>
              <w:rStyle w:val="slostrnky"/>
              <w:rFonts w:ascii="Times New Roman" w:hAnsi="Times New Roman" w:cs="Times New Roman"/>
              <w:sz w:val="16"/>
              <w:szCs w:val="16"/>
            </w:rPr>
            <w:fldChar w:fldCharType="separate"/>
          </w:r>
          <w:r w:rsidR="00076650">
            <w:rPr>
              <w:rStyle w:val="slostrnky"/>
              <w:rFonts w:ascii="Times New Roman" w:hAnsi="Times New Roman" w:cs="Times New Roman"/>
              <w:noProof/>
              <w:sz w:val="16"/>
              <w:szCs w:val="16"/>
            </w:rPr>
            <w:t>59</w:t>
          </w:r>
          <w:r w:rsidR="00BD410E" w:rsidRPr="005410ED">
            <w:rPr>
              <w:rStyle w:val="slostrnky"/>
              <w:rFonts w:ascii="Times New Roman" w:hAnsi="Times New Roman" w:cs="Times New Roman"/>
              <w:sz w:val="16"/>
              <w:szCs w:val="16"/>
            </w:rPr>
            <w:fldChar w:fldCharType="end"/>
          </w:r>
          <w:r w:rsidRPr="005410ED">
            <w:rPr>
              <w:rFonts w:ascii="Times New Roman" w:hAnsi="Times New Roman" w:cs="Times New Roman"/>
              <w:sz w:val="16"/>
              <w:szCs w:val="16"/>
            </w:rPr>
            <w:t>)</w:t>
          </w:r>
        </w:p>
      </w:tc>
    </w:tr>
    <w:tr w:rsidR="0047178F" w:rsidRPr="0082433E">
      <w:trPr>
        <w:trHeight w:val="227"/>
      </w:trPr>
      <w:tc>
        <w:tcPr>
          <w:tcW w:w="5688" w:type="dxa"/>
        </w:tcPr>
        <w:p w:rsidR="0047178F" w:rsidRPr="005410ED" w:rsidRDefault="0047178F" w:rsidP="00A55C1D">
          <w:pPr>
            <w:rPr>
              <w:rFonts w:ascii="Times New Roman" w:hAnsi="Times New Roman" w:cs="Times New Roman"/>
              <w:sz w:val="16"/>
              <w:szCs w:val="16"/>
            </w:rPr>
          </w:pPr>
          <w:r w:rsidRPr="005410ED">
            <w:rPr>
              <w:rFonts w:ascii="Times New Roman" w:hAnsi="Times New Roman" w:cs="Times New Roman"/>
              <w:sz w:val="16"/>
              <w:szCs w:val="16"/>
            </w:rPr>
            <w:t xml:space="preserve">Prioritní osa: </w:t>
          </w:r>
          <w:r>
            <w:rPr>
              <w:rFonts w:ascii="Times New Roman" w:hAnsi="Times New Roman" w:cs="Times New Roman"/>
              <w:sz w:val="16"/>
              <w:szCs w:val="16"/>
            </w:rPr>
            <w:t>5</w:t>
          </w:r>
          <w:r w:rsidRPr="005410ED">
            <w:rPr>
              <w:rFonts w:ascii="Times New Roman" w:hAnsi="Times New Roman" w:cs="Times New Roman"/>
              <w:sz w:val="16"/>
              <w:szCs w:val="16"/>
            </w:rPr>
            <w:t xml:space="preserve">; Oblast podpory: </w:t>
          </w:r>
          <w:r>
            <w:rPr>
              <w:rFonts w:ascii="Times New Roman" w:hAnsi="Times New Roman" w:cs="Times New Roman"/>
              <w:sz w:val="16"/>
              <w:szCs w:val="16"/>
            </w:rPr>
            <w:t>5.3</w:t>
          </w:r>
        </w:p>
      </w:tc>
      <w:tc>
        <w:tcPr>
          <w:tcW w:w="3524" w:type="dxa"/>
        </w:tcPr>
        <w:p w:rsidR="0047178F" w:rsidRPr="005410ED" w:rsidRDefault="0047178F" w:rsidP="003B4C3E">
          <w:pPr>
            <w:rPr>
              <w:rFonts w:ascii="Times New Roman" w:hAnsi="Times New Roman" w:cs="Times New Roman"/>
              <w:sz w:val="16"/>
              <w:szCs w:val="16"/>
            </w:rPr>
          </w:pPr>
        </w:p>
      </w:tc>
    </w:tr>
    <w:tr w:rsidR="0047178F" w:rsidRPr="0082433E">
      <w:trPr>
        <w:trHeight w:val="227"/>
      </w:trPr>
      <w:tc>
        <w:tcPr>
          <w:tcW w:w="5688" w:type="dxa"/>
        </w:tcPr>
        <w:p w:rsidR="0047178F" w:rsidRPr="00877878" w:rsidRDefault="0047178F" w:rsidP="008C4EF1">
          <w:pPr>
            <w:pStyle w:val="Zpat"/>
            <w:rPr>
              <w:rFonts w:ascii="Times New Roman" w:hAnsi="Times New Roman" w:cs="Times New Roman"/>
              <w:sz w:val="16"/>
              <w:szCs w:val="16"/>
            </w:rPr>
          </w:pPr>
          <w:r w:rsidRPr="00877878">
            <w:rPr>
              <w:rFonts w:ascii="Times New Roman" w:hAnsi="Times New Roman" w:cs="Times New Roman"/>
              <w:sz w:val="16"/>
              <w:szCs w:val="16"/>
            </w:rPr>
            <w:t>Výzva č. 17 – kontinuální</w:t>
          </w:r>
        </w:p>
      </w:tc>
      <w:tc>
        <w:tcPr>
          <w:tcW w:w="3524" w:type="dxa"/>
        </w:tcPr>
        <w:p w:rsidR="0047178F" w:rsidRPr="005410ED" w:rsidRDefault="0047178F" w:rsidP="003B4C3E">
          <w:pPr>
            <w:rPr>
              <w:rFonts w:ascii="Times New Roman" w:hAnsi="Times New Roman" w:cs="Times New Roman"/>
              <w:sz w:val="16"/>
              <w:szCs w:val="16"/>
            </w:rPr>
          </w:pPr>
        </w:p>
      </w:tc>
    </w:tr>
    <w:tr w:rsidR="0047178F" w:rsidRPr="00CB0F4F">
      <w:trPr>
        <w:trHeight w:val="227"/>
      </w:trPr>
      <w:tc>
        <w:tcPr>
          <w:tcW w:w="5688" w:type="dxa"/>
          <w:tcBorders>
            <w:bottom w:val="single" w:sz="4" w:space="0" w:color="auto"/>
          </w:tcBorders>
        </w:tcPr>
        <w:p w:rsidR="0047178F" w:rsidRPr="005410ED" w:rsidRDefault="0047178F" w:rsidP="00477632">
          <w:pPr>
            <w:rPr>
              <w:rFonts w:ascii="Times New Roman" w:hAnsi="Times New Roman" w:cs="Times New Roman"/>
              <w:sz w:val="16"/>
              <w:szCs w:val="16"/>
              <w:highlight w:val="yellow"/>
            </w:rPr>
          </w:pPr>
          <w:r w:rsidRPr="005410ED">
            <w:rPr>
              <w:rFonts w:ascii="Times New Roman" w:hAnsi="Times New Roman" w:cs="Times New Roman"/>
              <w:sz w:val="16"/>
              <w:szCs w:val="16"/>
            </w:rPr>
            <w:t xml:space="preserve">Verze – </w:t>
          </w:r>
          <w:r>
            <w:rPr>
              <w:rFonts w:ascii="Times New Roman" w:hAnsi="Times New Roman" w:cs="Times New Roman"/>
              <w:sz w:val="16"/>
              <w:szCs w:val="16"/>
            </w:rPr>
            <w:t>1</w:t>
          </w:r>
          <w:r w:rsidRPr="005410ED">
            <w:rPr>
              <w:rFonts w:ascii="Times New Roman" w:hAnsi="Times New Roman" w:cs="Times New Roman"/>
              <w:sz w:val="16"/>
              <w:szCs w:val="16"/>
            </w:rPr>
            <w:t>.</w:t>
          </w:r>
          <w:r>
            <w:rPr>
              <w:rFonts w:ascii="Times New Roman" w:hAnsi="Times New Roman" w:cs="Times New Roman"/>
              <w:sz w:val="16"/>
              <w:szCs w:val="16"/>
            </w:rPr>
            <w:t xml:space="preserve">1; </w:t>
          </w:r>
          <w:r w:rsidRPr="00877878">
            <w:rPr>
              <w:rFonts w:ascii="Times New Roman" w:hAnsi="Times New Roman" w:cs="Times New Roman"/>
              <w:sz w:val="16"/>
              <w:szCs w:val="16"/>
            </w:rPr>
            <w:t xml:space="preserve">Platnost </w:t>
          </w:r>
          <w:proofErr w:type="gramStart"/>
          <w:r w:rsidRPr="00C95862">
            <w:rPr>
              <w:rFonts w:ascii="Times New Roman" w:hAnsi="Times New Roman" w:cs="Times New Roman"/>
              <w:sz w:val="16"/>
              <w:szCs w:val="16"/>
            </w:rPr>
            <w:t>od</w:t>
          </w:r>
          <w:proofErr w:type="gramEnd"/>
          <w:r w:rsidRPr="00C95862">
            <w:rPr>
              <w:rFonts w:ascii="Times New Roman" w:hAnsi="Times New Roman" w:cs="Times New Roman"/>
              <w:sz w:val="16"/>
              <w:szCs w:val="16"/>
            </w:rPr>
            <w:t>: 1. 1. 201</w:t>
          </w:r>
          <w:r>
            <w:rPr>
              <w:rFonts w:ascii="Times New Roman" w:hAnsi="Times New Roman" w:cs="Times New Roman"/>
              <w:sz w:val="16"/>
              <w:szCs w:val="16"/>
            </w:rPr>
            <w:t>4</w:t>
          </w:r>
        </w:p>
      </w:tc>
      <w:tc>
        <w:tcPr>
          <w:tcW w:w="3524" w:type="dxa"/>
          <w:tcBorders>
            <w:bottom w:val="single" w:sz="4" w:space="0" w:color="auto"/>
          </w:tcBorders>
        </w:tcPr>
        <w:p w:rsidR="0047178F" w:rsidRPr="005410ED" w:rsidRDefault="0047178F" w:rsidP="003B4C3E">
          <w:pPr>
            <w:rPr>
              <w:rFonts w:ascii="Times New Roman" w:hAnsi="Times New Roman" w:cs="Times New Roman"/>
              <w:sz w:val="16"/>
              <w:szCs w:val="16"/>
            </w:rPr>
          </w:pPr>
        </w:p>
      </w:tc>
    </w:tr>
  </w:tbl>
  <w:p w:rsidR="0047178F" w:rsidRDefault="0047178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78F" w:rsidRDefault="0047178F">
      <w:r>
        <w:separator/>
      </w:r>
    </w:p>
  </w:footnote>
  <w:footnote w:type="continuationSeparator" w:id="0">
    <w:p w:rsidR="0047178F" w:rsidRDefault="0047178F">
      <w:r>
        <w:continuationSeparator/>
      </w:r>
    </w:p>
  </w:footnote>
  <w:footnote w:id="1">
    <w:p w:rsidR="0047178F" w:rsidRDefault="0047178F" w:rsidP="008C2336">
      <w:pPr>
        <w:pStyle w:val="Textpoznpodarou"/>
        <w:jc w:val="both"/>
      </w:pPr>
      <w:r w:rsidRPr="00A919E3">
        <w:rPr>
          <w:rStyle w:val="Znakapoznpodarou"/>
          <w:rFonts w:ascii="Times New Roman" w:hAnsi="Times New Roman" w:cs="Times New Roman"/>
        </w:rPr>
        <w:footnoteRef/>
      </w:r>
      <w:r w:rsidRPr="00A919E3">
        <w:rPr>
          <w:rFonts w:ascii="Times New Roman" w:hAnsi="Times New Roman" w:cs="Times New Roman"/>
        </w:rPr>
        <w:t xml:space="preserve"> Obec, pro kterou je projekt realizován, je určena dle dokumentu ČSÚ: Číselník obcí (CISOB) k 1.</w:t>
      </w:r>
      <w:r>
        <w:rPr>
          <w:rFonts w:ascii="Times New Roman" w:hAnsi="Times New Roman" w:cs="Times New Roman"/>
        </w:rPr>
        <w:t xml:space="preserve"> </w:t>
      </w:r>
      <w:r w:rsidRPr="00A919E3">
        <w:rPr>
          <w:rFonts w:ascii="Times New Roman" w:hAnsi="Times New Roman" w:cs="Times New Roman"/>
        </w:rPr>
        <w:t>1.</w:t>
      </w:r>
      <w:r>
        <w:rPr>
          <w:rFonts w:ascii="Times New Roman" w:hAnsi="Times New Roman" w:cs="Times New Roman"/>
        </w:rPr>
        <w:t xml:space="preserve"> </w:t>
      </w:r>
      <w:r w:rsidRPr="00A919E3">
        <w:rPr>
          <w:rFonts w:ascii="Times New Roman" w:hAnsi="Times New Roman" w:cs="Times New Roman"/>
        </w:rPr>
        <w:t>2007, pro určení velikosti obce je považován</w:t>
      </w:r>
      <w:r w:rsidRPr="006A229D">
        <w:rPr>
          <w:rFonts w:ascii="Times New Roman" w:hAnsi="Times New Roman" w:cs="Times New Roman"/>
        </w:rPr>
        <w:t xml:space="preserve"> za závazný dokument ČSÚ: Počet obyvatel v obcích České republiky (kód 1301) k 1.</w:t>
      </w:r>
      <w:r>
        <w:rPr>
          <w:rFonts w:ascii="Times New Roman" w:hAnsi="Times New Roman" w:cs="Times New Roman"/>
        </w:rPr>
        <w:t xml:space="preserve"> </w:t>
      </w:r>
      <w:r w:rsidRPr="006A229D">
        <w:rPr>
          <w:rFonts w:ascii="Times New Roman" w:hAnsi="Times New Roman" w:cs="Times New Roman"/>
        </w:rPr>
        <w:t>1.</w:t>
      </w:r>
      <w:r>
        <w:rPr>
          <w:rFonts w:ascii="Times New Roman" w:hAnsi="Times New Roman" w:cs="Times New Roman"/>
        </w:rPr>
        <w:t xml:space="preserve"> </w:t>
      </w:r>
      <w:r w:rsidRPr="006A229D">
        <w:rPr>
          <w:rFonts w:ascii="Times New Roman" w:hAnsi="Times New Roman" w:cs="Times New Roman"/>
        </w:rPr>
        <w:t>2007.</w:t>
      </w:r>
    </w:p>
  </w:footnote>
  <w:footnote w:id="2">
    <w:p w:rsidR="0047178F" w:rsidRPr="00B44831" w:rsidRDefault="0047178F" w:rsidP="008C2336">
      <w:pPr>
        <w:pStyle w:val="Textpoznpodarou"/>
        <w:jc w:val="both"/>
        <w:rPr>
          <w:rFonts w:ascii="Times New Roman" w:hAnsi="Times New Roman" w:cs="Times New Roman"/>
        </w:rPr>
      </w:pPr>
      <w:r w:rsidRPr="00B44831">
        <w:rPr>
          <w:rStyle w:val="Znakapoznpodarou"/>
        </w:rPr>
        <w:footnoteRef/>
      </w:r>
      <w:r w:rsidRPr="00B44831">
        <w:t xml:space="preserve"> </w:t>
      </w:r>
      <w:r w:rsidRPr="00B44831">
        <w:rPr>
          <w:rFonts w:ascii="Times New Roman" w:hAnsi="Times New Roman" w:cs="Times New Roman"/>
        </w:rPr>
        <w:t>Zadání územního plánu musí být schváleno nejdříve 1.</w:t>
      </w:r>
      <w:r>
        <w:rPr>
          <w:rFonts w:ascii="Times New Roman" w:hAnsi="Times New Roman" w:cs="Times New Roman"/>
        </w:rPr>
        <w:t xml:space="preserve"> </w:t>
      </w:r>
      <w:r w:rsidRPr="00B44831">
        <w:rPr>
          <w:rFonts w:ascii="Times New Roman" w:hAnsi="Times New Roman" w:cs="Times New Roman"/>
        </w:rPr>
        <w:t>1.</w:t>
      </w:r>
      <w:r>
        <w:rPr>
          <w:rFonts w:ascii="Times New Roman" w:hAnsi="Times New Roman" w:cs="Times New Roman"/>
        </w:rPr>
        <w:t xml:space="preserve"> </w:t>
      </w:r>
      <w:r w:rsidRPr="00B44831">
        <w:rPr>
          <w:rFonts w:ascii="Times New Roman" w:hAnsi="Times New Roman" w:cs="Times New Roman"/>
        </w:rPr>
        <w:t>2007.</w:t>
      </w:r>
    </w:p>
  </w:footnote>
  <w:footnote w:id="3">
    <w:p w:rsidR="0047178F" w:rsidRDefault="0047178F" w:rsidP="008C2336">
      <w:pPr>
        <w:pStyle w:val="Textpoznpodarou"/>
        <w:jc w:val="both"/>
      </w:pPr>
      <w:r>
        <w:rPr>
          <w:rStyle w:val="Znakapoznpodarou"/>
        </w:rPr>
        <w:footnoteRef/>
      </w:r>
      <w:r>
        <w:t xml:space="preserve"> </w:t>
      </w:r>
      <w:r w:rsidRPr="00F920DE">
        <w:rPr>
          <w:rFonts w:ascii="Times New Roman" w:hAnsi="Times New Roman" w:cs="Times New Roman"/>
        </w:rPr>
        <w:t>Předpokládaná lhůta pro</w:t>
      </w:r>
      <w:r>
        <w:rPr>
          <w:rFonts w:ascii="Times New Roman" w:hAnsi="Times New Roman" w:cs="Times New Roman"/>
        </w:rPr>
        <w:t xml:space="preserve"> schválení</w:t>
      </w:r>
      <w:r w:rsidRPr="00F920DE">
        <w:rPr>
          <w:rFonts w:ascii="Times New Roman" w:hAnsi="Times New Roman" w:cs="Times New Roman"/>
        </w:rPr>
        <w:t xml:space="preserve"> Rozhodnutí je </w:t>
      </w:r>
      <w:r>
        <w:rPr>
          <w:rFonts w:ascii="Times New Roman" w:hAnsi="Times New Roman" w:cs="Times New Roman"/>
        </w:rPr>
        <w:t>102 pracovních</w:t>
      </w:r>
      <w:r w:rsidRPr="00F920DE">
        <w:rPr>
          <w:rFonts w:ascii="Times New Roman" w:hAnsi="Times New Roman" w:cs="Times New Roman"/>
        </w:rPr>
        <w:t xml:space="preserve"> dní po registraci žádosti.</w:t>
      </w:r>
    </w:p>
  </w:footnote>
  <w:footnote w:id="4">
    <w:p w:rsidR="0047178F" w:rsidRDefault="0047178F" w:rsidP="000E3DED">
      <w:pPr>
        <w:pStyle w:val="Textpoznpodarou"/>
      </w:pPr>
      <w:r>
        <w:rPr>
          <w:rStyle w:val="Znakapoznpodarou"/>
        </w:rPr>
        <w:footnoteRef/>
      </w:r>
      <w:r>
        <w:t xml:space="preserve"> </w:t>
      </w:r>
      <w:r w:rsidRPr="00B22D2A">
        <w:rPr>
          <w:rFonts w:ascii="Times New Roman" w:hAnsi="Times New Roman" w:cs="Times New Roman"/>
        </w:rPr>
        <w:t xml:space="preserve">Stejný princip platí i pro odevzdávání dalších dokumentů jako jsou </w:t>
      </w:r>
      <w:r>
        <w:rPr>
          <w:rFonts w:ascii="Times New Roman" w:hAnsi="Times New Roman" w:cs="Times New Roman"/>
        </w:rPr>
        <w:t>m</w:t>
      </w:r>
      <w:r w:rsidRPr="00B22D2A">
        <w:rPr>
          <w:rFonts w:ascii="Times New Roman" w:hAnsi="Times New Roman" w:cs="Times New Roman"/>
        </w:rPr>
        <w:t>onitorovací zprávy, hlášení o pokroku či oznamování změn.</w:t>
      </w:r>
    </w:p>
  </w:footnote>
  <w:footnote w:id="5">
    <w:p w:rsidR="0047178F" w:rsidRDefault="0047178F" w:rsidP="00FC0712">
      <w:pPr>
        <w:pStyle w:val="Textpoznpodarou"/>
        <w:jc w:val="both"/>
      </w:pPr>
      <w:r>
        <w:rPr>
          <w:rStyle w:val="Znakapoznpodarou"/>
        </w:rPr>
        <w:footnoteRef/>
      </w:r>
      <w:r>
        <w:t xml:space="preserve"> </w:t>
      </w:r>
      <w:r w:rsidRPr="005747AE">
        <w:rPr>
          <w:rFonts w:ascii="Times New Roman" w:hAnsi="Times New Roman" w:cs="Times New Roman"/>
        </w:rPr>
        <w:t xml:space="preserve">Za zadavatele veřejné zakázky se pro účely </w:t>
      </w:r>
      <w:r>
        <w:rPr>
          <w:rFonts w:ascii="Times New Roman" w:hAnsi="Times New Roman" w:cs="Times New Roman"/>
        </w:rPr>
        <w:t>této příručky</w:t>
      </w:r>
      <w:r w:rsidRPr="005747AE">
        <w:rPr>
          <w:rFonts w:ascii="Times New Roman" w:hAnsi="Times New Roman" w:cs="Times New Roman"/>
        </w:rPr>
        <w:t xml:space="preserve"> považuje veřejný, dotovaný a sektorový zadavatel (dále jen </w:t>
      </w:r>
      <w:r>
        <w:rPr>
          <w:rFonts w:ascii="Times New Roman" w:hAnsi="Times New Roman" w:cs="Times New Roman"/>
        </w:rPr>
        <w:t>„</w:t>
      </w:r>
      <w:r w:rsidRPr="005747AE">
        <w:rPr>
          <w:rFonts w:ascii="Times New Roman" w:hAnsi="Times New Roman" w:cs="Times New Roman"/>
        </w:rPr>
        <w:t>zadavatel</w:t>
      </w:r>
      <w:r>
        <w:rPr>
          <w:rFonts w:ascii="Times New Roman" w:hAnsi="Times New Roman" w:cs="Times New Roman"/>
        </w:rPr>
        <w:t>“</w:t>
      </w:r>
      <w:r w:rsidRPr="005747AE">
        <w:rPr>
          <w:rFonts w:ascii="Times New Roman" w:hAnsi="Times New Roman" w:cs="Times New Roman"/>
        </w:rPr>
        <w:t>). Tyto poj</w:t>
      </w:r>
      <w:r>
        <w:rPr>
          <w:rFonts w:ascii="Times New Roman" w:hAnsi="Times New Roman" w:cs="Times New Roman"/>
        </w:rPr>
        <w:t>my jsou vymezeny v ustanovení §</w:t>
      </w:r>
      <w:r w:rsidRPr="005747AE">
        <w:rPr>
          <w:rFonts w:ascii="Times New Roman" w:hAnsi="Times New Roman" w:cs="Times New Roman"/>
        </w:rPr>
        <w:t>2 zákona</w:t>
      </w:r>
      <w:r>
        <w:rPr>
          <w:rFonts w:ascii="Times New Roman" w:hAnsi="Times New Roman" w:cs="Times New Roman"/>
        </w:rPr>
        <w:t xml:space="preserve"> o veřejných zakázkách</w:t>
      </w:r>
      <w:r w:rsidRPr="005747AE">
        <w:rPr>
          <w:rFonts w:ascii="Times New Roman" w:hAnsi="Times New Roman" w:cs="Times New Roman"/>
        </w:rPr>
        <w:t>.</w:t>
      </w:r>
    </w:p>
  </w:footnote>
  <w:footnote w:id="6">
    <w:p w:rsidR="0047178F" w:rsidRDefault="0047178F" w:rsidP="0094202D">
      <w:pPr>
        <w:pStyle w:val="Textpoznpodarou"/>
      </w:pPr>
      <w:r>
        <w:rPr>
          <w:rStyle w:val="Znakapoznpodarou"/>
        </w:rPr>
        <w:footnoteRef/>
      </w:r>
      <w:r>
        <w:t xml:space="preserve"> </w:t>
      </w:r>
      <w:r>
        <w:rPr>
          <w:rFonts w:ascii="Times New Roman" w:hAnsi="Times New Roman" w:cs="Times New Roman"/>
        </w:rPr>
        <w:t>N</w:t>
      </w:r>
      <w:r w:rsidRPr="00300A9E">
        <w:rPr>
          <w:rFonts w:ascii="Times New Roman" w:hAnsi="Times New Roman" w:cs="Times New Roman"/>
        </w:rPr>
        <w:t>apř. insolvenční, soudní</w:t>
      </w:r>
      <w:r>
        <w:rPr>
          <w:rFonts w:ascii="Times New Roman" w:hAnsi="Times New Roman" w:cs="Times New Roman"/>
        </w:rPr>
        <w:t>.</w:t>
      </w:r>
    </w:p>
  </w:footnote>
  <w:footnote w:id="7">
    <w:p w:rsidR="0047178F" w:rsidRPr="00730C85" w:rsidRDefault="0047178F" w:rsidP="00FA3745">
      <w:pPr>
        <w:pStyle w:val="Textpoznpodarou"/>
        <w:rPr>
          <w:rFonts w:ascii="Times New Roman" w:hAnsi="Times New Roman" w:cs="Times New Roman"/>
        </w:rPr>
      </w:pPr>
      <w:r w:rsidRPr="00730C85">
        <w:rPr>
          <w:rStyle w:val="Znakapoznpodarou"/>
          <w:rFonts w:ascii="Times New Roman" w:hAnsi="Times New Roman" w:cs="Times New Roman"/>
        </w:rPr>
        <w:footnoteRef/>
      </w:r>
      <w:r w:rsidRPr="00730C85">
        <w:rPr>
          <w:rFonts w:ascii="Times New Roman" w:hAnsi="Times New Roman" w:cs="Times New Roman"/>
        </w:rPr>
        <w:t xml:space="preserve"> zákon č. </w:t>
      </w:r>
      <w:r>
        <w:rPr>
          <w:rFonts w:ascii="Times New Roman" w:hAnsi="Times New Roman" w:cs="Times New Roman"/>
        </w:rPr>
        <w:t>89/2012 Sb., občanský zákoník, §22.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8F" w:rsidRDefault="0047178F">
    <w:pPr>
      <w:pStyle w:val="Zhlav"/>
      <w:jc w:val="right"/>
    </w:pPr>
    <w:r>
      <w:rPr>
        <w:b/>
        <w:smallCaps/>
        <w:color w:val="3366FF"/>
        <w:sz w:val="22"/>
        <w:szCs w:val="22"/>
      </w:rPr>
      <w:t>Příručka p</w:t>
    </w:r>
    <w:r w:rsidRPr="00CE75B6">
      <w:rPr>
        <w:b/>
        <w:smallCaps/>
        <w:color w:val="3366FF"/>
        <w:sz w:val="22"/>
        <w:szCs w:val="22"/>
      </w:rPr>
      <w:t>r</w:t>
    </w:r>
    <w:r>
      <w:rPr>
        <w:b/>
        <w:smallCaps/>
        <w:color w:val="3366FF"/>
        <w:sz w:val="22"/>
        <w:szCs w:val="22"/>
      </w:rPr>
      <w:t>o</w:t>
    </w:r>
    <w:r w:rsidRPr="00CE75B6">
      <w:rPr>
        <w:b/>
        <w:smallCaps/>
        <w:color w:val="3366FF"/>
        <w:sz w:val="22"/>
        <w:szCs w:val="22"/>
      </w:rPr>
      <w:t xml:space="preserve"> žadatele</w:t>
    </w:r>
    <w:r>
      <w:rPr>
        <w:b/>
        <w:smallCaps/>
        <w:color w:val="3366FF"/>
        <w:sz w:val="22"/>
        <w:szCs w:val="22"/>
      </w:rPr>
      <w:t xml:space="preserve"> a příjemce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8F" w:rsidRDefault="0047178F">
    <w:pPr>
      <w:pStyle w:val="Zhlav"/>
    </w:pPr>
    <w:r>
      <w:rPr>
        <w:noProof/>
      </w:rPr>
      <w:drawing>
        <wp:inline distT="0" distB="0" distL="0" distR="0">
          <wp:extent cx="5753100" cy="409575"/>
          <wp:effectExtent l="19050" t="0" r="0" b="0"/>
          <wp:docPr id="1" name="obrázek 4" descr="Logolinka_vs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linka_vsechny"/>
                  <pic:cNvPicPr>
                    <a:picLocks noChangeAspect="1" noChangeArrowheads="1"/>
                  </pic:cNvPicPr>
                </pic:nvPicPr>
                <pic:blipFill>
                  <a:blip r:embed="rId1"/>
                  <a:srcRect/>
                  <a:stretch>
                    <a:fillRect/>
                  </a:stretch>
                </pic:blipFill>
                <pic:spPr bwMode="auto">
                  <a:xfrm>
                    <a:off x="0" y="0"/>
                    <a:ext cx="5753100" cy="409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4D6"/>
      </v:shape>
    </w:pict>
  </w:numPicBullet>
  <w:abstractNum w:abstractNumId="0">
    <w:nsid w:val="00000007"/>
    <w:multiLevelType w:val="multilevel"/>
    <w:tmpl w:val="00000007"/>
    <w:name w:val="WW8Num13"/>
    <w:lvl w:ilvl="0">
      <w:start w:val="1"/>
      <w:numFmt w:val="bullet"/>
      <w:lvlText w:val=""/>
      <w:lvlJc w:val="left"/>
      <w:pPr>
        <w:tabs>
          <w:tab w:val="num" w:pos="170"/>
        </w:tabs>
        <w:ind w:left="170" w:hanging="170"/>
      </w:pPr>
      <w:rPr>
        <w:rFonts w:ascii="Wingdings" w:hAnsi="Wingdings" w:cs="Wingdings"/>
      </w:rPr>
    </w:lvl>
    <w:lvl w:ilvl="1">
      <w:start w:val="1"/>
      <w:numFmt w:val="bullet"/>
      <w:lvlText w:val=""/>
      <w:lvlJc w:val="left"/>
      <w:pPr>
        <w:tabs>
          <w:tab w:val="num" w:pos="947"/>
        </w:tabs>
        <w:ind w:left="947" w:hanging="397"/>
      </w:pPr>
      <w:rPr>
        <w:rFonts w:ascii="Symbol" w:hAnsi="Symbol" w:cs="Symbol"/>
      </w:rPr>
    </w:lvl>
    <w:lvl w:ilvl="2">
      <w:start w:val="1"/>
      <w:numFmt w:val="bullet"/>
      <w:lvlText w:val=""/>
      <w:lvlJc w:val="left"/>
      <w:pPr>
        <w:tabs>
          <w:tab w:val="num" w:pos="660"/>
        </w:tabs>
        <w:ind w:left="660" w:hanging="360"/>
      </w:pPr>
      <w:rPr>
        <w:rFonts w:ascii="Wingdings" w:hAnsi="Wingdings" w:cs="Wingdings"/>
      </w:rPr>
    </w:lvl>
    <w:lvl w:ilvl="3">
      <w:start w:val="1"/>
      <w:numFmt w:val="bullet"/>
      <w:lvlText w:val=""/>
      <w:lvlJc w:val="left"/>
      <w:pPr>
        <w:tabs>
          <w:tab w:val="num" w:pos="1380"/>
        </w:tabs>
        <w:ind w:left="1380" w:hanging="360"/>
      </w:pPr>
      <w:rPr>
        <w:rFonts w:ascii="Symbol" w:hAnsi="Symbol" w:cs="Symbol"/>
      </w:rPr>
    </w:lvl>
    <w:lvl w:ilvl="4">
      <w:start w:val="1"/>
      <w:numFmt w:val="bullet"/>
      <w:lvlText w:val="o"/>
      <w:lvlJc w:val="left"/>
      <w:pPr>
        <w:tabs>
          <w:tab w:val="num" w:pos="2100"/>
        </w:tabs>
        <w:ind w:left="2100" w:hanging="360"/>
      </w:pPr>
      <w:rPr>
        <w:rFonts w:ascii="Courier New" w:hAnsi="Courier New" w:cs="Courier New"/>
      </w:rPr>
    </w:lvl>
    <w:lvl w:ilvl="5">
      <w:start w:val="1"/>
      <w:numFmt w:val="bullet"/>
      <w:lvlText w:val=""/>
      <w:lvlJc w:val="left"/>
      <w:pPr>
        <w:tabs>
          <w:tab w:val="num" w:pos="2820"/>
        </w:tabs>
        <w:ind w:left="2820" w:hanging="360"/>
      </w:pPr>
      <w:rPr>
        <w:rFonts w:ascii="Wingdings" w:hAnsi="Wingdings" w:cs="Wingdings"/>
      </w:rPr>
    </w:lvl>
    <w:lvl w:ilvl="6">
      <w:start w:val="1"/>
      <w:numFmt w:val="bullet"/>
      <w:lvlText w:val=""/>
      <w:lvlJc w:val="left"/>
      <w:pPr>
        <w:tabs>
          <w:tab w:val="num" w:pos="3540"/>
        </w:tabs>
        <w:ind w:left="3540" w:hanging="360"/>
      </w:pPr>
      <w:rPr>
        <w:rFonts w:ascii="Symbol" w:hAnsi="Symbol" w:cs="Symbol"/>
      </w:rPr>
    </w:lvl>
    <w:lvl w:ilvl="7">
      <w:start w:val="1"/>
      <w:numFmt w:val="bullet"/>
      <w:lvlText w:val="o"/>
      <w:lvlJc w:val="left"/>
      <w:pPr>
        <w:tabs>
          <w:tab w:val="num" w:pos="4260"/>
        </w:tabs>
        <w:ind w:left="4260" w:hanging="360"/>
      </w:pPr>
      <w:rPr>
        <w:rFonts w:ascii="Courier New" w:hAnsi="Courier New" w:cs="Courier New"/>
      </w:rPr>
    </w:lvl>
    <w:lvl w:ilvl="8">
      <w:start w:val="1"/>
      <w:numFmt w:val="bullet"/>
      <w:lvlText w:val=""/>
      <w:lvlJc w:val="left"/>
      <w:pPr>
        <w:tabs>
          <w:tab w:val="num" w:pos="4980"/>
        </w:tabs>
        <w:ind w:left="4980" w:hanging="360"/>
      </w:pPr>
      <w:rPr>
        <w:rFonts w:ascii="Wingdings" w:hAnsi="Wingdings" w:cs="Wingdings"/>
      </w:rPr>
    </w:lvl>
  </w:abstractNum>
  <w:abstractNum w:abstractNumId="1">
    <w:nsid w:val="00000018"/>
    <w:multiLevelType w:val="singleLevel"/>
    <w:tmpl w:val="00000018"/>
    <w:name w:val="WW8Num41"/>
    <w:lvl w:ilvl="0">
      <w:start w:val="1"/>
      <w:numFmt w:val="bullet"/>
      <w:lvlText w:val=""/>
      <w:lvlJc w:val="left"/>
      <w:pPr>
        <w:tabs>
          <w:tab w:val="num" w:pos="170"/>
        </w:tabs>
        <w:ind w:left="170" w:hanging="170"/>
      </w:pPr>
      <w:rPr>
        <w:rFonts w:ascii="Wingdings" w:hAnsi="Wingdings" w:cs="Wingdings"/>
      </w:rPr>
    </w:lvl>
  </w:abstractNum>
  <w:abstractNum w:abstractNumId="2">
    <w:nsid w:val="002113AE"/>
    <w:multiLevelType w:val="hybridMultilevel"/>
    <w:tmpl w:val="68027412"/>
    <w:lvl w:ilvl="0" w:tplc="04050001">
      <w:start w:val="1"/>
      <w:numFmt w:val="bullet"/>
      <w:lvlText w:val=""/>
      <w:lvlJc w:val="left"/>
      <w:pPr>
        <w:tabs>
          <w:tab w:val="num" w:pos="1068"/>
        </w:tabs>
        <w:ind w:left="1068" w:hanging="360"/>
      </w:pPr>
      <w:rPr>
        <w:rFonts w:ascii="Symbol" w:hAnsi="Symbol" w:hint="default"/>
      </w:rPr>
    </w:lvl>
    <w:lvl w:ilvl="1" w:tplc="B88A0780">
      <w:numFmt w:val="bullet"/>
      <w:lvlText w:val=""/>
      <w:lvlJc w:val="left"/>
      <w:pPr>
        <w:tabs>
          <w:tab w:val="num" w:pos="2136"/>
        </w:tabs>
        <w:ind w:left="2136" w:hanging="360"/>
      </w:pPr>
      <w:rPr>
        <w:rFonts w:ascii="Symbol" w:eastAsia="Times New Roman" w:hAnsi="Symbol" w:cs="Times New Roman" w:hint="default"/>
        <w:color w:val="auto"/>
      </w:rPr>
    </w:lvl>
    <w:lvl w:ilvl="2" w:tplc="04050005">
      <w:start w:val="1"/>
      <w:numFmt w:val="bullet"/>
      <w:lvlText w:val=""/>
      <w:lvlJc w:val="left"/>
      <w:pPr>
        <w:tabs>
          <w:tab w:val="num" w:pos="2856"/>
        </w:tabs>
        <w:ind w:left="2856" w:hanging="360"/>
      </w:pPr>
      <w:rPr>
        <w:rFonts w:ascii="Wingdings" w:hAnsi="Wingdings" w:hint="default"/>
      </w:rPr>
    </w:lvl>
    <w:lvl w:ilvl="3" w:tplc="04050001" w:tentative="1">
      <w:start w:val="1"/>
      <w:numFmt w:val="bullet"/>
      <w:lvlText w:val=""/>
      <w:lvlJc w:val="left"/>
      <w:pPr>
        <w:tabs>
          <w:tab w:val="num" w:pos="3576"/>
        </w:tabs>
        <w:ind w:left="3576" w:hanging="360"/>
      </w:pPr>
      <w:rPr>
        <w:rFonts w:ascii="Symbol" w:hAnsi="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hint="default"/>
      </w:rPr>
    </w:lvl>
    <w:lvl w:ilvl="6" w:tplc="04050001" w:tentative="1">
      <w:start w:val="1"/>
      <w:numFmt w:val="bullet"/>
      <w:lvlText w:val=""/>
      <w:lvlJc w:val="left"/>
      <w:pPr>
        <w:tabs>
          <w:tab w:val="num" w:pos="5736"/>
        </w:tabs>
        <w:ind w:left="5736" w:hanging="360"/>
      </w:pPr>
      <w:rPr>
        <w:rFonts w:ascii="Symbol" w:hAnsi="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hint="default"/>
      </w:rPr>
    </w:lvl>
  </w:abstractNum>
  <w:abstractNum w:abstractNumId="3">
    <w:nsid w:val="002C4AFB"/>
    <w:multiLevelType w:val="hybridMultilevel"/>
    <w:tmpl w:val="A0F0B2AA"/>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08523BD"/>
    <w:multiLevelType w:val="hybridMultilevel"/>
    <w:tmpl w:val="7DC2E0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11E0803"/>
    <w:multiLevelType w:val="hybridMultilevel"/>
    <w:tmpl w:val="848C74E6"/>
    <w:lvl w:ilvl="0" w:tplc="66C899F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1233C98"/>
    <w:multiLevelType w:val="hybridMultilevel"/>
    <w:tmpl w:val="4288F0A8"/>
    <w:lvl w:ilvl="0" w:tplc="09509BCA">
      <w:start w:val="1"/>
      <w:numFmt w:val="decimal"/>
      <w:lvlText w:val="%1."/>
      <w:lvlJc w:val="left"/>
      <w:pPr>
        <w:tabs>
          <w:tab w:val="num" w:pos="453"/>
        </w:tabs>
        <w:ind w:left="397" w:hanging="397"/>
      </w:pPr>
      <w:rPr>
        <w:rFonts w:hint="default"/>
      </w:rPr>
    </w:lvl>
    <w:lvl w:ilvl="1" w:tplc="F41EABC8">
      <w:start w:val="2"/>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1304D46"/>
    <w:multiLevelType w:val="hybridMultilevel"/>
    <w:tmpl w:val="5232C52C"/>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
    <w:nsid w:val="019B4A5E"/>
    <w:multiLevelType w:val="hybridMultilevel"/>
    <w:tmpl w:val="557020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1DD33A1"/>
    <w:multiLevelType w:val="multilevel"/>
    <w:tmpl w:val="BF8C1054"/>
    <w:lvl w:ilvl="0">
      <w:start w:val="1"/>
      <w:numFmt w:val="bullet"/>
      <w:lvlText w:val=""/>
      <w:lvlJc w:val="left"/>
      <w:pPr>
        <w:tabs>
          <w:tab w:val="num" w:pos="717"/>
        </w:tabs>
        <w:ind w:left="717" w:hanging="360"/>
      </w:pPr>
      <w:rPr>
        <w:rFonts w:ascii="Symbol" w:hAnsi="Symbol" w:hint="default"/>
      </w:rPr>
    </w:lvl>
    <w:lvl w:ilvl="1">
      <w:start w:val="1"/>
      <w:numFmt w:val="decimal"/>
      <w:lvlText w:val="%1.%2."/>
      <w:lvlJc w:val="left"/>
      <w:pPr>
        <w:tabs>
          <w:tab w:val="num" w:pos="1437"/>
        </w:tabs>
        <w:ind w:left="1149" w:hanging="432"/>
      </w:pPr>
    </w:lvl>
    <w:lvl w:ilvl="2">
      <w:start w:val="1"/>
      <w:numFmt w:val="decimal"/>
      <w:lvlText w:val="%1.%2.%3."/>
      <w:lvlJc w:val="left"/>
      <w:pPr>
        <w:tabs>
          <w:tab w:val="num" w:pos="1797"/>
        </w:tabs>
        <w:ind w:left="1581" w:hanging="504"/>
      </w:pPr>
    </w:lvl>
    <w:lvl w:ilvl="3">
      <w:start w:val="1"/>
      <w:numFmt w:val="decimal"/>
      <w:lvlText w:val="%1.%2.%3.%4."/>
      <w:lvlJc w:val="left"/>
      <w:pPr>
        <w:tabs>
          <w:tab w:val="num" w:pos="2517"/>
        </w:tabs>
        <w:ind w:left="2085" w:hanging="648"/>
      </w:pPr>
    </w:lvl>
    <w:lvl w:ilvl="4">
      <w:start w:val="1"/>
      <w:numFmt w:val="decimal"/>
      <w:lvlText w:val="%1.%2.%3.%4.%5."/>
      <w:lvlJc w:val="left"/>
      <w:pPr>
        <w:tabs>
          <w:tab w:val="num" w:pos="3237"/>
        </w:tabs>
        <w:ind w:left="2589" w:hanging="792"/>
      </w:pPr>
    </w:lvl>
    <w:lvl w:ilvl="5">
      <w:start w:val="1"/>
      <w:numFmt w:val="decimal"/>
      <w:lvlText w:val="%1.%2.%3.%4.%5.%6."/>
      <w:lvlJc w:val="left"/>
      <w:pPr>
        <w:tabs>
          <w:tab w:val="num" w:pos="3597"/>
        </w:tabs>
        <w:ind w:left="3093" w:hanging="936"/>
      </w:pPr>
    </w:lvl>
    <w:lvl w:ilvl="6">
      <w:start w:val="1"/>
      <w:numFmt w:val="decimal"/>
      <w:lvlText w:val="%1.%2.%3.%4.%5.%6.%7."/>
      <w:lvlJc w:val="left"/>
      <w:pPr>
        <w:tabs>
          <w:tab w:val="num" w:pos="4317"/>
        </w:tabs>
        <w:ind w:left="3597" w:hanging="1080"/>
      </w:pPr>
    </w:lvl>
    <w:lvl w:ilvl="7">
      <w:start w:val="1"/>
      <w:numFmt w:val="decimal"/>
      <w:lvlText w:val="%1.%2.%3.%4.%5.%6.%7.%8."/>
      <w:lvlJc w:val="left"/>
      <w:pPr>
        <w:tabs>
          <w:tab w:val="num" w:pos="5037"/>
        </w:tabs>
        <w:ind w:left="4101" w:hanging="1224"/>
      </w:pPr>
    </w:lvl>
    <w:lvl w:ilvl="8">
      <w:start w:val="1"/>
      <w:numFmt w:val="decimal"/>
      <w:lvlText w:val="%1.%2.%3.%4.%5.%6.%7.%8.%9."/>
      <w:lvlJc w:val="left"/>
      <w:pPr>
        <w:tabs>
          <w:tab w:val="num" w:pos="5397"/>
        </w:tabs>
        <w:ind w:left="4677" w:hanging="1440"/>
      </w:pPr>
    </w:lvl>
  </w:abstractNum>
  <w:abstractNum w:abstractNumId="10">
    <w:nsid w:val="01E54B22"/>
    <w:multiLevelType w:val="hybridMultilevel"/>
    <w:tmpl w:val="19C273D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02BC1B98"/>
    <w:multiLevelType w:val="hybridMultilevel"/>
    <w:tmpl w:val="A4A4C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31155B8"/>
    <w:multiLevelType w:val="hybridMultilevel"/>
    <w:tmpl w:val="5AD8A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58A41DA"/>
    <w:multiLevelType w:val="hybridMultilevel"/>
    <w:tmpl w:val="1026EF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05C33DA0"/>
    <w:multiLevelType w:val="hybridMultilevel"/>
    <w:tmpl w:val="E0C6B3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07660E1C"/>
    <w:multiLevelType w:val="hybridMultilevel"/>
    <w:tmpl w:val="F04E603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8CE6809"/>
    <w:multiLevelType w:val="hybridMultilevel"/>
    <w:tmpl w:val="EC02A2A0"/>
    <w:lvl w:ilvl="0" w:tplc="04801042">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0B944D34"/>
    <w:multiLevelType w:val="hybridMultilevel"/>
    <w:tmpl w:val="059463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0BFF5DD2"/>
    <w:multiLevelType w:val="hybridMultilevel"/>
    <w:tmpl w:val="241A44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0D0E0B77"/>
    <w:multiLevelType w:val="multilevel"/>
    <w:tmpl w:val="04DCD1DE"/>
    <w:lvl w:ilvl="0">
      <w:start w:val="1"/>
      <w:numFmt w:val="bullet"/>
      <w:lvlText w:val=""/>
      <w:lvlJc w:val="left"/>
      <w:pPr>
        <w:tabs>
          <w:tab w:val="num" w:pos="717"/>
        </w:tabs>
        <w:ind w:left="717" w:hanging="360"/>
      </w:pPr>
      <w:rPr>
        <w:rFonts w:ascii="Symbol" w:hAnsi="Symbol" w:cs="Symbol" w:hint="default"/>
      </w:rPr>
    </w:lvl>
    <w:lvl w:ilvl="1">
      <w:start w:val="1"/>
      <w:numFmt w:val="decimal"/>
      <w:lvlText w:val="%1.%2."/>
      <w:lvlJc w:val="left"/>
      <w:pPr>
        <w:tabs>
          <w:tab w:val="num" w:pos="1437"/>
        </w:tabs>
        <w:ind w:left="1149" w:hanging="432"/>
      </w:pPr>
    </w:lvl>
    <w:lvl w:ilvl="2">
      <w:start w:val="1"/>
      <w:numFmt w:val="decimal"/>
      <w:lvlText w:val="%1.%2.%3."/>
      <w:lvlJc w:val="left"/>
      <w:pPr>
        <w:tabs>
          <w:tab w:val="num" w:pos="1797"/>
        </w:tabs>
        <w:ind w:left="1581" w:hanging="504"/>
      </w:pPr>
    </w:lvl>
    <w:lvl w:ilvl="3">
      <w:start w:val="1"/>
      <w:numFmt w:val="decimal"/>
      <w:lvlText w:val="%1.%2.%3.%4."/>
      <w:lvlJc w:val="left"/>
      <w:pPr>
        <w:tabs>
          <w:tab w:val="num" w:pos="2517"/>
        </w:tabs>
        <w:ind w:left="2085" w:hanging="648"/>
      </w:pPr>
    </w:lvl>
    <w:lvl w:ilvl="4">
      <w:start w:val="1"/>
      <w:numFmt w:val="decimal"/>
      <w:lvlText w:val="%1.%2.%3.%4.%5."/>
      <w:lvlJc w:val="left"/>
      <w:pPr>
        <w:tabs>
          <w:tab w:val="num" w:pos="3237"/>
        </w:tabs>
        <w:ind w:left="2589" w:hanging="792"/>
      </w:pPr>
    </w:lvl>
    <w:lvl w:ilvl="5">
      <w:start w:val="1"/>
      <w:numFmt w:val="decimal"/>
      <w:lvlText w:val="%1.%2.%3.%4.%5.%6."/>
      <w:lvlJc w:val="left"/>
      <w:pPr>
        <w:tabs>
          <w:tab w:val="num" w:pos="3597"/>
        </w:tabs>
        <w:ind w:left="3093" w:hanging="936"/>
      </w:pPr>
    </w:lvl>
    <w:lvl w:ilvl="6">
      <w:start w:val="1"/>
      <w:numFmt w:val="decimal"/>
      <w:lvlText w:val="%1.%2.%3.%4.%5.%6.%7."/>
      <w:lvlJc w:val="left"/>
      <w:pPr>
        <w:tabs>
          <w:tab w:val="num" w:pos="4317"/>
        </w:tabs>
        <w:ind w:left="3597" w:hanging="1080"/>
      </w:pPr>
    </w:lvl>
    <w:lvl w:ilvl="7">
      <w:start w:val="1"/>
      <w:numFmt w:val="decimal"/>
      <w:lvlText w:val="%1.%2.%3.%4.%5.%6.%7.%8."/>
      <w:lvlJc w:val="left"/>
      <w:pPr>
        <w:tabs>
          <w:tab w:val="num" w:pos="5037"/>
        </w:tabs>
        <w:ind w:left="4101" w:hanging="1224"/>
      </w:pPr>
    </w:lvl>
    <w:lvl w:ilvl="8">
      <w:start w:val="1"/>
      <w:numFmt w:val="decimal"/>
      <w:lvlText w:val="%1.%2.%3.%4.%5.%6.%7.%8.%9."/>
      <w:lvlJc w:val="left"/>
      <w:pPr>
        <w:tabs>
          <w:tab w:val="num" w:pos="5397"/>
        </w:tabs>
        <w:ind w:left="4677" w:hanging="1440"/>
      </w:pPr>
    </w:lvl>
  </w:abstractNum>
  <w:abstractNum w:abstractNumId="21">
    <w:nsid w:val="0D214C03"/>
    <w:multiLevelType w:val="hybridMultilevel"/>
    <w:tmpl w:val="BBEE117E"/>
    <w:lvl w:ilvl="0" w:tplc="0405000F">
      <w:start w:val="1"/>
      <w:numFmt w:val="decimal"/>
      <w:lvlText w:val="%1."/>
      <w:lvlJc w:val="left"/>
      <w:pPr>
        <w:tabs>
          <w:tab w:val="num" w:pos="780"/>
        </w:tabs>
        <w:ind w:left="780" w:hanging="360"/>
      </w:pPr>
    </w:lvl>
    <w:lvl w:ilvl="1" w:tplc="04050019">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2">
    <w:nsid w:val="0D28720D"/>
    <w:multiLevelType w:val="hybridMultilevel"/>
    <w:tmpl w:val="509ABEA2"/>
    <w:lvl w:ilvl="0" w:tplc="C9CE729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0E0F0F70"/>
    <w:multiLevelType w:val="hybridMultilevel"/>
    <w:tmpl w:val="CC92789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0F944157"/>
    <w:multiLevelType w:val="hybridMultilevel"/>
    <w:tmpl w:val="E084C45E"/>
    <w:lvl w:ilvl="0" w:tplc="04050001">
      <w:start w:val="1"/>
      <w:numFmt w:val="bullet"/>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25">
    <w:nsid w:val="0FA02BB6"/>
    <w:multiLevelType w:val="hybridMultilevel"/>
    <w:tmpl w:val="34BA4A98"/>
    <w:lvl w:ilvl="0" w:tplc="92EA9A64">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0FD51D76"/>
    <w:multiLevelType w:val="hybridMultilevel"/>
    <w:tmpl w:val="BC6619C0"/>
    <w:lvl w:ilvl="0" w:tplc="C9CE729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10CE71B7"/>
    <w:multiLevelType w:val="hybridMultilevel"/>
    <w:tmpl w:val="7166E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10B7A02"/>
    <w:multiLevelType w:val="hybridMultilevel"/>
    <w:tmpl w:val="D818A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1982A29"/>
    <w:multiLevelType w:val="hybridMultilevel"/>
    <w:tmpl w:val="6888B3AA"/>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124A45E3"/>
    <w:multiLevelType w:val="multilevel"/>
    <w:tmpl w:val="B730493A"/>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31">
    <w:nsid w:val="127A7E35"/>
    <w:multiLevelType w:val="hybridMultilevel"/>
    <w:tmpl w:val="19122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12CF4B1C"/>
    <w:multiLevelType w:val="hybridMultilevel"/>
    <w:tmpl w:val="8406721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135276CE"/>
    <w:multiLevelType w:val="hybridMultilevel"/>
    <w:tmpl w:val="45F4F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135A1238"/>
    <w:multiLevelType w:val="multilevel"/>
    <w:tmpl w:val="349A68C6"/>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5">
    <w:nsid w:val="1384546D"/>
    <w:multiLevelType w:val="hybridMultilevel"/>
    <w:tmpl w:val="1FFAFD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13C10E65"/>
    <w:multiLevelType w:val="hybridMultilevel"/>
    <w:tmpl w:val="D972845C"/>
    <w:lvl w:ilvl="0" w:tplc="C9CE729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7">
    <w:nsid w:val="1400073A"/>
    <w:multiLevelType w:val="hybridMultilevel"/>
    <w:tmpl w:val="6B3414D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14000859"/>
    <w:multiLevelType w:val="hybridMultilevel"/>
    <w:tmpl w:val="1CE0403A"/>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14467CEC"/>
    <w:multiLevelType w:val="hybridMultilevel"/>
    <w:tmpl w:val="0FE29AE8"/>
    <w:lvl w:ilvl="0" w:tplc="04050001">
      <w:start w:val="1"/>
      <w:numFmt w:val="bullet"/>
      <w:lvlText w:val=""/>
      <w:lvlJc w:val="left"/>
      <w:pPr>
        <w:tabs>
          <w:tab w:val="num" w:pos="720"/>
        </w:tabs>
        <w:ind w:left="720" w:hanging="360"/>
      </w:pPr>
      <w:rPr>
        <w:rFonts w:ascii="Symbol" w:hAnsi="Symbol" w:hint="default"/>
      </w:rPr>
    </w:lvl>
    <w:lvl w:ilvl="1" w:tplc="04050007">
      <w:start w:val="1"/>
      <w:numFmt w:val="bullet"/>
      <w:lvlText w:val=""/>
      <w:lvlPicBulletId w:val="0"/>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1466513A"/>
    <w:multiLevelType w:val="hybridMultilevel"/>
    <w:tmpl w:val="A8264418"/>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nsid w:val="155468B4"/>
    <w:multiLevelType w:val="hybridMultilevel"/>
    <w:tmpl w:val="20D855D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155C1E4E"/>
    <w:multiLevelType w:val="hybridMultilevel"/>
    <w:tmpl w:val="9FBEBC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166E2EF4"/>
    <w:multiLevelType w:val="hybridMultilevel"/>
    <w:tmpl w:val="220EB48E"/>
    <w:lvl w:ilvl="0" w:tplc="040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1691677B"/>
    <w:multiLevelType w:val="hybridMultilevel"/>
    <w:tmpl w:val="A8CE8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169B7226"/>
    <w:multiLevelType w:val="hybridMultilevel"/>
    <w:tmpl w:val="E850C2DE"/>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18FD5705"/>
    <w:multiLevelType w:val="hybridMultilevel"/>
    <w:tmpl w:val="61044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7">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48">
    <w:nsid w:val="1BB479F9"/>
    <w:multiLevelType w:val="hybridMultilevel"/>
    <w:tmpl w:val="581A78D6"/>
    <w:lvl w:ilvl="0" w:tplc="ED5EC2BC">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1CC86ADB"/>
    <w:multiLevelType w:val="hybridMultilevel"/>
    <w:tmpl w:val="286E53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1E8A50A5"/>
    <w:multiLevelType w:val="hybridMultilevel"/>
    <w:tmpl w:val="82BCDEA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1EC40966"/>
    <w:multiLevelType w:val="hybridMultilevel"/>
    <w:tmpl w:val="83F48AA2"/>
    <w:lvl w:ilvl="0" w:tplc="B88A0780">
      <w:numFmt w:val="bullet"/>
      <w:lvlText w:val=""/>
      <w:lvlJc w:val="left"/>
      <w:pPr>
        <w:tabs>
          <w:tab w:val="num" w:pos="720"/>
        </w:tabs>
        <w:ind w:left="720" w:hanging="360"/>
      </w:pPr>
      <w:rPr>
        <w:rFonts w:ascii="Symbol" w:eastAsia="Times New Roman"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1F5A0239"/>
    <w:multiLevelType w:val="hybridMultilevel"/>
    <w:tmpl w:val="41B65494"/>
    <w:lvl w:ilvl="0" w:tplc="0405000F">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nsid w:val="1FB62F9D"/>
    <w:multiLevelType w:val="multilevel"/>
    <w:tmpl w:val="13E0F2E6"/>
    <w:lvl w:ilvl="0">
      <w:start w:val="1"/>
      <w:numFmt w:val="decimal"/>
      <w:pStyle w:val="Nadpis1"/>
      <w:lvlText w:val="%1"/>
      <w:lvlJc w:val="left"/>
      <w:pPr>
        <w:ind w:left="4260" w:hanging="432"/>
      </w:pPr>
      <w:rPr>
        <w:b/>
        <w:bCs w:val="0"/>
        <w:i w:val="0"/>
        <w:iCs w:val="0"/>
        <w:caps w:val="0"/>
        <w:smallCaps w:val="0"/>
        <w:strike w:val="0"/>
        <w:dstrike w:val="0"/>
        <w:noProof w:val="0"/>
        <w:vanish w:val="0"/>
        <w:color w:val="000000"/>
        <w:spacing w:val="0"/>
        <w:kern w:val="0"/>
        <w:position w:val="0"/>
        <w:sz w:val="40"/>
        <w:u w:val="none"/>
        <w:vertAlign w:val="baseline"/>
        <w:em w:val="none"/>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4">
    <w:nsid w:val="20AD4851"/>
    <w:multiLevelType w:val="hybridMultilevel"/>
    <w:tmpl w:val="996679E6"/>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55">
    <w:nsid w:val="20D071D3"/>
    <w:multiLevelType w:val="hybridMultilevel"/>
    <w:tmpl w:val="10F863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221536A3"/>
    <w:multiLevelType w:val="hybridMultilevel"/>
    <w:tmpl w:val="87B82704"/>
    <w:lvl w:ilvl="0" w:tplc="04090005">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57">
    <w:nsid w:val="221A722C"/>
    <w:multiLevelType w:val="hybridMultilevel"/>
    <w:tmpl w:val="9A94C3E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58">
    <w:nsid w:val="221D675B"/>
    <w:multiLevelType w:val="multilevel"/>
    <w:tmpl w:val="B9941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23F17BCE"/>
    <w:multiLevelType w:val="hybridMultilevel"/>
    <w:tmpl w:val="88549002"/>
    <w:lvl w:ilvl="0" w:tplc="DF66CE72">
      <w:start w:val="1"/>
      <w:numFmt w:val="bullet"/>
      <w:lvlText w:val=""/>
      <w:lvlJc w:val="left"/>
      <w:pPr>
        <w:tabs>
          <w:tab w:val="num" w:pos="720"/>
        </w:tabs>
        <w:ind w:left="720" w:hanging="360"/>
      </w:pPr>
      <w:rPr>
        <w:rFonts w:ascii="Wingdings" w:hAnsi="Wingdings" w:hint="default"/>
      </w:rPr>
    </w:lvl>
    <w:lvl w:ilvl="1" w:tplc="B824D814" w:tentative="1">
      <w:start w:val="1"/>
      <w:numFmt w:val="lowerLetter"/>
      <w:lvlText w:val="%2."/>
      <w:lvlJc w:val="left"/>
      <w:pPr>
        <w:tabs>
          <w:tab w:val="num" w:pos="1800"/>
        </w:tabs>
        <w:ind w:left="1800" w:hanging="360"/>
      </w:pPr>
    </w:lvl>
    <w:lvl w:ilvl="2" w:tplc="1826D7FE">
      <w:start w:val="1"/>
      <w:numFmt w:val="lowerRoman"/>
      <w:lvlText w:val="%3."/>
      <w:lvlJc w:val="right"/>
      <w:pPr>
        <w:tabs>
          <w:tab w:val="num" w:pos="2520"/>
        </w:tabs>
        <w:ind w:left="2520" w:hanging="180"/>
      </w:pPr>
    </w:lvl>
    <w:lvl w:ilvl="3" w:tplc="ED289E06" w:tentative="1">
      <w:start w:val="1"/>
      <w:numFmt w:val="decimal"/>
      <w:lvlText w:val="%4."/>
      <w:lvlJc w:val="left"/>
      <w:pPr>
        <w:tabs>
          <w:tab w:val="num" w:pos="3240"/>
        </w:tabs>
        <w:ind w:left="3240" w:hanging="360"/>
      </w:pPr>
    </w:lvl>
    <w:lvl w:ilvl="4" w:tplc="EF58B904">
      <w:start w:val="1"/>
      <w:numFmt w:val="lowerLetter"/>
      <w:lvlText w:val="%5."/>
      <w:lvlJc w:val="left"/>
      <w:pPr>
        <w:tabs>
          <w:tab w:val="num" w:pos="3960"/>
        </w:tabs>
        <w:ind w:left="3960" w:hanging="360"/>
      </w:pPr>
    </w:lvl>
    <w:lvl w:ilvl="5" w:tplc="6B5ACF36" w:tentative="1">
      <w:start w:val="1"/>
      <w:numFmt w:val="lowerRoman"/>
      <w:lvlText w:val="%6."/>
      <w:lvlJc w:val="right"/>
      <w:pPr>
        <w:tabs>
          <w:tab w:val="num" w:pos="4680"/>
        </w:tabs>
        <w:ind w:left="4680" w:hanging="180"/>
      </w:pPr>
    </w:lvl>
    <w:lvl w:ilvl="6" w:tplc="FA4CDB3A" w:tentative="1">
      <w:start w:val="1"/>
      <w:numFmt w:val="decimal"/>
      <w:lvlText w:val="%7."/>
      <w:lvlJc w:val="left"/>
      <w:pPr>
        <w:tabs>
          <w:tab w:val="num" w:pos="5400"/>
        </w:tabs>
        <w:ind w:left="5400" w:hanging="360"/>
      </w:pPr>
    </w:lvl>
    <w:lvl w:ilvl="7" w:tplc="BC5E0F48" w:tentative="1">
      <w:start w:val="1"/>
      <w:numFmt w:val="lowerLetter"/>
      <w:lvlText w:val="%8."/>
      <w:lvlJc w:val="left"/>
      <w:pPr>
        <w:tabs>
          <w:tab w:val="num" w:pos="6120"/>
        </w:tabs>
        <w:ind w:left="6120" w:hanging="360"/>
      </w:pPr>
    </w:lvl>
    <w:lvl w:ilvl="8" w:tplc="8F74C202" w:tentative="1">
      <w:start w:val="1"/>
      <w:numFmt w:val="lowerRoman"/>
      <w:lvlText w:val="%9."/>
      <w:lvlJc w:val="right"/>
      <w:pPr>
        <w:tabs>
          <w:tab w:val="num" w:pos="6840"/>
        </w:tabs>
        <w:ind w:left="6840" w:hanging="180"/>
      </w:pPr>
    </w:lvl>
  </w:abstractNum>
  <w:abstractNum w:abstractNumId="60">
    <w:nsid w:val="25561314"/>
    <w:multiLevelType w:val="hybridMultilevel"/>
    <w:tmpl w:val="3C8AF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26F41848"/>
    <w:multiLevelType w:val="hybridMultilevel"/>
    <w:tmpl w:val="E8CCA1DA"/>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2">
    <w:nsid w:val="27A8090E"/>
    <w:multiLevelType w:val="hybridMultilevel"/>
    <w:tmpl w:val="054234E2"/>
    <w:lvl w:ilvl="0" w:tplc="DF66CE72">
      <w:start w:val="1"/>
      <w:numFmt w:val="bullet"/>
      <w:lvlText w:val=""/>
      <w:lvlJc w:val="left"/>
      <w:pPr>
        <w:tabs>
          <w:tab w:val="num" w:pos="400"/>
        </w:tabs>
        <w:ind w:left="400" w:hanging="227"/>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3">
    <w:nsid w:val="280B59A5"/>
    <w:multiLevelType w:val="hybridMultilevel"/>
    <w:tmpl w:val="98A09D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4">
    <w:nsid w:val="291126FA"/>
    <w:multiLevelType w:val="hybridMultilevel"/>
    <w:tmpl w:val="EE18AAC8"/>
    <w:lvl w:ilvl="0" w:tplc="04050005">
      <w:start w:val="1"/>
      <w:numFmt w:val="bullet"/>
      <w:lvlText w:val=""/>
      <w:lvlJc w:val="left"/>
      <w:pPr>
        <w:tabs>
          <w:tab w:val="num" w:pos="438"/>
        </w:tabs>
        <w:ind w:left="438" w:hanging="360"/>
      </w:pPr>
      <w:rPr>
        <w:rFonts w:ascii="Wingdings" w:hAnsi="Wingdings" w:hint="default"/>
      </w:rPr>
    </w:lvl>
    <w:lvl w:ilvl="1" w:tplc="04050003" w:tentative="1">
      <w:start w:val="1"/>
      <w:numFmt w:val="bullet"/>
      <w:lvlText w:val="o"/>
      <w:lvlJc w:val="left"/>
      <w:pPr>
        <w:tabs>
          <w:tab w:val="num" w:pos="1158"/>
        </w:tabs>
        <w:ind w:left="1158" w:hanging="360"/>
      </w:pPr>
      <w:rPr>
        <w:rFonts w:ascii="Courier New" w:hAnsi="Courier New" w:cs="Courier New" w:hint="default"/>
      </w:rPr>
    </w:lvl>
    <w:lvl w:ilvl="2" w:tplc="04050005" w:tentative="1">
      <w:start w:val="1"/>
      <w:numFmt w:val="bullet"/>
      <w:lvlText w:val=""/>
      <w:lvlJc w:val="left"/>
      <w:pPr>
        <w:tabs>
          <w:tab w:val="num" w:pos="1878"/>
        </w:tabs>
        <w:ind w:left="1878" w:hanging="360"/>
      </w:pPr>
      <w:rPr>
        <w:rFonts w:ascii="Wingdings" w:hAnsi="Wingdings" w:hint="default"/>
      </w:rPr>
    </w:lvl>
    <w:lvl w:ilvl="3" w:tplc="04050001" w:tentative="1">
      <w:start w:val="1"/>
      <w:numFmt w:val="bullet"/>
      <w:lvlText w:val=""/>
      <w:lvlJc w:val="left"/>
      <w:pPr>
        <w:tabs>
          <w:tab w:val="num" w:pos="2598"/>
        </w:tabs>
        <w:ind w:left="2598" w:hanging="360"/>
      </w:pPr>
      <w:rPr>
        <w:rFonts w:ascii="Symbol" w:hAnsi="Symbol" w:hint="default"/>
      </w:rPr>
    </w:lvl>
    <w:lvl w:ilvl="4" w:tplc="04050003" w:tentative="1">
      <w:start w:val="1"/>
      <w:numFmt w:val="bullet"/>
      <w:lvlText w:val="o"/>
      <w:lvlJc w:val="left"/>
      <w:pPr>
        <w:tabs>
          <w:tab w:val="num" w:pos="3318"/>
        </w:tabs>
        <w:ind w:left="3318" w:hanging="360"/>
      </w:pPr>
      <w:rPr>
        <w:rFonts w:ascii="Courier New" w:hAnsi="Courier New" w:cs="Courier New" w:hint="default"/>
      </w:rPr>
    </w:lvl>
    <w:lvl w:ilvl="5" w:tplc="04050005" w:tentative="1">
      <w:start w:val="1"/>
      <w:numFmt w:val="bullet"/>
      <w:lvlText w:val=""/>
      <w:lvlJc w:val="left"/>
      <w:pPr>
        <w:tabs>
          <w:tab w:val="num" w:pos="4038"/>
        </w:tabs>
        <w:ind w:left="4038" w:hanging="360"/>
      </w:pPr>
      <w:rPr>
        <w:rFonts w:ascii="Wingdings" w:hAnsi="Wingdings" w:hint="default"/>
      </w:rPr>
    </w:lvl>
    <w:lvl w:ilvl="6" w:tplc="04050001" w:tentative="1">
      <w:start w:val="1"/>
      <w:numFmt w:val="bullet"/>
      <w:lvlText w:val=""/>
      <w:lvlJc w:val="left"/>
      <w:pPr>
        <w:tabs>
          <w:tab w:val="num" w:pos="4758"/>
        </w:tabs>
        <w:ind w:left="4758" w:hanging="360"/>
      </w:pPr>
      <w:rPr>
        <w:rFonts w:ascii="Symbol" w:hAnsi="Symbol" w:hint="default"/>
      </w:rPr>
    </w:lvl>
    <w:lvl w:ilvl="7" w:tplc="04050003" w:tentative="1">
      <w:start w:val="1"/>
      <w:numFmt w:val="bullet"/>
      <w:lvlText w:val="o"/>
      <w:lvlJc w:val="left"/>
      <w:pPr>
        <w:tabs>
          <w:tab w:val="num" w:pos="5478"/>
        </w:tabs>
        <w:ind w:left="5478" w:hanging="360"/>
      </w:pPr>
      <w:rPr>
        <w:rFonts w:ascii="Courier New" w:hAnsi="Courier New" w:cs="Courier New" w:hint="default"/>
      </w:rPr>
    </w:lvl>
    <w:lvl w:ilvl="8" w:tplc="04050005" w:tentative="1">
      <w:start w:val="1"/>
      <w:numFmt w:val="bullet"/>
      <w:lvlText w:val=""/>
      <w:lvlJc w:val="left"/>
      <w:pPr>
        <w:tabs>
          <w:tab w:val="num" w:pos="6198"/>
        </w:tabs>
        <w:ind w:left="6198" w:hanging="360"/>
      </w:pPr>
      <w:rPr>
        <w:rFonts w:ascii="Wingdings" w:hAnsi="Wingdings" w:hint="default"/>
      </w:rPr>
    </w:lvl>
  </w:abstractNum>
  <w:abstractNum w:abstractNumId="65">
    <w:nsid w:val="29172121"/>
    <w:multiLevelType w:val="hybridMultilevel"/>
    <w:tmpl w:val="EF04209C"/>
    <w:lvl w:ilvl="0" w:tplc="A17ED53A">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29AB4892"/>
    <w:multiLevelType w:val="hybridMultilevel"/>
    <w:tmpl w:val="8AC66D38"/>
    <w:lvl w:ilvl="0" w:tplc="C9CE729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7">
    <w:nsid w:val="29C4050A"/>
    <w:multiLevelType w:val="hybridMultilevel"/>
    <w:tmpl w:val="1CBE14A0"/>
    <w:lvl w:ilvl="0" w:tplc="C0A406BC">
      <w:start w:val="15"/>
      <w:numFmt w:val="bullet"/>
      <w:lvlText w:val="­"/>
      <w:lvlJc w:val="left"/>
      <w:pPr>
        <w:tabs>
          <w:tab w:val="num" w:pos="700"/>
        </w:tabs>
        <w:ind w:left="700" w:hanging="340"/>
      </w:pPr>
      <w:rPr>
        <w:rFonts w:ascii="Times New Roman" w:hAnsi="Times New Roman" w:cs="Times New Roman" w:hint="default"/>
        <w:b/>
        <w:bCs/>
        <w:i w:val="0"/>
        <w:iCs w:val="0"/>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68">
    <w:nsid w:val="2A1E0684"/>
    <w:multiLevelType w:val="hybridMultilevel"/>
    <w:tmpl w:val="B1BAD16A"/>
    <w:lvl w:ilvl="0" w:tplc="D78476A6">
      <w:start w:val="1"/>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69">
    <w:nsid w:val="2AAC32E0"/>
    <w:multiLevelType w:val="hybridMultilevel"/>
    <w:tmpl w:val="D79AC8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2B6A2C1E"/>
    <w:multiLevelType w:val="hybridMultilevel"/>
    <w:tmpl w:val="80AEF4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2BDF43F7"/>
    <w:multiLevelType w:val="multilevel"/>
    <w:tmpl w:val="2376C2D0"/>
    <w:lvl w:ilvl="0">
      <w:start w:val="1"/>
      <w:numFmt w:val="bullet"/>
      <w:lvlText w:val=""/>
      <w:lvlJc w:val="left"/>
      <w:pPr>
        <w:tabs>
          <w:tab w:val="num" w:pos="360"/>
        </w:tabs>
        <w:ind w:left="360" w:hanging="360"/>
      </w:pPr>
      <w:rPr>
        <w:rFonts w:ascii="Wingdings" w:hAnsi="Wingdings"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72">
    <w:nsid w:val="2C491610"/>
    <w:multiLevelType w:val="hybridMultilevel"/>
    <w:tmpl w:val="189C8D54"/>
    <w:lvl w:ilvl="0" w:tplc="1480CA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2D2C1B1D"/>
    <w:multiLevelType w:val="hybridMultilevel"/>
    <w:tmpl w:val="D956619C"/>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2E0F3DF9"/>
    <w:multiLevelType w:val="hybridMultilevel"/>
    <w:tmpl w:val="0A0A6D5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nsid w:val="2E51111C"/>
    <w:multiLevelType w:val="hybridMultilevel"/>
    <w:tmpl w:val="4156E368"/>
    <w:lvl w:ilvl="0" w:tplc="702E1792">
      <w:start w:val="3"/>
      <w:numFmt w:val="bullet"/>
      <w:lvlText w:val="-"/>
      <w:lvlJc w:val="left"/>
      <w:pPr>
        <w:tabs>
          <w:tab w:val="num" w:pos="1068"/>
        </w:tabs>
        <w:ind w:left="1068" w:hanging="360"/>
      </w:pPr>
      <w:rPr>
        <w:rFonts w:ascii="Times New Roman" w:eastAsia="Times New Roman" w:hAnsi="Times New Roman" w:hint="default"/>
      </w:rPr>
    </w:lvl>
    <w:lvl w:ilvl="1" w:tplc="702E1792">
      <w:start w:val="3"/>
      <w:numFmt w:val="bullet"/>
      <w:lvlText w:val="-"/>
      <w:lvlJc w:val="left"/>
      <w:pPr>
        <w:tabs>
          <w:tab w:val="num" w:pos="2148"/>
        </w:tabs>
        <w:ind w:left="2148" w:hanging="360"/>
      </w:pPr>
      <w:rPr>
        <w:rFonts w:ascii="Times New Roman" w:eastAsia="Times New Roman" w:hAnsi="Times New Roman" w:hint="default"/>
      </w:rPr>
    </w:lvl>
    <w:lvl w:ilvl="2" w:tplc="379E0F74">
      <w:numFmt w:val="bullet"/>
      <w:lvlText w:val="–"/>
      <w:lvlJc w:val="left"/>
      <w:pPr>
        <w:tabs>
          <w:tab w:val="num" w:pos="2868"/>
        </w:tabs>
        <w:ind w:left="2868" w:hanging="360"/>
      </w:pPr>
      <w:rPr>
        <w:rFonts w:ascii="Arial" w:eastAsia="Times New Roman" w:hAnsi="Arial" w:hint="default"/>
      </w:rPr>
    </w:lvl>
    <w:lvl w:ilvl="3" w:tplc="04050001" w:tentative="1">
      <w:start w:val="1"/>
      <w:numFmt w:val="bullet"/>
      <w:lvlText w:val=""/>
      <w:lvlJc w:val="left"/>
      <w:pPr>
        <w:tabs>
          <w:tab w:val="num" w:pos="3588"/>
        </w:tabs>
        <w:ind w:left="3588" w:hanging="360"/>
      </w:pPr>
      <w:rPr>
        <w:rFonts w:ascii="Symbol" w:hAnsi="Symbol" w:cs="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cs="Wingdings" w:hint="default"/>
      </w:rPr>
    </w:lvl>
    <w:lvl w:ilvl="6" w:tplc="04050001" w:tentative="1">
      <w:start w:val="1"/>
      <w:numFmt w:val="bullet"/>
      <w:lvlText w:val=""/>
      <w:lvlJc w:val="left"/>
      <w:pPr>
        <w:tabs>
          <w:tab w:val="num" w:pos="5748"/>
        </w:tabs>
        <w:ind w:left="5748" w:hanging="360"/>
      </w:pPr>
      <w:rPr>
        <w:rFonts w:ascii="Symbol" w:hAnsi="Symbol" w:cs="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cs="Wingdings" w:hint="default"/>
      </w:rPr>
    </w:lvl>
  </w:abstractNum>
  <w:abstractNum w:abstractNumId="76">
    <w:nsid w:val="2F5755C3"/>
    <w:multiLevelType w:val="hybridMultilevel"/>
    <w:tmpl w:val="9E3C0B22"/>
    <w:lvl w:ilvl="0" w:tplc="5BC86D3C">
      <w:start w:val="1"/>
      <w:numFmt w:val="bullet"/>
      <w:pStyle w:val="PPZPodstavec"/>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7">
    <w:nsid w:val="30974DC2"/>
    <w:multiLevelType w:val="multilevel"/>
    <w:tmpl w:val="8EA0F908"/>
    <w:lvl w:ilvl="0">
      <w:start w:val="1"/>
      <w:numFmt w:val="bullet"/>
      <w:lvlText w:val=""/>
      <w:lvlJc w:val="left"/>
      <w:pPr>
        <w:tabs>
          <w:tab w:val="num" w:pos="720"/>
        </w:tabs>
        <w:ind w:left="720" w:hanging="360"/>
      </w:pPr>
      <w:rPr>
        <w:rFonts w:ascii="Symbol" w:hAnsi="Symbol" w:cs="Symbol" w:hint="default"/>
      </w:r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78">
    <w:nsid w:val="3209429E"/>
    <w:multiLevelType w:val="multilevel"/>
    <w:tmpl w:val="2A042464"/>
    <w:lvl w:ilvl="0">
      <w:start w:val="1"/>
      <w:numFmt w:val="decimal"/>
      <w:lvlText w:val="%1."/>
      <w:lvlJc w:val="left"/>
      <w:pPr>
        <w:tabs>
          <w:tab w:val="num" w:pos="2486"/>
        </w:tabs>
        <w:ind w:left="2486" w:hanging="360"/>
      </w:pPr>
      <w:rPr>
        <w:rFonts w:hint="default"/>
      </w:rPr>
    </w:lvl>
    <w:lvl w:ilvl="1">
      <w:start w:val="1"/>
      <w:numFmt w:val="decimal"/>
      <w:lvlText w:val="%1.%2."/>
      <w:lvlJc w:val="left"/>
      <w:pPr>
        <w:tabs>
          <w:tab w:val="num" w:pos="2918"/>
        </w:tabs>
        <w:ind w:left="2918" w:hanging="432"/>
      </w:pPr>
      <w:rPr>
        <w:rFonts w:hint="default"/>
      </w:rPr>
    </w:lvl>
    <w:lvl w:ilvl="2">
      <w:start w:val="1"/>
      <w:numFmt w:val="decimal"/>
      <w:lvlText w:val="%1.%2.%3."/>
      <w:lvlJc w:val="left"/>
      <w:pPr>
        <w:tabs>
          <w:tab w:val="num" w:pos="3350"/>
        </w:tabs>
        <w:ind w:left="3350" w:hanging="504"/>
      </w:pPr>
      <w:rPr>
        <w:rFonts w:hint="default"/>
      </w:rPr>
    </w:lvl>
    <w:lvl w:ilvl="3">
      <w:start w:val="1"/>
      <w:numFmt w:val="decimal"/>
      <w:lvlText w:val="%1.%2.%3.%4."/>
      <w:lvlJc w:val="left"/>
      <w:pPr>
        <w:tabs>
          <w:tab w:val="num" w:pos="3854"/>
        </w:tabs>
        <w:ind w:left="3854" w:hanging="648"/>
      </w:pPr>
      <w:rPr>
        <w:rFonts w:hint="default"/>
      </w:rPr>
    </w:lvl>
    <w:lvl w:ilvl="4">
      <w:start w:val="1"/>
      <w:numFmt w:val="decimal"/>
      <w:pStyle w:val="Styl3"/>
      <w:lvlText w:val="%1.%2.%3.%4.%5."/>
      <w:lvlJc w:val="left"/>
      <w:pPr>
        <w:tabs>
          <w:tab w:val="num" w:pos="4358"/>
        </w:tabs>
        <w:ind w:left="4358" w:hanging="792"/>
      </w:pPr>
      <w:rPr>
        <w:rFonts w:hint="default"/>
      </w:rPr>
    </w:lvl>
    <w:lvl w:ilvl="5">
      <w:start w:val="1"/>
      <w:numFmt w:val="decimal"/>
      <w:lvlText w:val="%1.%2.%3.%4.%5.%6."/>
      <w:lvlJc w:val="left"/>
      <w:pPr>
        <w:tabs>
          <w:tab w:val="num" w:pos="4862"/>
        </w:tabs>
        <w:ind w:left="4862" w:hanging="936"/>
      </w:pPr>
      <w:rPr>
        <w:rFonts w:hint="default"/>
      </w:rPr>
    </w:lvl>
    <w:lvl w:ilvl="6">
      <w:start w:val="1"/>
      <w:numFmt w:val="decimal"/>
      <w:lvlText w:val="%1.%2.%3.%4.%5.%6.%7."/>
      <w:lvlJc w:val="left"/>
      <w:pPr>
        <w:tabs>
          <w:tab w:val="num" w:pos="5366"/>
        </w:tabs>
        <w:ind w:left="5366" w:hanging="1080"/>
      </w:pPr>
      <w:rPr>
        <w:rFonts w:hint="default"/>
      </w:rPr>
    </w:lvl>
    <w:lvl w:ilvl="7">
      <w:start w:val="1"/>
      <w:numFmt w:val="decimal"/>
      <w:lvlText w:val="%1.%2.%3.%4.%5.%6.%7.%8."/>
      <w:lvlJc w:val="left"/>
      <w:pPr>
        <w:tabs>
          <w:tab w:val="num" w:pos="5870"/>
        </w:tabs>
        <w:ind w:left="5870" w:hanging="1224"/>
      </w:pPr>
      <w:rPr>
        <w:rFonts w:hint="default"/>
      </w:rPr>
    </w:lvl>
    <w:lvl w:ilvl="8">
      <w:start w:val="1"/>
      <w:numFmt w:val="decimal"/>
      <w:lvlText w:val="%1.%2.%3.%4.%5.%6.%7.%8.%9."/>
      <w:lvlJc w:val="left"/>
      <w:pPr>
        <w:tabs>
          <w:tab w:val="num" w:pos="6446"/>
        </w:tabs>
        <w:ind w:left="6446" w:hanging="1440"/>
      </w:pPr>
      <w:rPr>
        <w:rFonts w:hint="default"/>
      </w:rPr>
    </w:lvl>
  </w:abstractNum>
  <w:abstractNum w:abstractNumId="79">
    <w:nsid w:val="32360962"/>
    <w:multiLevelType w:val="hybridMultilevel"/>
    <w:tmpl w:val="5CA46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32EA07B7"/>
    <w:multiLevelType w:val="hybridMultilevel"/>
    <w:tmpl w:val="5A6435CE"/>
    <w:lvl w:ilvl="0" w:tplc="3A706C42">
      <w:start w:val="1"/>
      <w:numFmt w:val="decimal"/>
      <w:lvlText w:val="%1."/>
      <w:lvlJc w:val="left"/>
      <w:pPr>
        <w:tabs>
          <w:tab w:val="num" w:pos="1216"/>
        </w:tabs>
        <w:ind w:left="1103" w:hanging="397"/>
      </w:pPr>
      <w:rPr>
        <w:rFonts w:hint="default"/>
      </w:rPr>
    </w:lvl>
    <w:lvl w:ilvl="1" w:tplc="04050019" w:tentative="1">
      <w:start w:val="1"/>
      <w:numFmt w:val="lowerLetter"/>
      <w:lvlText w:val="%2."/>
      <w:lvlJc w:val="left"/>
      <w:pPr>
        <w:tabs>
          <w:tab w:val="num" w:pos="1438"/>
        </w:tabs>
        <w:ind w:left="1438" w:hanging="360"/>
      </w:pPr>
    </w:lvl>
    <w:lvl w:ilvl="2" w:tplc="0405001B" w:tentative="1">
      <w:start w:val="1"/>
      <w:numFmt w:val="lowerRoman"/>
      <w:lvlText w:val="%3."/>
      <w:lvlJc w:val="right"/>
      <w:pPr>
        <w:tabs>
          <w:tab w:val="num" w:pos="2158"/>
        </w:tabs>
        <w:ind w:left="2158" w:hanging="180"/>
      </w:pPr>
    </w:lvl>
    <w:lvl w:ilvl="3" w:tplc="0405000F" w:tentative="1">
      <w:start w:val="1"/>
      <w:numFmt w:val="decimal"/>
      <w:lvlText w:val="%4."/>
      <w:lvlJc w:val="left"/>
      <w:pPr>
        <w:tabs>
          <w:tab w:val="num" w:pos="2878"/>
        </w:tabs>
        <w:ind w:left="2878" w:hanging="360"/>
      </w:pPr>
    </w:lvl>
    <w:lvl w:ilvl="4" w:tplc="04050019" w:tentative="1">
      <w:start w:val="1"/>
      <w:numFmt w:val="lowerLetter"/>
      <w:lvlText w:val="%5."/>
      <w:lvlJc w:val="left"/>
      <w:pPr>
        <w:tabs>
          <w:tab w:val="num" w:pos="3598"/>
        </w:tabs>
        <w:ind w:left="3598" w:hanging="360"/>
      </w:pPr>
    </w:lvl>
    <w:lvl w:ilvl="5" w:tplc="0405001B" w:tentative="1">
      <w:start w:val="1"/>
      <w:numFmt w:val="lowerRoman"/>
      <w:lvlText w:val="%6."/>
      <w:lvlJc w:val="right"/>
      <w:pPr>
        <w:tabs>
          <w:tab w:val="num" w:pos="4318"/>
        </w:tabs>
        <w:ind w:left="4318" w:hanging="180"/>
      </w:pPr>
    </w:lvl>
    <w:lvl w:ilvl="6" w:tplc="0405000F" w:tentative="1">
      <w:start w:val="1"/>
      <w:numFmt w:val="decimal"/>
      <w:lvlText w:val="%7."/>
      <w:lvlJc w:val="left"/>
      <w:pPr>
        <w:tabs>
          <w:tab w:val="num" w:pos="5038"/>
        </w:tabs>
        <w:ind w:left="5038" w:hanging="360"/>
      </w:pPr>
    </w:lvl>
    <w:lvl w:ilvl="7" w:tplc="04050019" w:tentative="1">
      <w:start w:val="1"/>
      <w:numFmt w:val="lowerLetter"/>
      <w:lvlText w:val="%8."/>
      <w:lvlJc w:val="left"/>
      <w:pPr>
        <w:tabs>
          <w:tab w:val="num" w:pos="5758"/>
        </w:tabs>
        <w:ind w:left="5758" w:hanging="360"/>
      </w:pPr>
    </w:lvl>
    <w:lvl w:ilvl="8" w:tplc="0405001B" w:tentative="1">
      <w:start w:val="1"/>
      <w:numFmt w:val="lowerRoman"/>
      <w:lvlText w:val="%9."/>
      <w:lvlJc w:val="right"/>
      <w:pPr>
        <w:tabs>
          <w:tab w:val="num" w:pos="6478"/>
        </w:tabs>
        <w:ind w:left="6478" w:hanging="180"/>
      </w:pPr>
    </w:lvl>
  </w:abstractNum>
  <w:abstractNum w:abstractNumId="81">
    <w:nsid w:val="33E63FC8"/>
    <w:multiLevelType w:val="hybridMultilevel"/>
    <w:tmpl w:val="3B300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34265AA6"/>
    <w:multiLevelType w:val="hybridMultilevel"/>
    <w:tmpl w:val="B9D233E4"/>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83">
    <w:nsid w:val="34BD7925"/>
    <w:multiLevelType w:val="hybridMultilevel"/>
    <w:tmpl w:val="AA9235A8"/>
    <w:lvl w:ilvl="0" w:tplc="F4644558">
      <w:start w:val="1"/>
      <w:numFmt w:val="decimal"/>
      <w:lvlText w:val="%1."/>
      <w:lvlJc w:val="left"/>
      <w:pPr>
        <w:tabs>
          <w:tab w:val="num" w:pos="1078"/>
        </w:tabs>
        <w:ind w:left="965" w:hanging="397"/>
      </w:pPr>
      <w:rPr>
        <w:rFonts w:hint="default"/>
        <w:b/>
      </w:rPr>
    </w:lvl>
    <w:lvl w:ilvl="1" w:tplc="04050019" w:tentative="1">
      <w:start w:val="1"/>
      <w:numFmt w:val="lowerLetter"/>
      <w:lvlText w:val="%2."/>
      <w:lvlJc w:val="left"/>
      <w:pPr>
        <w:tabs>
          <w:tab w:val="num" w:pos="2087"/>
        </w:tabs>
        <w:ind w:left="2087" w:hanging="360"/>
      </w:pPr>
    </w:lvl>
    <w:lvl w:ilvl="2" w:tplc="0405001B" w:tentative="1">
      <w:start w:val="1"/>
      <w:numFmt w:val="lowerRoman"/>
      <w:lvlText w:val="%3."/>
      <w:lvlJc w:val="right"/>
      <w:pPr>
        <w:tabs>
          <w:tab w:val="num" w:pos="2807"/>
        </w:tabs>
        <w:ind w:left="2807" w:hanging="180"/>
      </w:pPr>
    </w:lvl>
    <w:lvl w:ilvl="3" w:tplc="0405000F" w:tentative="1">
      <w:start w:val="1"/>
      <w:numFmt w:val="decimal"/>
      <w:lvlText w:val="%4."/>
      <w:lvlJc w:val="left"/>
      <w:pPr>
        <w:tabs>
          <w:tab w:val="num" w:pos="3527"/>
        </w:tabs>
        <w:ind w:left="3527" w:hanging="360"/>
      </w:pPr>
    </w:lvl>
    <w:lvl w:ilvl="4" w:tplc="04050019" w:tentative="1">
      <w:start w:val="1"/>
      <w:numFmt w:val="lowerLetter"/>
      <w:lvlText w:val="%5."/>
      <w:lvlJc w:val="left"/>
      <w:pPr>
        <w:tabs>
          <w:tab w:val="num" w:pos="4247"/>
        </w:tabs>
        <w:ind w:left="4247" w:hanging="360"/>
      </w:pPr>
    </w:lvl>
    <w:lvl w:ilvl="5" w:tplc="0405001B" w:tentative="1">
      <w:start w:val="1"/>
      <w:numFmt w:val="lowerRoman"/>
      <w:lvlText w:val="%6."/>
      <w:lvlJc w:val="right"/>
      <w:pPr>
        <w:tabs>
          <w:tab w:val="num" w:pos="4967"/>
        </w:tabs>
        <w:ind w:left="4967" w:hanging="180"/>
      </w:pPr>
    </w:lvl>
    <w:lvl w:ilvl="6" w:tplc="0405000F" w:tentative="1">
      <w:start w:val="1"/>
      <w:numFmt w:val="decimal"/>
      <w:lvlText w:val="%7."/>
      <w:lvlJc w:val="left"/>
      <w:pPr>
        <w:tabs>
          <w:tab w:val="num" w:pos="5687"/>
        </w:tabs>
        <w:ind w:left="5687" w:hanging="360"/>
      </w:pPr>
    </w:lvl>
    <w:lvl w:ilvl="7" w:tplc="04050019" w:tentative="1">
      <w:start w:val="1"/>
      <w:numFmt w:val="lowerLetter"/>
      <w:lvlText w:val="%8."/>
      <w:lvlJc w:val="left"/>
      <w:pPr>
        <w:tabs>
          <w:tab w:val="num" w:pos="6407"/>
        </w:tabs>
        <w:ind w:left="6407" w:hanging="360"/>
      </w:pPr>
    </w:lvl>
    <w:lvl w:ilvl="8" w:tplc="0405001B" w:tentative="1">
      <w:start w:val="1"/>
      <w:numFmt w:val="lowerRoman"/>
      <w:lvlText w:val="%9."/>
      <w:lvlJc w:val="right"/>
      <w:pPr>
        <w:tabs>
          <w:tab w:val="num" w:pos="7127"/>
        </w:tabs>
        <w:ind w:left="7127" w:hanging="180"/>
      </w:pPr>
    </w:lvl>
  </w:abstractNum>
  <w:abstractNum w:abstractNumId="84">
    <w:nsid w:val="35B04F57"/>
    <w:multiLevelType w:val="hybridMultilevel"/>
    <w:tmpl w:val="86EC9108"/>
    <w:lvl w:ilvl="0" w:tplc="DD989494">
      <w:start w:val="1"/>
      <w:numFmt w:val="bullet"/>
      <w:lvlText w:val=""/>
      <w:lvlJc w:val="left"/>
      <w:pPr>
        <w:tabs>
          <w:tab w:val="num" w:pos="360"/>
        </w:tabs>
        <w:ind w:left="360" w:hanging="360"/>
      </w:pPr>
      <w:rPr>
        <w:rFonts w:ascii="Symbol" w:hAnsi="Symbol" w:cs="Times New Roman" w:hint="default"/>
        <w:color w:val="00006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85">
    <w:nsid w:val="36016FE0"/>
    <w:multiLevelType w:val="hybridMultilevel"/>
    <w:tmpl w:val="805484B0"/>
    <w:lvl w:ilvl="0" w:tplc="040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nsid w:val="36A16D63"/>
    <w:multiLevelType w:val="hybridMultilevel"/>
    <w:tmpl w:val="A2FABBE2"/>
    <w:lvl w:ilvl="0" w:tplc="6EFE5FE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7">
    <w:nsid w:val="375D27C0"/>
    <w:multiLevelType w:val="hybridMultilevel"/>
    <w:tmpl w:val="648E083A"/>
    <w:lvl w:ilvl="0" w:tplc="0405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88">
    <w:nsid w:val="384F7991"/>
    <w:multiLevelType w:val="hybridMultilevel"/>
    <w:tmpl w:val="2A16FC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nsid w:val="396B6F5C"/>
    <w:multiLevelType w:val="hybridMultilevel"/>
    <w:tmpl w:val="DE98070A"/>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0">
    <w:nsid w:val="39AF356C"/>
    <w:multiLevelType w:val="hybridMultilevel"/>
    <w:tmpl w:val="BBCC2BEC"/>
    <w:lvl w:ilvl="0" w:tplc="04050001">
      <w:start w:val="1"/>
      <w:numFmt w:val="bullet"/>
      <w:lvlText w:val=""/>
      <w:lvlJc w:val="left"/>
      <w:pPr>
        <w:tabs>
          <w:tab w:val="num" w:pos="360"/>
        </w:tabs>
        <w:ind w:left="360" w:hanging="360"/>
      </w:pPr>
      <w:rPr>
        <w:rFonts w:ascii="Symbol" w:hAnsi="Symbol" w:cs="Symbol" w:hint="default"/>
      </w:rPr>
    </w:lvl>
    <w:lvl w:ilvl="1" w:tplc="43905874">
      <w:numFmt w:val="bullet"/>
      <w:lvlText w:val="-"/>
      <w:lvlJc w:val="left"/>
      <w:pPr>
        <w:ind w:left="2160" w:hanging="360"/>
      </w:pPr>
      <w:rPr>
        <w:rFonts w:ascii="Times New Roman" w:eastAsia="Times New Roman" w:hAnsi="Times New Roman" w:cs="Times New Roman"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91">
    <w:nsid w:val="3A7B3AA4"/>
    <w:multiLevelType w:val="hybridMultilevel"/>
    <w:tmpl w:val="E8A8081A"/>
    <w:lvl w:ilvl="0" w:tplc="B88A0780">
      <w:numFmt w:val="bullet"/>
      <w:lvlText w:val=""/>
      <w:lvlJc w:val="left"/>
      <w:pPr>
        <w:tabs>
          <w:tab w:val="num" w:pos="720"/>
        </w:tabs>
        <w:ind w:left="720" w:hanging="360"/>
      </w:pPr>
      <w:rPr>
        <w:rFonts w:ascii="Symbol" w:eastAsia="Times New Roman"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nsid w:val="3B4049BA"/>
    <w:multiLevelType w:val="multilevel"/>
    <w:tmpl w:val="2E5853E6"/>
    <w:lvl w:ilvl="0">
      <w:start w:val="1"/>
      <w:numFmt w:val="bullet"/>
      <w:lvlText w:val=""/>
      <w:lvlJc w:val="left"/>
      <w:pPr>
        <w:tabs>
          <w:tab w:val="num" w:pos="717"/>
        </w:tabs>
        <w:ind w:left="717" w:hanging="360"/>
      </w:pPr>
      <w:rPr>
        <w:rFonts w:ascii="Wingdings" w:hAnsi="Wingdings" w:cs="Wingdings" w:hint="default"/>
      </w:rPr>
    </w:lvl>
    <w:lvl w:ilvl="1">
      <w:start w:val="1"/>
      <w:numFmt w:val="decimal"/>
      <w:lvlText w:val="%1.%2."/>
      <w:lvlJc w:val="left"/>
      <w:pPr>
        <w:tabs>
          <w:tab w:val="num" w:pos="1437"/>
        </w:tabs>
        <w:ind w:left="1149" w:hanging="432"/>
      </w:pPr>
    </w:lvl>
    <w:lvl w:ilvl="2">
      <w:start w:val="1"/>
      <w:numFmt w:val="decimal"/>
      <w:lvlText w:val="%1.%2.%3."/>
      <w:lvlJc w:val="left"/>
      <w:pPr>
        <w:tabs>
          <w:tab w:val="num" w:pos="1797"/>
        </w:tabs>
        <w:ind w:left="1581" w:hanging="504"/>
      </w:pPr>
    </w:lvl>
    <w:lvl w:ilvl="3">
      <w:start w:val="1"/>
      <w:numFmt w:val="decimal"/>
      <w:lvlText w:val="%1.%2.%3.%4."/>
      <w:lvlJc w:val="left"/>
      <w:pPr>
        <w:tabs>
          <w:tab w:val="num" w:pos="2517"/>
        </w:tabs>
        <w:ind w:left="2085" w:hanging="648"/>
      </w:pPr>
    </w:lvl>
    <w:lvl w:ilvl="4">
      <w:start w:val="1"/>
      <w:numFmt w:val="decimal"/>
      <w:lvlText w:val="%1.%2.%3.%4.%5."/>
      <w:lvlJc w:val="left"/>
      <w:pPr>
        <w:tabs>
          <w:tab w:val="num" w:pos="3237"/>
        </w:tabs>
        <w:ind w:left="2589" w:hanging="792"/>
      </w:pPr>
    </w:lvl>
    <w:lvl w:ilvl="5">
      <w:start w:val="1"/>
      <w:numFmt w:val="decimal"/>
      <w:lvlText w:val="%1.%2.%3.%4.%5.%6."/>
      <w:lvlJc w:val="left"/>
      <w:pPr>
        <w:tabs>
          <w:tab w:val="num" w:pos="3597"/>
        </w:tabs>
        <w:ind w:left="3093" w:hanging="936"/>
      </w:pPr>
    </w:lvl>
    <w:lvl w:ilvl="6">
      <w:start w:val="1"/>
      <w:numFmt w:val="decimal"/>
      <w:lvlText w:val="%1.%2.%3.%4.%5.%6.%7."/>
      <w:lvlJc w:val="left"/>
      <w:pPr>
        <w:tabs>
          <w:tab w:val="num" w:pos="4317"/>
        </w:tabs>
        <w:ind w:left="3597" w:hanging="1080"/>
      </w:pPr>
    </w:lvl>
    <w:lvl w:ilvl="7">
      <w:start w:val="1"/>
      <w:numFmt w:val="decimal"/>
      <w:lvlText w:val="%1.%2.%3.%4.%5.%6.%7.%8."/>
      <w:lvlJc w:val="left"/>
      <w:pPr>
        <w:tabs>
          <w:tab w:val="num" w:pos="5037"/>
        </w:tabs>
        <w:ind w:left="4101" w:hanging="1224"/>
      </w:pPr>
    </w:lvl>
    <w:lvl w:ilvl="8">
      <w:start w:val="1"/>
      <w:numFmt w:val="decimal"/>
      <w:lvlText w:val="%1.%2.%3.%4.%5.%6.%7.%8.%9."/>
      <w:lvlJc w:val="left"/>
      <w:pPr>
        <w:tabs>
          <w:tab w:val="num" w:pos="5397"/>
        </w:tabs>
        <w:ind w:left="4677" w:hanging="1440"/>
      </w:pPr>
    </w:lvl>
  </w:abstractNum>
  <w:abstractNum w:abstractNumId="93">
    <w:nsid w:val="3B7709A6"/>
    <w:multiLevelType w:val="hybridMultilevel"/>
    <w:tmpl w:val="28D6EDCA"/>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94">
    <w:nsid w:val="3D6E6007"/>
    <w:multiLevelType w:val="hybridMultilevel"/>
    <w:tmpl w:val="60C01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3DEB2476"/>
    <w:multiLevelType w:val="hybridMultilevel"/>
    <w:tmpl w:val="9434F6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nsid w:val="3FD216FC"/>
    <w:multiLevelType w:val="hybridMultilevel"/>
    <w:tmpl w:val="F40E7172"/>
    <w:lvl w:ilvl="0" w:tplc="FFFFFFFF">
      <w:start w:val="1"/>
      <w:numFmt w:val="bullet"/>
      <w:lvlText w:val=""/>
      <w:lvlJc w:val="left"/>
      <w:pPr>
        <w:ind w:left="1004" w:hanging="360"/>
      </w:pPr>
      <w:rPr>
        <w:rFonts w:ascii="Wingdings" w:hAnsi="Wingdings" w:cs="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7">
    <w:nsid w:val="3FE14C59"/>
    <w:multiLevelType w:val="multilevel"/>
    <w:tmpl w:val="6F86FA76"/>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98">
    <w:nsid w:val="400B34EB"/>
    <w:multiLevelType w:val="hybridMultilevel"/>
    <w:tmpl w:val="01B870A6"/>
    <w:lvl w:ilvl="0" w:tplc="63F2A0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9">
    <w:nsid w:val="40B06464"/>
    <w:multiLevelType w:val="hybridMultilevel"/>
    <w:tmpl w:val="49EC6B22"/>
    <w:lvl w:ilvl="0" w:tplc="04050001">
      <w:start w:val="1"/>
      <w:numFmt w:val="bullet"/>
      <w:lvlText w:val=""/>
      <w:lvlJc w:val="left"/>
      <w:pPr>
        <w:tabs>
          <w:tab w:val="num" w:pos="360"/>
        </w:tabs>
        <w:ind w:left="360" w:hanging="360"/>
      </w:pPr>
      <w:rPr>
        <w:rFonts w:ascii="Symbol" w:hAnsi="Symbol" w:hint="default"/>
      </w:rPr>
    </w:lvl>
    <w:lvl w:ilvl="1" w:tplc="546C1F22">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nsid w:val="41E07FF2"/>
    <w:multiLevelType w:val="hybridMultilevel"/>
    <w:tmpl w:val="969A1C2E"/>
    <w:lvl w:ilvl="0" w:tplc="D8C80926">
      <w:start w:val="1"/>
      <w:numFmt w:val="bullet"/>
      <w:lvlText w:val=""/>
      <w:lvlJc w:val="left"/>
      <w:pPr>
        <w:ind w:left="720" w:hanging="360"/>
      </w:pPr>
      <w:rPr>
        <w:rFonts w:ascii="Symbol" w:hAnsi="Symbol" w:hint="default"/>
      </w:rPr>
    </w:lvl>
    <w:lvl w:ilvl="1" w:tplc="4960473A" w:tentative="1">
      <w:start w:val="1"/>
      <w:numFmt w:val="bullet"/>
      <w:lvlText w:val="o"/>
      <w:lvlJc w:val="left"/>
      <w:pPr>
        <w:ind w:left="1440" w:hanging="360"/>
      </w:pPr>
      <w:rPr>
        <w:rFonts w:ascii="Courier New" w:hAnsi="Courier New" w:cs="Courier New" w:hint="default"/>
      </w:rPr>
    </w:lvl>
    <w:lvl w:ilvl="2" w:tplc="D176473E" w:tentative="1">
      <w:start w:val="1"/>
      <w:numFmt w:val="bullet"/>
      <w:lvlText w:val=""/>
      <w:lvlJc w:val="left"/>
      <w:pPr>
        <w:ind w:left="2160" w:hanging="360"/>
      </w:pPr>
      <w:rPr>
        <w:rFonts w:ascii="Wingdings" w:hAnsi="Wingdings" w:hint="default"/>
      </w:rPr>
    </w:lvl>
    <w:lvl w:ilvl="3" w:tplc="678251A2" w:tentative="1">
      <w:start w:val="1"/>
      <w:numFmt w:val="bullet"/>
      <w:lvlText w:val=""/>
      <w:lvlJc w:val="left"/>
      <w:pPr>
        <w:ind w:left="2880" w:hanging="360"/>
      </w:pPr>
      <w:rPr>
        <w:rFonts w:ascii="Symbol" w:hAnsi="Symbol" w:hint="default"/>
      </w:rPr>
    </w:lvl>
    <w:lvl w:ilvl="4" w:tplc="3D4CF456" w:tentative="1">
      <w:start w:val="1"/>
      <w:numFmt w:val="bullet"/>
      <w:lvlText w:val="o"/>
      <w:lvlJc w:val="left"/>
      <w:pPr>
        <w:ind w:left="3600" w:hanging="360"/>
      </w:pPr>
      <w:rPr>
        <w:rFonts w:ascii="Courier New" w:hAnsi="Courier New" w:cs="Courier New" w:hint="default"/>
      </w:rPr>
    </w:lvl>
    <w:lvl w:ilvl="5" w:tplc="1014208E" w:tentative="1">
      <w:start w:val="1"/>
      <w:numFmt w:val="bullet"/>
      <w:lvlText w:val=""/>
      <w:lvlJc w:val="left"/>
      <w:pPr>
        <w:ind w:left="4320" w:hanging="360"/>
      </w:pPr>
      <w:rPr>
        <w:rFonts w:ascii="Wingdings" w:hAnsi="Wingdings" w:hint="default"/>
      </w:rPr>
    </w:lvl>
    <w:lvl w:ilvl="6" w:tplc="676AE2C6" w:tentative="1">
      <w:start w:val="1"/>
      <w:numFmt w:val="bullet"/>
      <w:lvlText w:val=""/>
      <w:lvlJc w:val="left"/>
      <w:pPr>
        <w:ind w:left="5040" w:hanging="360"/>
      </w:pPr>
      <w:rPr>
        <w:rFonts w:ascii="Symbol" w:hAnsi="Symbol" w:hint="default"/>
      </w:rPr>
    </w:lvl>
    <w:lvl w:ilvl="7" w:tplc="79040D9C" w:tentative="1">
      <w:start w:val="1"/>
      <w:numFmt w:val="bullet"/>
      <w:lvlText w:val="o"/>
      <w:lvlJc w:val="left"/>
      <w:pPr>
        <w:ind w:left="5760" w:hanging="360"/>
      </w:pPr>
      <w:rPr>
        <w:rFonts w:ascii="Courier New" w:hAnsi="Courier New" w:cs="Courier New" w:hint="default"/>
      </w:rPr>
    </w:lvl>
    <w:lvl w:ilvl="8" w:tplc="7F7C2840" w:tentative="1">
      <w:start w:val="1"/>
      <w:numFmt w:val="bullet"/>
      <w:lvlText w:val=""/>
      <w:lvlJc w:val="left"/>
      <w:pPr>
        <w:ind w:left="6480" w:hanging="360"/>
      </w:pPr>
      <w:rPr>
        <w:rFonts w:ascii="Wingdings" w:hAnsi="Wingdings" w:hint="default"/>
      </w:rPr>
    </w:lvl>
  </w:abstractNum>
  <w:abstractNum w:abstractNumId="101">
    <w:nsid w:val="4257464B"/>
    <w:multiLevelType w:val="hybridMultilevel"/>
    <w:tmpl w:val="986CDF40"/>
    <w:lvl w:ilvl="0" w:tplc="926CD2E8">
      <w:start w:val="1"/>
      <w:numFmt w:val="decimal"/>
      <w:lvlText w:val="%1."/>
      <w:lvlJc w:val="left"/>
      <w:pPr>
        <w:ind w:left="720" w:hanging="360"/>
      </w:pPr>
      <w:rPr>
        <w:rFonts w:hint="default"/>
        <w:b/>
      </w:rPr>
    </w:lvl>
    <w:lvl w:ilvl="1" w:tplc="C8B8C374" w:tentative="1">
      <w:start w:val="1"/>
      <w:numFmt w:val="bullet"/>
      <w:lvlText w:val="o"/>
      <w:lvlJc w:val="left"/>
      <w:pPr>
        <w:ind w:left="1440" w:hanging="360"/>
      </w:pPr>
      <w:rPr>
        <w:rFonts w:ascii="Courier New" w:hAnsi="Courier New" w:cs="Courier New" w:hint="default"/>
      </w:rPr>
    </w:lvl>
    <w:lvl w:ilvl="2" w:tplc="BBBA83B0" w:tentative="1">
      <w:start w:val="1"/>
      <w:numFmt w:val="bullet"/>
      <w:lvlText w:val=""/>
      <w:lvlJc w:val="left"/>
      <w:pPr>
        <w:ind w:left="2160" w:hanging="360"/>
      </w:pPr>
      <w:rPr>
        <w:rFonts w:ascii="Wingdings" w:hAnsi="Wingdings" w:hint="default"/>
      </w:rPr>
    </w:lvl>
    <w:lvl w:ilvl="3" w:tplc="710AF0DA" w:tentative="1">
      <w:start w:val="1"/>
      <w:numFmt w:val="bullet"/>
      <w:lvlText w:val=""/>
      <w:lvlJc w:val="left"/>
      <w:pPr>
        <w:ind w:left="2880" w:hanging="360"/>
      </w:pPr>
      <w:rPr>
        <w:rFonts w:ascii="Symbol" w:hAnsi="Symbol" w:hint="default"/>
      </w:rPr>
    </w:lvl>
    <w:lvl w:ilvl="4" w:tplc="A210DA16" w:tentative="1">
      <w:start w:val="1"/>
      <w:numFmt w:val="bullet"/>
      <w:lvlText w:val="o"/>
      <w:lvlJc w:val="left"/>
      <w:pPr>
        <w:ind w:left="3600" w:hanging="360"/>
      </w:pPr>
      <w:rPr>
        <w:rFonts w:ascii="Courier New" w:hAnsi="Courier New" w:cs="Courier New" w:hint="default"/>
      </w:rPr>
    </w:lvl>
    <w:lvl w:ilvl="5" w:tplc="3D8C9802" w:tentative="1">
      <w:start w:val="1"/>
      <w:numFmt w:val="bullet"/>
      <w:lvlText w:val=""/>
      <w:lvlJc w:val="left"/>
      <w:pPr>
        <w:ind w:left="4320" w:hanging="360"/>
      </w:pPr>
      <w:rPr>
        <w:rFonts w:ascii="Wingdings" w:hAnsi="Wingdings" w:hint="default"/>
      </w:rPr>
    </w:lvl>
    <w:lvl w:ilvl="6" w:tplc="EF120EB6" w:tentative="1">
      <w:start w:val="1"/>
      <w:numFmt w:val="bullet"/>
      <w:lvlText w:val=""/>
      <w:lvlJc w:val="left"/>
      <w:pPr>
        <w:ind w:left="5040" w:hanging="360"/>
      </w:pPr>
      <w:rPr>
        <w:rFonts w:ascii="Symbol" w:hAnsi="Symbol" w:hint="default"/>
      </w:rPr>
    </w:lvl>
    <w:lvl w:ilvl="7" w:tplc="9CD64976" w:tentative="1">
      <w:start w:val="1"/>
      <w:numFmt w:val="bullet"/>
      <w:lvlText w:val="o"/>
      <w:lvlJc w:val="left"/>
      <w:pPr>
        <w:ind w:left="5760" w:hanging="360"/>
      </w:pPr>
      <w:rPr>
        <w:rFonts w:ascii="Courier New" w:hAnsi="Courier New" w:cs="Courier New" w:hint="default"/>
      </w:rPr>
    </w:lvl>
    <w:lvl w:ilvl="8" w:tplc="A80A29D0" w:tentative="1">
      <w:start w:val="1"/>
      <w:numFmt w:val="bullet"/>
      <w:lvlText w:val=""/>
      <w:lvlJc w:val="left"/>
      <w:pPr>
        <w:ind w:left="6480" w:hanging="360"/>
      </w:pPr>
      <w:rPr>
        <w:rFonts w:ascii="Wingdings" w:hAnsi="Wingdings" w:hint="default"/>
      </w:rPr>
    </w:lvl>
  </w:abstractNum>
  <w:abstractNum w:abstractNumId="102">
    <w:nsid w:val="42F876BC"/>
    <w:multiLevelType w:val="hybridMultilevel"/>
    <w:tmpl w:val="36F00A04"/>
    <w:lvl w:ilvl="0" w:tplc="ACC6D458">
      <w:start w:val="1"/>
      <w:numFmt w:val="decimal"/>
      <w:lvlText w:val="%1)"/>
      <w:lvlJc w:val="left"/>
      <w:pPr>
        <w:tabs>
          <w:tab w:val="num" w:pos="720"/>
        </w:tabs>
        <w:ind w:left="720" w:hanging="360"/>
      </w:pPr>
    </w:lvl>
    <w:lvl w:ilvl="1" w:tplc="E418F10C">
      <w:start w:val="1"/>
      <w:numFmt w:val="decimal"/>
      <w:lvlText w:val="%2."/>
      <w:lvlJc w:val="left"/>
      <w:pPr>
        <w:tabs>
          <w:tab w:val="num" w:pos="1440"/>
        </w:tabs>
        <w:ind w:left="1440" w:hanging="360"/>
      </w:pPr>
    </w:lvl>
    <w:lvl w:ilvl="2" w:tplc="F1D2A590">
      <w:start w:val="1"/>
      <w:numFmt w:val="decimal"/>
      <w:lvlText w:val="%3."/>
      <w:lvlJc w:val="left"/>
      <w:pPr>
        <w:tabs>
          <w:tab w:val="num" w:pos="2160"/>
        </w:tabs>
        <w:ind w:left="2160" w:hanging="360"/>
      </w:pPr>
    </w:lvl>
    <w:lvl w:ilvl="3" w:tplc="2A2A0436">
      <w:start w:val="1"/>
      <w:numFmt w:val="decimal"/>
      <w:lvlText w:val="%4."/>
      <w:lvlJc w:val="left"/>
      <w:pPr>
        <w:tabs>
          <w:tab w:val="num" w:pos="2880"/>
        </w:tabs>
        <w:ind w:left="2880" w:hanging="360"/>
      </w:pPr>
    </w:lvl>
    <w:lvl w:ilvl="4" w:tplc="0A2A5300">
      <w:start w:val="1"/>
      <w:numFmt w:val="decimal"/>
      <w:lvlText w:val="%5."/>
      <w:lvlJc w:val="left"/>
      <w:pPr>
        <w:tabs>
          <w:tab w:val="num" w:pos="3600"/>
        </w:tabs>
        <w:ind w:left="3600" w:hanging="360"/>
      </w:pPr>
    </w:lvl>
    <w:lvl w:ilvl="5" w:tplc="8DEE81E0">
      <w:start w:val="1"/>
      <w:numFmt w:val="decimal"/>
      <w:lvlText w:val="%6."/>
      <w:lvlJc w:val="left"/>
      <w:pPr>
        <w:tabs>
          <w:tab w:val="num" w:pos="4320"/>
        </w:tabs>
        <w:ind w:left="4320" w:hanging="360"/>
      </w:pPr>
    </w:lvl>
    <w:lvl w:ilvl="6" w:tplc="F5E26056">
      <w:start w:val="1"/>
      <w:numFmt w:val="decimal"/>
      <w:lvlText w:val="%7."/>
      <w:lvlJc w:val="left"/>
      <w:pPr>
        <w:tabs>
          <w:tab w:val="num" w:pos="5040"/>
        </w:tabs>
        <w:ind w:left="5040" w:hanging="360"/>
      </w:pPr>
    </w:lvl>
    <w:lvl w:ilvl="7" w:tplc="53986C1E">
      <w:start w:val="1"/>
      <w:numFmt w:val="decimal"/>
      <w:lvlText w:val="%8."/>
      <w:lvlJc w:val="left"/>
      <w:pPr>
        <w:tabs>
          <w:tab w:val="num" w:pos="5760"/>
        </w:tabs>
        <w:ind w:left="5760" w:hanging="360"/>
      </w:pPr>
    </w:lvl>
    <w:lvl w:ilvl="8" w:tplc="418A96A4">
      <w:start w:val="1"/>
      <w:numFmt w:val="decimal"/>
      <w:lvlText w:val="%9."/>
      <w:lvlJc w:val="left"/>
      <w:pPr>
        <w:tabs>
          <w:tab w:val="num" w:pos="6480"/>
        </w:tabs>
        <w:ind w:left="6480" w:hanging="360"/>
      </w:pPr>
    </w:lvl>
  </w:abstractNum>
  <w:abstractNum w:abstractNumId="103">
    <w:nsid w:val="43112B60"/>
    <w:multiLevelType w:val="hybridMultilevel"/>
    <w:tmpl w:val="833AEA3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43FF4051"/>
    <w:multiLevelType w:val="hybridMultilevel"/>
    <w:tmpl w:val="4022B0A0"/>
    <w:lvl w:ilvl="0" w:tplc="6452217C">
      <w:start w:val="1"/>
      <w:numFmt w:val="bullet"/>
      <w:pStyle w:val="OdrkyMC"/>
      <w:lvlText w:val=""/>
      <w:lvlJc w:val="left"/>
      <w:pPr>
        <w:tabs>
          <w:tab w:val="num" w:pos="340"/>
        </w:tabs>
        <w:ind w:left="340" w:hanging="340"/>
      </w:pPr>
      <w:rPr>
        <w:rFonts w:ascii="Symbol" w:hAnsi="Symbol" w:cs="Symbol" w:hint="default"/>
      </w:rPr>
    </w:lvl>
    <w:lvl w:ilvl="1" w:tplc="EC507C3A">
      <w:start w:val="1"/>
      <w:numFmt w:val="decimal"/>
      <w:lvlText w:val="%2."/>
      <w:lvlJc w:val="left"/>
      <w:pPr>
        <w:tabs>
          <w:tab w:val="num" w:pos="1440"/>
        </w:tabs>
        <w:ind w:left="1440" w:hanging="360"/>
      </w:pPr>
      <w:rPr>
        <w:rFonts w:hint="default"/>
      </w:rPr>
    </w:lvl>
    <w:lvl w:ilvl="2" w:tplc="1DEC3FB8" w:tentative="1">
      <w:start w:val="1"/>
      <w:numFmt w:val="bullet"/>
      <w:lvlText w:val=""/>
      <w:lvlJc w:val="left"/>
      <w:pPr>
        <w:tabs>
          <w:tab w:val="num" w:pos="2160"/>
        </w:tabs>
        <w:ind w:left="2160" w:hanging="360"/>
      </w:pPr>
      <w:rPr>
        <w:rFonts w:ascii="Wingdings" w:hAnsi="Wingdings" w:cs="Wingdings" w:hint="default"/>
      </w:rPr>
    </w:lvl>
    <w:lvl w:ilvl="3" w:tplc="E03E2CC0" w:tentative="1">
      <w:start w:val="1"/>
      <w:numFmt w:val="bullet"/>
      <w:lvlText w:val=""/>
      <w:lvlJc w:val="left"/>
      <w:pPr>
        <w:tabs>
          <w:tab w:val="num" w:pos="2880"/>
        </w:tabs>
        <w:ind w:left="2880" w:hanging="360"/>
      </w:pPr>
      <w:rPr>
        <w:rFonts w:ascii="Symbol" w:hAnsi="Symbol" w:cs="Symbol" w:hint="default"/>
      </w:rPr>
    </w:lvl>
    <w:lvl w:ilvl="4" w:tplc="11C2B376" w:tentative="1">
      <w:start w:val="1"/>
      <w:numFmt w:val="bullet"/>
      <w:lvlText w:val="o"/>
      <w:lvlJc w:val="left"/>
      <w:pPr>
        <w:tabs>
          <w:tab w:val="num" w:pos="3600"/>
        </w:tabs>
        <w:ind w:left="3600" w:hanging="360"/>
      </w:pPr>
      <w:rPr>
        <w:rFonts w:ascii="Courier New" w:hAnsi="Courier New" w:cs="Courier New" w:hint="default"/>
      </w:rPr>
    </w:lvl>
    <w:lvl w:ilvl="5" w:tplc="2AE60006" w:tentative="1">
      <w:start w:val="1"/>
      <w:numFmt w:val="bullet"/>
      <w:lvlText w:val=""/>
      <w:lvlJc w:val="left"/>
      <w:pPr>
        <w:tabs>
          <w:tab w:val="num" w:pos="4320"/>
        </w:tabs>
        <w:ind w:left="4320" w:hanging="360"/>
      </w:pPr>
      <w:rPr>
        <w:rFonts w:ascii="Wingdings" w:hAnsi="Wingdings" w:cs="Wingdings" w:hint="default"/>
      </w:rPr>
    </w:lvl>
    <w:lvl w:ilvl="6" w:tplc="2422A3BC" w:tentative="1">
      <w:start w:val="1"/>
      <w:numFmt w:val="bullet"/>
      <w:lvlText w:val=""/>
      <w:lvlJc w:val="left"/>
      <w:pPr>
        <w:tabs>
          <w:tab w:val="num" w:pos="5040"/>
        </w:tabs>
        <w:ind w:left="5040" w:hanging="360"/>
      </w:pPr>
      <w:rPr>
        <w:rFonts w:ascii="Symbol" w:hAnsi="Symbol" w:cs="Symbol" w:hint="default"/>
      </w:rPr>
    </w:lvl>
    <w:lvl w:ilvl="7" w:tplc="E790316E" w:tentative="1">
      <w:start w:val="1"/>
      <w:numFmt w:val="bullet"/>
      <w:lvlText w:val="o"/>
      <w:lvlJc w:val="left"/>
      <w:pPr>
        <w:tabs>
          <w:tab w:val="num" w:pos="5760"/>
        </w:tabs>
        <w:ind w:left="5760" w:hanging="360"/>
      </w:pPr>
      <w:rPr>
        <w:rFonts w:ascii="Courier New" w:hAnsi="Courier New" w:cs="Courier New" w:hint="default"/>
      </w:rPr>
    </w:lvl>
    <w:lvl w:ilvl="8" w:tplc="C630D716" w:tentative="1">
      <w:start w:val="1"/>
      <w:numFmt w:val="bullet"/>
      <w:lvlText w:val=""/>
      <w:lvlJc w:val="left"/>
      <w:pPr>
        <w:tabs>
          <w:tab w:val="num" w:pos="6480"/>
        </w:tabs>
        <w:ind w:left="6480" w:hanging="360"/>
      </w:pPr>
      <w:rPr>
        <w:rFonts w:ascii="Wingdings" w:hAnsi="Wingdings" w:cs="Wingdings" w:hint="default"/>
      </w:rPr>
    </w:lvl>
  </w:abstractNum>
  <w:abstractNum w:abstractNumId="105">
    <w:nsid w:val="44455488"/>
    <w:multiLevelType w:val="hybridMultilevel"/>
    <w:tmpl w:val="59A43BAC"/>
    <w:lvl w:ilvl="0" w:tplc="60E252B2">
      <w:start w:val="1"/>
      <w:numFmt w:val="decimal"/>
      <w:lvlText w:val="%1."/>
      <w:lvlJc w:val="left"/>
      <w:pPr>
        <w:tabs>
          <w:tab w:val="num" w:pos="720"/>
        </w:tabs>
        <w:ind w:left="720" w:hanging="360"/>
      </w:pPr>
      <w:rPr>
        <w:rFonts w:hint="default"/>
      </w:rPr>
    </w:lvl>
    <w:lvl w:ilvl="1" w:tplc="F36AD18A" w:tentative="1">
      <w:start w:val="1"/>
      <w:numFmt w:val="lowerLetter"/>
      <w:lvlText w:val="%2."/>
      <w:lvlJc w:val="left"/>
      <w:pPr>
        <w:tabs>
          <w:tab w:val="num" w:pos="1440"/>
        </w:tabs>
        <w:ind w:left="1440" w:hanging="360"/>
      </w:pPr>
    </w:lvl>
    <w:lvl w:ilvl="2" w:tplc="3AA8CF70" w:tentative="1">
      <w:start w:val="1"/>
      <w:numFmt w:val="lowerRoman"/>
      <w:lvlText w:val="%3."/>
      <w:lvlJc w:val="right"/>
      <w:pPr>
        <w:tabs>
          <w:tab w:val="num" w:pos="2160"/>
        </w:tabs>
        <w:ind w:left="2160" w:hanging="180"/>
      </w:pPr>
    </w:lvl>
    <w:lvl w:ilvl="3" w:tplc="7E8C2F10" w:tentative="1">
      <w:start w:val="1"/>
      <w:numFmt w:val="decimal"/>
      <w:lvlText w:val="%4."/>
      <w:lvlJc w:val="left"/>
      <w:pPr>
        <w:tabs>
          <w:tab w:val="num" w:pos="2880"/>
        </w:tabs>
        <w:ind w:left="2880" w:hanging="360"/>
      </w:pPr>
    </w:lvl>
    <w:lvl w:ilvl="4" w:tplc="BE02EAB4" w:tentative="1">
      <w:start w:val="1"/>
      <w:numFmt w:val="lowerLetter"/>
      <w:lvlText w:val="%5."/>
      <w:lvlJc w:val="left"/>
      <w:pPr>
        <w:tabs>
          <w:tab w:val="num" w:pos="3600"/>
        </w:tabs>
        <w:ind w:left="3600" w:hanging="360"/>
      </w:pPr>
    </w:lvl>
    <w:lvl w:ilvl="5" w:tplc="944E0A00" w:tentative="1">
      <w:start w:val="1"/>
      <w:numFmt w:val="lowerRoman"/>
      <w:lvlText w:val="%6."/>
      <w:lvlJc w:val="right"/>
      <w:pPr>
        <w:tabs>
          <w:tab w:val="num" w:pos="4320"/>
        </w:tabs>
        <w:ind w:left="4320" w:hanging="180"/>
      </w:pPr>
    </w:lvl>
    <w:lvl w:ilvl="6" w:tplc="F10030A6" w:tentative="1">
      <w:start w:val="1"/>
      <w:numFmt w:val="decimal"/>
      <w:lvlText w:val="%7."/>
      <w:lvlJc w:val="left"/>
      <w:pPr>
        <w:tabs>
          <w:tab w:val="num" w:pos="5040"/>
        </w:tabs>
        <w:ind w:left="5040" w:hanging="360"/>
      </w:pPr>
    </w:lvl>
    <w:lvl w:ilvl="7" w:tplc="C1F8BFB2" w:tentative="1">
      <w:start w:val="1"/>
      <w:numFmt w:val="lowerLetter"/>
      <w:lvlText w:val="%8."/>
      <w:lvlJc w:val="left"/>
      <w:pPr>
        <w:tabs>
          <w:tab w:val="num" w:pos="5760"/>
        </w:tabs>
        <w:ind w:left="5760" w:hanging="360"/>
      </w:pPr>
    </w:lvl>
    <w:lvl w:ilvl="8" w:tplc="9C58417C" w:tentative="1">
      <w:start w:val="1"/>
      <w:numFmt w:val="lowerRoman"/>
      <w:lvlText w:val="%9."/>
      <w:lvlJc w:val="right"/>
      <w:pPr>
        <w:tabs>
          <w:tab w:val="num" w:pos="6480"/>
        </w:tabs>
        <w:ind w:left="6480" w:hanging="180"/>
      </w:pPr>
    </w:lvl>
  </w:abstractNum>
  <w:abstractNum w:abstractNumId="106">
    <w:nsid w:val="444E2A1F"/>
    <w:multiLevelType w:val="hybridMultilevel"/>
    <w:tmpl w:val="C8E8EDB6"/>
    <w:lvl w:ilvl="0" w:tplc="43BC14FA">
      <w:start w:val="1"/>
      <w:numFmt w:val="bullet"/>
      <w:lvlText w:val=""/>
      <w:lvlJc w:val="left"/>
      <w:pPr>
        <w:tabs>
          <w:tab w:val="num" w:pos="284"/>
        </w:tabs>
        <w:ind w:left="284" w:hanging="284"/>
      </w:pPr>
      <w:rPr>
        <w:rFonts w:ascii="Wingdings" w:hAnsi="Wingdings" w:hint="default"/>
      </w:rPr>
    </w:lvl>
    <w:lvl w:ilvl="1" w:tplc="17B0174C">
      <w:start w:val="1"/>
      <w:numFmt w:val="bullet"/>
      <w:lvlText w:val=""/>
      <w:lvlJc w:val="left"/>
      <w:pPr>
        <w:tabs>
          <w:tab w:val="num" w:pos="1440"/>
        </w:tabs>
        <w:ind w:left="1440" w:hanging="360"/>
      </w:pPr>
      <w:rPr>
        <w:rFonts w:ascii="Symbol" w:hAnsi="Symbol" w:hint="default"/>
      </w:rPr>
    </w:lvl>
    <w:lvl w:ilvl="2" w:tplc="1098ECE2" w:tentative="1">
      <w:start w:val="1"/>
      <w:numFmt w:val="bullet"/>
      <w:lvlText w:val=""/>
      <w:lvlJc w:val="left"/>
      <w:pPr>
        <w:tabs>
          <w:tab w:val="num" w:pos="2160"/>
        </w:tabs>
        <w:ind w:left="2160" w:hanging="360"/>
      </w:pPr>
      <w:rPr>
        <w:rFonts w:ascii="Wingdings" w:hAnsi="Wingdings" w:hint="default"/>
      </w:rPr>
    </w:lvl>
    <w:lvl w:ilvl="3" w:tplc="491080A6" w:tentative="1">
      <w:start w:val="1"/>
      <w:numFmt w:val="bullet"/>
      <w:lvlText w:val=""/>
      <w:lvlJc w:val="left"/>
      <w:pPr>
        <w:tabs>
          <w:tab w:val="num" w:pos="2880"/>
        </w:tabs>
        <w:ind w:left="2880" w:hanging="360"/>
      </w:pPr>
      <w:rPr>
        <w:rFonts w:ascii="Symbol" w:hAnsi="Symbol" w:hint="default"/>
      </w:rPr>
    </w:lvl>
    <w:lvl w:ilvl="4" w:tplc="D4B22920" w:tentative="1">
      <w:start w:val="1"/>
      <w:numFmt w:val="bullet"/>
      <w:lvlText w:val="o"/>
      <w:lvlJc w:val="left"/>
      <w:pPr>
        <w:tabs>
          <w:tab w:val="num" w:pos="3600"/>
        </w:tabs>
        <w:ind w:left="3600" w:hanging="360"/>
      </w:pPr>
      <w:rPr>
        <w:rFonts w:ascii="Courier New" w:hAnsi="Courier New" w:cs="Courier New" w:hint="default"/>
      </w:rPr>
    </w:lvl>
    <w:lvl w:ilvl="5" w:tplc="043815C0" w:tentative="1">
      <w:start w:val="1"/>
      <w:numFmt w:val="bullet"/>
      <w:lvlText w:val=""/>
      <w:lvlJc w:val="left"/>
      <w:pPr>
        <w:tabs>
          <w:tab w:val="num" w:pos="4320"/>
        </w:tabs>
        <w:ind w:left="4320" w:hanging="360"/>
      </w:pPr>
      <w:rPr>
        <w:rFonts w:ascii="Wingdings" w:hAnsi="Wingdings" w:hint="default"/>
      </w:rPr>
    </w:lvl>
    <w:lvl w:ilvl="6" w:tplc="AB846808" w:tentative="1">
      <w:start w:val="1"/>
      <w:numFmt w:val="bullet"/>
      <w:lvlText w:val=""/>
      <w:lvlJc w:val="left"/>
      <w:pPr>
        <w:tabs>
          <w:tab w:val="num" w:pos="5040"/>
        </w:tabs>
        <w:ind w:left="5040" w:hanging="360"/>
      </w:pPr>
      <w:rPr>
        <w:rFonts w:ascii="Symbol" w:hAnsi="Symbol" w:hint="default"/>
      </w:rPr>
    </w:lvl>
    <w:lvl w:ilvl="7" w:tplc="535C7196" w:tentative="1">
      <w:start w:val="1"/>
      <w:numFmt w:val="bullet"/>
      <w:lvlText w:val="o"/>
      <w:lvlJc w:val="left"/>
      <w:pPr>
        <w:tabs>
          <w:tab w:val="num" w:pos="5760"/>
        </w:tabs>
        <w:ind w:left="5760" w:hanging="360"/>
      </w:pPr>
      <w:rPr>
        <w:rFonts w:ascii="Courier New" w:hAnsi="Courier New" w:cs="Courier New" w:hint="default"/>
      </w:rPr>
    </w:lvl>
    <w:lvl w:ilvl="8" w:tplc="1B68AF2A" w:tentative="1">
      <w:start w:val="1"/>
      <w:numFmt w:val="bullet"/>
      <w:lvlText w:val=""/>
      <w:lvlJc w:val="left"/>
      <w:pPr>
        <w:tabs>
          <w:tab w:val="num" w:pos="6480"/>
        </w:tabs>
        <w:ind w:left="6480" w:hanging="360"/>
      </w:pPr>
      <w:rPr>
        <w:rFonts w:ascii="Wingdings" w:hAnsi="Wingdings" w:hint="default"/>
      </w:rPr>
    </w:lvl>
  </w:abstractNum>
  <w:abstractNum w:abstractNumId="107">
    <w:nsid w:val="44857836"/>
    <w:multiLevelType w:val="hybridMultilevel"/>
    <w:tmpl w:val="1E528D3C"/>
    <w:lvl w:ilvl="0" w:tplc="04050001">
      <w:start w:val="1"/>
      <w:numFmt w:val="bullet"/>
      <w:lvlText w:val=""/>
      <w:lvlJc w:val="left"/>
      <w:pPr>
        <w:tabs>
          <w:tab w:val="num" w:pos="720"/>
        </w:tabs>
        <w:ind w:left="720" w:hanging="360"/>
      </w:pPr>
      <w:rPr>
        <w:rFonts w:ascii="Symbol" w:hAnsi="Symbol" w:cs="Symbol" w:hint="default"/>
      </w:rPr>
    </w:lvl>
    <w:lvl w:ilvl="1" w:tplc="C7360F66">
      <w:start w:val="1"/>
      <w:numFmt w:val="bullet"/>
      <w:lvlText w:val="o"/>
      <w:lvlJc w:val="left"/>
      <w:pPr>
        <w:tabs>
          <w:tab w:val="num" w:pos="1440"/>
        </w:tabs>
        <w:ind w:left="1440" w:hanging="360"/>
      </w:pPr>
      <w:rPr>
        <w:rFonts w:ascii="Courier New" w:hAnsi="Courier New" w:cs="Courier New" w:hint="default"/>
      </w:rPr>
    </w:lvl>
    <w:lvl w:ilvl="2" w:tplc="1D605F06" w:tentative="1">
      <w:start w:val="1"/>
      <w:numFmt w:val="bullet"/>
      <w:lvlText w:val=""/>
      <w:lvlJc w:val="left"/>
      <w:pPr>
        <w:tabs>
          <w:tab w:val="num" w:pos="2160"/>
        </w:tabs>
        <w:ind w:left="2160" w:hanging="360"/>
      </w:pPr>
      <w:rPr>
        <w:rFonts w:ascii="Wingdings" w:hAnsi="Wingdings" w:hint="default"/>
      </w:rPr>
    </w:lvl>
    <w:lvl w:ilvl="3" w:tplc="BE9C0E5C" w:tentative="1">
      <w:start w:val="1"/>
      <w:numFmt w:val="bullet"/>
      <w:lvlText w:val=""/>
      <w:lvlJc w:val="left"/>
      <w:pPr>
        <w:tabs>
          <w:tab w:val="num" w:pos="2880"/>
        </w:tabs>
        <w:ind w:left="2880" w:hanging="360"/>
      </w:pPr>
      <w:rPr>
        <w:rFonts w:ascii="Symbol" w:hAnsi="Symbol" w:hint="default"/>
      </w:rPr>
    </w:lvl>
    <w:lvl w:ilvl="4" w:tplc="5DBEC43E" w:tentative="1">
      <w:start w:val="1"/>
      <w:numFmt w:val="bullet"/>
      <w:lvlText w:val="o"/>
      <w:lvlJc w:val="left"/>
      <w:pPr>
        <w:tabs>
          <w:tab w:val="num" w:pos="3600"/>
        </w:tabs>
        <w:ind w:left="3600" w:hanging="360"/>
      </w:pPr>
      <w:rPr>
        <w:rFonts w:ascii="Courier New" w:hAnsi="Courier New" w:cs="Courier New" w:hint="default"/>
      </w:rPr>
    </w:lvl>
    <w:lvl w:ilvl="5" w:tplc="351CC422" w:tentative="1">
      <w:start w:val="1"/>
      <w:numFmt w:val="bullet"/>
      <w:lvlText w:val=""/>
      <w:lvlJc w:val="left"/>
      <w:pPr>
        <w:tabs>
          <w:tab w:val="num" w:pos="4320"/>
        </w:tabs>
        <w:ind w:left="4320" w:hanging="360"/>
      </w:pPr>
      <w:rPr>
        <w:rFonts w:ascii="Wingdings" w:hAnsi="Wingdings" w:hint="default"/>
      </w:rPr>
    </w:lvl>
    <w:lvl w:ilvl="6" w:tplc="C89EC9D4" w:tentative="1">
      <w:start w:val="1"/>
      <w:numFmt w:val="bullet"/>
      <w:lvlText w:val=""/>
      <w:lvlJc w:val="left"/>
      <w:pPr>
        <w:tabs>
          <w:tab w:val="num" w:pos="5040"/>
        </w:tabs>
        <w:ind w:left="5040" w:hanging="360"/>
      </w:pPr>
      <w:rPr>
        <w:rFonts w:ascii="Symbol" w:hAnsi="Symbol" w:hint="default"/>
      </w:rPr>
    </w:lvl>
    <w:lvl w:ilvl="7" w:tplc="6D3033D4" w:tentative="1">
      <w:start w:val="1"/>
      <w:numFmt w:val="bullet"/>
      <w:lvlText w:val="o"/>
      <w:lvlJc w:val="left"/>
      <w:pPr>
        <w:tabs>
          <w:tab w:val="num" w:pos="5760"/>
        </w:tabs>
        <w:ind w:left="5760" w:hanging="360"/>
      </w:pPr>
      <w:rPr>
        <w:rFonts w:ascii="Courier New" w:hAnsi="Courier New" w:cs="Courier New" w:hint="default"/>
      </w:rPr>
    </w:lvl>
    <w:lvl w:ilvl="8" w:tplc="CC068824" w:tentative="1">
      <w:start w:val="1"/>
      <w:numFmt w:val="bullet"/>
      <w:lvlText w:val=""/>
      <w:lvlJc w:val="left"/>
      <w:pPr>
        <w:tabs>
          <w:tab w:val="num" w:pos="6480"/>
        </w:tabs>
        <w:ind w:left="6480" w:hanging="360"/>
      </w:pPr>
      <w:rPr>
        <w:rFonts w:ascii="Wingdings" w:hAnsi="Wingdings" w:hint="default"/>
      </w:rPr>
    </w:lvl>
  </w:abstractNum>
  <w:abstractNum w:abstractNumId="108">
    <w:nsid w:val="448A3541"/>
    <w:multiLevelType w:val="hybridMultilevel"/>
    <w:tmpl w:val="F216E328"/>
    <w:lvl w:ilvl="0" w:tplc="FAE495D2">
      <w:start w:val="1"/>
      <w:numFmt w:val="decimal"/>
      <w:lvlText w:val="%1)"/>
      <w:lvlJc w:val="left"/>
      <w:pPr>
        <w:tabs>
          <w:tab w:val="num" w:pos="720"/>
        </w:tabs>
        <w:ind w:left="720" w:hanging="360"/>
      </w:pPr>
      <w:rPr>
        <w:rFonts w:hint="default"/>
      </w:rPr>
    </w:lvl>
    <w:lvl w:ilvl="1" w:tplc="1B92161E" w:tentative="1">
      <w:start w:val="1"/>
      <w:numFmt w:val="lowerLetter"/>
      <w:lvlText w:val="%2."/>
      <w:lvlJc w:val="left"/>
      <w:pPr>
        <w:tabs>
          <w:tab w:val="num" w:pos="1440"/>
        </w:tabs>
        <w:ind w:left="1440" w:hanging="360"/>
      </w:pPr>
    </w:lvl>
    <w:lvl w:ilvl="2" w:tplc="F4728372" w:tentative="1">
      <w:start w:val="1"/>
      <w:numFmt w:val="lowerRoman"/>
      <w:lvlText w:val="%3."/>
      <w:lvlJc w:val="right"/>
      <w:pPr>
        <w:tabs>
          <w:tab w:val="num" w:pos="2160"/>
        </w:tabs>
        <w:ind w:left="2160" w:hanging="180"/>
      </w:pPr>
    </w:lvl>
    <w:lvl w:ilvl="3" w:tplc="257083D0" w:tentative="1">
      <w:start w:val="1"/>
      <w:numFmt w:val="decimal"/>
      <w:lvlText w:val="%4."/>
      <w:lvlJc w:val="left"/>
      <w:pPr>
        <w:tabs>
          <w:tab w:val="num" w:pos="2880"/>
        </w:tabs>
        <w:ind w:left="2880" w:hanging="360"/>
      </w:pPr>
    </w:lvl>
    <w:lvl w:ilvl="4" w:tplc="5B5A24E6" w:tentative="1">
      <w:start w:val="1"/>
      <w:numFmt w:val="lowerLetter"/>
      <w:lvlText w:val="%5."/>
      <w:lvlJc w:val="left"/>
      <w:pPr>
        <w:tabs>
          <w:tab w:val="num" w:pos="3600"/>
        </w:tabs>
        <w:ind w:left="3600" w:hanging="360"/>
      </w:pPr>
    </w:lvl>
    <w:lvl w:ilvl="5" w:tplc="DD521E6C" w:tentative="1">
      <w:start w:val="1"/>
      <w:numFmt w:val="lowerRoman"/>
      <w:lvlText w:val="%6."/>
      <w:lvlJc w:val="right"/>
      <w:pPr>
        <w:tabs>
          <w:tab w:val="num" w:pos="4320"/>
        </w:tabs>
        <w:ind w:left="4320" w:hanging="180"/>
      </w:pPr>
    </w:lvl>
    <w:lvl w:ilvl="6" w:tplc="6D0A8AD6" w:tentative="1">
      <w:start w:val="1"/>
      <w:numFmt w:val="decimal"/>
      <w:lvlText w:val="%7."/>
      <w:lvlJc w:val="left"/>
      <w:pPr>
        <w:tabs>
          <w:tab w:val="num" w:pos="5040"/>
        </w:tabs>
        <w:ind w:left="5040" w:hanging="360"/>
      </w:pPr>
    </w:lvl>
    <w:lvl w:ilvl="7" w:tplc="CEE0E138" w:tentative="1">
      <w:start w:val="1"/>
      <w:numFmt w:val="lowerLetter"/>
      <w:lvlText w:val="%8."/>
      <w:lvlJc w:val="left"/>
      <w:pPr>
        <w:tabs>
          <w:tab w:val="num" w:pos="5760"/>
        </w:tabs>
        <w:ind w:left="5760" w:hanging="360"/>
      </w:pPr>
    </w:lvl>
    <w:lvl w:ilvl="8" w:tplc="B8AC56A2" w:tentative="1">
      <w:start w:val="1"/>
      <w:numFmt w:val="lowerRoman"/>
      <w:lvlText w:val="%9."/>
      <w:lvlJc w:val="right"/>
      <w:pPr>
        <w:tabs>
          <w:tab w:val="num" w:pos="6480"/>
        </w:tabs>
        <w:ind w:left="6480" w:hanging="180"/>
      </w:pPr>
    </w:lvl>
  </w:abstractNum>
  <w:abstractNum w:abstractNumId="109">
    <w:nsid w:val="44B17556"/>
    <w:multiLevelType w:val="hybridMultilevel"/>
    <w:tmpl w:val="453A5428"/>
    <w:lvl w:ilvl="0" w:tplc="FFFFFFFF">
      <w:start w:val="1"/>
      <w:numFmt w:val="bullet"/>
      <w:lvlText w:val=""/>
      <w:lvlJc w:val="left"/>
      <w:pPr>
        <w:tabs>
          <w:tab w:val="num" w:pos="720"/>
        </w:tabs>
        <w:ind w:left="720" w:hanging="360"/>
      </w:pPr>
      <w:rPr>
        <w:rFonts w:ascii="Wingdings" w:hAnsi="Wingdings" w:cs="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nsid w:val="45A34AB4"/>
    <w:multiLevelType w:val="hybridMultilevel"/>
    <w:tmpl w:val="53A8DB86"/>
    <w:lvl w:ilvl="0" w:tplc="FB3E44F6">
      <w:start w:val="1"/>
      <w:numFmt w:val="lowerLetter"/>
      <w:pStyle w:val="Heading4Palatinoks"/>
      <w:lvlText w:val="%1)"/>
      <w:lvlJc w:val="left"/>
      <w:pPr>
        <w:tabs>
          <w:tab w:val="num" w:pos="720"/>
        </w:tabs>
        <w:ind w:left="720" w:hanging="360"/>
      </w:pPr>
    </w:lvl>
    <w:lvl w:ilvl="1" w:tplc="0C2AEA30">
      <w:start w:val="1"/>
      <w:numFmt w:val="lowerLetter"/>
      <w:lvlText w:val="%2."/>
      <w:lvlJc w:val="left"/>
      <w:pPr>
        <w:tabs>
          <w:tab w:val="num" w:pos="1440"/>
        </w:tabs>
        <w:ind w:left="1440" w:hanging="360"/>
      </w:pPr>
    </w:lvl>
    <w:lvl w:ilvl="2" w:tplc="E7EA96A6" w:tentative="1">
      <w:start w:val="1"/>
      <w:numFmt w:val="lowerRoman"/>
      <w:lvlText w:val="%3."/>
      <w:lvlJc w:val="right"/>
      <w:pPr>
        <w:tabs>
          <w:tab w:val="num" w:pos="2160"/>
        </w:tabs>
        <w:ind w:left="2160" w:hanging="180"/>
      </w:pPr>
    </w:lvl>
    <w:lvl w:ilvl="3" w:tplc="FFE47F8C" w:tentative="1">
      <w:start w:val="1"/>
      <w:numFmt w:val="decimal"/>
      <w:lvlText w:val="%4."/>
      <w:lvlJc w:val="left"/>
      <w:pPr>
        <w:tabs>
          <w:tab w:val="num" w:pos="2880"/>
        </w:tabs>
        <w:ind w:left="2880" w:hanging="360"/>
      </w:pPr>
    </w:lvl>
    <w:lvl w:ilvl="4" w:tplc="BAA26F2C" w:tentative="1">
      <w:start w:val="1"/>
      <w:numFmt w:val="lowerLetter"/>
      <w:lvlText w:val="%5."/>
      <w:lvlJc w:val="left"/>
      <w:pPr>
        <w:tabs>
          <w:tab w:val="num" w:pos="3600"/>
        </w:tabs>
        <w:ind w:left="3600" w:hanging="360"/>
      </w:pPr>
    </w:lvl>
    <w:lvl w:ilvl="5" w:tplc="67800CA2" w:tentative="1">
      <w:start w:val="1"/>
      <w:numFmt w:val="lowerRoman"/>
      <w:lvlText w:val="%6."/>
      <w:lvlJc w:val="right"/>
      <w:pPr>
        <w:tabs>
          <w:tab w:val="num" w:pos="4320"/>
        </w:tabs>
        <w:ind w:left="4320" w:hanging="180"/>
      </w:pPr>
    </w:lvl>
    <w:lvl w:ilvl="6" w:tplc="E02A6F4A" w:tentative="1">
      <w:start w:val="1"/>
      <w:numFmt w:val="decimal"/>
      <w:lvlText w:val="%7."/>
      <w:lvlJc w:val="left"/>
      <w:pPr>
        <w:tabs>
          <w:tab w:val="num" w:pos="5040"/>
        </w:tabs>
        <w:ind w:left="5040" w:hanging="360"/>
      </w:pPr>
    </w:lvl>
    <w:lvl w:ilvl="7" w:tplc="05BC7032" w:tentative="1">
      <w:start w:val="1"/>
      <w:numFmt w:val="lowerLetter"/>
      <w:lvlText w:val="%8."/>
      <w:lvlJc w:val="left"/>
      <w:pPr>
        <w:tabs>
          <w:tab w:val="num" w:pos="5760"/>
        </w:tabs>
        <w:ind w:left="5760" w:hanging="360"/>
      </w:pPr>
    </w:lvl>
    <w:lvl w:ilvl="8" w:tplc="CE4AA21C" w:tentative="1">
      <w:start w:val="1"/>
      <w:numFmt w:val="lowerRoman"/>
      <w:lvlText w:val="%9."/>
      <w:lvlJc w:val="right"/>
      <w:pPr>
        <w:tabs>
          <w:tab w:val="num" w:pos="6480"/>
        </w:tabs>
        <w:ind w:left="6480" w:hanging="180"/>
      </w:pPr>
    </w:lvl>
  </w:abstractNum>
  <w:abstractNum w:abstractNumId="111">
    <w:nsid w:val="45C37D5F"/>
    <w:multiLevelType w:val="hybridMultilevel"/>
    <w:tmpl w:val="CF8A8D14"/>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nsid w:val="460D1607"/>
    <w:multiLevelType w:val="multilevel"/>
    <w:tmpl w:val="FAF4281A"/>
    <w:lvl w:ilvl="0">
      <w:start w:val="1"/>
      <w:numFmt w:val="decimal"/>
      <w:lvlText w:val="%1."/>
      <w:lvlJc w:val="left"/>
      <w:pPr>
        <w:tabs>
          <w:tab w:val="num" w:pos="1080"/>
        </w:tabs>
        <w:ind w:left="360" w:hanging="360"/>
      </w:pPr>
    </w:lvl>
    <w:lvl w:ilvl="1">
      <w:start w:val="1"/>
      <w:numFmt w:val="decimal"/>
      <w:lvlText w:val="%1.%2."/>
      <w:lvlJc w:val="left"/>
      <w:pPr>
        <w:tabs>
          <w:tab w:val="num" w:pos="2520"/>
        </w:tabs>
        <w:ind w:left="79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113">
    <w:nsid w:val="469D47E1"/>
    <w:multiLevelType w:val="multilevel"/>
    <w:tmpl w:val="22B49CC6"/>
    <w:lvl w:ilvl="0">
      <w:start w:val="1"/>
      <w:numFmt w:val="upperLetter"/>
      <w:lvlText w:val="%1."/>
      <w:lvlJc w:val="left"/>
      <w:pPr>
        <w:tabs>
          <w:tab w:val="num" w:pos="720"/>
        </w:tabs>
        <w:ind w:left="0" w:firstLine="0"/>
      </w:pPr>
      <w:rPr>
        <w:rFonts w:ascii="Arial" w:hAnsi="Arial" w:hint="default"/>
        <w:b/>
        <w:i w:val="0"/>
        <w:spacing w:val="20"/>
        <w:sz w:val="48"/>
        <w:szCs w:val="48"/>
      </w:rPr>
    </w:lvl>
    <w:lvl w:ilvl="1">
      <w:start w:val="1"/>
      <w:numFmt w:val="decimal"/>
      <w:lvlText w:val="%1.%2."/>
      <w:lvlJc w:val="left"/>
      <w:pPr>
        <w:tabs>
          <w:tab w:val="num" w:pos="964"/>
        </w:tabs>
        <w:ind w:left="964" w:hanging="964"/>
      </w:pPr>
      <w:rPr>
        <w:rFonts w:ascii="Arial" w:hAnsi="Arial" w:hint="default"/>
        <w:b/>
        <w:i w:val="0"/>
        <w:spacing w:val="20"/>
        <w:sz w:val="32"/>
        <w:szCs w:val="32"/>
      </w:rPr>
    </w:lvl>
    <w:lvl w:ilvl="2">
      <w:start w:val="1"/>
      <w:numFmt w:val="decimal"/>
      <w:lvlText w:val="%1.%2.%3."/>
      <w:lvlJc w:val="left"/>
      <w:pPr>
        <w:tabs>
          <w:tab w:val="num" w:pos="2700"/>
        </w:tabs>
        <w:ind w:left="1620" w:firstLine="0"/>
      </w:pPr>
      <w:rPr>
        <w:rFonts w:ascii="Arial" w:hAnsi="Arial" w:hint="default"/>
        <w:b/>
        <w:i w:val="0"/>
        <w:spacing w:val="20"/>
        <w:sz w:val="28"/>
        <w:szCs w:val="28"/>
      </w:rPr>
    </w:lvl>
    <w:lvl w:ilvl="3">
      <w:start w:val="1"/>
      <w:numFmt w:val="decimal"/>
      <w:lvlText w:val="%1.%2.%3.%4."/>
      <w:lvlJc w:val="left"/>
      <w:pPr>
        <w:tabs>
          <w:tab w:val="num" w:pos="720"/>
        </w:tabs>
        <w:ind w:left="0" w:firstLine="0"/>
      </w:pPr>
      <w:rPr>
        <w:rFonts w:ascii="Arial" w:hAnsi="Arial" w:hint="default"/>
        <w:b/>
        <w:i w:val="0"/>
        <w:sz w:val="20"/>
        <w:szCs w:val="20"/>
      </w:rPr>
    </w:lvl>
    <w:lvl w:ilvl="4">
      <w:start w:val="1"/>
      <w:numFmt w:val="decimal"/>
      <w:lvlText w:val="%1.%2.%3.%4"/>
      <w:lvlJc w:val="left"/>
      <w:pPr>
        <w:tabs>
          <w:tab w:val="num" w:pos="1080"/>
        </w:tabs>
        <w:ind w:left="0" w:firstLine="0"/>
      </w:pPr>
      <w:rPr>
        <w:rFonts w:ascii="Arial" w:hAnsi="Arial" w:hint="default"/>
        <w:b w:val="0"/>
        <w:i/>
        <w:sz w:val="24"/>
        <w:szCs w:val="24"/>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4">
    <w:nsid w:val="475559BD"/>
    <w:multiLevelType w:val="hybridMultilevel"/>
    <w:tmpl w:val="D2EAFEC0"/>
    <w:lvl w:ilvl="0" w:tplc="2BE09C0C">
      <w:start w:val="1"/>
      <w:numFmt w:val="bullet"/>
      <w:lvlText w:val=""/>
      <w:lvlJc w:val="left"/>
      <w:pPr>
        <w:ind w:left="644" w:hanging="360"/>
      </w:pPr>
      <w:rPr>
        <w:rFonts w:ascii="Symbol" w:hAnsi="Symbol" w:hint="default"/>
      </w:rPr>
    </w:lvl>
    <w:lvl w:ilvl="1" w:tplc="27A8D03A" w:tentative="1">
      <w:start w:val="1"/>
      <w:numFmt w:val="bullet"/>
      <w:lvlText w:val="o"/>
      <w:lvlJc w:val="left"/>
      <w:pPr>
        <w:ind w:left="1364" w:hanging="360"/>
      </w:pPr>
      <w:rPr>
        <w:rFonts w:ascii="Courier New" w:hAnsi="Courier New" w:cs="Courier New" w:hint="default"/>
      </w:rPr>
    </w:lvl>
    <w:lvl w:ilvl="2" w:tplc="C4B4A2A6" w:tentative="1">
      <w:start w:val="1"/>
      <w:numFmt w:val="bullet"/>
      <w:lvlText w:val=""/>
      <w:lvlJc w:val="left"/>
      <w:pPr>
        <w:ind w:left="2084" w:hanging="360"/>
      </w:pPr>
      <w:rPr>
        <w:rFonts w:ascii="Wingdings" w:hAnsi="Wingdings" w:hint="default"/>
      </w:rPr>
    </w:lvl>
    <w:lvl w:ilvl="3" w:tplc="5CEC4116" w:tentative="1">
      <w:start w:val="1"/>
      <w:numFmt w:val="bullet"/>
      <w:lvlText w:val=""/>
      <w:lvlJc w:val="left"/>
      <w:pPr>
        <w:ind w:left="2804" w:hanging="360"/>
      </w:pPr>
      <w:rPr>
        <w:rFonts w:ascii="Symbol" w:hAnsi="Symbol" w:hint="default"/>
      </w:rPr>
    </w:lvl>
    <w:lvl w:ilvl="4" w:tplc="5E00AD66" w:tentative="1">
      <w:start w:val="1"/>
      <w:numFmt w:val="bullet"/>
      <w:lvlText w:val="o"/>
      <w:lvlJc w:val="left"/>
      <w:pPr>
        <w:ind w:left="3524" w:hanging="360"/>
      </w:pPr>
      <w:rPr>
        <w:rFonts w:ascii="Courier New" w:hAnsi="Courier New" w:cs="Courier New" w:hint="default"/>
      </w:rPr>
    </w:lvl>
    <w:lvl w:ilvl="5" w:tplc="D0920C8A" w:tentative="1">
      <w:start w:val="1"/>
      <w:numFmt w:val="bullet"/>
      <w:lvlText w:val=""/>
      <w:lvlJc w:val="left"/>
      <w:pPr>
        <w:ind w:left="4244" w:hanging="360"/>
      </w:pPr>
      <w:rPr>
        <w:rFonts w:ascii="Wingdings" w:hAnsi="Wingdings" w:hint="default"/>
      </w:rPr>
    </w:lvl>
    <w:lvl w:ilvl="6" w:tplc="7ED42B7C" w:tentative="1">
      <w:start w:val="1"/>
      <w:numFmt w:val="bullet"/>
      <w:lvlText w:val=""/>
      <w:lvlJc w:val="left"/>
      <w:pPr>
        <w:ind w:left="4964" w:hanging="360"/>
      </w:pPr>
      <w:rPr>
        <w:rFonts w:ascii="Symbol" w:hAnsi="Symbol" w:hint="default"/>
      </w:rPr>
    </w:lvl>
    <w:lvl w:ilvl="7" w:tplc="94003CDA" w:tentative="1">
      <w:start w:val="1"/>
      <w:numFmt w:val="bullet"/>
      <w:lvlText w:val="o"/>
      <w:lvlJc w:val="left"/>
      <w:pPr>
        <w:ind w:left="5684" w:hanging="360"/>
      </w:pPr>
      <w:rPr>
        <w:rFonts w:ascii="Courier New" w:hAnsi="Courier New" w:cs="Courier New" w:hint="default"/>
      </w:rPr>
    </w:lvl>
    <w:lvl w:ilvl="8" w:tplc="E352863C" w:tentative="1">
      <w:start w:val="1"/>
      <w:numFmt w:val="bullet"/>
      <w:lvlText w:val=""/>
      <w:lvlJc w:val="left"/>
      <w:pPr>
        <w:ind w:left="6404" w:hanging="360"/>
      </w:pPr>
      <w:rPr>
        <w:rFonts w:ascii="Wingdings" w:hAnsi="Wingdings" w:hint="default"/>
      </w:rPr>
    </w:lvl>
  </w:abstractNum>
  <w:abstractNum w:abstractNumId="115">
    <w:nsid w:val="481E7350"/>
    <w:multiLevelType w:val="hybridMultilevel"/>
    <w:tmpl w:val="42B21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485519A6"/>
    <w:multiLevelType w:val="hybridMultilevel"/>
    <w:tmpl w:val="779ABCF0"/>
    <w:lvl w:ilvl="0" w:tplc="E138A834">
      <w:numFmt w:val="bullet"/>
      <w:lvlText w:val="-"/>
      <w:lvlJc w:val="left"/>
      <w:pPr>
        <w:tabs>
          <w:tab w:val="num" w:pos="720"/>
        </w:tabs>
        <w:ind w:left="720" w:hanging="360"/>
      </w:pPr>
      <w:rPr>
        <w:rFonts w:ascii="Arial" w:eastAsia="Times New Roman" w:hAnsi="Arial" w:hint="default"/>
      </w:rPr>
    </w:lvl>
    <w:lvl w:ilvl="1" w:tplc="44F832E8" w:tentative="1">
      <w:start w:val="1"/>
      <w:numFmt w:val="bullet"/>
      <w:lvlText w:val="o"/>
      <w:lvlJc w:val="left"/>
      <w:pPr>
        <w:tabs>
          <w:tab w:val="num" w:pos="1440"/>
        </w:tabs>
        <w:ind w:left="1440" w:hanging="360"/>
      </w:pPr>
      <w:rPr>
        <w:rFonts w:ascii="Courier New" w:hAnsi="Courier New" w:cs="Courier New" w:hint="default"/>
      </w:rPr>
    </w:lvl>
    <w:lvl w:ilvl="2" w:tplc="5A8AB388" w:tentative="1">
      <w:start w:val="1"/>
      <w:numFmt w:val="bullet"/>
      <w:lvlText w:val=""/>
      <w:lvlJc w:val="left"/>
      <w:pPr>
        <w:tabs>
          <w:tab w:val="num" w:pos="2160"/>
        </w:tabs>
        <w:ind w:left="2160" w:hanging="360"/>
      </w:pPr>
      <w:rPr>
        <w:rFonts w:ascii="Wingdings" w:hAnsi="Wingdings" w:cs="Wingdings" w:hint="default"/>
      </w:rPr>
    </w:lvl>
    <w:lvl w:ilvl="3" w:tplc="0666CD3E" w:tentative="1">
      <w:start w:val="1"/>
      <w:numFmt w:val="bullet"/>
      <w:lvlText w:val=""/>
      <w:lvlJc w:val="left"/>
      <w:pPr>
        <w:tabs>
          <w:tab w:val="num" w:pos="2880"/>
        </w:tabs>
        <w:ind w:left="2880" w:hanging="360"/>
      </w:pPr>
      <w:rPr>
        <w:rFonts w:ascii="Symbol" w:hAnsi="Symbol" w:cs="Symbol" w:hint="default"/>
      </w:rPr>
    </w:lvl>
    <w:lvl w:ilvl="4" w:tplc="619885FA" w:tentative="1">
      <w:start w:val="1"/>
      <w:numFmt w:val="bullet"/>
      <w:lvlText w:val="o"/>
      <w:lvlJc w:val="left"/>
      <w:pPr>
        <w:tabs>
          <w:tab w:val="num" w:pos="3600"/>
        </w:tabs>
        <w:ind w:left="3600" w:hanging="360"/>
      </w:pPr>
      <w:rPr>
        <w:rFonts w:ascii="Courier New" w:hAnsi="Courier New" w:cs="Courier New" w:hint="default"/>
      </w:rPr>
    </w:lvl>
    <w:lvl w:ilvl="5" w:tplc="47308CC2" w:tentative="1">
      <w:start w:val="1"/>
      <w:numFmt w:val="bullet"/>
      <w:lvlText w:val=""/>
      <w:lvlJc w:val="left"/>
      <w:pPr>
        <w:tabs>
          <w:tab w:val="num" w:pos="4320"/>
        </w:tabs>
        <w:ind w:left="4320" w:hanging="360"/>
      </w:pPr>
      <w:rPr>
        <w:rFonts w:ascii="Wingdings" w:hAnsi="Wingdings" w:cs="Wingdings" w:hint="default"/>
      </w:rPr>
    </w:lvl>
    <w:lvl w:ilvl="6" w:tplc="50A2A61A" w:tentative="1">
      <w:start w:val="1"/>
      <w:numFmt w:val="bullet"/>
      <w:lvlText w:val=""/>
      <w:lvlJc w:val="left"/>
      <w:pPr>
        <w:tabs>
          <w:tab w:val="num" w:pos="5040"/>
        </w:tabs>
        <w:ind w:left="5040" w:hanging="360"/>
      </w:pPr>
      <w:rPr>
        <w:rFonts w:ascii="Symbol" w:hAnsi="Symbol" w:cs="Symbol" w:hint="default"/>
      </w:rPr>
    </w:lvl>
    <w:lvl w:ilvl="7" w:tplc="CC14D146" w:tentative="1">
      <w:start w:val="1"/>
      <w:numFmt w:val="bullet"/>
      <w:lvlText w:val="o"/>
      <w:lvlJc w:val="left"/>
      <w:pPr>
        <w:tabs>
          <w:tab w:val="num" w:pos="5760"/>
        </w:tabs>
        <w:ind w:left="5760" w:hanging="360"/>
      </w:pPr>
      <w:rPr>
        <w:rFonts w:ascii="Courier New" w:hAnsi="Courier New" w:cs="Courier New" w:hint="default"/>
      </w:rPr>
    </w:lvl>
    <w:lvl w:ilvl="8" w:tplc="08AE4662" w:tentative="1">
      <w:start w:val="1"/>
      <w:numFmt w:val="bullet"/>
      <w:lvlText w:val=""/>
      <w:lvlJc w:val="left"/>
      <w:pPr>
        <w:tabs>
          <w:tab w:val="num" w:pos="6480"/>
        </w:tabs>
        <w:ind w:left="6480" w:hanging="360"/>
      </w:pPr>
      <w:rPr>
        <w:rFonts w:ascii="Wingdings" w:hAnsi="Wingdings" w:cs="Wingdings" w:hint="default"/>
      </w:rPr>
    </w:lvl>
  </w:abstractNum>
  <w:abstractNum w:abstractNumId="117">
    <w:nsid w:val="48937935"/>
    <w:multiLevelType w:val="hybridMultilevel"/>
    <w:tmpl w:val="4A9816DC"/>
    <w:lvl w:ilvl="0" w:tplc="60423B70">
      <w:numFmt w:val="bullet"/>
      <w:lvlText w:val="-"/>
      <w:lvlJc w:val="left"/>
      <w:pPr>
        <w:tabs>
          <w:tab w:val="num" w:pos="720"/>
        </w:tabs>
        <w:ind w:left="720" w:hanging="360"/>
      </w:pPr>
      <w:rPr>
        <w:rFonts w:ascii="Arial" w:eastAsia="Times New Roman" w:hAnsi="Arial" w:cs="Arial" w:hint="default"/>
      </w:rPr>
    </w:lvl>
    <w:lvl w:ilvl="1" w:tplc="86A00E5A" w:tentative="1">
      <w:start w:val="1"/>
      <w:numFmt w:val="bullet"/>
      <w:lvlText w:val="o"/>
      <w:lvlJc w:val="left"/>
      <w:pPr>
        <w:tabs>
          <w:tab w:val="num" w:pos="1440"/>
        </w:tabs>
        <w:ind w:left="1440" w:hanging="360"/>
      </w:pPr>
      <w:rPr>
        <w:rFonts w:ascii="Courier New" w:hAnsi="Courier New" w:cs="Courier New" w:hint="default"/>
      </w:rPr>
    </w:lvl>
    <w:lvl w:ilvl="2" w:tplc="EC8C6DA4" w:tentative="1">
      <w:start w:val="1"/>
      <w:numFmt w:val="bullet"/>
      <w:lvlText w:val=""/>
      <w:lvlJc w:val="left"/>
      <w:pPr>
        <w:tabs>
          <w:tab w:val="num" w:pos="2160"/>
        </w:tabs>
        <w:ind w:left="2160" w:hanging="360"/>
      </w:pPr>
      <w:rPr>
        <w:rFonts w:ascii="Wingdings" w:hAnsi="Wingdings" w:hint="default"/>
      </w:rPr>
    </w:lvl>
    <w:lvl w:ilvl="3" w:tplc="BDDAF904" w:tentative="1">
      <w:start w:val="1"/>
      <w:numFmt w:val="bullet"/>
      <w:lvlText w:val=""/>
      <w:lvlJc w:val="left"/>
      <w:pPr>
        <w:tabs>
          <w:tab w:val="num" w:pos="2880"/>
        </w:tabs>
        <w:ind w:left="2880" w:hanging="360"/>
      </w:pPr>
      <w:rPr>
        <w:rFonts w:ascii="Symbol" w:hAnsi="Symbol" w:hint="default"/>
      </w:rPr>
    </w:lvl>
    <w:lvl w:ilvl="4" w:tplc="91CA70F6" w:tentative="1">
      <w:start w:val="1"/>
      <w:numFmt w:val="bullet"/>
      <w:lvlText w:val="o"/>
      <w:lvlJc w:val="left"/>
      <w:pPr>
        <w:tabs>
          <w:tab w:val="num" w:pos="3600"/>
        </w:tabs>
        <w:ind w:left="3600" w:hanging="360"/>
      </w:pPr>
      <w:rPr>
        <w:rFonts w:ascii="Courier New" w:hAnsi="Courier New" w:cs="Courier New" w:hint="default"/>
      </w:rPr>
    </w:lvl>
    <w:lvl w:ilvl="5" w:tplc="004E1B0C" w:tentative="1">
      <w:start w:val="1"/>
      <w:numFmt w:val="bullet"/>
      <w:lvlText w:val=""/>
      <w:lvlJc w:val="left"/>
      <w:pPr>
        <w:tabs>
          <w:tab w:val="num" w:pos="4320"/>
        </w:tabs>
        <w:ind w:left="4320" w:hanging="360"/>
      </w:pPr>
      <w:rPr>
        <w:rFonts w:ascii="Wingdings" w:hAnsi="Wingdings" w:hint="default"/>
      </w:rPr>
    </w:lvl>
    <w:lvl w:ilvl="6" w:tplc="E30275C4" w:tentative="1">
      <w:start w:val="1"/>
      <w:numFmt w:val="bullet"/>
      <w:lvlText w:val=""/>
      <w:lvlJc w:val="left"/>
      <w:pPr>
        <w:tabs>
          <w:tab w:val="num" w:pos="5040"/>
        </w:tabs>
        <w:ind w:left="5040" w:hanging="360"/>
      </w:pPr>
      <w:rPr>
        <w:rFonts w:ascii="Symbol" w:hAnsi="Symbol" w:hint="default"/>
      </w:rPr>
    </w:lvl>
    <w:lvl w:ilvl="7" w:tplc="7018B356" w:tentative="1">
      <w:start w:val="1"/>
      <w:numFmt w:val="bullet"/>
      <w:lvlText w:val="o"/>
      <w:lvlJc w:val="left"/>
      <w:pPr>
        <w:tabs>
          <w:tab w:val="num" w:pos="5760"/>
        </w:tabs>
        <w:ind w:left="5760" w:hanging="360"/>
      </w:pPr>
      <w:rPr>
        <w:rFonts w:ascii="Courier New" w:hAnsi="Courier New" w:cs="Courier New" w:hint="default"/>
      </w:rPr>
    </w:lvl>
    <w:lvl w:ilvl="8" w:tplc="72383E66" w:tentative="1">
      <w:start w:val="1"/>
      <w:numFmt w:val="bullet"/>
      <w:lvlText w:val=""/>
      <w:lvlJc w:val="left"/>
      <w:pPr>
        <w:tabs>
          <w:tab w:val="num" w:pos="6480"/>
        </w:tabs>
        <w:ind w:left="6480" w:hanging="360"/>
      </w:pPr>
      <w:rPr>
        <w:rFonts w:ascii="Wingdings" w:hAnsi="Wingdings" w:hint="default"/>
      </w:rPr>
    </w:lvl>
  </w:abstractNum>
  <w:abstractNum w:abstractNumId="118">
    <w:nsid w:val="48B2062B"/>
    <w:multiLevelType w:val="multilevel"/>
    <w:tmpl w:val="B1F8E5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4AAE33B8"/>
    <w:multiLevelType w:val="hybridMultilevel"/>
    <w:tmpl w:val="95267E1E"/>
    <w:lvl w:ilvl="0" w:tplc="A90CA658">
      <w:start w:val="1"/>
      <w:numFmt w:val="bullet"/>
      <w:lvlText w:val=""/>
      <w:lvlJc w:val="left"/>
      <w:pPr>
        <w:tabs>
          <w:tab w:val="num" w:pos="720"/>
        </w:tabs>
        <w:ind w:left="720" w:hanging="360"/>
      </w:pPr>
      <w:rPr>
        <w:rFonts w:ascii="Symbol" w:hAnsi="Symbol" w:hint="default"/>
      </w:rPr>
    </w:lvl>
    <w:lvl w:ilvl="1" w:tplc="F40C2DA8" w:tentative="1">
      <w:start w:val="1"/>
      <w:numFmt w:val="bullet"/>
      <w:lvlText w:val="o"/>
      <w:lvlJc w:val="left"/>
      <w:pPr>
        <w:tabs>
          <w:tab w:val="num" w:pos="1440"/>
        </w:tabs>
        <w:ind w:left="1440" w:hanging="360"/>
      </w:pPr>
      <w:rPr>
        <w:rFonts w:ascii="Courier New" w:hAnsi="Courier New" w:cs="Courier New" w:hint="default"/>
      </w:rPr>
    </w:lvl>
    <w:lvl w:ilvl="2" w:tplc="EDAEB0E2" w:tentative="1">
      <w:start w:val="1"/>
      <w:numFmt w:val="bullet"/>
      <w:lvlText w:val=""/>
      <w:lvlJc w:val="left"/>
      <w:pPr>
        <w:tabs>
          <w:tab w:val="num" w:pos="2160"/>
        </w:tabs>
        <w:ind w:left="2160" w:hanging="360"/>
      </w:pPr>
      <w:rPr>
        <w:rFonts w:ascii="Wingdings" w:hAnsi="Wingdings" w:hint="default"/>
      </w:rPr>
    </w:lvl>
    <w:lvl w:ilvl="3" w:tplc="7DA48C90" w:tentative="1">
      <w:start w:val="1"/>
      <w:numFmt w:val="bullet"/>
      <w:lvlText w:val=""/>
      <w:lvlJc w:val="left"/>
      <w:pPr>
        <w:tabs>
          <w:tab w:val="num" w:pos="2880"/>
        </w:tabs>
        <w:ind w:left="2880" w:hanging="360"/>
      </w:pPr>
      <w:rPr>
        <w:rFonts w:ascii="Symbol" w:hAnsi="Symbol" w:hint="default"/>
      </w:rPr>
    </w:lvl>
    <w:lvl w:ilvl="4" w:tplc="03FC1502" w:tentative="1">
      <w:start w:val="1"/>
      <w:numFmt w:val="bullet"/>
      <w:lvlText w:val="o"/>
      <w:lvlJc w:val="left"/>
      <w:pPr>
        <w:tabs>
          <w:tab w:val="num" w:pos="3600"/>
        </w:tabs>
        <w:ind w:left="3600" w:hanging="360"/>
      </w:pPr>
      <w:rPr>
        <w:rFonts w:ascii="Courier New" w:hAnsi="Courier New" w:cs="Courier New" w:hint="default"/>
      </w:rPr>
    </w:lvl>
    <w:lvl w:ilvl="5" w:tplc="4BA2E150" w:tentative="1">
      <w:start w:val="1"/>
      <w:numFmt w:val="bullet"/>
      <w:lvlText w:val=""/>
      <w:lvlJc w:val="left"/>
      <w:pPr>
        <w:tabs>
          <w:tab w:val="num" w:pos="4320"/>
        </w:tabs>
        <w:ind w:left="4320" w:hanging="360"/>
      </w:pPr>
      <w:rPr>
        <w:rFonts w:ascii="Wingdings" w:hAnsi="Wingdings" w:hint="default"/>
      </w:rPr>
    </w:lvl>
    <w:lvl w:ilvl="6" w:tplc="3672F9D8" w:tentative="1">
      <w:start w:val="1"/>
      <w:numFmt w:val="bullet"/>
      <w:lvlText w:val=""/>
      <w:lvlJc w:val="left"/>
      <w:pPr>
        <w:tabs>
          <w:tab w:val="num" w:pos="5040"/>
        </w:tabs>
        <w:ind w:left="5040" w:hanging="360"/>
      </w:pPr>
      <w:rPr>
        <w:rFonts w:ascii="Symbol" w:hAnsi="Symbol" w:hint="default"/>
      </w:rPr>
    </w:lvl>
    <w:lvl w:ilvl="7" w:tplc="56A20B6E" w:tentative="1">
      <w:start w:val="1"/>
      <w:numFmt w:val="bullet"/>
      <w:lvlText w:val="o"/>
      <w:lvlJc w:val="left"/>
      <w:pPr>
        <w:tabs>
          <w:tab w:val="num" w:pos="5760"/>
        </w:tabs>
        <w:ind w:left="5760" w:hanging="360"/>
      </w:pPr>
      <w:rPr>
        <w:rFonts w:ascii="Courier New" w:hAnsi="Courier New" w:cs="Courier New" w:hint="default"/>
      </w:rPr>
    </w:lvl>
    <w:lvl w:ilvl="8" w:tplc="E78C61BA" w:tentative="1">
      <w:start w:val="1"/>
      <w:numFmt w:val="bullet"/>
      <w:lvlText w:val=""/>
      <w:lvlJc w:val="left"/>
      <w:pPr>
        <w:tabs>
          <w:tab w:val="num" w:pos="6480"/>
        </w:tabs>
        <w:ind w:left="6480" w:hanging="360"/>
      </w:pPr>
      <w:rPr>
        <w:rFonts w:ascii="Wingdings" w:hAnsi="Wingdings" w:hint="default"/>
      </w:rPr>
    </w:lvl>
  </w:abstractNum>
  <w:abstractNum w:abstractNumId="120">
    <w:nsid w:val="4AED2DCB"/>
    <w:multiLevelType w:val="multilevel"/>
    <w:tmpl w:val="9292880C"/>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1">
    <w:nsid w:val="4B1522E3"/>
    <w:multiLevelType w:val="multilevel"/>
    <w:tmpl w:val="B1F8E5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4BB10B48"/>
    <w:multiLevelType w:val="hybridMultilevel"/>
    <w:tmpl w:val="D738391A"/>
    <w:lvl w:ilvl="0" w:tplc="23D0299C">
      <w:start w:val="1"/>
      <w:numFmt w:val="decimal"/>
      <w:lvlText w:val="%1."/>
      <w:lvlJc w:val="left"/>
      <w:pPr>
        <w:tabs>
          <w:tab w:val="num" w:pos="720"/>
        </w:tabs>
        <w:ind w:left="720" w:hanging="360"/>
      </w:pPr>
    </w:lvl>
    <w:lvl w:ilvl="1" w:tplc="AE26648A" w:tentative="1">
      <w:start w:val="1"/>
      <w:numFmt w:val="lowerLetter"/>
      <w:lvlText w:val="%2."/>
      <w:lvlJc w:val="left"/>
      <w:pPr>
        <w:tabs>
          <w:tab w:val="num" w:pos="1440"/>
        </w:tabs>
        <w:ind w:left="1440" w:hanging="360"/>
      </w:pPr>
    </w:lvl>
    <w:lvl w:ilvl="2" w:tplc="8940DA96" w:tentative="1">
      <w:start w:val="1"/>
      <w:numFmt w:val="lowerRoman"/>
      <w:lvlText w:val="%3."/>
      <w:lvlJc w:val="right"/>
      <w:pPr>
        <w:tabs>
          <w:tab w:val="num" w:pos="2160"/>
        </w:tabs>
        <w:ind w:left="2160" w:hanging="180"/>
      </w:pPr>
    </w:lvl>
    <w:lvl w:ilvl="3" w:tplc="4F40DF8A" w:tentative="1">
      <w:start w:val="1"/>
      <w:numFmt w:val="decimal"/>
      <w:lvlText w:val="%4."/>
      <w:lvlJc w:val="left"/>
      <w:pPr>
        <w:tabs>
          <w:tab w:val="num" w:pos="2880"/>
        </w:tabs>
        <w:ind w:left="2880" w:hanging="360"/>
      </w:pPr>
    </w:lvl>
    <w:lvl w:ilvl="4" w:tplc="3A02B92E" w:tentative="1">
      <w:start w:val="1"/>
      <w:numFmt w:val="lowerLetter"/>
      <w:lvlText w:val="%5."/>
      <w:lvlJc w:val="left"/>
      <w:pPr>
        <w:tabs>
          <w:tab w:val="num" w:pos="3600"/>
        </w:tabs>
        <w:ind w:left="3600" w:hanging="360"/>
      </w:pPr>
    </w:lvl>
    <w:lvl w:ilvl="5" w:tplc="8952A5C6" w:tentative="1">
      <w:start w:val="1"/>
      <w:numFmt w:val="lowerRoman"/>
      <w:lvlText w:val="%6."/>
      <w:lvlJc w:val="right"/>
      <w:pPr>
        <w:tabs>
          <w:tab w:val="num" w:pos="4320"/>
        </w:tabs>
        <w:ind w:left="4320" w:hanging="180"/>
      </w:pPr>
    </w:lvl>
    <w:lvl w:ilvl="6" w:tplc="20467E48" w:tentative="1">
      <w:start w:val="1"/>
      <w:numFmt w:val="decimal"/>
      <w:lvlText w:val="%7."/>
      <w:lvlJc w:val="left"/>
      <w:pPr>
        <w:tabs>
          <w:tab w:val="num" w:pos="5040"/>
        </w:tabs>
        <w:ind w:left="5040" w:hanging="360"/>
      </w:pPr>
    </w:lvl>
    <w:lvl w:ilvl="7" w:tplc="1B7244B8" w:tentative="1">
      <w:start w:val="1"/>
      <w:numFmt w:val="lowerLetter"/>
      <w:lvlText w:val="%8."/>
      <w:lvlJc w:val="left"/>
      <w:pPr>
        <w:tabs>
          <w:tab w:val="num" w:pos="5760"/>
        </w:tabs>
        <w:ind w:left="5760" w:hanging="360"/>
      </w:pPr>
    </w:lvl>
    <w:lvl w:ilvl="8" w:tplc="A606BF96" w:tentative="1">
      <w:start w:val="1"/>
      <w:numFmt w:val="lowerRoman"/>
      <w:lvlText w:val="%9."/>
      <w:lvlJc w:val="right"/>
      <w:pPr>
        <w:tabs>
          <w:tab w:val="num" w:pos="6480"/>
        </w:tabs>
        <w:ind w:left="6480" w:hanging="180"/>
      </w:pPr>
    </w:lvl>
  </w:abstractNum>
  <w:abstractNum w:abstractNumId="123">
    <w:nsid w:val="4C3E2A30"/>
    <w:multiLevelType w:val="hybridMultilevel"/>
    <w:tmpl w:val="3DD8E78C"/>
    <w:lvl w:ilvl="0" w:tplc="DDE2B7B2">
      <w:start w:val="1"/>
      <w:numFmt w:val="bullet"/>
      <w:lvlText w:val=""/>
      <w:lvlJc w:val="left"/>
      <w:pPr>
        <w:tabs>
          <w:tab w:val="num" w:pos="720"/>
        </w:tabs>
        <w:ind w:left="720" w:hanging="360"/>
      </w:pPr>
      <w:rPr>
        <w:rFonts w:ascii="Symbol" w:hAnsi="Symbol" w:hint="default"/>
      </w:rPr>
    </w:lvl>
    <w:lvl w:ilvl="1" w:tplc="D722C3E8" w:tentative="1">
      <w:start w:val="1"/>
      <w:numFmt w:val="bullet"/>
      <w:lvlText w:val="o"/>
      <w:lvlJc w:val="left"/>
      <w:pPr>
        <w:tabs>
          <w:tab w:val="num" w:pos="1440"/>
        </w:tabs>
        <w:ind w:left="1440" w:hanging="360"/>
      </w:pPr>
      <w:rPr>
        <w:rFonts w:ascii="Courier New" w:hAnsi="Courier New" w:cs="Courier New" w:hint="default"/>
      </w:rPr>
    </w:lvl>
    <w:lvl w:ilvl="2" w:tplc="3092AF48" w:tentative="1">
      <w:start w:val="1"/>
      <w:numFmt w:val="bullet"/>
      <w:lvlText w:val=""/>
      <w:lvlJc w:val="left"/>
      <w:pPr>
        <w:tabs>
          <w:tab w:val="num" w:pos="2160"/>
        </w:tabs>
        <w:ind w:left="2160" w:hanging="360"/>
      </w:pPr>
      <w:rPr>
        <w:rFonts w:ascii="Wingdings" w:hAnsi="Wingdings" w:hint="default"/>
      </w:rPr>
    </w:lvl>
    <w:lvl w:ilvl="3" w:tplc="145C76E6" w:tentative="1">
      <w:start w:val="1"/>
      <w:numFmt w:val="bullet"/>
      <w:lvlText w:val=""/>
      <w:lvlJc w:val="left"/>
      <w:pPr>
        <w:tabs>
          <w:tab w:val="num" w:pos="2880"/>
        </w:tabs>
        <w:ind w:left="2880" w:hanging="360"/>
      </w:pPr>
      <w:rPr>
        <w:rFonts w:ascii="Symbol" w:hAnsi="Symbol" w:hint="default"/>
      </w:rPr>
    </w:lvl>
    <w:lvl w:ilvl="4" w:tplc="BC547856" w:tentative="1">
      <w:start w:val="1"/>
      <w:numFmt w:val="bullet"/>
      <w:lvlText w:val="o"/>
      <w:lvlJc w:val="left"/>
      <w:pPr>
        <w:tabs>
          <w:tab w:val="num" w:pos="3600"/>
        </w:tabs>
        <w:ind w:left="3600" w:hanging="360"/>
      </w:pPr>
      <w:rPr>
        <w:rFonts w:ascii="Courier New" w:hAnsi="Courier New" w:cs="Courier New" w:hint="default"/>
      </w:rPr>
    </w:lvl>
    <w:lvl w:ilvl="5" w:tplc="D85E34AA" w:tentative="1">
      <w:start w:val="1"/>
      <w:numFmt w:val="bullet"/>
      <w:lvlText w:val=""/>
      <w:lvlJc w:val="left"/>
      <w:pPr>
        <w:tabs>
          <w:tab w:val="num" w:pos="4320"/>
        </w:tabs>
        <w:ind w:left="4320" w:hanging="360"/>
      </w:pPr>
      <w:rPr>
        <w:rFonts w:ascii="Wingdings" w:hAnsi="Wingdings" w:hint="default"/>
      </w:rPr>
    </w:lvl>
    <w:lvl w:ilvl="6" w:tplc="B9403FBA" w:tentative="1">
      <w:start w:val="1"/>
      <w:numFmt w:val="bullet"/>
      <w:lvlText w:val=""/>
      <w:lvlJc w:val="left"/>
      <w:pPr>
        <w:tabs>
          <w:tab w:val="num" w:pos="5040"/>
        </w:tabs>
        <w:ind w:left="5040" w:hanging="360"/>
      </w:pPr>
      <w:rPr>
        <w:rFonts w:ascii="Symbol" w:hAnsi="Symbol" w:hint="default"/>
      </w:rPr>
    </w:lvl>
    <w:lvl w:ilvl="7" w:tplc="4E7C3EEE" w:tentative="1">
      <w:start w:val="1"/>
      <w:numFmt w:val="bullet"/>
      <w:lvlText w:val="o"/>
      <w:lvlJc w:val="left"/>
      <w:pPr>
        <w:tabs>
          <w:tab w:val="num" w:pos="5760"/>
        </w:tabs>
        <w:ind w:left="5760" w:hanging="360"/>
      </w:pPr>
      <w:rPr>
        <w:rFonts w:ascii="Courier New" w:hAnsi="Courier New" w:cs="Courier New" w:hint="default"/>
      </w:rPr>
    </w:lvl>
    <w:lvl w:ilvl="8" w:tplc="A88EF974" w:tentative="1">
      <w:start w:val="1"/>
      <w:numFmt w:val="bullet"/>
      <w:lvlText w:val=""/>
      <w:lvlJc w:val="left"/>
      <w:pPr>
        <w:tabs>
          <w:tab w:val="num" w:pos="6480"/>
        </w:tabs>
        <w:ind w:left="6480" w:hanging="360"/>
      </w:pPr>
      <w:rPr>
        <w:rFonts w:ascii="Wingdings" w:hAnsi="Wingdings" w:hint="default"/>
      </w:rPr>
    </w:lvl>
  </w:abstractNum>
  <w:abstractNum w:abstractNumId="124">
    <w:nsid w:val="4C5940EF"/>
    <w:multiLevelType w:val="hybridMultilevel"/>
    <w:tmpl w:val="5C6E670E"/>
    <w:lvl w:ilvl="0" w:tplc="60EE0442">
      <w:start w:val="1"/>
      <w:numFmt w:val="decimal"/>
      <w:lvlText w:val="%1."/>
      <w:lvlJc w:val="left"/>
      <w:pPr>
        <w:tabs>
          <w:tab w:val="num" w:pos="1410"/>
        </w:tabs>
        <w:ind w:left="1410" w:hanging="705"/>
      </w:pPr>
    </w:lvl>
    <w:lvl w:ilvl="1" w:tplc="A45CFC04">
      <w:start w:val="1"/>
      <w:numFmt w:val="bullet"/>
      <w:lvlText w:val=""/>
      <w:lvlJc w:val="left"/>
      <w:pPr>
        <w:tabs>
          <w:tab w:val="num" w:pos="1785"/>
        </w:tabs>
        <w:ind w:left="1785" w:hanging="360"/>
      </w:pPr>
      <w:rPr>
        <w:rFonts w:ascii="Wingdings" w:hAnsi="Wingdings" w:hint="default"/>
      </w:rPr>
    </w:lvl>
    <w:lvl w:ilvl="2" w:tplc="C302A1CA">
      <w:start w:val="1"/>
      <w:numFmt w:val="decimal"/>
      <w:lvlText w:val="%3."/>
      <w:lvlJc w:val="left"/>
      <w:pPr>
        <w:tabs>
          <w:tab w:val="num" w:pos="2160"/>
        </w:tabs>
        <w:ind w:left="2160" w:hanging="360"/>
      </w:pPr>
    </w:lvl>
    <w:lvl w:ilvl="3" w:tplc="61265420">
      <w:start w:val="1"/>
      <w:numFmt w:val="decimal"/>
      <w:lvlText w:val="%4."/>
      <w:lvlJc w:val="left"/>
      <w:pPr>
        <w:tabs>
          <w:tab w:val="num" w:pos="2880"/>
        </w:tabs>
        <w:ind w:left="2880" w:hanging="360"/>
      </w:pPr>
    </w:lvl>
    <w:lvl w:ilvl="4" w:tplc="AD56435C">
      <w:start w:val="1"/>
      <w:numFmt w:val="decimal"/>
      <w:lvlText w:val="%5."/>
      <w:lvlJc w:val="left"/>
      <w:pPr>
        <w:tabs>
          <w:tab w:val="num" w:pos="3600"/>
        </w:tabs>
        <w:ind w:left="3600" w:hanging="360"/>
      </w:pPr>
    </w:lvl>
    <w:lvl w:ilvl="5" w:tplc="993072D0">
      <w:start w:val="1"/>
      <w:numFmt w:val="decimal"/>
      <w:lvlText w:val="%6."/>
      <w:lvlJc w:val="left"/>
      <w:pPr>
        <w:tabs>
          <w:tab w:val="num" w:pos="4320"/>
        </w:tabs>
        <w:ind w:left="4320" w:hanging="360"/>
      </w:pPr>
    </w:lvl>
    <w:lvl w:ilvl="6" w:tplc="FE3A9736">
      <w:start w:val="1"/>
      <w:numFmt w:val="decimal"/>
      <w:lvlText w:val="%7."/>
      <w:lvlJc w:val="left"/>
      <w:pPr>
        <w:tabs>
          <w:tab w:val="num" w:pos="5040"/>
        </w:tabs>
        <w:ind w:left="5040" w:hanging="360"/>
      </w:pPr>
    </w:lvl>
    <w:lvl w:ilvl="7" w:tplc="726CF746">
      <w:start w:val="1"/>
      <w:numFmt w:val="decimal"/>
      <w:lvlText w:val="%8."/>
      <w:lvlJc w:val="left"/>
      <w:pPr>
        <w:tabs>
          <w:tab w:val="num" w:pos="5760"/>
        </w:tabs>
        <w:ind w:left="5760" w:hanging="360"/>
      </w:pPr>
    </w:lvl>
    <w:lvl w:ilvl="8" w:tplc="EEFE0DB0">
      <w:start w:val="1"/>
      <w:numFmt w:val="decimal"/>
      <w:lvlText w:val="%9."/>
      <w:lvlJc w:val="left"/>
      <w:pPr>
        <w:tabs>
          <w:tab w:val="num" w:pos="6480"/>
        </w:tabs>
        <w:ind w:left="6480" w:hanging="360"/>
      </w:pPr>
    </w:lvl>
  </w:abstractNum>
  <w:abstractNum w:abstractNumId="125">
    <w:nsid w:val="4ED637A2"/>
    <w:multiLevelType w:val="multilevel"/>
    <w:tmpl w:val="0D2EECA2"/>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126">
    <w:nsid w:val="4EFE2EA2"/>
    <w:multiLevelType w:val="hybridMultilevel"/>
    <w:tmpl w:val="74BE3C06"/>
    <w:lvl w:ilvl="0" w:tplc="3A10C7F0">
      <w:start w:val="1"/>
      <w:numFmt w:val="bullet"/>
      <w:lvlText w:val=""/>
      <w:lvlJc w:val="left"/>
      <w:pPr>
        <w:tabs>
          <w:tab w:val="num" w:pos="720"/>
        </w:tabs>
        <w:ind w:left="720" w:hanging="360"/>
      </w:pPr>
      <w:rPr>
        <w:rFonts w:ascii="Wingdings" w:hAnsi="Wingdings" w:hint="default"/>
      </w:rPr>
    </w:lvl>
    <w:lvl w:ilvl="1" w:tplc="C7360F66">
      <w:start w:val="1"/>
      <w:numFmt w:val="bullet"/>
      <w:lvlText w:val="o"/>
      <w:lvlJc w:val="left"/>
      <w:pPr>
        <w:tabs>
          <w:tab w:val="num" w:pos="1440"/>
        </w:tabs>
        <w:ind w:left="1440" w:hanging="360"/>
      </w:pPr>
      <w:rPr>
        <w:rFonts w:ascii="Courier New" w:hAnsi="Courier New" w:cs="Courier New" w:hint="default"/>
      </w:rPr>
    </w:lvl>
    <w:lvl w:ilvl="2" w:tplc="1D605F06" w:tentative="1">
      <w:start w:val="1"/>
      <w:numFmt w:val="bullet"/>
      <w:lvlText w:val=""/>
      <w:lvlJc w:val="left"/>
      <w:pPr>
        <w:tabs>
          <w:tab w:val="num" w:pos="2160"/>
        </w:tabs>
        <w:ind w:left="2160" w:hanging="360"/>
      </w:pPr>
      <w:rPr>
        <w:rFonts w:ascii="Wingdings" w:hAnsi="Wingdings" w:hint="default"/>
      </w:rPr>
    </w:lvl>
    <w:lvl w:ilvl="3" w:tplc="BE9C0E5C" w:tentative="1">
      <w:start w:val="1"/>
      <w:numFmt w:val="bullet"/>
      <w:lvlText w:val=""/>
      <w:lvlJc w:val="left"/>
      <w:pPr>
        <w:tabs>
          <w:tab w:val="num" w:pos="2880"/>
        </w:tabs>
        <w:ind w:left="2880" w:hanging="360"/>
      </w:pPr>
      <w:rPr>
        <w:rFonts w:ascii="Symbol" w:hAnsi="Symbol" w:hint="default"/>
      </w:rPr>
    </w:lvl>
    <w:lvl w:ilvl="4" w:tplc="5DBEC43E" w:tentative="1">
      <w:start w:val="1"/>
      <w:numFmt w:val="bullet"/>
      <w:lvlText w:val="o"/>
      <w:lvlJc w:val="left"/>
      <w:pPr>
        <w:tabs>
          <w:tab w:val="num" w:pos="3600"/>
        </w:tabs>
        <w:ind w:left="3600" w:hanging="360"/>
      </w:pPr>
      <w:rPr>
        <w:rFonts w:ascii="Courier New" w:hAnsi="Courier New" w:cs="Courier New" w:hint="default"/>
      </w:rPr>
    </w:lvl>
    <w:lvl w:ilvl="5" w:tplc="351CC422" w:tentative="1">
      <w:start w:val="1"/>
      <w:numFmt w:val="bullet"/>
      <w:lvlText w:val=""/>
      <w:lvlJc w:val="left"/>
      <w:pPr>
        <w:tabs>
          <w:tab w:val="num" w:pos="4320"/>
        </w:tabs>
        <w:ind w:left="4320" w:hanging="360"/>
      </w:pPr>
      <w:rPr>
        <w:rFonts w:ascii="Wingdings" w:hAnsi="Wingdings" w:hint="default"/>
      </w:rPr>
    </w:lvl>
    <w:lvl w:ilvl="6" w:tplc="C89EC9D4" w:tentative="1">
      <w:start w:val="1"/>
      <w:numFmt w:val="bullet"/>
      <w:lvlText w:val=""/>
      <w:lvlJc w:val="left"/>
      <w:pPr>
        <w:tabs>
          <w:tab w:val="num" w:pos="5040"/>
        </w:tabs>
        <w:ind w:left="5040" w:hanging="360"/>
      </w:pPr>
      <w:rPr>
        <w:rFonts w:ascii="Symbol" w:hAnsi="Symbol" w:hint="default"/>
      </w:rPr>
    </w:lvl>
    <w:lvl w:ilvl="7" w:tplc="6D3033D4" w:tentative="1">
      <w:start w:val="1"/>
      <w:numFmt w:val="bullet"/>
      <w:lvlText w:val="o"/>
      <w:lvlJc w:val="left"/>
      <w:pPr>
        <w:tabs>
          <w:tab w:val="num" w:pos="5760"/>
        </w:tabs>
        <w:ind w:left="5760" w:hanging="360"/>
      </w:pPr>
      <w:rPr>
        <w:rFonts w:ascii="Courier New" w:hAnsi="Courier New" w:cs="Courier New" w:hint="default"/>
      </w:rPr>
    </w:lvl>
    <w:lvl w:ilvl="8" w:tplc="CC068824" w:tentative="1">
      <w:start w:val="1"/>
      <w:numFmt w:val="bullet"/>
      <w:lvlText w:val=""/>
      <w:lvlJc w:val="left"/>
      <w:pPr>
        <w:tabs>
          <w:tab w:val="num" w:pos="6480"/>
        </w:tabs>
        <w:ind w:left="6480" w:hanging="360"/>
      </w:pPr>
      <w:rPr>
        <w:rFonts w:ascii="Wingdings" w:hAnsi="Wingdings" w:hint="default"/>
      </w:rPr>
    </w:lvl>
  </w:abstractNum>
  <w:abstractNum w:abstractNumId="127">
    <w:nsid w:val="508E3035"/>
    <w:multiLevelType w:val="hybridMultilevel"/>
    <w:tmpl w:val="614C196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8">
    <w:nsid w:val="50953621"/>
    <w:multiLevelType w:val="multilevel"/>
    <w:tmpl w:val="B1F8E5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51C4159D"/>
    <w:multiLevelType w:val="hybridMultilevel"/>
    <w:tmpl w:val="BCE8A7BE"/>
    <w:lvl w:ilvl="0" w:tplc="E8DE11DC">
      <w:start w:val="1"/>
      <w:numFmt w:val="bullet"/>
      <w:lvlText w:val=""/>
      <w:lvlJc w:val="left"/>
      <w:pPr>
        <w:ind w:left="720" w:hanging="360"/>
      </w:pPr>
      <w:rPr>
        <w:rFonts w:ascii="Symbol" w:hAnsi="Symbol" w:hint="default"/>
      </w:rPr>
    </w:lvl>
    <w:lvl w:ilvl="1" w:tplc="82F09074" w:tentative="1">
      <w:start w:val="1"/>
      <w:numFmt w:val="bullet"/>
      <w:lvlText w:val="o"/>
      <w:lvlJc w:val="left"/>
      <w:pPr>
        <w:ind w:left="1440" w:hanging="360"/>
      </w:pPr>
      <w:rPr>
        <w:rFonts w:ascii="Courier New" w:hAnsi="Courier New" w:cs="Courier New" w:hint="default"/>
      </w:rPr>
    </w:lvl>
    <w:lvl w:ilvl="2" w:tplc="4E06932E" w:tentative="1">
      <w:start w:val="1"/>
      <w:numFmt w:val="bullet"/>
      <w:lvlText w:val=""/>
      <w:lvlJc w:val="left"/>
      <w:pPr>
        <w:ind w:left="2160" w:hanging="360"/>
      </w:pPr>
      <w:rPr>
        <w:rFonts w:ascii="Wingdings" w:hAnsi="Wingdings" w:hint="default"/>
      </w:rPr>
    </w:lvl>
    <w:lvl w:ilvl="3" w:tplc="D6A2BA90" w:tentative="1">
      <w:start w:val="1"/>
      <w:numFmt w:val="bullet"/>
      <w:lvlText w:val=""/>
      <w:lvlJc w:val="left"/>
      <w:pPr>
        <w:ind w:left="2880" w:hanging="360"/>
      </w:pPr>
      <w:rPr>
        <w:rFonts w:ascii="Symbol" w:hAnsi="Symbol" w:hint="default"/>
      </w:rPr>
    </w:lvl>
    <w:lvl w:ilvl="4" w:tplc="9E76C54A" w:tentative="1">
      <w:start w:val="1"/>
      <w:numFmt w:val="bullet"/>
      <w:lvlText w:val="o"/>
      <w:lvlJc w:val="left"/>
      <w:pPr>
        <w:ind w:left="3600" w:hanging="360"/>
      </w:pPr>
      <w:rPr>
        <w:rFonts w:ascii="Courier New" w:hAnsi="Courier New" w:cs="Courier New" w:hint="default"/>
      </w:rPr>
    </w:lvl>
    <w:lvl w:ilvl="5" w:tplc="4176D5B0" w:tentative="1">
      <w:start w:val="1"/>
      <w:numFmt w:val="bullet"/>
      <w:lvlText w:val=""/>
      <w:lvlJc w:val="left"/>
      <w:pPr>
        <w:ind w:left="4320" w:hanging="360"/>
      </w:pPr>
      <w:rPr>
        <w:rFonts w:ascii="Wingdings" w:hAnsi="Wingdings" w:hint="default"/>
      </w:rPr>
    </w:lvl>
    <w:lvl w:ilvl="6" w:tplc="60FE66B4" w:tentative="1">
      <w:start w:val="1"/>
      <w:numFmt w:val="bullet"/>
      <w:lvlText w:val=""/>
      <w:lvlJc w:val="left"/>
      <w:pPr>
        <w:ind w:left="5040" w:hanging="360"/>
      </w:pPr>
      <w:rPr>
        <w:rFonts w:ascii="Symbol" w:hAnsi="Symbol" w:hint="default"/>
      </w:rPr>
    </w:lvl>
    <w:lvl w:ilvl="7" w:tplc="748A30D2" w:tentative="1">
      <w:start w:val="1"/>
      <w:numFmt w:val="bullet"/>
      <w:lvlText w:val="o"/>
      <w:lvlJc w:val="left"/>
      <w:pPr>
        <w:ind w:left="5760" w:hanging="360"/>
      </w:pPr>
      <w:rPr>
        <w:rFonts w:ascii="Courier New" w:hAnsi="Courier New" w:cs="Courier New" w:hint="default"/>
      </w:rPr>
    </w:lvl>
    <w:lvl w:ilvl="8" w:tplc="682CEEDE" w:tentative="1">
      <w:start w:val="1"/>
      <w:numFmt w:val="bullet"/>
      <w:lvlText w:val=""/>
      <w:lvlJc w:val="left"/>
      <w:pPr>
        <w:ind w:left="6480" w:hanging="360"/>
      </w:pPr>
      <w:rPr>
        <w:rFonts w:ascii="Wingdings" w:hAnsi="Wingdings" w:hint="default"/>
      </w:rPr>
    </w:lvl>
  </w:abstractNum>
  <w:abstractNum w:abstractNumId="130">
    <w:nsid w:val="52850132"/>
    <w:multiLevelType w:val="hybridMultilevel"/>
    <w:tmpl w:val="2022FD9C"/>
    <w:lvl w:ilvl="0" w:tplc="3DC2BEE2">
      <w:start w:val="1"/>
      <w:numFmt w:val="bullet"/>
      <w:lvlText w:val=""/>
      <w:lvlJc w:val="left"/>
      <w:pPr>
        <w:tabs>
          <w:tab w:val="num" w:pos="1068"/>
        </w:tabs>
        <w:ind w:left="1068" w:hanging="360"/>
      </w:pPr>
      <w:rPr>
        <w:rFonts w:ascii="Wingdings" w:hAnsi="Wingdings" w:hint="default"/>
      </w:rPr>
    </w:lvl>
    <w:lvl w:ilvl="1" w:tplc="934AFA32">
      <w:start w:val="1"/>
      <w:numFmt w:val="bullet"/>
      <w:lvlText w:val=""/>
      <w:lvlJc w:val="left"/>
      <w:pPr>
        <w:tabs>
          <w:tab w:val="num" w:pos="360"/>
        </w:tabs>
        <w:ind w:left="360" w:hanging="360"/>
      </w:pPr>
      <w:rPr>
        <w:rFonts w:ascii="Wingdings" w:hAnsi="Wingdings" w:hint="default"/>
      </w:rPr>
    </w:lvl>
    <w:lvl w:ilvl="2" w:tplc="E2DA6F24">
      <w:start w:val="1"/>
      <w:numFmt w:val="bullet"/>
      <w:lvlText w:val=""/>
      <w:lvlJc w:val="left"/>
      <w:pPr>
        <w:tabs>
          <w:tab w:val="num" w:pos="2508"/>
        </w:tabs>
        <w:ind w:left="2508" w:hanging="360"/>
      </w:pPr>
      <w:rPr>
        <w:rFonts w:ascii="Wingdings" w:hAnsi="Wingdings" w:hint="default"/>
      </w:rPr>
    </w:lvl>
    <w:lvl w:ilvl="3" w:tplc="56A8FD84" w:tentative="1">
      <w:start w:val="1"/>
      <w:numFmt w:val="bullet"/>
      <w:lvlText w:val=""/>
      <w:lvlJc w:val="left"/>
      <w:pPr>
        <w:tabs>
          <w:tab w:val="num" w:pos="3228"/>
        </w:tabs>
        <w:ind w:left="3228" w:hanging="360"/>
      </w:pPr>
      <w:rPr>
        <w:rFonts w:ascii="Symbol" w:hAnsi="Symbol" w:hint="default"/>
      </w:rPr>
    </w:lvl>
    <w:lvl w:ilvl="4" w:tplc="4ABA25C8" w:tentative="1">
      <w:start w:val="1"/>
      <w:numFmt w:val="bullet"/>
      <w:lvlText w:val="o"/>
      <w:lvlJc w:val="left"/>
      <w:pPr>
        <w:tabs>
          <w:tab w:val="num" w:pos="3948"/>
        </w:tabs>
        <w:ind w:left="3948" w:hanging="360"/>
      </w:pPr>
      <w:rPr>
        <w:rFonts w:ascii="Courier New" w:hAnsi="Courier New" w:cs="Courier New" w:hint="default"/>
      </w:rPr>
    </w:lvl>
    <w:lvl w:ilvl="5" w:tplc="CC102E32" w:tentative="1">
      <w:start w:val="1"/>
      <w:numFmt w:val="bullet"/>
      <w:lvlText w:val=""/>
      <w:lvlJc w:val="left"/>
      <w:pPr>
        <w:tabs>
          <w:tab w:val="num" w:pos="4668"/>
        </w:tabs>
        <w:ind w:left="4668" w:hanging="360"/>
      </w:pPr>
      <w:rPr>
        <w:rFonts w:ascii="Wingdings" w:hAnsi="Wingdings" w:hint="default"/>
      </w:rPr>
    </w:lvl>
    <w:lvl w:ilvl="6" w:tplc="7A30147E" w:tentative="1">
      <w:start w:val="1"/>
      <w:numFmt w:val="bullet"/>
      <w:lvlText w:val=""/>
      <w:lvlJc w:val="left"/>
      <w:pPr>
        <w:tabs>
          <w:tab w:val="num" w:pos="5388"/>
        </w:tabs>
        <w:ind w:left="5388" w:hanging="360"/>
      </w:pPr>
      <w:rPr>
        <w:rFonts w:ascii="Symbol" w:hAnsi="Symbol" w:hint="default"/>
      </w:rPr>
    </w:lvl>
    <w:lvl w:ilvl="7" w:tplc="64929B72" w:tentative="1">
      <w:start w:val="1"/>
      <w:numFmt w:val="bullet"/>
      <w:lvlText w:val="o"/>
      <w:lvlJc w:val="left"/>
      <w:pPr>
        <w:tabs>
          <w:tab w:val="num" w:pos="6108"/>
        </w:tabs>
        <w:ind w:left="6108" w:hanging="360"/>
      </w:pPr>
      <w:rPr>
        <w:rFonts w:ascii="Courier New" w:hAnsi="Courier New" w:cs="Courier New" w:hint="default"/>
      </w:rPr>
    </w:lvl>
    <w:lvl w:ilvl="8" w:tplc="037E4F46" w:tentative="1">
      <w:start w:val="1"/>
      <w:numFmt w:val="bullet"/>
      <w:lvlText w:val=""/>
      <w:lvlJc w:val="left"/>
      <w:pPr>
        <w:tabs>
          <w:tab w:val="num" w:pos="6828"/>
        </w:tabs>
        <w:ind w:left="6828" w:hanging="360"/>
      </w:pPr>
      <w:rPr>
        <w:rFonts w:ascii="Wingdings" w:hAnsi="Wingdings" w:hint="default"/>
      </w:rPr>
    </w:lvl>
  </w:abstractNum>
  <w:abstractNum w:abstractNumId="131">
    <w:nsid w:val="52984A42"/>
    <w:multiLevelType w:val="hybridMultilevel"/>
    <w:tmpl w:val="38766BA0"/>
    <w:lvl w:ilvl="0" w:tplc="E38280FC">
      <w:start w:val="1"/>
      <w:numFmt w:val="bullet"/>
      <w:lvlText w:val=""/>
      <w:lvlJc w:val="left"/>
      <w:pPr>
        <w:tabs>
          <w:tab w:val="num" w:pos="360"/>
        </w:tabs>
        <w:ind w:left="360" w:hanging="360"/>
      </w:pPr>
      <w:rPr>
        <w:rFonts w:ascii="Symbol" w:hAnsi="Symbol" w:hint="default"/>
      </w:rPr>
    </w:lvl>
    <w:lvl w:ilvl="1" w:tplc="B2342AC8" w:tentative="1">
      <w:start w:val="1"/>
      <w:numFmt w:val="bullet"/>
      <w:lvlText w:val="o"/>
      <w:lvlJc w:val="left"/>
      <w:pPr>
        <w:tabs>
          <w:tab w:val="num" w:pos="732"/>
        </w:tabs>
        <w:ind w:left="732" w:hanging="360"/>
      </w:pPr>
      <w:rPr>
        <w:rFonts w:ascii="Courier New" w:hAnsi="Courier New" w:cs="Courier New" w:hint="default"/>
      </w:rPr>
    </w:lvl>
    <w:lvl w:ilvl="2" w:tplc="BE16DFC4" w:tentative="1">
      <w:start w:val="1"/>
      <w:numFmt w:val="bullet"/>
      <w:lvlText w:val=""/>
      <w:lvlJc w:val="left"/>
      <w:pPr>
        <w:tabs>
          <w:tab w:val="num" w:pos="1452"/>
        </w:tabs>
        <w:ind w:left="1452" w:hanging="360"/>
      </w:pPr>
      <w:rPr>
        <w:rFonts w:ascii="Wingdings" w:hAnsi="Wingdings" w:hint="default"/>
      </w:rPr>
    </w:lvl>
    <w:lvl w:ilvl="3" w:tplc="F75892A4" w:tentative="1">
      <w:start w:val="1"/>
      <w:numFmt w:val="bullet"/>
      <w:lvlText w:val=""/>
      <w:lvlJc w:val="left"/>
      <w:pPr>
        <w:tabs>
          <w:tab w:val="num" w:pos="2172"/>
        </w:tabs>
        <w:ind w:left="2172" w:hanging="360"/>
      </w:pPr>
      <w:rPr>
        <w:rFonts w:ascii="Symbol" w:hAnsi="Symbol" w:hint="default"/>
      </w:rPr>
    </w:lvl>
    <w:lvl w:ilvl="4" w:tplc="FFCE30E2" w:tentative="1">
      <w:start w:val="1"/>
      <w:numFmt w:val="bullet"/>
      <w:lvlText w:val="o"/>
      <w:lvlJc w:val="left"/>
      <w:pPr>
        <w:tabs>
          <w:tab w:val="num" w:pos="2892"/>
        </w:tabs>
        <w:ind w:left="2892" w:hanging="360"/>
      </w:pPr>
      <w:rPr>
        <w:rFonts w:ascii="Courier New" w:hAnsi="Courier New" w:cs="Courier New" w:hint="default"/>
      </w:rPr>
    </w:lvl>
    <w:lvl w:ilvl="5" w:tplc="BB7AC2A4" w:tentative="1">
      <w:start w:val="1"/>
      <w:numFmt w:val="bullet"/>
      <w:lvlText w:val=""/>
      <w:lvlJc w:val="left"/>
      <w:pPr>
        <w:tabs>
          <w:tab w:val="num" w:pos="3612"/>
        </w:tabs>
        <w:ind w:left="3612" w:hanging="360"/>
      </w:pPr>
      <w:rPr>
        <w:rFonts w:ascii="Wingdings" w:hAnsi="Wingdings" w:hint="default"/>
      </w:rPr>
    </w:lvl>
    <w:lvl w:ilvl="6" w:tplc="A5CAAF86" w:tentative="1">
      <w:start w:val="1"/>
      <w:numFmt w:val="bullet"/>
      <w:lvlText w:val=""/>
      <w:lvlJc w:val="left"/>
      <w:pPr>
        <w:tabs>
          <w:tab w:val="num" w:pos="4332"/>
        </w:tabs>
        <w:ind w:left="4332" w:hanging="360"/>
      </w:pPr>
      <w:rPr>
        <w:rFonts w:ascii="Symbol" w:hAnsi="Symbol" w:hint="default"/>
      </w:rPr>
    </w:lvl>
    <w:lvl w:ilvl="7" w:tplc="1B9472AE" w:tentative="1">
      <w:start w:val="1"/>
      <w:numFmt w:val="bullet"/>
      <w:lvlText w:val="o"/>
      <w:lvlJc w:val="left"/>
      <w:pPr>
        <w:tabs>
          <w:tab w:val="num" w:pos="5052"/>
        </w:tabs>
        <w:ind w:left="5052" w:hanging="360"/>
      </w:pPr>
      <w:rPr>
        <w:rFonts w:ascii="Courier New" w:hAnsi="Courier New" w:cs="Courier New" w:hint="default"/>
      </w:rPr>
    </w:lvl>
    <w:lvl w:ilvl="8" w:tplc="0432741A" w:tentative="1">
      <w:start w:val="1"/>
      <w:numFmt w:val="bullet"/>
      <w:lvlText w:val=""/>
      <w:lvlJc w:val="left"/>
      <w:pPr>
        <w:tabs>
          <w:tab w:val="num" w:pos="5772"/>
        </w:tabs>
        <w:ind w:left="5772" w:hanging="360"/>
      </w:pPr>
      <w:rPr>
        <w:rFonts w:ascii="Wingdings" w:hAnsi="Wingdings" w:hint="default"/>
      </w:rPr>
    </w:lvl>
  </w:abstractNum>
  <w:abstractNum w:abstractNumId="132">
    <w:nsid w:val="52EE3DC0"/>
    <w:multiLevelType w:val="hybridMultilevel"/>
    <w:tmpl w:val="034A6F16"/>
    <w:lvl w:ilvl="0" w:tplc="6102182C">
      <w:start w:val="1"/>
      <w:numFmt w:val="bullet"/>
      <w:lvlText w:val=""/>
      <w:lvlJc w:val="left"/>
      <w:pPr>
        <w:ind w:left="1440" w:hanging="360"/>
      </w:pPr>
      <w:rPr>
        <w:rFonts w:ascii="Symbol" w:hAnsi="Symbol" w:hint="default"/>
      </w:rPr>
    </w:lvl>
    <w:lvl w:ilvl="1" w:tplc="96BE6186" w:tentative="1">
      <w:start w:val="1"/>
      <w:numFmt w:val="bullet"/>
      <w:lvlText w:val="o"/>
      <w:lvlJc w:val="left"/>
      <w:pPr>
        <w:ind w:left="2160" w:hanging="360"/>
      </w:pPr>
      <w:rPr>
        <w:rFonts w:ascii="Courier New" w:hAnsi="Courier New" w:cs="Courier New" w:hint="default"/>
      </w:rPr>
    </w:lvl>
    <w:lvl w:ilvl="2" w:tplc="E6AE224C" w:tentative="1">
      <w:start w:val="1"/>
      <w:numFmt w:val="bullet"/>
      <w:lvlText w:val=""/>
      <w:lvlJc w:val="left"/>
      <w:pPr>
        <w:ind w:left="2880" w:hanging="360"/>
      </w:pPr>
      <w:rPr>
        <w:rFonts w:ascii="Wingdings" w:hAnsi="Wingdings" w:hint="default"/>
      </w:rPr>
    </w:lvl>
    <w:lvl w:ilvl="3" w:tplc="247E71E4" w:tentative="1">
      <w:start w:val="1"/>
      <w:numFmt w:val="bullet"/>
      <w:lvlText w:val=""/>
      <w:lvlJc w:val="left"/>
      <w:pPr>
        <w:ind w:left="3600" w:hanging="360"/>
      </w:pPr>
      <w:rPr>
        <w:rFonts w:ascii="Symbol" w:hAnsi="Symbol" w:hint="default"/>
      </w:rPr>
    </w:lvl>
    <w:lvl w:ilvl="4" w:tplc="B4BC2836" w:tentative="1">
      <w:start w:val="1"/>
      <w:numFmt w:val="bullet"/>
      <w:lvlText w:val="o"/>
      <w:lvlJc w:val="left"/>
      <w:pPr>
        <w:ind w:left="4320" w:hanging="360"/>
      </w:pPr>
      <w:rPr>
        <w:rFonts w:ascii="Courier New" w:hAnsi="Courier New" w:cs="Courier New" w:hint="default"/>
      </w:rPr>
    </w:lvl>
    <w:lvl w:ilvl="5" w:tplc="F9889084" w:tentative="1">
      <w:start w:val="1"/>
      <w:numFmt w:val="bullet"/>
      <w:lvlText w:val=""/>
      <w:lvlJc w:val="left"/>
      <w:pPr>
        <w:ind w:left="5040" w:hanging="360"/>
      </w:pPr>
      <w:rPr>
        <w:rFonts w:ascii="Wingdings" w:hAnsi="Wingdings" w:hint="default"/>
      </w:rPr>
    </w:lvl>
    <w:lvl w:ilvl="6" w:tplc="A8A0AFC0" w:tentative="1">
      <w:start w:val="1"/>
      <w:numFmt w:val="bullet"/>
      <w:lvlText w:val=""/>
      <w:lvlJc w:val="left"/>
      <w:pPr>
        <w:ind w:left="5760" w:hanging="360"/>
      </w:pPr>
      <w:rPr>
        <w:rFonts w:ascii="Symbol" w:hAnsi="Symbol" w:hint="default"/>
      </w:rPr>
    </w:lvl>
    <w:lvl w:ilvl="7" w:tplc="FEE09112" w:tentative="1">
      <w:start w:val="1"/>
      <w:numFmt w:val="bullet"/>
      <w:lvlText w:val="o"/>
      <w:lvlJc w:val="left"/>
      <w:pPr>
        <w:ind w:left="6480" w:hanging="360"/>
      </w:pPr>
      <w:rPr>
        <w:rFonts w:ascii="Courier New" w:hAnsi="Courier New" w:cs="Courier New" w:hint="default"/>
      </w:rPr>
    </w:lvl>
    <w:lvl w:ilvl="8" w:tplc="FDA2FE18" w:tentative="1">
      <w:start w:val="1"/>
      <w:numFmt w:val="bullet"/>
      <w:lvlText w:val=""/>
      <w:lvlJc w:val="left"/>
      <w:pPr>
        <w:ind w:left="7200" w:hanging="360"/>
      </w:pPr>
      <w:rPr>
        <w:rFonts w:ascii="Wingdings" w:hAnsi="Wingdings" w:hint="default"/>
      </w:rPr>
    </w:lvl>
  </w:abstractNum>
  <w:abstractNum w:abstractNumId="133">
    <w:nsid w:val="539411D5"/>
    <w:multiLevelType w:val="hybridMultilevel"/>
    <w:tmpl w:val="960CBC00"/>
    <w:lvl w:ilvl="0" w:tplc="43BE27CA">
      <w:start w:val="2"/>
      <w:numFmt w:val="bullet"/>
      <w:lvlText w:val="-"/>
      <w:lvlJc w:val="left"/>
      <w:pPr>
        <w:ind w:left="720" w:hanging="360"/>
      </w:pPr>
      <w:rPr>
        <w:rFonts w:ascii="Calibri" w:eastAsia="Calibri" w:hAnsi="Calibri" w:cs="Calibri" w:hint="default"/>
      </w:rPr>
    </w:lvl>
    <w:lvl w:ilvl="1" w:tplc="FA24ED10" w:tentative="1">
      <w:start w:val="1"/>
      <w:numFmt w:val="bullet"/>
      <w:lvlText w:val="o"/>
      <w:lvlJc w:val="left"/>
      <w:pPr>
        <w:ind w:left="1440" w:hanging="360"/>
      </w:pPr>
      <w:rPr>
        <w:rFonts w:ascii="Courier New" w:hAnsi="Courier New" w:cs="Courier New" w:hint="default"/>
      </w:rPr>
    </w:lvl>
    <w:lvl w:ilvl="2" w:tplc="33BC31BC" w:tentative="1">
      <w:start w:val="1"/>
      <w:numFmt w:val="bullet"/>
      <w:lvlText w:val=""/>
      <w:lvlJc w:val="left"/>
      <w:pPr>
        <w:ind w:left="2160" w:hanging="360"/>
      </w:pPr>
      <w:rPr>
        <w:rFonts w:ascii="Wingdings" w:hAnsi="Wingdings" w:hint="default"/>
      </w:rPr>
    </w:lvl>
    <w:lvl w:ilvl="3" w:tplc="4E6282AC" w:tentative="1">
      <w:start w:val="1"/>
      <w:numFmt w:val="bullet"/>
      <w:lvlText w:val=""/>
      <w:lvlJc w:val="left"/>
      <w:pPr>
        <w:ind w:left="2880" w:hanging="360"/>
      </w:pPr>
      <w:rPr>
        <w:rFonts w:ascii="Symbol" w:hAnsi="Symbol" w:hint="default"/>
      </w:rPr>
    </w:lvl>
    <w:lvl w:ilvl="4" w:tplc="9DAEA6DE" w:tentative="1">
      <w:start w:val="1"/>
      <w:numFmt w:val="bullet"/>
      <w:lvlText w:val="o"/>
      <w:lvlJc w:val="left"/>
      <w:pPr>
        <w:ind w:left="3600" w:hanging="360"/>
      </w:pPr>
      <w:rPr>
        <w:rFonts w:ascii="Courier New" w:hAnsi="Courier New" w:cs="Courier New" w:hint="default"/>
      </w:rPr>
    </w:lvl>
    <w:lvl w:ilvl="5" w:tplc="0A14E664" w:tentative="1">
      <w:start w:val="1"/>
      <w:numFmt w:val="bullet"/>
      <w:lvlText w:val=""/>
      <w:lvlJc w:val="left"/>
      <w:pPr>
        <w:ind w:left="4320" w:hanging="360"/>
      </w:pPr>
      <w:rPr>
        <w:rFonts w:ascii="Wingdings" w:hAnsi="Wingdings" w:hint="default"/>
      </w:rPr>
    </w:lvl>
    <w:lvl w:ilvl="6" w:tplc="3D3EF3BC" w:tentative="1">
      <w:start w:val="1"/>
      <w:numFmt w:val="bullet"/>
      <w:lvlText w:val=""/>
      <w:lvlJc w:val="left"/>
      <w:pPr>
        <w:ind w:left="5040" w:hanging="360"/>
      </w:pPr>
      <w:rPr>
        <w:rFonts w:ascii="Symbol" w:hAnsi="Symbol" w:hint="default"/>
      </w:rPr>
    </w:lvl>
    <w:lvl w:ilvl="7" w:tplc="0EA06FF8" w:tentative="1">
      <w:start w:val="1"/>
      <w:numFmt w:val="bullet"/>
      <w:lvlText w:val="o"/>
      <w:lvlJc w:val="left"/>
      <w:pPr>
        <w:ind w:left="5760" w:hanging="360"/>
      </w:pPr>
      <w:rPr>
        <w:rFonts w:ascii="Courier New" w:hAnsi="Courier New" w:cs="Courier New" w:hint="default"/>
      </w:rPr>
    </w:lvl>
    <w:lvl w:ilvl="8" w:tplc="DF8A3D54" w:tentative="1">
      <w:start w:val="1"/>
      <w:numFmt w:val="bullet"/>
      <w:lvlText w:val=""/>
      <w:lvlJc w:val="left"/>
      <w:pPr>
        <w:ind w:left="6480" w:hanging="360"/>
      </w:pPr>
      <w:rPr>
        <w:rFonts w:ascii="Wingdings" w:hAnsi="Wingdings" w:hint="default"/>
      </w:rPr>
    </w:lvl>
  </w:abstractNum>
  <w:abstractNum w:abstractNumId="134">
    <w:nsid w:val="5491782A"/>
    <w:multiLevelType w:val="hybridMultilevel"/>
    <w:tmpl w:val="837A8862"/>
    <w:lvl w:ilvl="0" w:tplc="98EAD7C8">
      <w:start w:val="1"/>
      <w:numFmt w:val="bullet"/>
      <w:lvlText w:val=""/>
      <w:lvlJc w:val="left"/>
      <w:pPr>
        <w:tabs>
          <w:tab w:val="num" w:pos="720"/>
        </w:tabs>
        <w:ind w:left="720" w:hanging="360"/>
      </w:pPr>
      <w:rPr>
        <w:rFonts w:ascii="Symbol" w:hAnsi="Symbol" w:hint="default"/>
      </w:rPr>
    </w:lvl>
    <w:lvl w:ilvl="1" w:tplc="8BC470D4" w:tentative="1">
      <w:start w:val="1"/>
      <w:numFmt w:val="bullet"/>
      <w:lvlText w:val="o"/>
      <w:lvlJc w:val="left"/>
      <w:pPr>
        <w:tabs>
          <w:tab w:val="num" w:pos="1440"/>
        </w:tabs>
        <w:ind w:left="1440" w:hanging="360"/>
      </w:pPr>
      <w:rPr>
        <w:rFonts w:ascii="Courier New" w:hAnsi="Courier New" w:cs="Courier New" w:hint="default"/>
      </w:rPr>
    </w:lvl>
    <w:lvl w:ilvl="2" w:tplc="EC1EB8F6" w:tentative="1">
      <w:start w:val="1"/>
      <w:numFmt w:val="bullet"/>
      <w:lvlText w:val=""/>
      <w:lvlJc w:val="left"/>
      <w:pPr>
        <w:tabs>
          <w:tab w:val="num" w:pos="2160"/>
        </w:tabs>
        <w:ind w:left="2160" w:hanging="360"/>
      </w:pPr>
      <w:rPr>
        <w:rFonts w:ascii="Wingdings" w:hAnsi="Wingdings" w:hint="default"/>
      </w:rPr>
    </w:lvl>
    <w:lvl w:ilvl="3" w:tplc="3EEEBA64" w:tentative="1">
      <w:start w:val="1"/>
      <w:numFmt w:val="bullet"/>
      <w:lvlText w:val=""/>
      <w:lvlJc w:val="left"/>
      <w:pPr>
        <w:tabs>
          <w:tab w:val="num" w:pos="2880"/>
        </w:tabs>
        <w:ind w:left="2880" w:hanging="360"/>
      </w:pPr>
      <w:rPr>
        <w:rFonts w:ascii="Symbol" w:hAnsi="Symbol" w:hint="default"/>
      </w:rPr>
    </w:lvl>
    <w:lvl w:ilvl="4" w:tplc="0AF006AC" w:tentative="1">
      <w:start w:val="1"/>
      <w:numFmt w:val="bullet"/>
      <w:lvlText w:val="o"/>
      <w:lvlJc w:val="left"/>
      <w:pPr>
        <w:tabs>
          <w:tab w:val="num" w:pos="3600"/>
        </w:tabs>
        <w:ind w:left="3600" w:hanging="360"/>
      </w:pPr>
      <w:rPr>
        <w:rFonts w:ascii="Courier New" w:hAnsi="Courier New" w:cs="Courier New" w:hint="default"/>
      </w:rPr>
    </w:lvl>
    <w:lvl w:ilvl="5" w:tplc="78024DE0" w:tentative="1">
      <w:start w:val="1"/>
      <w:numFmt w:val="bullet"/>
      <w:lvlText w:val=""/>
      <w:lvlJc w:val="left"/>
      <w:pPr>
        <w:tabs>
          <w:tab w:val="num" w:pos="4320"/>
        </w:tabs>
        <w:ind w:left="4320" w:hanging="360"/>
      </w:pPr>
      <w:rPr>
        <w:rFonts w:ascii="Wingdings" w:hAnsi="Wingdings" w:hint="default"/>
      </w:rPr>
    </w:lvl>
    <w:lvl w:ilvl="6" w:tplc="DB6432E4" w:tentative="1">
      <w:start w:val="1"/>
      <w:numFmt w:val="bullet"/>
      <w:lvlText w:val=""/>
      <w:lvlJc w:val="left"/>
      <w:pPr>
        <w:tabs>
          <w:tab w:val="num" w:pos="5040"/>
        </w:tabs>
        <w:ind w:left="5040" w:hanging="360"/>
      </w:pPr>
      <w:rPr>
        <w:rFonts w:ascii="Symbol" w:hAnsi="Symbol" w:hint="default"/>
      </w:rPr>
    </w:lvl>
    <w:lvl w:ilvl="7" w:tplc="9E9C6954" w:tentative="1">
      <w:start w:val="1"/>
      <w:numFmt w:val="bullet"/>
      <w:lvlText w:val="o"/>
      <w:lvlJc w:val="left"/>
      <w:pPr>
        <w:tabs>
          <w:tab w:val="num" w:pos="5760"/>
        </w:tabs>
        <w:ind w:left="5760" w:hanging="360"/>
      </w:pPr>
      <w:rPr>
        <w:rFonts w:ascii="Courier New" w:hAnsi="Courier New" w:cs="Courier New" w:hint="default"/>
      </w:rPr>
    </w:lvl>
    <w:lvl w:ilvl="8" w:tplc="5C245E60" w:tentative="1">
      <w:start w:val="1"/>
      <w:numFmt w:val="bullet"/>
      <w:lvlText w:val=""/>
      <w:lvlJc w:val="left"/>
      <w:pPr>
        <w:tabs>
          <w:tab w:val="num" w:pos="6480"/>
        </w:tabs>
        <w:ind w:left="6480" w:hanging="360"/>
      </w:pPr>
      <w:rPr>
        <w:rFonts w:ascii="Wingdings" w:hAnsi="Wingdings" w:hint="default"/>
      </w:rPr>
    </w:lvl>
  </w:abstractNum>
  <w:abstractNum w:abstractNumId="135">
    <w:nsid w:val="54D82DA0"/>
    <w:multiLevelType w:val="hybridMultilevel"/>
    <w:tmpl w:val="0978C0C4"/>
    <w:lvl w:ilvl="0" w:tplc="A3DEF56A">
      <w:start w:val="1"/>
      <w:numFmt w:val="bullet"/>
      <w:lvlText w:val=""/>
      <w:lvlJc w:val="left"/>
      <w:pPr>
        <w:ind w:left="720" w:hanging="360"/>
      </w:pPr>
      <w:rPr>
        <w:rFonts w:ascii="Symbol" w:hAnsi="Symbol" w:hint="default"/>
      </w:rPr>
    </w:lvl>
    <w:lvl w:ilvl="1" w:tplc="7D720C78" w:tentative="1">
      <w:start w:val="1"/>
      <w:numFmt w:val="bullet"/>
      <w:lvlText w:val="o"/>
      <w:lvlJc w:val="left"/>
      <w:pPr>
        <w:ind w:left="1440" w:hanging="360"/>
      </w:pPr>
      <w:rPr>
        <w:rFonts w:ascii="Courier New" w:hAnsi="Courier New" w:cs="Courier New" w:hint="default"/>
      </w:rPr>
    </w:lvl>
    <w:lvl w:ilvl="2" w:tplc="D200D242" w:tentative="1">
      <w:start w:val="1"/>
      <w:numFmt w:val="bullet"/>
      <w:lvlText w:val=""/>
      <w:lvlJc w:val="left"/>
      <w:pPr>
        <w:ind w:left="2160" w:hanging="360"/>
      </w:pPr>
      <w:rPr>
        <w:rFonts w:ascii="Wingdings" w:hAnsi="Wingdings" w:hint="default"/>
      </w:rPr>
    </w:lvl>
    <w:lvl w:ilvl="3" w:tplc="C4F0A3D0" w:tentative="1">
      <w:start w:val="1"/>
      <w:numFmt w:val="bullet"/>
      <w:lvlText w:val=""/>
      <w:lvlJc w:val="left"/>
      <w:pPr>
        <w:ind w:left="2880" w:hanging="360"/>
      </w:pPr>
      <w:rPr>
        <w:rFonts w:ascii="Symbol" w:hAnsi="Symbol" w:hint="default"/>
      </w:rPr>
    </w:lvl>
    <w:lvl w:ilvl="4" w:tplc="D9FAD1F8" w:tentative="1">
      <w:start w:val="1"/>
      <w:numFmt w:val="bullet"/>
      <w:lvlText w:val="o"/>
      <w:lvlJc w:val="left"/>
      <w:pPr>
        <w:ind w:left="3600" w:hanging="360"/>
      </w:pPr>
      <w:rPr>
        <w:rFonts w:ascii="Courier New" w:hAnsi="Courier New" w:cs="Courier New" w:hint="default"/>
      </w:rPr>
    </w:lvl>
    <w:lvl w:ilvl="5" w:tplc="8FA65B82" w:tentative="1">
      <w:start w:val="1"/>
      <w:numFmt w:val="bullet"/>
      <w:lvlText w:val=""/>
      <w:lvlJc w:val="left"/>
      <w:pPr>
        <w:ind w:left="4320" w:hanging="360"/>
      </w:pPr>
      <w:rPr>
        <w:rFonts w:ascii="Wingdings" w:hAnsi="Wingdings" w:hint="default"/>
      </w:rPr>
    </w:lvl>
    <w:lvl w:ilvl="6" w:tplc="E2D46010" w:tentative="1">
      <w:start w:val="1"/>
      <w:numFmt w:val="bullet"/>
      <w:lvlText w:val=""/>
      <w:lvlJc w:val="left"/>
      <w:pPr>
        <w:ind w:left="5040" w:hanging="360"/>
      </w:pPr>
      <w:rPr>
        <w:rFonts w:ascii="Symbol" w:hAnsi="Symbol" w:hint="default"/>
      </w:rPr>
    </w:lvl>
    <w:lvl w:ilvl="7" w:tplc="B0320AF6" w:tentative="1">
      <w:start w:val="1"/>
      <w:numFmt w:val="bullet"/>
      <w:lvlText w:val="o"/>
      <w:lvlJc w:val="left"/>
      <w:pPr>
        <w:ind w:left="5760" w:hanging="360"/>
      </w:pPr>
      <w:rPr>
        <w:rFonts w:ascii="Courier New" w:hAnsi="Courier New" w:cs="Courier New" w:hint="default"/>
      </w:rPr>
    </w:lvl>
    <w:lvl w:ilvl="8" w:tplc="D75EEEC8" w:tentative="1">
      <w:start w:val="1"/>
      <w:numFmt w:val="bullet"/>
      <w:lvlText w:val=""/>
      <w:lvlJc w:val="left"/>
      <w:pPr>
        <w:ind w:left="6480" w:hanging="360"/>
      </w:pPr>
      <w:rPr>
        <w:rFonts w:ascii="Wingdings" w:hAnsi="Wingdings" w:hint="default"/>
      </w:rPr>
    </w:lvl>
  </w:abstractNum>
  <w:abstractNum w:abstractNumId="136">
    <w:nsid w:val="55B55484"/>
    <w:multiLevelType w:val="hybridMultilevel"/>
    <w:tmpl w:val="E0ACD724"/>
    <w:lvl w:ilvl="0" w:tplc="136ED7B4">
      <w:start w:val="1"/>
      <w:numFmt w:val="bullet"/>
      <w:lvlText w:val=""/>
      <w:lvlJc w:val="left"/>
      <w:pPr>
        <w:tabs>
          <w:tab w:val="num" w:pos="720"/>
        </w:tabs>
        <w:ind w:left="720" w:hanging="360"/>
      </w:pPr>
      <w:rPr>
        <w:rFonts w:ascii="Symbol" w:hAnsi="Symbol" w:cs="Symbol" w:hint="default"/>
      </w:rPr>
    </w:lvl>
    <w:lvl w:ilvl="1" w:tplc="949EEDAE">
      <w:start w:val="1"/>
      <w:numFmt w:val="bullet"/>
      <w:lvlText w:val="-"/>
      <w:lvlJc w:val="left"/>
      <w:pPr>
        <w:tabs>
          <w:tab w:val="num" w:pos="1800"/>
        </w:tabs>
        <w:ind w:left="1800" w:hanging="360"/>
      </w:pPr>
      <w:rPr>
        <w:rFonts w:ascii="Arial" w:eastAsia="Times New Roman" w:hAnsi="Arial" w:hint="default"/>
      </w:rPr>
    </w:lvl>
    <w:lvl w:ilvl="2" w:tplc="CEF2A0CE">
      <w:numFmt w:val="bullet"/>
      <w:lvlText w:val="–"/>
      <w:lvlJc w:val="left"/>
      <w:pPr>
        <w:tabs>
          <w:tab w:val="num" w:pos="2520"/>
        </w:tabs>
        <w:ind w:left="2520" w:hanging="360"/>
      </w:pPr>
      <w:rPr>
        <w:rFonts w:ascii="Arial" w:eastAsia="Times New Roman" w:hAnsi="Arial" w:hint="default"/>
      </w:rPr>
    </w:lvl>
    <w:lvl w:ilvl="3" w:tplc="7E483522" w:tentative="1">
      <w:start w:val="1"/>
      <w:numFmt w:val="bullet"/>
      <w:lvlText w:val=""/>
      <w:lvlJc w:val="left"/>
      <w:pPr>
        <w:tabs>
          <w:tab w:val="num" w:pos="3240"/>
        </w:tabs>
        <w:ind w:left="3240" w:hanging="360"/>
      </w:pPr>
      <w:rPr>
        <w:rFonts w:ascii="Symbol" w:hAnsi="Symbol" w:cs="Symbol" w:hint="default"/>
      </w:rPr>
    </w:lvl>
    <w:lvl w:ilvl="4" w:tplc="E3CEE35E" w:tentative="1">
      <w:start w:val="1"/>
      <w:numFmt w:val="bullet"/>
      <w:lvlText w:val="o"/>
      <w:lvlJc w:val="left"/>
      <w:pPr>
        <w:tabs>
          <w:tab w:val="num" w:pos="3960"/>
        </w:tabs>
        <w:ind w:left="3960" w:hanging="360"/>
      </w:pPr>
      <w:rPr>
        <w:rFonts w:ascii="Courier New" w:hAnsi="Courier New" w:cs="Courier New" w:hint="default"/>
      </w:rPr>
    </w:lvl>
    <w:lvl w:ilvl="5" w:tplc="32740ECE" w:tentative="1">
      <w:start w:val="1"/>
      <w:numFmt w:val="bullet"/>
      <w:lvlText w:val=""/>
      <w:lvlJc w:val="left"/>
      <w:pPr>
        <w:tabs>
          <w:tab w:val="num" w:pos="4680"/>
        </w:tabs>
        <w:ind w:left="4680" w:hanging="360"/>
      </w:pPr>
      <w:rPr>
        <w:rFonts w:ascii="Wingdings" w:hAnsi="Wingdings" w:cs="Wingdings" w:hint="default"/>
      </w:rPr>
    </w:lvl>
    <w:lvl w:ilvl="6" w:tplc="3094E5A6" w:tentative="1">
      <w:start w:val="1"/>
      <w:numFmt w:val="bullet"/>
      <w:lvlText w:val=""/>
      <w:lvlJc w:val="left"/>
      <w:pPr>
        <w:tabs>
          <w:tab w:val="num" w:pos="5400"/>
        </w:tabs>
        <w:ind w:left="5400" w:hanging="360"/>
      </w:pPr>
      <w:rPr>
        <w:rFonts w:ascii="Symbol" w:hAnsi="Symbol" w:cs="Symbol" w:hint="default"/>
      </w:rPr>
    </w:lvl>
    <w:lvl w:ilvl="7" w:tplc="A118BD58" w:tentative="1">
      <w:start w:val="1"/>
      <w:numFmt w:val="bullet"/>
      <w:lvlText w:val="o"/>
      <w:lvlJc w:val="left"/>
      <w:pPr>
        <w:tabs>
          <w:tab w:val="num" w:pos="6120"/>
        </w:tabs>
        <w:ind w:left="6120" w:hanging="360"/>
      </w:pPr>
      <w:rPr>
        <w:rFonts w:ascii="Courier New" w:hAnsi="Courier New" w:cs="Courier New" w:hint="default"/>
      </w:rPr>
    </w:lvl>
    <w:lvl w:ilvl="8" w:tplc="82BE1512" w:tentative="1">
      <w:start w:val="1"/>
      <w:numFmt w:val="bullet"/>
      <w:lvlText w:val=""/>
      <w:lvlJc w:val="left"/>
      <w:pPr>
        <w:tabs>
          <w:tab w:val="num" w:pos="6840"/>
        </w:tabs>
        <w:ind w:left="6840" w:hanging="360"/>
      </w:pPr>
      <w:rPr>
        <w:rFonts w:ascii="Wingdings" w:hAnsi="Wingdings" w:cs="Wingdings" w:hint="default"/>
      </w:rPr>
    </w:lvl>
  </w:abstractNum>
  <w:abstractNum w:abstractNumId="137">
    <w:nsid w:val="56734E27"/>
    <w:multiLevelType w:val="hybridMultilevel"/>
    <w:tmpl w:val="AE24079C"/>
    <w:lvl w:ilvl="0" w:tplc="03D6A8A0">
      <w:start w:val="1"/>
      <w:numFmt w:val="bullet"/>
      <w:lvlText w:val=""/>
      <w:lvlJc w:val="left"/>
      <w:pPr>
        <w:tabs>
          <w:tab w:val="num" w:pos="720"/>
        </w:tabs>
        <w:ind w:left="720" w:hanging="360"/>
      </w:pPr>
      <w:rPr>
        <w:rFonts w:ascii="Symbol" w:hAnsi="Symbol" w:hint="default"/>
        <w:strike w:val="0"/>
      </w:rPr>
    </w:lvl>
    <w:lvl w:ilvl="1" w:tplc="B2D04974">
      <w:start w:val="1"/>
      <w:numFmt w:val="bullet"/>
      <w:lvlText w:val="o"/>
      <w:lvlJc w:val="left"/>
      <w:pPr>
        <w:tabs>
          <w:tab w:val="num" w:pos="1440"/>
        </w:tabs>
        <w:ind w:left="1440" w:hanging="360"/>
      </w:pPr>
      <w:rPr>
        <w:rFonts w:ascii="Courier New" w:hAnsi="Courier New" w:cs="Courier New" w:hint="default"/>
      </w:rPr>
    </w:lvl>
    <w:lvl w:ilvl="2" w:tplc="4AE8F470" w:tentative="1">
      <w:start w:val="1"/>
      <w:numFmt w:val="bullet"/>
      <w:lvlText w:val=""/>
      <w:lvlJc w:val="left"/>
      <w:pPr>
        <w:tabs>
          <w:tab w:val="num" w:pos="2160"/>
        </w:tabs>
        <w:ind w:left="2160" w:hanging="360"/>
      </w:pPr>
      <w:rPr>
        <w:rFonts w:ascii="Wingdings" w:hAnsi="Wingdings" w:hint="default"/>
      </w:rPr>
    </w:lvl>
    <w:lvl w:ilvl="3" w:tplc="0C96212E" w:tentative="1">
      <w:start w:val="1"/>
      <w:numFmt w:val="bullet"/>
      <w:lvlText w:val=""/>
      <w:lvlJc w:val="left"/>
      <w:pPr>
        <w:tabs>
          <w:tab w:val="num" w:pos="2880"/>
        </w:tabs>
        <w:ind w:left="2880" w:hanging="360"/>
      </w:pPr>
      <w:rPr>
        <w:rFonts w:ascii="Symbol" w:hAnsi="Symbol" w:hint="default"/>
      </w:rPr>
    </w:lvl>
    <w:lvl w:ilvl="4" w:tplc="28CEAECE" w:tentative="1">
      <w:start w:val="1"/>
      <w:numFmt w:val="bullet"/>
      <w:lvlText w:val="o"/>
      <w:lvlJc w:val="left"/>
      <w:pPr>
        <w:tabs>
          <w:tab w:val="num" w:pos="3600"/>
        </w:tabs>
        <w:ind w:left="3600" w:hanging="360"/>
      </w:pPr>
      <w:rPr>
        <w:rFonts w:ascii="Courier New" w:hAnsi="Courier New" w:cs="Courier New" w:hint="default"/>
      </w:rPr>
    </w:lvl>
    <w:lvl w:ilvl="5" w:tplc="88021BC0" w:tentative="1">
      <w:start w:val="1"/>
      <w:numFmt w:val="bullet"/>
      <w:lvlText w:val=""/>
      <w:lvlJc w:val="left"/>
      <w:pPr>
        <w:tabs>
          <w:tab w:val="num" w:pos="4320"/>
        </w:tabs>
        <w:ind w:left="4320" w:hanging="360"/>
      </w:pPr>
      <w:rPr>
        <w:rFonts w:ascii="Wingdings" w:hAnsi="Wingdings" w:hint="default"/>
      </w:rPr>
    </w:lvl>
    <w:lvl w:ilvl="6" w:tplc="06D6A264" w:tentative="1">
      <w:start w:val="1"/>
      <w:numFmt w:val="bullet"/>
      <w:lvlText w:val=""/>
      <w:lvlJc w:val="left"/>
      <w:pPr>
        <w:tabs>
          <w:tab w:val="num" w:pos="5040"/>
        </w:tabs>
        <w:ind w:left="5040" w:hanging="360"/>
      </w:pPr>
      <w:rPr>
        <w:rFonts w:ascii="Symbol" w:hAnsi="Symbol" w:hint="default"/>
      </w:rPr>
    </w:lvl>
    <w:lvl w:ilvl="7" w:tplc="82DA474C" w:tentative="1">
      <w:start w:val="1"/>
      <w:numFmt w:val="bullet"/>
      <w:lvlText w:val="o"/>
      <w:lvlJc w:val="left"/>
      <w:pPr>
        <w:tabs>
          <w:tab w:val="num" w:pos="5760"/>
        </w:tabs>
        <w:ind w:left="5760" w:hanging="360"/>
      </w:pPr>
      <w:rPr>
        <w:rFonts w:ascii="Courier New" w:hAnsi="Courier New" w:cs="Courier New" w:hint="default"/>
      </w:rPr>
    </w:lvl>
    <w:lvl w:ilvl="8" w:tplc="A6C2FBF2" w:tentative="1">
      <w:start w:val="1"/>
      <w:numFmt w:val="bullet"/>
      <w:lvlText w:val=""/>
      <w:lvlJc w:val="left"/>
      <w:pPr>
        <w:tabs>
          <w:tab w:val="num" w:pos="6480"/>
        </w:tabs>
        <w:ind w:left="6480" w:hanging="360"/>
      </w:pPr>
      <w:rPr>
        <w:rFonts w:ascii="Wingdings" w:hAnsi="Wingdings" w:hint="default"/>
      </w:rPr>
    </w:lvl>
  </w:abstractNum>
  <w:abstractNum w:abstractNumId="138">
    <w:nsid w:val="57522D4C"/>
    <w:multiLevelType w:val="hybridMultilevel"/>
    <w:tmpl w:val="B7780B22"/>
    <w:lvl w:ilvl="0" w:tplc="6AA82BAC">
      <w:start w:val="1"/>
      <w:numFmt w:val="decimal"/>
      <w:lvlText w:val="%1."/>
      <w:lvlJc w:val="left"/>
      <w:pPr>
        <w:ind w:left="720" w:hanging="360"/>
      </w:pPr>
    </w:lvl>
    <w:lvl w:ilvl="1" w:tplc="DEAE563E" w:tentative="1">
      <w:start w:val="1"/>
      <w:numFmt w:val="lowerLetter"/>
      <w:lvlText w:val="%2."/>
      <w:lvlJc w:val="left"/>
      <w:pPr>
        <w:ind w:left="1440" w:hanging="360"/>
      </w:pPr>
    </w:lvl>
    <w:lvl w:ilvl="2" w:tplc="243EAE9E" w:tentative="1">
      <w:start w:val="1"/>
      <w:numFmt w:val="lowerRoman"/>
      <w:lvlText w:val="%3."/>
      <w:lvlJc w:val="right"/>
      <w:pPr>
        <w:ind w:left="2160" w:hanging="180"/>
      </w:pPr>
    </w:lvl>
    <w:lvl w:ilvl="3" w:tplc="8D1CDADC" w:tentative="1">
      <w:start w:val="1"/>
      <w:numFmt w:val="decimal"/>
      <w:lvlText w:val="%4."/>
      <w:lvlJc w:val="left"/>
      <w:pPr>
        <w:ind w:left="2880" w:hanging="360"/>
      </w:pPr>
    </w:lvl>
    <w:lvl w:ilvl="4" w:tplc="C2E2D744" w:tentative="1">
      <w:start w:val="1"/>
      <w:numFmt w:val="lowerLetter"/>
      <w:lvlText w:val="%5."/>
      <w:lvlJc w:val="left"/>
      <w:pPr>
        <w:ind w:left="3600" w:hanging="360"/>
      </w:pPr>
    </w:lvl>
    <w:lvl w:ilvl="5" w:tplc="DFC2BDF6" w:tentative="1">
      <w:start w:val="1"/>
      <w:numFmt w:val="lowerRoman"/>
      <w:lvlText w:val="%6."/>
      <w:lvlJc w:val="right"/>
      <w:pPr>
        <w:ind w:left="4320" w:hanging="180"/>
      </w:pPr>
    </w:lvl>
    <w:lvl w:ilvl="6" w:tplc="23B2E5FA" w:tentative="1">
      <w:start w:val="1"/>
      <w:numFmt w:val="decimal"/>
      <w:lvlText w:val="%7."/>
      <w:lvlJc w:val="left"/>
      <w:pPr>
        <w:ind w:left="5040" w:hanging="360"/>
      </w:pPr>
    </w:lvl>
    <w:lvl w:ilvl="7" w:tplc="69B814F8" w:tentative="1">
      <w:start w:val="1"/>
      <w:numFmt w:val="lowerLetter"/>
      <w:lvlText w:val="%8."/>
      <w:lvlJc w:val="left"/>
      <w:pPr>
        <w:ind w:left="5760" w:hanging="360"/>
      </w:pPr>
    </w:lvl>
    <w:lvl w:ilvl="8" w:tplc="F2D444CE" w:tentative="1">
      <w:start w:val="1"/>
      <w:numFmt w:val="lowerRoman"/>
      <w:lvlText w:val="%9."/>
      <w:lvlJc w:val="right"/>
      <w:pPr>
        <w:ind w:left="6480" w:hanging="180"/>
      </w:pPr>
    </w:lvl>
  </w:abstractNum>
  <w:abstractNum w:abstractNumId="139">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0">
    <w:nsid w:val="59816A80"/>
    <w:multiLevelType w:val="hybridMultilevel"/>
    <w:tmpl w:val="01FEEAD0"/>
    <w:lvl w:ilvl="0" w:tplc="4648C62A">
      <w:start w:val="1"/>
      <w:numFmt w:val="bullet"/>
      <w:lvlText w:val=""/>
      <w:lvlJc w:val="left"/>
      <w:pPr>
        <w:tabs>
          <w:tab w:val="num" w:pos="720"/>
        </w:tabs>
        <w:ind w:left="720" w:hanging="360"/>
      </w:pPr>
      <w:rPr>
        <w:rFonts w:ascii="Symbol" w:hAnsi="Symbol" w:hint="default"/>
      </w:rPr>
    </w:lvl>
    <w:lvl w:ilvl="1" w:tplc="BF8293B6" w:tentative="1">
      <w:start w:val="1"/>
      <w:numFmt w:val="bullet"/>
      <w:lvlText w:val="o"/>
      <w:lvlJc w:val="left"/>
      <w:pPr>
        <w:tabs>
          <w:tab w:val="num" w:pos="1440"/>
        </w:tabs>
        <w:ind w:left="1440" w:hanging="360"/>
      </w:pPr>
      <w:rPr>
        <w:rFonts w:ascii="Courier New" w:hAnsi="Courier New" w:cs="Courier New" w:hint="default"/>
      </w:rPr>
    </w:lvl>
    <w:lvl w:ilvl="2" w:tplc="3A6481AA" w:tentative="1">
      <w:start w:val="1"/>
      <w:numFmt w:val="bullet"/>
      <w:lvlText w:val=""/>
      <w:lvlJc w:val="left"/>
      <w:pPr>
        <w:tabs>
          <w:tab w:val="num" w:pos="2160"/>
        </w:tabs>
        <w:ind w:left="2160" w:hanging="360"/>
      </w:pPr>
      <w:rPr>
        <w:rFonts w:ascii="Wingdings" w:hAnsi="Wingdings" w:hint="default"/>
      </w:rPr>
    </w:lvl>
    <w:lvl w:ilvl="3" w:tplc="C2E8D7C6" w:tentative="1">
      <w:start w:val="1"/>
      <w:numFmt w:val="bullet"/>
      <w:lvlText w:val=""/>
      <w:lvlJc w:val="left"/>
      <w:pPr>
        <w:tabs>
          <w:tab w:val="num" w:pos="2880"/>
        </w:tabs>
        <w:ind w:left="2880" w:hanging="360"/>
      </w:pPr>
      <w:rPr>
        <w:rFonts w:ascii="Symbol" w:hAnsi="Symbol" w:hint="default"/>
      </w:rPr>
    </w:lvl>
    <w:lvl w:ilvl="4" w:tplc="885E1D0A" w:tentative="1">
      <w:start w:val="1"/>
      <w:numFmt w:val="bullet"/>
      <w:lvlText w:val="o"/>
      <w:lvlJc w:val="left"/>
      <w:pPr>
        <w:tabs>
          <w:tab w:val="num" w:pos="3600"/>
        </w:tabs>
        <w:ind w:left="3600" w:hanging="360"/>
      </w:pPr>
      <w:rPr>
        <w:rFonts w:ascii="Courier New" w:hAnsi="Courier New" w:cs="Courier New" w:hint="default"/>
      </w:rPr>
    </w:lvl>
    <w:lvl w:ilvl="5" w:tplc="78A017A8" w:tentative="1">
      <w:start w:val="1"/>
      <w:numFmt w:val="bullet"/>
      <w:lvlText w:val=""/>
      <w:lvlJc w:val="left"/>
      <w:pPr>
        <w:tabs>
          <w:tab w:val="num" w:pos="4320"/>
        </w:tabs>
        <w:ind w:left="4320" w:hanging="360"/>
      </w:pPr>
      <w:rPr>
        <w:rFonts w:ascii="Wingdings" w:hAnsi="Wingdings" w:hint="default"/>
      </w:rPr>
    </w:lvl>
    <w:lvl w:ilvl="6" w:tplc="D71E24E0" w:tentative="1">
      <w:start w:val="1"/>
      <w:numFmt w:val="bullet"/>
      <w:lvlText w:val=""/>
      <w:lvlJc w:val="left"/>
      <w:pPr>
        <w:tabs>
          <w:tab w:val="num" w:pos="5040"/>
        </w:tabs>
        <w:ind w:left="5040" w:hanging="360"/>
      </w:pPr>
      <w:rPr>
        <w:rFonts w:ascii="Symbol" w:hAnsi="Symbol" w:hint="default"/>
      </w:rPr>
    </w:lvl>
    <w:lvl w:ilvl="7" w:tplc="1C568D86" w:tentative="1">
      <w:start w:val="1"/>
      <w:numFmt w:val="bullet"/>
      <w:lvlText w:val="o"/>
      <w:lvlJc w:val="left"/>
      <w:pPr>
        <w:tabs>
          <w:tab w:val="num" w:pos="5760"/>
        </w:tabs>
        <w:ind w:left="5760" w:hanging="360"/>
      </w:pPr>
      <w:rPr>
        <w:rFonts w:ascii="Courier New" w:hAnsi="Courier New" w:cs="Courier New" w:hint="default"/>
      </w:rPr>
    </w:lvl>
    <w:lvl w:ilvl="8" w:tplc="E5AA3292" w:tentative="1">
      <w:start w:val="1"/>
      <w:numFmt w:val="bullet"/>
      <w:lvlText w:val=""/>
      <w:lvlJc w:val="left"/>
      <w:pPr>
        <w:tabs>
          <w:tab w:val="num" w:pos="6480"/>
        </w:tabs>
        <w:ind w:left="6480" w:hanging="360"/>
      </w:pPr>
      <w:rPr>
        <w:rFonts w:ascii="Wingdings" w:hAnsi="Wingdings" w:hint="default"/>
      </w:rPr>
    </w:lvl>
  </w:abstractNum>
  <w:abstractNum w:abstractNumId="141">
    <w:nsid w:val="5A123B67"/>
    <w:multiLevelType w:val="hybridMultilevel"/>
    <w:tmpl w:val="21949A46"/>
    <w:lvl w:ilvl="0" w:tplc="DD80F862">
      <w:start w:val="1"/>
      <w:numFmt w:val="bullet"/>
      <w:lvlText w:val=""/>
      <w:lvlJc w:val="left"/>
      <w:pPr>
        <w:tabs>
          <w:tab w:val="num" w:pos="720"/>
        </w:tabs>
        <w:ind w:left="720" w:hanging="360"/>
      </w:pPr>
      <w:rPr>
        <w:rFonts w:ascii="Symbol" w:hAnsi="Symbol" w:cs="Symbol" w:hint="default"/>
      </w:rPr>
    </w:lvl>
    <w:lvl w:ilvl="1" w:tplc="6CAEDCB8" w:tentative="1">
      <w:start w:val="1"/>
      <w:numFmt w:val="bullet"/>
      <w:lvlText w:val="o"/>
      <w:lvlJc w:val="left"/>
      <w:pPr>
        <w:tabs>
          <w:tab w:val="num" w:pos="1440"/>
        </w:tabs>
        <w:ind w:left="1440" w:hanging="360"/>
      </w:pPr>
      <w:rPr>
        <w:rFonts w:ascii="Courier New" w:hAnsi="Courier New" w:cs="Courier New" w:hint="default"/>
      </w:rPr>
    </w:lvl>
    <w:lvl w:ilvl="2" w:tplc="32402608" w:tentative="1">
      <w:start w:val="1"/>
      <w:numFmt w:val="bullet"/>
      <w:lvlText w:val=""/>
      <w:lvlJc w:val="left"/>
      <w:pPr>
        <w:tabs>
          <w:tab w:val="num" w:pos="2160"/>
        </w:tabs>
        <w:ind w:left="2160" w:hanging="360"/>
      </w:pPr>
      <w:rPr>
        <w:rFonts w:ascii="Wingdings" w:hAnsi="Wingdings" w:cs="Wingdings" w:hint="default"/>
      </w:rPr>
    </w:lvl>
    <w:lvl w:ilvl="3" w:tplc="4644F722" w:tentative="1">
      <w:start w:val="1"/>
      <w:numFmt w:val="bullet"/>
      <w:lvlText w:val=""/>
      <w:lvlJc w:val="left"/>
      <w:pPr>
        <w:tabs>
          <w:tab w:val="num" w:pos="2880"/>
        </w:tabs>
        <w:ind w:left="2880" w:hanging="360"/>
      </w:pPr>
      <w:rPr>
        <w:rFonts w:ascii="Symbol" w:hAnsi="Symbol" w:cs="Symbol" w:hint="default"/>
      </w:rPr>
    </w:lvl>
    <w:lvl w:ilvl="4" w:tplc="83F23DCE" w:tentative="1">
      <w:start w:val="1"/>
      <w:numFmt w:val="bullet"/>
      <w:lvlText w:val="o"/>
      <w:lvlJc w:val="left"/>
      <w:pPr>
        <w:tabs>
          <w:tab w:val="num" w:pos="3600"/>
        </w:tabs>
        <w:ind w:left="3600" w:hanging="360"/>
      </w:pPr>
      <w:rPr>
        <w:rFonts w:ascii="Courier New" w:hAnsi="Courier New" w:cs="Courier New" w:hint="default"/>
      </w:rPr>
    </w:lvl>
    <w:lvl w:ilvl="5" w:tplc="924CF6DC" w:tentative="1">
      <w:start w:val="1"/>
      <w:numFmt w:val="bullet"/>
      <w:lvlText w:val=""/>
      <w:lvlJc w:val="left"/>
      <w:pPr>
        <w:tabs>
          <w:tab w:val="num" w:pos="4320"/>
        </w:tabs>
        <w:ind w:left="4320" w:hanging="360"/>
      </w:pPr>
      <w:rPr>
        <w:rFonts w:ascii="Wingdings" w:hAnsi="Wingdings" w:cs="Wingdings" w:hint="default"/>
      </w:rPr>
    </w:lvl>
    <w:lvl w:ilvl="6" w:tplc="04767688" w:tentative="1">
      <w:start w:val="1"/>
      <w:numFmt w:val="bullet"/>
      <w:lvlText w:val=""/>
      <w:lvlJc w:val="left"/>
      <w:pPr>
        <w:tabs>
          <w:tab w:val="num" w:pos="5040"/>
        </w:tabs>
        <w:ind w:left="5040" w:hanging="360"/>
      </w:pPr>
      <w:rPr>
        <w:rFonts w:ascii="Symbol" w:hAnsi="Symbol" w:cs="Symbol" w:hint="default"/>
      </w:rPr>
    </w:lvl>
    <w:lvl w:ilvl="7" w:tplc="B8F04C9C" w:tentative="1">
      <w:start w:val="1"/>
      <w:numFmt w:val="bullet"/>
      <w:lvlText w:val="o"/>
      <w:lvlJc w:val="left"/>
      <w:pPr>
        <w:tabs>
          <w:tab w:val="num" w:pos="5760"/>
        </w:tabs>
        <w:ind w:left="5760" w:hanging="360"/>
      </w:pPr>
      <w:rPr>
        <w:rFonts w:ascii="Courier New" w:hAnsi="Courier New" w:cs="Courier New" w:hint="default"/>
      </w:rPr>
    </w:lvl>
    <w:lvl w:ilvl="8" w:tplc="653AF76A" w:tentative="1">
      <w:start w:val="1"/>
      <w:numFmt w:val="bullet"/>
      <w:lvlText w:val=""/>
      <w:lvlJc w:val="left"/>
      <w:pPr>
        <w:tabs>
          <w:tab w:val="num" w:pos="6480"/>
        </w:tabs>
        <w:ind w:left="6480" w:hanging="360"/>
      </w:pPr>
      <w:rPr>
        <w:rFonts w:ascii="Wingdings" w:hAnsi="Wingdings" w:cs="Wingdings" w:hint="default"/>
      </w:rPr>
    </w:lvl>
  </w:abstractNum>
  <w:abstractNum w:abstractNumId="142">
    <w:nsid w:val="5A2218BB"/>
    <w:multiLevelType w:val="hybridMultilevel"/>
    <w:tmpl w:val="3C7E1CD6"/>
    <w:lvl w:ilvl="0" w:tplc="B3881280">
      <w:numFmt w:val="bullet"/>
      <w:lvlText w:val=""/>
      <w:lvlJc w:val="left"/>
      <w:pPr>
        <w:ind w:left="720" w:hanging="360"/>
      </w:pPr>
      <w:rPr>
        <w:rFonts w:ascii="Symbol" w:eastAsia="Times New Roman" w:hAnsi="Symbol" w:cs="Times New Roman" w:hint="default"/>
        <w:color w:val="auto"/>
      </w:rPr>
    </w:lvl>
    <w:lvl w:ilvl="1" w:tplc="080C238C" w:tentative="1">
      <w:start w:val="1"/>
      <w:numFmt w:val="bullet"/>
      <w:lvlText w:val="o"/>
      <w:lvlJc w:val="left"/>
      <w:pPr>
        <w:ind w:left="1440" w:hanging="360"/>
      </w:pPr>
      <w:rPr>
        <w:rFonts w:ascii="Courier New" w:hAnsi="Courier New" w:cs="Courier New" w:hint="default"/>
      </w:rPr>
    </w:lvl>
    <w:lvl w:ilvl="2" w:tplc="2C005744" w:tentative="1">
      <w:start w:val="1"/>
      <w:numFmt w:val="bullet"/>
      <w:lvlText w:val=""/>
      <w:lvlJc w:val="left"/>
      <w:pPr>
        <w:ind w:left="2160" w:hanging="360"/>
      </w:pPr>
      <w:rPr>
        <w:rFonts w:ascii="Wingdings" w:hAnsi="Wingdings" w:hint="default"/>
      </w:rPr>
    </w:lvl>
    <w:lvl w:ilvl="3" w:tplc="4B58C3A8" w:tentative="1">
      <w:start w:val="1"/>
      <w:numFmt w:val="bullet"/>
      <w:lvlText w:val=""/>
      <w:lvlJc w:val="left"/>
      <w:pPr>
        <w:ind w:left="2880" w:hanging="360"/>
      </w:pPr>
      <w:rPr>
        <w:rFonts w:ascii="Symbol" w:hAnsi="Symbol" w:hint="default"/>
      </w:rPr>
    </w:lvl>
    <w:lvl w:ilvl="4" w:tplc="C0D40C86" w:tentative="1">
      <w:start w:val="1"/>
      <w:numFmt w:val="bullet"/>
      <w:lvlText w:val="o"/>
      <w:lvlJc w:val="left"/>
      <w:pPr>
        <w:ind w:left="3600" w:hanging="360"/>
      </w:pPr>
      <w:rPr>
        <w:rFonts w:ascii="Courier New" w:hAnsi="Courier New" w:cs="Courier New" w:hint="default"/>
      </w:rPr>
    </w:lvl>
    <w:lvl w:ilvl="5" w:tplc="BB9827A8" w:tentative="1">
      <w:start w:val="1"/>
      <w:numFmt w:val="bullet"/>
      <w:lvlText w:val=""/>
      <w:lvlJc w:val="left"/>
      <w:pPr>
        <w:ind w:left="4320" w:hanging="360"/>
      </w:pPr>
      <w:rPr>
        <w:rFonts w:ascii="Wingdings" w:hAnsi="Wingdings" w:hint="default"/>
      </w:rPr>
    </w:lvl>
    <w:lvl w:ilvl="6" w:tplc="A918993A" w:tentative="1">
      <w:start w:val="1"/>
      <w:numFmt w:val="bullet"/>
      <w:lvlText w:val=""/>
      <w:lvlJc w:val="left"/>
      <w:pPr>
        <w:ind w:left="5040" w:hanging="360"/>
      </w:pPr>
      <w:rPr>
        <w:rFonts w:ascii="Symbol" w:hAnsi="Symbol" w:hint="default"/>
      </w:rPr>
    </w:lvl>
    <w:lvl w:ilvl="7" w:tplc="B94C0D82" w:tentative="1">
      <w:start w:val="1"/>
      <w:numFmt w:val="bullet"/>
      <w:lvlText w:val="o"/>
      <w:lvlJc w:val="left"/>
      <w:pPr>
        <w:ind w:left="5760" w:hanging="360"/>
      </w:pPr>
      <w:rPr>
        <w:rFonts w:ascii="Courier New" w:hAnsi="Courier New" w:cs="Courier New" w:hint="default"/>
      </w:rPr>
    </w:lvl>
    <w:lvl w:ilvl="8" w:tplc="9B429FAE" w:tentative="1">
      <w:start w:val="1"/>
      <w:numFmt w:val="bullet"/>
      <w:lvlText w:val=""/>
      <w:lvlJc w:val="left"/>
      <w:pPr>
        <w:ind w:left="6480" w:hanging="360"/>
      </w:pPr>
      <w:rPr>
        <w:rFonts w:ascii="Wingdings" w:hAnsi="Wingdings" w:hint="default"/>
      </w:rPr>
    </w:lvl>
  </w:abstractNum>
  <w:abstractNum w:abstractNumId="143">
    <w:nsid w:val="5AC21B7C"/>
    <w:multiLevelType w:val="hybridMultilevel"/>
    <w:tmpl w:val="61B61FFC"/>
    <w:lvl w:ilvl="0" w:tplc="0405000F">
      <w:start w:val="1"/>
      <w:numFmt w:val="bullet"/>
      <w:lvlText w:val=""/>
      <w:lvlJc w:val="left"/>
      <w:pPr>
        <w:tabs>
          <w:tab w:val="num" w:pos="720"/>
        </w:tabs>
        <w:ind w:left="720" w:hanging="360"/>
      </w:pPr>
      <w:rPr>
        <w:rFonts w:ascii="Wingdings" w:hAnsi="Wingdings" w:hint="default"/>
      </w:rPr>
    </w:lvl>
    <w:lvl w:ilvl="1" w:tplc="04050019">
      <w:start w:val="1"/>
      <w:numFmt w:val="decimal"/>
      <w:lvlText w:val="%2."/>
      <w:lvlJc w:val="left"/>
      <w:pPr>
        <w:tabs>
          <w:tab w:val="num" w:pos="1440"/>
        </w:tabs>
        <w:ind w:left="1440" w:hanging="360"/>
      </w:pPr>
      <w:rPr>
        <w:rFonts w:hint="default"/>
        <w:b/>
      </w:rPr>
    </w:lvl>
    <w:lvl w:ilvl="2" w:tplc="0405001B">
      <w:start w:val="1"/>
      <w:numFmt w:val="lowerLetter"/>
      <w:lvlText w:val="%3)"/>
      <w:lvlJc w:val="left"/>
      <w:pPr>
        <w:tabs>
          <w:tab w:val="num" w:pos="2160"/>
        </w:tabs>
        <w:ind w:left="2160" w:hanging="360"/>
      </w:pPr>
      <w:rPr>
        <w:rFonts w:hint="default"/>
      </w:rPr>
    </w:lvl>
    <w:lvl w:ilvl="3" w:tplc="0405000F">
      <w:start w:val="97"/>
      <w:numFmt w:val="bullet"/>
      <w:lvlText w:val=""/>
      <w:lvlJc w:val="left"/>
      <w:pPr>
        <w:tabs>
          <w:tab w:val="num" w:pos="2880"/>
        </w:tabs>
        <w:ind w:left="2880" w:hanging="360"/>
      </w:pPr>
      <w:rPr>
        <w:rFonts w:ascii="Symbol" w:eastAsia="Times New Roman" w:hAnsi="Symbol" w:cs="Aria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44">
    <w:nsid w:val="5B29784C"/>
    <w:multiLevelType w:val="hybridMultilevel"/>
    <w:tmpl w:val="B1467DCE"/>
    <w:lvl w:ilvl="0" w:tplc="BF3CF5F6">
      <w:start w:val="1"/>
      <w:numFmt w:val="bullet"/>
      <w:lvlText w:val=""/>
      <w:lvlJc w:val="left"/>
      <w:pPr>
        <w:ind w:left="720" w:hanging="360"/>
      </w:pPr>
      <w:rPr>
        <w:rFonts w:ascii="Symbol" w:hAnsi="Symbol" w:hint="default"/>
      </w:rPr>
    </w:lvl>
    <w:lvl w:ilvl="1" w:tplc="7D547648" w:tentative="1">
      <w:start w:val="1"/>
      <w:numFmt w:val="bullet"/>
      <w:lvlText w:val="o"/>
      <w:lvlJc w:val="left"/>
      <w:pPr>
        <w:ind w:left="1440" w:hanging="360"/>
      </w:pPr>
      <w:rPr>
        <w:rFonts w:ascii="Courier New" w:hAnsi="Courier New" w:cs="Courier New" w:hint="default"/>
      </w:rPr>
    </w:lvl>
    <w:lvl w:ilvl="2" w:tplc="290643D8" w:tentative="1">
      <w:start w:val="1"/>
      <w:numFmt w:val="bullet"/>
      <w:lvlText w:val=""/>
      <w:lvlJc w:val="left"/>
      <w:pPr>
        <w:ind w:left="2160" w:hanging="360"/>
      </w:pPr>
      <w:rPr>
        <w:rFonts w:ascii="Wingdings" w:hAnsi="Wingdings" w:hint="default"/>
      </w:rPr>
    </w:lvl>
    <w:lvl w:ilvl="3" w:tplc="35A081DC" w:tentative="1">
      <w:start w:val="1"/>
      <w:numFmt w:val="bullet"/>
      <w:lvlText w:val=""/>
      <w:lvlJc w:val="left"/>
      <w:pPr>
        <w:ind w:left="2880" w:hanging="360"/>
      </w:pPr>
      <w:rPr>
        <w:rFonts w:ascii="Symbol" w:hAnsi="Symbol" w:hint="default"/>
      </w:rPr>
    </w:lvl>
    <w:lvl w:ilvl="4" w:tplc="5060EEAE" w:tentative="1">
      <w:start w:val="1"/>
      <w:numFmt w:val="bullet"/>
      <w:lvlText w:val="o"/>
      <w:lvlJc w:val="left"/>
      <w:pPr>
        <w:ind w:left="3600" w:hanging="360"/>
      </w:pPr>
      <w:rPr>
        <w:rFonts w:ascii="Courier New" w:hAnsi="Courier New" w:cs="Courier New" w:hint="default"/>
      </w:rPr>
    </w:lvl>
    <w:lvl w:ilvl="5" w:tplc="331AE9B8" w:tentative="1">
      <w:start w:val="1"/>
      <w:numFmt w:val="bullet"/>
      <w:lvlText w:val=""/>
      <w:lvlJc w:val="left"/>
      <w:pPr>
        <w:ind w:left="4320" w:hanging="360"/>
      </w:pPr>
      <w:rPr>
        <w:rFonts w:ascii="Wingdings" w:hAnsi="Wingdings" w:hint="default"/>
      </w:rPr>
    </w:lvl>
    <w:lvl w:ilvl="6" w:tplc="007CF16C" w:tentative="1">
      <w:start w:val="1"/>
      <w:numFmt w:val="bullet"/>
      <w:lvlText w:val=""/>
      <w:lvlJc w:val="left"/>
      <w:pPr>
        <w:ind w:left="5040" w:hanging="360"/>
      </w:pPr>
      <w:rPr>
        <w:rFonts w:ascii="Symbol" w:hAnsi="Symbol" w:hint="default"/>
      </w:rPr>
    </w:lvl>
    <w:lvl w:ilvl="7" w:tplc="82CEABE6" w:tentative="1">
      <w:start w:val="1"/>
      <w:numFmt w:val="bullet"/>
      <w:lvlText w:val="o"/>
      <w:lvlJc w:val="left"/>
      <w:pPr>
        <w:ind w:left="5760" w:hanging="360"/>
      </w:pPr>
      <w:rPr>
        <w:rFonts w:ascii="Courier New" w:hAnsi="Courier New" w:cs="Courier New" w:hint="default"/>
      </w:rPr>
    </w:lvl>
    <w:lvl w:ilvl="8" w:tplc="4734F168" w:tentative="1">
      <w:start w:val="1"/>
      <w:numFmt w:val="bullet"/>
      <w:lvlText w:val=""/>
      <w:lvlJc w:val="left"/>
      <w:pPr>
        <w:ind w:left="6480" w:hanging="360"/>
      </w:pPr>
      <w:rPr>
        <w:rFonts w:ascii="Wingdings" w:hAnsi="Wingdings" w:hint="default"/>
      </w:rPr>
    </w:lvl>
  </w:abstractNum>
  <w:abstractNum w:abstractNumId="145">
    <w:nsid w:val="5BCC783C"/>
    <w:multiLevelType w:val="hybridMultilevel"/>
    <w:tmpl w:val="EF6822A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nsid w:val="5BE77CE6"/>
    <w:multiLevelType w:val="hybridMultilevel"/>
    <w:tmpl w:val="8A3A7418"/>
    <w:lvl w:ilvl="0" w:tplc="04050001">
      <w:start w:val="1"/>
      <w:numFmt w:val="bullet"/>
      <w:lvlText w:val=""/>
      <w:lvlJc w:val="left"/>
      <w:pPr>
        <w:ind w:left="1077" w:hanging="360"/>
      </w:pPr>
      <w:rPr>
        <w:rFonts w:ascii="Symbol" w:hAnsi="Symbol" w:cs="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47">
    <w:nsid w:val="5DDD35FF"/>
    <w:multiLevelType w:val="hybridMultilevel"/>
    <w:tmpl w:val="6ECE4826"/>
    <w:lvl w:ilvl="0" w:tplc="C5FCF3A4">
      <w:start w:val="1"/>
      <w:numFmt w:val="bullet"/>
      <w:lvlText w:val=""/>
      <w:lvlJc w:val="left"/>
      <w:pPr>
        <w:tabs>
          <w:tab w:val="num" w:pos="690"/>
        </w:tabs>
        <w:ind w:left="690" w:hanging="360"/>
      </w:pPr>
      <w:rPr>
        <w:rFonts w:ascii="Symbol" w:hAnsi="Symbol" w:hint="default"/>
      </w:rPr>
    </w:lvl>
    <w:lvl w:ilvl="1" w:tplc="7AB4DDAC">
      <w:start w:val="1"/>
      <w:numFmt w:val="bullet"/>
      <w:lvlText w:val=""/>
      <w:lvlJc w:val="left"/>
      <w:pPr>
        <w:tabs>
          <w:tab w:val="num" w:pos="1440"/>
        </w:tabs>
        <w:ind w:left="1440" w:hanging="360"/>
      </w:pPr>
      <w:rPr>
        <w:rFonts w:ascii="Wingdings" w:hAnsi="Wingdings" w:hint="default"/>
      </w:rPr>
    </w:lvl>
    <w:lvl w:ilvl="2" w:tplc="D0341564" w:tentative="1">
      <w:start w:val="1"/>
      <w:numFmt w:val="bullet"/>
      <w:lvlText w:val=""/>
      <w:lvlJc w:val="left"/>
      <w:pPr>
        <w:tabs>
          <w:tab w:val="num" w:pos="2160"/>
        </w:tabs>
        <w:ind w:left="2160" w:hanging="360"/>
      </w:pPr>
      <w:rPr>
        <w:rFonts w:ascii="Wingdings" w:hAnsi="Wingdings" w:hint="default"/>
      </w:rPr>
    </w:lvl>
    <w:lvl w:ilvl="3" w:tplc="E0D0510E" w:tentative="1">
      <w:start w:val="1"/>
      <w:numFmt w:val="bullet"/>
      <w:lvlText w:val=""/>
      <w:lvlJc w:val="left"/>
      <w:pPr>
        <w:tabs>
          <w:tab w:val="num" w:pos="2880"/>
        </w:tabs>
        <w:ind w:left="2880" w:hanging="360"/>
      </w:pPr>
      <w:rPr>
        <w:rFonts w:ascii="Symbol" w:hAnsi="Symbol" w:hint="default"/>
      </w:rPr>
    </w:lvl>
    <w:lvl w:ilvl="4" w:tplc="D980C296" w:tentative="1">
      <w:start w:val="1"/>
      <w:numFmt w:val="bullet"/>
      <w:lvlText w:val="o"/>
      <w:lvlJc w:val="left"/>
      <w:pPr>
        <w:tabs>
          <w:tab w:val="num" w:pos="3600"/>
        </w:tabs>
        <w:ind w:left="3600" w:hanging="360"/>
      </w:pPr>
      <w:rPr>
        <w:rFonts w:ascii="Courier New" w:hAnsi="Courier New" w:cs="Courier New" w:hint="default"/>
      </w:rPr>
    </w:lvl>
    <w:lvl w:ilvl="5" w:tplc="6B90C9F8" w:tentative="1">
      <w:start w:val="1"/>
      <w:numFmt w:val="bullet"/>
      <w:lvlText w:val=""/>
      <w:lvlJc w:val="left"/>
      <w:pPr>
        <w:tabs>
          <w:tab w:val="num" w:pos="4320"/>
        </w:tabs>
        <w:ind w:left="4320" w:hanging="360"/>
      </w:pPr>
      <w:rPr>
        <w:rFonts w:ascii="Wingdings" w:hAnsi="Wingdings" w:hint="default"/>
      </w:rPr>
    </w:lvl>
    <w:lvl w:ilvl="6" w:tplc="D8862FCA" w:tentative="1">
      <w:start w:val="1"/>
      <w:numFmt w:val="bullet"/>
      <w:lvlText w:val=""/>
      <w:lvlJc w:val="left"/>
      <w:pPr>
        <w:tabs>
          <w:tab w:val="num" w:pos="5040"/>
        </w:tabs>
        <w:ind w:left="5040" w:hanging="360"/>
      </w:pPr>
      <w:rPr>
        <w:rFonts w:ascii="Symbol" w:hAnsi="Symbol" w:hint="default"/>
      </w:rPr>
    </w:lvl>
    <w:lvl w:ilvl="7" w:tplc="C9622BEE" w:tentative="1">
      <w:start w:val="1"/>
      <w:numFmt w:val="bullet"/>
      <w:lvlText w:val="o"/>
      <w:lvlJc w:val="left"/>
      <w:pPr>
        <w:tabs>
          <w:tab w:val="num" w:pos="5760"/>
        </w:tabs>
        <w:ind w:left="5760" w:hanging="360"/>
      </w:pPr>
      <w:rPr>
        <w:rFonts w:ascii="Courier New" w:hAnsi="Courier New" w:cs="Courier New" w:hint="default"/>
      </w:rPr>
    </w:lvl>
    <w:lvl w:ilvl="8" w:tplc="9BB4B98C" w:tentative="1">
      <w:start w:val="1"/>
      <w:numFmt w:val="bullet"/>
      <w:lvlText w:val=""/>
      <w:lvlJc w:val="left"/>
      <w:pPr>
        <w:tabs>
          <w:tab w:val="num" w:pos="6480"/>
        </w:tabs>
        <w:ind w:left="6480" w:hanging="360"/>
      </w:pPr>
      <w:rPr>
        <w:rFonts w:ascii="Wingdings" w:hAnsi="Wingdings" w:hint="default"/>
      </w:rPr>
    </w:lvl>
  </w:abstractNum>
  <w:abstractNum w:abstractNumId="148">
    <w:nsid w:val="5E3A1547"/>
    <w:multiLevelType w:val="hybridMultilevel"/>
    <w:tmpl w:val="0938FD04"/>
    <w:lvl w:ilvl="0" w:tplc="C4BCDE94">
      <w:start w:val="1"/>
      <w:numFmt w:val="lowerLetter"/>
      <w:lvlText w:val="%1)"/>
      <w:lvlJc w:val="left"/>
      <w:pPr>
        <w:ind w:left="720" w:hanging="360"/>
      </w:pPr>
      <w:rPr>
        <w:rFonts w:hint="default"/>
      </w:rPr>
    </w:lvl>
    <w:lvl w:ilvl="1" w:tplc="8A78BD1C" w:tentative="1">
      <w:start w:val="1"/>
      <w:numFmt w:val="lowerLetter"/>
      <w:lvlText w:val="%2."/>
      <w:lvlJc w:val="left"/>
      <w:pPr>
        <w:ind w:left="1440" w:hanging="360"/>
      </w:pPr>
    </w:lvl>
    <w:lvl w:ilvl="2" w:tplc="550062A0" w:tentative="1">
      <w:start w:val="1"/>
      <w:numFmt w:val="lowerRoman"/>
      <w:lvlText w:val="%3."/>
      <w:lvlJc w:val="right"/>
      <w:pPr>
        <w:ind w:left="2160" w:hanging="180"/>
      </w:pPr>
    </w:lvl>
    <w:lvl w:ilvl="3" w:tplc="FAF8BDC8" w:tentative="1">
      <w:start w:val="1"/>
      <w:numFmt w:val="decimal"/>
      <w:lvlText w:val="%4."/>
      <w:lvlJc w:val="left"/>
      <w:pPr>
        <w:ind w:left="2880" w:hanging="360"/>
      </w:pPr>
    </w:lvl>
    <w:lvl w:ilvl="4" w:tplc="2D2420FC" w:tentative="1">
      <w:start w:val="1"/>
      <w:numFmt w:val="lowerLetter"/>
      <w:lvlText w:val="%5."/>
      <w:lvlJc w:val="left"/>
      <w:pPr>
        <w:ind w:left="3600" w:hanging="360"/>
      </w:pPr>
    </w:lvl>
    <w:lvl w:ilvl="5" w:tplc="E2AEEA76" w:tentative="1">
      <w:start w:val="1"/>
      <w:numFmt w:val="lowerRoman"/>
      <w:lvlText w:val="%6."/>
      <w:lvlJc w:val="right"/>
      <w:pPr>
        <w:ind w:left="4320" w:hanging="180"/>
      </w:pPr>
    </w:lvl>
    <w:lvl w:ilvl="6" w:tplc="579C8EB6" w:tentative="1">
      <w:start w:val="1"/>
      <w:numFmt w:val="decimal"/>
      <w:lvlText w:val="%7."/>
      <w:lvlJc w:val="left"/>
      <w:pPr>
        <w:ind w:left="5040" w:hanging="360"/>
      </w:pPr>
    </w:lvl>
    <w:lvl w:ilvl="7" w:tplc="684A4D78" w:tentative="1">
      <w:start w:val="1"/>
      <w:numFmt w:val="lowerLetter"/>
      <w:lvlText w:val="%8."/>
      <w:lvlJc w:val="left"/>
      <w:pPr>
        <w:ind w:left="5760" w:hanging="360"/>
      </w:pPr>
    </w:lvl>
    <w:lvl w:ilvl="8" w:tplc="84F89828" w:tentative="1">
      <w:start w:val="1"/>
      <w:numFmt w:val="lowerRoman"/>
      <w:lvlText w:val="%9."/>
      <w:lvlJc w:val="right"/>
      <w:pPr>
        <w:ind w:left="6480" w:hanging="180"/>
      </w:pPr>
    </w:lvl>
  </w:abstractNum>
  <w:abstractNum w:abstractNumId="149">
    <w:nsid w:val="5EE84167"/>
    <w:multiLevelType w:val="hybridMultilevel"/>
    <w:tmpl w:val="81F658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0">
    <w:nsid w:val="5F6E5B4E"/>
    <w:multiLevelType w:val="hybridMultilevel"/>
    <w:tmpl w:val="F1029F5E"/>
    <w:lvl w:ilvl="0" w:tplc="1480CA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1">
    <w:nsid w:val="601F4410"/>
    <w:multiLevelType w:val="multilevel"/>
    <w:tmpl w:val="D51C46F0"/>
    <w:lvl w:ilvl="0">
      <w:start w:val="1"/>
      <w:numFmt w:val="bullet"/>
      <w:lvlText w:val=""/>
      <w:lvlJc w:val="left"/>
      <w:pPr>
        <w:tabs>
          <w:tab w:val="num" w:pos="717"/>
        </w:tabs>
        <w:ind w:left="717" w:hanging="360"/>
      </w:pPr>
      <w:rPr>
        <w:rFonts w:ascii="Wingdings" w:hAnsi="Wingdings" w:hint="default"/>
      </w:rPr>
    </w:lvl>
    <w:lvl w:ilvl="1">
      <w:start w:val="1"/>
      <w:numFmt w:val="decimal"/>
      <w:lvlText w:val="%1.%2."/>
      <w:lvlJc w:val="left"/>
      <w:pPr>
        <w:tabs>
          <w:tab w:val="num" w:pos="1437"/>
        </w:tabs>
        <w:ind w:left="1149" w:hanging="432"/>
      </w:pPr>
    </w:lvl>
    <w:lvl w:ilvl="2">
      <w:start w:val="1"/>
      <w:numFmt w:val="decimal"/>
      <w:lvlText w:val="%1.%2.%3."/>
      <w:lvlJc w:val="left"/>
      <w:pPr>
        <w:tabs>
          <w:tab w:val="num" w:pos="1797"/>
        </w:tabs>
        <w:ind w:left="1581" w:hanging="504"/>
      </w:pPr>
    </w:lvl>
    <w:lvl w:ilvl="3">
      <w:start w:val="1"/>
      <w:numFmt w:val="decimal"/>
      <w:lvlText w:val="%1.%2.%3.%4."/>
      <w:lvlJc w:val="left"/>
      <w:pPr>
        <w:tabs>
          <w:tab w:val="num" w:pos="2517"/>
        </w:tabs>
        <w:ind w:left="2085" w:hanging="648"/>
      </w:pPr>
    </w:lvl>
    <w:lvl w:ilvl="4">
      <w:start w:val="1"/>
      <w:numFmt w:val="decimal"/>
      <w:lvlText w:val="%1.%2.%3.%4.%5."/>
      <w:lvlJc w:val="left"/>
      <w:pPr>
        <w:tabs>
          <w:tab w:val="num" w:pos="3237"/>
        </w:tabs>
        <w:ind w:left="2589" w:hanging="792"/>
      </w:pPr>
    </w:lvl>
    <w:lvl w:ilvl="5">
      <w:start w:val="1"/>
      <w:numFmt w:val="decimal"/>
      <w:lvlText w:val="%1.%2.%3.%4.%5.%6."/>
      <w:lvlJc w:val="left"/>
      <w:pPr>
        <w:tabs>
          <w:tab w:val="num" w:pos="3597"/>
        </w:tabs>
        <w:ind w:left="3093" w:hanging="936"/>
      </w:pPr>
    </w:lvl>
    <w:lvl w:ilvl="6">
      <w:start w:val="1"/>
      <w:numFmt w:val="decimal"/>
      <w:lvlText w:val="%1.%2.%3.%4.%5.%6.%7."/>
      <w:lvlJc w:val="left"/>
      <w:pPr>
        <w:tabs>
          <w:tab w:val="num" w:pos="4317"/>
        </w:tabs>
        <w:ind w:left="3597" w:hanging="1080"/>
      </w:pPr>
    </w:lvl>
    <w:lvl w:ilvl="7">
      <w:start w:val="1"/>
      <w:numFmt w:val="decimal"/>
      <w:lvlText w:val="%1.%2.%3.%4.%5.%6.%7.%8."/>
      <w:lvlJc w:val="left"/>
      <w:pPr>
        <w:tabs>
          <w:tab w:val="num" w:pos="5037"/>
        </w:tabs>
        <w:ind w:left="4101" w:hanging="1224"/>
      </w:pPr>
    </w:lvl>
    <w:lvl w:ilvl="8">
      <w:start w:val="1"/>
      <w:numFmt w:val="decimal"/>
      <w:lvlText w:val="%1.%2.%3.%4.%5.%6.%7.%8.%9."/>
      <w:lvlJc w:val="left"/>
      <w:pPr>
        <w:tabs>
          <w:tab w:val="num" w:pos="5397"/>
        </w:tabs>
        <w:ind w:left="4677" w:hanging="1440"/>
      </w:pPr>
    </w:lvl>
  </w:abstractNum>
  <w:abstractNum w:abstractNumId="152">
    <w:nsid w:val="602E0DEB"/>
    <w:multiLevelType w:val="hybridMultilevel"/>
    <w:tmpl w:val="2BCA5666"/>
    <w:lvl w:ilvl="0" w:tplc="1C60EB72">
      <w:start w:val="1"/>
      <w:numFmt w:val="bullet"/>
      <w:lvlText w:val=""/>
      <w:lvlJc w:val="left"/>
      <w:pPr>
        <w:ind w:left="720" w:hanging="360"/>
      </w:pPr>
      <w:rPr>
        <w:rFonts w:ascii="Symbol" w:hAnsi="Symbol" w:hint="default"/>
      </w:rPr>
    </w:lvl>
    <w:lvl w:ilvl="1" w:tplc="02107030" w:tentative="1">
      <w:start w:val="1"/>
      <w:numFmt w:val="bullet"/>
      <w:lvlText w:val="o"/>
      <w:lvlJc w:val="left"/>
      <w:pPr>
        <w:ind w:left="1440" w:hanging="360"/>
      </w:pPr>
      <w:rPr>
        <w:rFonts w:ascii="Courier New" w:hAnsi="Courier New" w:cs="Courier New" w:hint="default"/>
      </w:rPr>
    </w:lvl>
    <w:lvl w:ilvl="2" w:tplc="48EE53B4" w:tentative="1">
      <w:start w:val="1"/>
      <w:numFmt w:val="bullet"/>
      <w:lvlText w:val=""/>
      <w:lvlJc w:val="left"/>
      <w:pPr>
        <w:ind w:left="2160" w:hanging="360"/>
      </w:pPr>
      <w:rPr>
        <w:rFonts w:ascii="Wingdings" w:hAnsi="Wingdings" w:hint="default"/>
      </w:rPr>
    </w:lvl>
    <w:lvl w:ilvl="3" w:tplc="97B0C920" w:tentative="1">
      <w:start w:val="1"/>
      <w:numFmt w:val="bullet"/>
      <w:lvlText w:val=""/>
      <w:lvlJc w:val="left"/>
      <w:pPr>
        <w:ind w:left="2880" w:hanging="360"/>
      </w:pPr>
      <w:rPr>
        <w:rFonts w:ascii="Symbol" w:hAnsi="Symbol" w:hint="default"/>
      </w:rPr>
    </w:lvl>
    <w:lvl w:ilvl="4" w:tplc="4FA26988" w:tentative="1">
      <w:start w:val="1"/>
      <w:numFmt w:val="bullet"/>
      <w:lvlText w:val="o"/>
      <w:lvlJc w:val="left"/>
      <w:pPr>
        <w:ind w:left="3600" w:hanging="360"/>
      </w:pPr>
      <w:rPr>
        <w:rFonts w:ascii="Courier New" w:hAnsi="Courier New" w:cs="Courier New" w:hint="default"/>
      </w:rPr>
    </w:lvl>
    <w:lvl w:ilvl="5" w:tplc="FC1EC50E" w:tentative="1">
      <w:start w:val="1"/>
      <w:numFmt w:val="bullet"/>
      <w:lvlText w:val=""/>
      <w:lvlJc w:val="left"/>
      <w:pPr>
        <w:ind w:left="4320" w:hanging="360"/>
      </w:pPr>
      <w:rPr>
        <w:rFonts w:ascii="Wingdings" w:hAnsi="Wingdings" w:hint="default"/>
      </w:rPr>
    </w:lvl>
    <w:lvl w:ilvl="6" w:tplc="20802E34" w:tentative="1">
      <w:start w:val="1"/>
      <w:numFmt w:val="bullet"/>
      <w:lvlText w:val=""/>
      <w:lvlJc w:val="left"/>
      <w:pPr>
        <w:ind w:left="5040" w:hanging="360"/>
      </w:pPr>
      <w:rPr>
        <w:rFonts w:ascii="Symbol" w:hAnsi="Symbol" w:hint="default"/>
      </w:rPr>
    </w:lvl>
    <w:lvl w:ilvl="7" w:tplc="CCBE0A4C" w:tentative="1">
      <w:start w:val="1"/>
      <w:numFmt w:val="bullet"/>
      <w:lvlText w:val="o"/>
      <w:lvlJc w:val="left"/>
      <w:pPr>
        <w:ind w:left="5760" w:hanging="360"/>
      </w:pPr>
      <w:rPr>
        <w:rFonts w:ascii="Courier New" w:hAnsi="Courier New" w:cs="Courier New" w:hint="default"/>
      </w:rPr>
    </w:lvl>
    <w:lvl w:ilvl="8" w:tplc="76D6867A" w:tentative="1">
      <w:start w:val="1"/>
      <w:numFmt w:val="bullet"/>
      <w:lvlText w:val=""/>
      <w:lvlJc w:val="left"/>
      <w:pPr>
        <w:ind w:left="6480" w:hanging="360"/>
      </w:pPr>
      <w:rPr>
        <w:rFonts w:ascii="Wingdings" w:hAnsi="Wingdings" w:hint="default"/>
      </w:rPr>
    </w:lvl>
  </w:abstractNum>
  <w:abstractNum w:abstractNumId="153">
    <w:nsid w:val="60F27E41"/>
    <w:multiLevelType w:val="hybridMultilevel"/>
    <w:tmpl w:val="B678BDE6"/>
    <w:lvl w:ilvl="0" w:tplc="CFBAB698">
      <w:start w:val="1"/>
      <w:numFmt w:val="bullet"/>
      <w:pStyle w:val="Pruka-Nadpis1"/>
      <w:lvlText w:val=""/>
      <w:lvlJc w:val="left"/>
      <w:pPr>
        <w:tabs>
          <w:tab w:val="num" w:pos="720"/>
        </w:tabs>
        <w:ind w:left="720" w:hanging="360"/>
      </w:pPr>
      <w:rPr>
        <w:rFonts w:ascii="Symbol" w:hAnsi="Symbol" w:hint="default"/>
      </w:rPr>
    </w:lvl>
    <w:lvl w:ilvl="1" w:tplc="70A00B8E">
      <w:start w:val="1"/>
      <w:numFmt w:val="bullet"/>
      <w:pStyle w:val="Pruky-Nadpis2"/>
      <w:lvlText w:val="o"/>
      <w:lvlJc w:val="left"/>
      <w:pPr>
        <w:tabs>
          <w:tab w:val="num" w:pos="1440"/>
        </w:tabs>
        <w:ind w:left="1440" w:hanging="360"/>
      </w:pPr>
      <w:rPr>
        <w:rFonts w:ascii="Courier New" w:hAnsi="Courier New" w:cs="Courier New" w:hint="default"/>
      </w:rPr>
    </w:lvl>
    <w:lvl w:ilvl="2" w:tplc="8F80B33E">
      <w:start w:val="1"/>
      <w:numFmt w:val="bullet"/>
      <w:lvlText w:val=""/>
      <w:lvlJc w:val="left"/>
      <w:pPr>
        <w:tabs>
          <w:tab w:val="num" w:pos="2160"/>
        </w:tabs>
        <w:ind w:left="2160" w:hanging="360"/>
      </w:pPr>
      <w:rPr>
        <w:rFonts w:ascii="Wingdings" w:hAnsi="Wingdings" w:hint="default"/>
      </w:rPr>
    </w:lvl>
    <w:lvl w:ilvl="3" w:tplc="C92E8676" w:tentative="1">
      <w:start w:val="1"/>
      <w:numFmt w:val="bullet"/>
      <w:lvlText w:val=""/>
      <w:lvlJc w:val="left"/>
      <w:pPr>
        <w:tabs>
          <w:tab w:val="num" w:pos="2880"/>
        </w:tabs>
        <w:ind w:left="2880" w:hanging="360"/>
      </w:pPr>
      <w:rPr>
        <w:rFonts w:ascii="Symbol" w:hAnsi="Symbol" w:hint="default"/>
      </w:rPr>
    </w:lvl>
    <w:lvl w:ilvl="4" w:tplc="CABC2E54" w:tentative="1">
      <w:start w:val="1"/>
      <w:numFmt w:val="bullet"/>
      <w:lvlText w:val="o"/>
      <w:lvlJc w:val="left"/>
      <w:pPr>
        <w:tabs>
          <w:tab w:val="num" w:pos="3600"/>
        </w:tabs>
        <w:ind w:left="3600" w:hanging="360"/>
      </w:pPr>
      <w:rPr>
        <w:rFonts w:ascii="Courier New" w:hAnsi="Courier New" w:cs="Courier New" w:hint="default"/>
      </w:rPr>
    </w:lvl>
    <w:lvl w:ilvl="5" w:tplc="D51AF830" w:tentative="1">
      <w:start w:val="1"/>
      <w:numFmt w:val="bullet"/>
      <w:lvlText w:val=""/>
      <w:lvlJc w:val="left"/>
      <w:pPr>
        <w:tabs>
          <w:tab w:val="num" w:pos="4320"/>
        </w:tabs>
        <w:ind w:left="4320" w:hanging="360"/>
      </w:pPr>
      <w:rPr>
        <w:rFonts w:ascii="Wingdings" w:hAnsi="Wingdings" w:hint="default"/>
      </w:rPr>
    </w:lvl>
    <w:lvl w:ilvl="6" w:tplc="F45C2A64" w:tentative="1">
      <w:start w:val="1"/>
      <w:numFmt w:val="bullet"/>
      <w:lvlText w:val=""/>
      <w:lvlJc w:val="left"/>
      <w:pPr>
        <w:tabs>
          <w:tab w:val="num" w:pos="5040"/>
        </w:tabs>
        <w:ind w:left="5040" w:hanging="360"/>
      </w:pPr>
      <w:rPr>
        <w:rFonts w:ascii="Symbol" w:hAnsi="Symbol" w:hint="default"/>
      </w:rPr>
    </w:lvl>
    <w:lvl w:ilvl="7" w:tplc="893C5BB4" w:tentative="1">
      <w:start w:val="1"/>
      <w:numFmt w:val="bullet"/>
      <w:lvlText w:val="o"/>
      <w:lvlJc w:val="left"/>
      <w:pPr>
        <w:tabs>
          <w:tab w:val="num" w:pos="5760"/>
        </w:tabs>
        <w:ind w:left="5760" w:hanging="360"/>
      </w:pPr>
      <w:rPr>
        <w:rFonts w:ascii="Courier New" w:hAnsi="Courier New" w:cs="Courier New" w:hint="default"/>
      </w:rPr>
    </w:lvl>
    <w:lvl w:ilvl="8" w:tplc="69CE8E60" w:tentative="1">
      <w:start w:val="1"/>
      <w:numFmt w:val="bullet"/>
      <w:lvlText w:val=""/>
      <w:lvlJc w:val="left"/>
      <w:pPr>
        <w:tabs>
          <w:tab w:val="num" w:pos="6480"/>
        </w:tabs>
        <w:ind w:left="6480" w:hanging="360"/>
      </w:pPr>
      <w:rPr>
        <w:rFonts w:ascii="Wingdings" w:hAnsi="Wingdings" w:hint="default"/>
      </w:rPr>
    </w:lvl>
  </w:abstractNum>
  <w:abstractNum w:abstractNumId="154">
    <w:nsid w:val="61AF4D2C"/>
    <w:multiLevelType w:val="hybridMultilevel"/>
    <w:tmpl w:val="C5168CE6"/>
    <w:lvl w:ilvl="0" w:tplc="535ED85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5">
    <w:nsid w:val="621622CC"/>
    <w:multiLevelType w:val="hybridMultilevel"/>
    <w:tmpl w:val="1FA6A552"/>
    <w:lvl w:ilvl="0" w:tplc="23221A58">
      <w:start w:val="2"/>
      <w:numFmt w:val="bullet"/>
      <w:lvlText w:val="-"/>
      <w:lvlJc w:val="left"/>
      <w:pPr>
        <w:ind w:left="1068" w:hanging="360"/>
      </w:pPr>
      <w:rPr>
        <w:rFonts w:ascii="Times New Roman" w:eastAsia="Times New Roman" w:hAnsi="Times New Roman" w:cs="Times New Roman" w:hint="default"/>
      </w:rPr>
    </w:lvl>
    <w:lvl w:ilvl="1" w:tplc="053074DE" w:tentative="1">
      <w:start w:val="1"/>
      <w:numFmt w:val="bullet"/>
      <w:lvlText w:val="o"/>
      <w:lvlJc w:val="left"/>
      <w:pPr>
        <w:ind w:left="1788" w:hanging="360"/>
      </w:pPr>
      <w:rPr>
        <w:rFonts w:ascii="Courier New" w:hAnsi="Courier New" w:cs="Courier New" w:hint="default"/>
      </w:rPr>
    </w:lvl>
    <w:lvl w:ilvl="2" w:tplc="D8E0AC5E" w:tentative="1">
      <w:start w:val="1"/>
      <w:numFmt w:val="bullet"/>
      <w:lvlText w:val=""/>
      <w:lvlJc w:val="left"/>
      <w:pPr>
        <w:ind w:left="2508" w:hanging="360"/>
      </w:pPr>
      <w:rPr>
        <w:rFonts w:ascii="Wingdings" w:hAnsi="Wingdings" w:hint="default"/>
      </w:rPr>
    </w:lvl>
    <w:lvl w:ilvl="3" w:tplc="FFB67126" w:tentative="1">
      <w:start w:val="1"/>
      <w:numFmt w:val="bullet"/>
      <w:lvlText w:val=""/>
      <w:lvlJc w:val="left"/>
      <w:pPr>
        <w:ind w:left="3228" w:hanging="360"/>
      </w:pPr>
      <w:rPr>
        <w:rFonts w:ascii="Symbol" w:hAnsi="Symbol" w:hint="default"/>
      </w:rPr>
    </w:lvl>
    <w:lvl w:ilvl="4" w:tplc="62886BC4" w:tentative="1">
      <w:start w:val="1"/>
      <w:numFmt w:val="bullet"/>
      <w:lvlText w:val="o"/>
      <w:lvlJc w:val="left"/>
      <w:pPr>
        <w:ind w:left="3948" w:hanging="360"/>
      </w:pPr>
      <w:rPr>
        <w:rFonts w:ascii="Courier New" w:hAnsi="Courier New" w:cs="Courier New" w:hint="default"/>
      </w:rPr>
    </w:lvl>
    <w:lvl w:ilvl="5" w:tplc="CB727FEC" w:tentative="1">
      <w:start w:val="1"/>
      <w:numFmt w:val="bullet"/>
      <w:lvlText w:val=""/>
      <w:lvlJc w:val="left"/>
      <w:pPr>
        <w:ind w:left="4668" w:hanging="360"/>
      </w:pPr>
      <w:rPr>
        <w:rFonts w:ascii="Wingdings" w:hAnsi="Wingdings" w:hint="default"/>
      </w:rPr>
    </w:lvl>
    <w:lvl w:ilvl="6" w:tplc="01402EAA" w:tentative="1">
      <w:start w:val="1"/>
      <w:numFmt w:val="bullet"/>
      <w:lvlText w:val=""/>
      <w:lvlJc w:val="left"/>
      <w:pPr>
        <w:ind w:left="5388" w:hanging="360"/>
      </w:pPr>
      <w:rPr>
        <w:rFonts w:ascii="Symbol" w:hAnsi="Symbol" w:hint="default"/>
      </w:rPr>
    </w:lvl>
    <w:lvl w:ilvl="7" w:tplc="ABB26E80" w:tentative="1">
      <w:start w:val="1"/>
      <w:numFmt w:val="bullet"/>
      <w:lvlText w:val="o"/>
      <w:lvlJc w:val="left"/>
      <w:pPr>
        <w:ind w:left="6108" w:hanging="360"/>
      </w:pPr>
      <w:rPr>
        <w:rFonts w:ascii="Courier New" w:hAnsi="Courier New" w:cs="Courier New" w:hint="default"/>
      </w:rPr>
    </w:lvl>
    <w:lvl w:ilvl="8" w:tplc="972CF876" w:tentative="1">
      <w:start w:val="1"/>
      <w:numFmt w:val="bullet"/>
      <w:lvlText w:val=""/>
      <w:lvlJc w:val="left"/>
      <w:pPr>
        <w:ind w:left="6828" w:hanging="360"/>
      </w:pPr>
      <w:rPr>
        <w:rFonts w:ascii="Wingdings" w:hAnsi="Wingdings" w:hint="default"/>
      </w:rPr>
    </w:lvl>
  </w:abstractNum>
  <w:abstractNum w:abstractNumId="156">
    <w:nsid w:val="62313AC9"/>
    <w:multiLevelType w:val="hybridMultilevel"/>
    <w:tmpl w:val="E38CF978"/>
    <w:lvl w:ilvl="0" w:tplc="D5E2D642">
      <w:start w:val="1"/>
      <w:numFmt w:val="bullet"/>
      <w:lvlText w:val=""/>
      <w:lvlJc w:val="left"/>
      <w:pPr>
        <w:tabs>
          <w:tab w:val="num" w:pos="840"/>
        </w:tabs>
        <w:ind w:left="840" w:hanging="360"/>
      </w:pPr>
      <w:rPr>
        <w:rFonts w:ascii="Symbol" w:hAnsi="Symbol" w:cs="Symbol" w:hint="default"/>
      </w:rPr>
    </w:lvl>
    <w:lvl w:ilvl="1" w:tplc="36000A9C" w:tentative="1">
      <w:start w:val="1"/>
      <w:numFmt w:val="bullet"/>
      <w:lvlText w:val="o"/>
      <w:lvlJc w:val="left"/>
      <w:pPr>
        <w:tabs>
          <w:tab w:val="num" w:pos="1560"/>
        </w:tabs>
        <w:ind w:left="1560" w:hanging="360"/>
      </w:pPr>
      <w:rPr>
        <w:rFonts w:ascii="Courier New" w:hAnsi="Courier New" w:cs="Courier New" w:hint="default"/>
      </w:rPr>
    </w:lvl>
    <w:lvl w:ilvl="2" w:tplc="49BE9114" w:tentative="1">
      <w:start w:val="1"/>
      <w:numFmt w:val="bullet"/>
      <w:lvlText w:val=""/>
      <w:lvlJc w:val="left"/>
      <w:pPr>
        <w:tabs>
          <w:tab w:val="num" w:pos="2280"/>
        </w:tabs>
        <w:ind w:left="2280" w:hanging="360"/>
      </w:pPr>
      <w:rPr>
        <w:rFonts w:ascii="Wingdings" w:hAnsi="Wingdings" w:cs="Wingdings" w:hint="default"/>
      </w:rPr>
    </w:lvl>
    <w:lvl w:ilvl="3" w:tplc="581EFF36" w:tentative="1">
      <w:start w:val="1"/>
      <w:numFmt w:val="bullet"/>
      <w:lvlText w:val=""/>
      <w:lvlJc w:val="left"/>
      <w:pPr>
        <w:tabs>
          <w:tab w:val="num" w:pos="3000"/>
        </w:tabs>
        <w:ind w:left="3000" w:hanging="360"/>
      </w:pPr>
      <w:rPr>
        <w:rFonts w:ascii="Symbol" w:hAnsi="Symbol" w:cs="Symbol" w:hint="default"/>
      </w:rPr>
    </w:lvl>
    <w:lvl w:ilvl="4" w:tplc="4BC8A0D2" w:tentative="1">
      <w:start w:val="1"/>
      <w:numFmt w:val="bullet"/>
      <w:lvlText w:val="o"/>
      <w:lvlJc w:val="left"/>
      <w:pPr>
        <w:tabs>
          <w:tab w:val="num" w:pos="3720"/>
        </w:tabs>
        <w:ind w:left="3720" w:hanging="360"/>
      </w:pPr>
      <w:rPr>
        <w:rFonts w:ascii="Courier New" w:hAnsi="Courier New" w:cs="Courier New" w:hint="default"/>
      </w:rPr>
    </w:lvl>
    <w:lvl w:ilvl="5" w:tplc="FF4E1BBC" w:tentative="1">
      <w:start w:val="1"/>
      <w:numFmt w:val="bullet"/>
      <w:lvlText w:val=""/>
      <w:lvlJc w:val="left"/>
      <w:pPr>
        <w:tabs>
          <w:tab w:val="num" w:pos="4440"/>
        </w:tabs>
        <w:ind w:left="4440" w:hanging="360"/>
      </w:pPr>
      <w:rPr>
        <w:rFonts w:ascii="Wingdings" w:hAnsi="Wingdings" w:cs="Wingdings" w:hint="default"/>
      </w:rPr>
    </w:lvl>
    <w:lvl w:ilvl="6" w:tplc="7D5A7542" w:tentative="1">
      <w:start w:val="1"/>
      <w:numFmt w:val="bullet"/>
      <w:lvlText w:val=""/>
      <w:lvlJc w:val="left"/>
      <w:pPr>
        <w:tabs>
          <w:tab w:val="num" w:pos="5160"/>
        </w:tabs>
        <w:ind w:left="5160" w:hanging="360"/>
      </w:pPr>
      <w:rPr>
        <w:rFonts w:ascii="Symbol" w:hAnsi="Symbol" w:cs="Symbol" w:hint="default"/>
      </w:rPr>
    </w:lvl>
    <w:lvl w:ilvl="7" w:tplc="F8F69ECE" w:tentative="1">
      <w:start w:val="1"/>
      <w:numFmt w:val="bullet"/>
      <w:lvlText w:val="o"/>
      <w:lvlJc w:val="left"/>
      <w:pPr>
        <w:tabs>
          <w:tab w:val="num" w:pos="5880"/>
        </w:tabs>
        <w:ind w:left="5880" w:hanging="360"/>
      </w:pPr>
      <w:rPr>
        <w:rFonts w:ascii="Courier New" w:hAnsi="Courier New" w:cs="Courier New" w:hint="default"/>
      </w:rPr>
    </w:lvl>
    <w:lvl w:ilvl="8" w:tplc="D97C25D6" w:tentative="1">
      <w:start w:val="1"/>
      <w:numFmt w:val="bullet"/>
      <w:lvlText w:val=""/>
      <w:lvlJc w:val="left"/>
      <w:pPr>
        <w:tabs>
          <w:tab w:val="num" w:pos="6600"/>
        </w:tabs>
        <w:ind w:left="6600" w:hanging="360"/>
      </w:pPr>
      <w:rPr>
        <w:rFonts w:ascii="Wingdings" w:hAnsi="Wingdings" w:cs="Wingdings" w:hint="default"/>
      </w:rPr>
    </w:lvl>
  </w:abstractNum>
  <w:abstractNum w:abstractNumId="157">
    <w:nsid w:val="62A6572D"/>
    <w:multiLevelType w:val="hybridMultilevel"/>
    <w:tmpl w:val="54720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nsid w:val="62E35D88"/>
    <w:multiLevelType w:val="hybridMultilevel"/>
    <w:tmpl w:val="569AE0FA"/>
    <w:lvl w:ilvl="0" w:tplc="04050001">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05">
      <w:start w:val="1"/>
      <w:numFmt w:val="lowerLetter"/>
      <w:lvlText w:val="%3)"/>
      <w:lvlJc w:val="left"/>
      <w:pPr>
        <w:tabs>
          <w:tab w:val="num" w:pos="1980"/>
        </w:tabs>
        <w:ind w:left="1980" w:hanging="360"/>
      </w:pPr>
      <w:rPr>
        <w:rFonts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59">
    <w:nsid w:val="630460E5"/>
    <w:multiLevelType w:val="hybridMultilevel"/>
    <w:tmpl w:val="D9BCB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nsid w:val="63492FE3"/>
    <w:multiLevelType w:val="multilevel"/>
    <w:tmpl w:val="FAF4281A"/>
    <w:lvl w:ilvl="0">
      <w:start w:val="1"/>
      <w:numFmt w:val="decimal"/>
      <w:lvlText w:val="%1."/>
      <w:lvlJc w:val="left"/>
      <w:pPr>
        <w:tabs>
          <w:tab w:val="num" w:pos="1080"/>
        </w:tabs>
        <w:ind w:left="360" w:hanging="360"/>
      </w:pPr>
    </w:lvl>
    <w:lvl w:ilvl="1">
      <w:start w:val="1"/>
      <w:numFmt w:val="decimal"/>
      <w:lvlText w:val="%1.%2."/>
      <w:lvlJc w:val="left"/>
      <w:pPr>
        <w:tabs>
          <w:tab w:val="num" w:pos="2160"/>
        </w:tabs>
        <w:ind w:left="43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161">
    <w:nsid w:val="642E78BD"/>
    <w:multiLevelType w:val="hybridMultilevel"/>
    <w:tmpl w:val="9516EFDE"/>
    <w:lvl w:ilvl="0" w:tplc="62DAD0DC">
      <w:start w:val="1"/>
      <w:numFmt w:val="bullet"/>
      <w:lvlText w:val=""/>
      <w:lvlJc w:val="left"/>
      <w:pPr>
        <w:tabs>
          <w:tab w:val="num" w:pos="720"/>
        </w:tabs>
        <w:ind w:left="720" w:hanging="360"/>
      </w:pPr>
      <w:rPr>
        <w:rFonts w:ascii="Symbol" w:hAnsi="Symbol" w:hint="default"/>
        <w:color w:val="auto"/>
      </w:rPr>
    </w:lvl>
    <w:lvl w:ilvl="1" w:tplc="0E0C4F14">
      <w:start w:val="1"/>
      <w:numFmt w:val="bullet"/>
      <w:lvlText w:val=""/>
      <w:lvlJc w:val="left"/>
      <w:pPr>
        <w:tabs>
          <w:tab w:val="num" w:pos="1440"/>
        </w:tabs>
        <w:ind w:left="1440" w:hanging="360"/>
      </w:pPr>
      <w:rPr>
        <w:rFonts w:ascii="Symbol" w:hAnsi="Symbol" w:hint="default"/>
        <w:color w:val="auto"/>
      </w:rPr>
    </w:lvl>
    <w:lvl w:ilvl="2" w:tplc="1966D390">
      <w:start w:val="1"/>
      <w:numFmt w:val="bullet"/>
      <w:lvlText w:val=""/>
      <w:lvlJc w:val="left"/>
      <w:pPr>
        <w:tabs>
          <w:tab w:val="num" w:pos="2160"/>
        </w:tabs>
        <w:ind w:left="2160" w:hanging="360"/>
      </w:pPr>
      <w:rPr>
        <w:rFonts w:ascii="Wingdings" w:hAnsi="Wingdings" w:hint="default"/>
      </w:rPr>
    </w:lvl>
    <w:lvl w:ilvl="3" w:tplc="CE9CAD16">
      <w:start w:val="1"/>
      <w:numFmt w:val="bullet"/>
      <w:lvlText w:val=""/>
      <w:lvlJc w:val="left"/>
      <w:pPr>
        <w:tabs>
          <w:tab w:val="num" w:pos="2880"/>
        </w:tabs>
        <w:ind w:left="2880" w:hanging="360"/>
      </w:pPr>
      <w:rPr>
        <w:rFonts w:ascii="Symbol" w:hAnsi="Symbol" w:hint="default"/>
      </w:rPr>
    </w:lvl>
    <w:lvl w:ilvl="4" w:tplc="9F98078C">
      <w:numFmt w:val="bullet"/>
      <w:lvlText w:val="–"/>
      <w:lvlJc w:val="left"/>
      <w:pPr>
        <w:tabs>
          <w:tab w:val="num" w:pos="3600"/>
        </w:tabs>
        <w:ind w:left="3600" w:hanging="360"/>
      </w:pPr>
      <w:rPr>
        <w:rFonts w:ascii="Times New Roman" w:eastAsia="Times New Roman" w:hAnsi="Times New Roman" w:cs="Times New Roman" w:hint="default"/>
      </w:rPr>
    </w:lvl>
    <w:lvl w:ilvl="5" w:tplc="D778A0AC" w:tentative="1">
      <w:start w:val="1"/>
      <w:numFmt w:val="bullet"/>
      <w:lvlText w:val=""/>
      <w:lvlJc w:val="left"/>
      <w:pPr>
        <w:tabs>
          <w:tab w:val="num" w:pos="4320"/>
        </w:tabs>
        <w:ind w:left="4320" w:hanging="360"/>
      </w:pPr>
      <w:rPr>
        <w:rFonts w:ascii="Wingdings" w:hAnsi="Wingdings" w:hint="default"/>
      </w:rPr>
    </w:lvl>
    <w:lvl w:ilvl="6" w:tplc="7272EBD4" w:tentative="1">
      <w:start w:val="1"/>
      <w:numFmt w:val="bullet"/>
      <w:lvlText w:val=""/>
      <w:lvlJc w:val="left"/>
      <w:pPr>
        <w:tabs>
          <w:tab w:val="num" w:pos="5040"/>
        </w:tabs>
        <w:ind w:left="5040" w:hanging="360"/>
      </w:pPr>
      <w:rPr>
        <w:rFonts w:ascii="Symbol" w:hAnsi="Symbol" w:hint="default"/>
      </w:rPr>
    </w:lvl>
    <w:lvl w:ilvl="7" w:tplc="A330D620" w:tentative="1">
      <w:start w:val="1"/>
      <w:numFmt w:val="bullet"/>
      <w:lvlText w:val="o"/>
      <w:lvlJc w:val="left"/>
      <w:pPr>
        <w:tabs>
          <w:tab w:val="num" w:pos="5760"/>
        </w:tabs>
        <w:ind w:left="5760" w:hanging="360"/>
      </w:pPr>
      <w:rPr>
        <w:rFonts w:ascii="Courier New" w:hAnsi="Courier New" w:cs="Courier New" w:hint="default"/>
      </w:rPr>
    </w:lvl>
    <w:lvl w:ilvl="8" w:tplc="164CCE12" w:tentative="1">
      <w:start w:val="1"/>
      <w:numFmt w:val="bullet"/>
      <w:lvlText w:val=""/>
      <w:lvlJc w:val="left"/>
      <w:pPr>
        <w:tabs>
          <w:tab w:val="num" w:pos="6480"/>
        </w:tabs>
        <w:ind w:left="6480" w:hanging="360"/>
      </w:pPr>
      <w:rPr>
        <w:rFonts w:ascii="Wingdings" w:hAnsi="Wingdings" w:hint="default"/>
      </w:rPr>
    </w:lvl>
  </w:abstractNum>
  <w:abstractNum w:abstractNumId="162">
    <w:nsid w:val="646A7114"/>
    <w:multiLevelType w:val="hybridMultilevel"/>
    <w:tmpl w:val="B8508BFC"/>
    <w:lvl w:ilvl="0" w:tplc="F8965DFE">
      <w:start w:val="1"/>
      <w:numFmt w:val="decimal"/>
      <w:lvlText w:val="%1."/>
      <w:lvlJc w:val="left"/>
      <w:pPr>
        <w:tabs>
          <w:tab w:val="num" w:pos="840"/>
        </w:tabs>
        <w:ind w:left="840" w:hanging="360"/>
      </w:pPr>
    </w:lvl>
    <w:lvl w:ilvl="1" w:tplc="689EF052" w:tentative="1">
      <w:start w:val="1"/>
      <w:numFmt w:val="lowerLetter"/>
      <w:lvlText w:val="%2."/>
      <w:lvlJc w:val="left"/>
      <w:pPr>
        <w:tabs>
          <w:tab w:val="num" w:pos="1560"/>
        </w:tabs>
        <w:ind w:left="1560" w:hanging="360"/>
      </w:pPr>
    </w:lvl>
    <w:lvl w:ilvl="2" w:tplc="FE2688C8" w:tentative="1">
      <w:start w:val="1"/>
      <w:numFmt w:val="lowerRoman"/>
      <w:lvlText w:val="%3."/>
      <w:lvlJc w:val="right"/>
      <w:pPr>
        <w:tabs>
          <w:tab w:val="num" w:pos="2280"/>
        </w:tabs>
        <w:ind w:left="2280" w:hanging="180"/>
      </w:pPr>
    </w:lvl>
    <w:lvl w:ilvl="3" w:tplc="E54AE32A" w:tentative="1">
      <w:start w:val="1"/>
      <w:numFmt w:val="decimal"/>
      <w:lvlText w:val="%4."/>
      <w:lvlJc w:val="left"/>
      <w:pPr>
        <w:tabs>
          <w:tab w:val="num" w:pos="3000"/>
        </w:tabs>
        <w:ind w:left="3000" w:hanging="360"/>
      </w:pPr>
    </w:lvl>
    <w:lvl w:ilvl="4" w:tplc="625CF87C" w:tentative="1">
      <w:start w:val="1"/>
      <w:numFmt w:val="lowerLetter"/>
      <w:lvlText w:val="%5."/>
      <w:lvlJc w:val="left"/>
      <w:pPr>
        <w:tabs>
          <w:tab w:val="num" w:pos="3720"/>
        </w:tabs>
        <w:ind w:left="3720" w:hanging="360"/>
      </w:pPr>
    </w:lvl>
    <w:lvl w:ilvl="5" w:tplc="6372A2B0" w:tentative="1">
      <w:start w:val="1"/>
      <w:numFmt w:val="lowerRoman"/>
      <w:lvlText w:val="%6."/>
      <w:lvlJc w:val="right"/>
      <w:pPr>
        <w:tabs>
          <w:tab w:val="num" w:pos="4440"/>
        </w:tabs>
        <w:ind w:left="4440" w:hanging="180"/>
      </w:pPr>
    </w:lvl>
    <w:lvl w:ilvl="6" w:tplc="ABDED466" w:tentative="1">
      <w:start w:val="1"/>
      <w:numFmt w:val="decimal"/>
      <w:lvlText w:val="%7."/>
      <w:lvlJc w:val="left"/>
      <w:pPr>
        <w:tabs>
          <w:tab w:val="num" w:pos="5160"/>
        </w:tabs>
        <w:ind w:left="5160" w:hanging="360"/>
      </w:pPr>
    </w:lvl>
    <w:lvl w:ilvl="7" w:tplc="09208446" w:tentative="1">
      <w:start w:val="1"/>
      <w:numFmt w:val="lowerLetter"/>
      <w:lvlText w:val="%8."/>
      <w:lvlJc w:val="left"/>
      <w:pPr>
        <w:tabs>
          <w:tab w:val="num" w:pos="5880"/>
        </w:tabs>
        <w:ind w:left="5880" w:hanging="360"/>
      </w:pPr>
    </w:lvl>
    <w:lvl w:ilvl="8" w:tplc="DFF65F86" w:tentative="1">
      <w:start w:val="1"/>
      <w:numFmt w:val="lowerRoman"/>
      <w:lvlText w:val="%9."/>
      <w:lvlJc w:val="right"/>
      <w:pPr>
        <w:tabs>
          <w:tab w:val="num" w:pos="6600"/>
        </w:tabs>
        <w:ind w:left="6600" w:hanging="180"/>
      </w:pPr>
    </w:lvl>
  </w:abstractNum>
  <w:abstractNum w:abstractNumId="163">
    <w:nsid w:val="64C11D35"/>
    <w:multiLevelType w:val="multilevel"/>
    <w:tmpl w:val="8756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4E450FA"/>
    <w:multiLevelType w:val="hybridMultilevel"/>
    <w:tmpl w:val="F3FE2232"/>
    <w:lvl w:ilvl="0" w:tplc="9BCEC86C">
      <w:start w:val="1"/>
      <w:numFmt w:val="bullet"/>
      <w:lvlText w:val=""/>
      <w:lvlJc w:val="left"/>
      <w:pPr>
        <w:ind w:left="1440" w:hanging="360"/>
      </w:pPr>
      <w:rPr>
        <w:rFonts w:ascii="Symbol" w:hAnsi="Symbol" w:hint="default"/>
      </w:rPr>
    </w:lvl>
    <w:lvl w:ilvl="1" w:tplc="8F6CA00A" w:tentative="1">
      <w:start w:val="1"/>
      <w:numFmt w:val="bullet"/>
      <w:lvlText w:val="o"/>
      <w:lvlJc w:val="left"/>
      <w:pPr>
        <w:ind w:left="2160" w:hanging="360"/>
      </w:pPr>
      <w:rPr>
        <w:rFonts w:ascii="Courier New" w:hAnsi="Courier New" w:cs="Courier New" w:hint="default"/>
      </w:rPr>
    </w:lvl>
    <w:lvl w:ilvl="2" w:tplc="28580694" w:tentative="1">
      <w:start w:val="1"/>
      <w:numFmt w:val="bullet"/>
      <w:lvlText w:val=""/>
      <w:lvlJc w:val="left"/>
      <w:pPr>
        <w:ind w:left="2880" w:hanging="360"/>
      </w:pPr>
      <w:rPr>
        <w:rFonts w:ascii="Wingdings" w:hAnsi="Wingdings" w:hint="default"/>
      </w:rPr>
    </w:lvl>
    <w:lvl w:ilvl="3" w:tplc="CC520380" w:tentative="1">
      <w:start w:val="1"/>
      <w:numFmt w:val="bullet"/>
      <w:lvlText w:val=""/>
      <w:lvlJc w:val="left"/>
      <w:pPr>
        <w:ind w:left="3600" w:hanging="360"/>
      </w:pPr>
      <w:rPr>
        <w:rFonts w:ascii="Symbol" w:hAnsi="Symbol" w:hint="default"/>
      </w:rPr>
    </w:lvl>
    <w:lvl w:ilvl="4" w:tplc="A2BC832A" w:tentative="1">
      <w:start w:val="1"/>
      <w:numFmt w:val="bullet"/>
      <w:lvlText w:val="o"/>
      <w:lvlJc w:val="left"/>
      <w:pPr>
        <w:ind w:left="4320" w:hanging="360"/>
      </w:pPr>
      <w:rPr>
        <w:rFonts w:ascii="Courier New" w:hAnsi="Courier New" w:cs="Courier New" w:hint="default"/>
      </w:rPr>
    </w:lvl>
    <w:lvl w:ilvl="5" w:tplc="65DE79E2" w:tentative="1">
      <w:start w:val="1"/>
      <w:numFmt w:val="bullet"/>
      <w:lvlText w:val=""/>
      <w:lvlJc w:val="left"/>
      <w:pPr>
        <w:ind w:left="5040" w:hanging="360"/>
      </w:pPr>
      <w:rPr>
        <w:rFonts w:ascii="Wingdings" w:hAnsi="Wingdings" w:hint="default"/>
      </w:rPr>
    </w:lvl>
    <w:lvl w:ilvl="6" w:tplc="5FF0FBA8" w:tentative="1">
      <w:start w:val="1"/>
      <w:numFmt w:val="bullet"/>
      <w:lvlText w:val=""/>
      <w:lvlJc w:val="left"/>
      <w:pPr>
        <w:ind w:left="5760" w:hanging="360"/>
      </w:pPr>
      <w:rPr>
        <w:rFonts w:ascii="Symbol" w:hAnsi="Symbol" w:hint="default"/>
      </w:rPr>
    </w:lvl>
    <w:lvl w:ilvl="7" w:tplc="0874CED2" w:tentative="1">
      <w:start w:val="1"/>
      <w:numFmt w:val="bullet"/>
      <w:lvlText w:val="o"/>
      <w:lvlJc w:val="left"/>
      <w:pPr>
        <w:ind w:left="6480" w:hanging="360"/>
      </w:pPr>
      <w:rPr>
        <w:rFonts w:ascii="Courier New" w:hAnsi="Courier New" w:cs="Courier New" w:hint="default"/>
      </w:rPr>
    </w:lvl>
    <w:lvl w:ilvl="8" w:tplc="D2B875E6" w:tentative="1">
      <w:start w:val="1"/>
      <w:numFmt w:val="bullet"/>
      <w:lvlText w:val=""/>
      <w:lvlJc w:val="left"/>
      <w:pPr>
        <w:ind w:left="7200" w:hanging="360"/>
      </w:pPr>
      <w:rPr>
        <w:rFonts w:ascii="Wingdings" w:hAnsi="Wingdings" w:hint="default"/>
      </w:rPr>
    </w:lvl>
  </w:abstractNum>
  <w:abstractNum w:abstractNumId="165">
    <w:nsid w:val="656402FB"/>
    <w:multiLevelType w:val="hybridMultilevel"/>
    <w:tmpl w:val="CD724B02"/>
    <w:lvl w:ilvl="0" w:tplc="DE2CEE1E">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6">
    <w:nsid w:val="662A2E3E"/>
    <w:multiLevelType w:val="hybridMultilevel"/>
    <w:tmpl w:val="8A149DCC"/>
    <w:lvl w:ilvl="0" w:tplc="6A6E84A4">
      <w:start w:val="1"/>
      <w:numFmt w:val="bullet"/>
      <w:lvlText w:val=""/>
      <w:lvlJc w:val="left"/>
      <w:pPr>
        <w:tabs>
          <w:tab w:val="num" w:pos="720"/>
        </w:tabs>
        <w:ind w:left="720" w:hanging="360"/>
      </w:pPr>
      <w:rPr>
        <w:rFonts w:ascii="Wingdings" w:hAnsi="Wingdings" w:hint="default"/>
      </w:rPr>
    </w:lvl>
    <w:lvl w:ilvl="1" w:tplc="0714FD6C">
      <w:start w:val="1"/>
      <w:numFmt w:val="bullet"/>
      <w:lvlText w:val="o"/>
      <w:lvlJc w:val="left"/>
      <w:pPr>
        <w:tabs>
          <w:tab w:val="num" w:pos="1440"/>
        </w:tabs>
        <w:ind w:left="1440" w:hanging="360"/>
      </w:pPr>
      <w:rPr>
        <w:rFonts w:ascii="Courier New" w:hAnsi="Courier New" w:cs="Courier New" w:hint="default"/>
      </w:rPr>
    </w:lvl>
    <w:lvl w:ilvl="2" w:tplc="DF321362" w:tentative="1">
      <w:start w:val="1"/>
      <w:numFmt w:val="bullet"/>
      <w:lvlText w:val=""/>
      <w:lvlJc w:val="left"/>
      <w:pPr>
        <w:tabs>
          <w:tab w:val="num" w:pos="2160"/>
        </w:tabs>
        <w:ind w:left="2160" w:hanging="360"/>
      </w:pPr>
      <w:rPr>
        <w:rFonts w:ascii="Wingdings" w:hAnsi="Wingdings" w:hint="default"/>
      </w:rPr>
    </w:lvl>
    <w:lvl w:ilvl="3" w:tplc="E0BABEB0" w:tentative="1">
      <w:start w:val="1"/>
      <w:numFmt w:val="bullet"/>
      <w:lvlText w:val=""/>
      <w:lvlJc w:val="left"/>
      <w:pPr>
        <w:tabs>
          <w:tab w:val="num" w:pos="2880"/>
        </w:tabs>
        <w:ind w:left="2880" w:hanging="360"/>
      </w:pPr>
      <w:rPr>
        <w:rFonts w:ascii="Symbol" w:hAnsi="Symbol" w:hint="default"/>
      </w:rPr>
    </w:lvl>
    <w:lvl w:ilvl="4" w:tplc="21DA0A7C" w:tentative="1">
      <w:start w:val="1"/>
      <w:numFmt w:val="bullet"/>
      <w:lvlText w:val="o"/>
      <w:lvlJc w:val="left"/>
      <w:pPr>
        <w:tabs>
          <w:tab w:val="num" w:pos="3600"/>
        </w:tabs>
        <w:ind w:left="3600" w:hanging="360"/>
      </w:pPr>
      <w:rPr>
        <w:rFonts w:ascii="Courier New" w:hAnsi="Courier New" w:cs="Courier New" w:hint="default"/>
      </w:rPr>
    </w:lvl>
    <w:lvl w:ilvl="5" w:tplc="A84CD5B2" w:tentative="1">
      <w:start w:val="1"/>
      <w:numFmt w:val="bullet"/>
      <w:lvlText w:val=""/>
      <w:lvlJc w:val="left"/>
      <w:pPr>
        <w:tabs>
          <w:tab w:val="num" w:pos="4320"/>
        </w:tabs>
        <w:ind w:left="4320" w:hanging="360"/>
      </w:pPr>
      <w:rPr>
        <w:rFonts w:ascii="Wingdings" w:hAnsi="Wingdings" w:hint="default"/>
      </w:rPr>
    </w:lvl>
    <w:lvl w:ilvl="6" w:tplc="C4DCC696" w:tentative="1">
      <w:start w:val="1"/>
      <w:numFmt w:val="bullet"/>
      <w:lvlText w:val=""/>
      <w:lvlJc w:val="left"/>
      <w:pPr>
        <w:tabs>
          <w:tab w:val="num" w:pos="5040"/>
        </w:tabs>
        <w:ind w:left="5040" w:hanging="360"/>
      </w:pPr>
      <w:rPr>
        <w:rFonts w:ascii="Symbol" w:hAnsi="Symbol" w:hint="default"/>
      </w:rPr>
    </w:lvl>
    <w:lvl w:ilvl="7" w:tplc="11FEC07C" w:tentative="1">
      <w:start w:val="1"/>
      <w:numFmt w:val="bullet"/>
      <w:lvlText w:val="o"/>
      <w:lvlJc w:val="left"/>
      <w:pPr>
        <w:tabs>
          <w:tab w:val="num" w:pos="5760"/>
        </w:tabs>
        <w:ind w:left="5760" w:hanging="360"/>
      </w:pPr>
      <w:rPr>
        <w:rFonts w:ascii="Courier New" w:hAnsi="Courier New" w:cs="Courier New" w:hint="default"/>
      </w:rPr>
    </w:lvl>
    <w:lvl w:ilvl="8" w:tplc="CA8AAECC" w:tentative="1">
      <w:start w:val="1"/>
      <w:numFmt w:val="bullet"/>
      <w:lvlText w:val=""/>
      <w:lvlJc w:val="left"/>
      <w:pPr>
        <w:tabs>
          <w:tab w:val="num" w:pos="6480"/>
        </w:tabs>
        <w:ind w:left="6480" w:hanging="360"/>
      </w:pPr>
      <w:rPr>
        <w:rFonts w:ascii="Wingdings" w:hAnsi="Wingdings" w:hint="default"/>
      </w:rPr>
    </w:lvl>
  </w:abstractNum>
  <w:abstractNum w:abstractNumId="167">
    <w:nsid w:val="67B858FB"/>
    <w:multiLevelType w:val="hybridMultilevel"/>
    <w:tmpl w:val="9982A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nsid w:val="685854DE"/>
    <w:multiLevelType w:val="multilevel"/>
    <w:tmpl w:val="2BDCE9C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69">
    <w:nsid w:val="685E2A6C"/>
    <w:multiLevelType w:val="hybridMultilevel"/>
    <w:tmpl w:val="4BFC6D86"/>
    <w:lvl w:ilvl="0" w:tplc="43C8D672">
      <w:start w:val="1"/>
      <w:numFmt w:val="decimal"/>
      <w:lvlText w:val="%1."/>
      <w:lvlJc w:val="left"/>
      <w:pPr>
        <w:ind w:left="720" w:hanging="360"/>
      </w:pPr>
    </w:lvl>
    <w:lvl w:ilvl="1" w:tplc="51A6B614" w:tentative="1">
      <w:start w:val="1"/>
      <w:numFmt w:val="lowerLetter"/>
      <w:lvlText w:val="%2."/>
      <w:lvlJc w:val="left"/>
      <w:pPr>
        <w:ind w:left="1440" w:hanging="360"/>
      </w:pPr>
    </w:lvl>
    <w:lvl w:ilvl="2" w:tplc="8B9C65B6" w:tentative="1">
      <w:start w:val="1"/>
      <w:numFmt w:val="lowerRoman"/>
      <w:lvlText w:val="%3."/>
      <w:lvlJc w:val="right"/>
      <w:pPr>
        <w:ind w:left="2160" w:hanging="180"/>
      </w:pPr>
    </w:lvl>
    <w:lvl w:ilvl="3" w:tplc="5386A11E" w:tentative="1">
      <w:start w:val="1"/>
      <w:numFmt w:val="decimal"/>
      <w:lvlText w:val="%4."/>
      <w:lvlJc w:val="left"/>
      <w:pPr>
        <w:ind w:left="2880" w:hanging="360"/>
      </w:pPr>
    </w:lvl>
    <w:lvl w:ilvl="4" w:tplc="7494EC52" w:tentative="1">
      <w:start w:val="1"/>
      <w:numFmt w:val="lowerLetter"/>
      <w:lvlText w:val="%5."/>
      <w:lvlJc w:val="left"/>
      <w:pPr>
        <w:ind w:left="3600" w:hanging="360"/>
      </w:pPr>
    </w:lvl>
    <w:lvl w:ilvl="5" w:tplc="8C2260EA" w:tentative="1">
      <w:start w:val="1"/>
      <w:numFmt w:val="lowerRoman"/>
      <w:lvlText w:val="%6."/>
      <w:lvlJc w:val="right"/>
      <w:pPr>
        <w:ind w:left="4320" w:hanging="180"/>
      </w:pPr>
    </w:lvl>
    <w:lvl w:ilvl="6" w:tplc="78CA7BF8" w:tentative="1">
      <w:start w:val="1"/>
      <w:numFmt w:val="decimal"/>
      <w:lvlText w:val="%7."/>
      <w:lvlJc w:val="left"/>
      <w:pPr>
        <w:ind w:left="5040" w:hanging="360"/>
      </w:pPr>
    </w:lvl>
    <w:lvl w:ilvl="7" w:tplc="64126266" w:tentative="1">
      <w:start w:val="1"/>
      <w:numFmt w:val="lowerLetter"/>
      <w:lvlText w:val="%8."/>
      <w:lvlJc w:val="left"/>
      <w:pPr>
        <w:ind w:left="5760" w:hanging="360"/>
      </w:pPr>
    </w:lvl>
    <w:lvl w:ilvl="8" w:tplc="39C83B7C" w:tentative="1">
      <w:start w:val="1"/>
      <w:numFmt w:val="lowerRoman"/>
      <w:lvlText w:val="%9."/>
      <w:lvlJc w:val="right"/>
      <w:pPr>
        <w:ind w:left="6480" w:hanging="180"/>
      </w:pPr>
    </w:lvl>
  </w:abstractNum>
  <w:abstractNum w:abstractNumId="170">
    <w:nsid w:val="68C52E0B"/>
    <w:multiLevelType w:val="hybridMultilevel"/>
    <w:tmpl w:val="5492003C"/>
    <w:lvl w:ilvl="0" w:tplc="7E10B6A0">
      <w:start w:val="1"/>
      <w:numFmt w:val="bullet"/>
      <w:lvlText w:val=""/>
      <w:lvlJc w:val="left"/>
      <w:pPr>
        <w:tabs>
          <w:tab w:val="num" w:pos="720"/>
        </w:tabs>
        <w:ind w:left="720" w:hanging="360"/>
      </w:pPr>
      <w:rPr>
        <w:rFonts w:ascii="Symbol" w:hAnsi="Symbol" w:hint="default"/>
      </w:rPr>
    </w:lvl>
    <w:lvl w:ilvl="1" w:tplc="94B6A4B6" w:tentative="1">
      <w:start w:val="1"/>
      <w:numFmt w:val="bullet"/>
      <w:lvlText w:val="o"/>
      <w:lvlJc w:val="left"/>
      <w:pPr>
        <w:tabs>
          <w:tab w:val="num" w:pos="1440"/>
        </w:tabs>
        <w:ind w:left="1440" w:hanging="360"/>
      </w:pPr>
      <w:rPr>
        <w:rFonts w:ascii="Courier New" w:hAnsi="Courier New" w:cs="Courier New" w:hint="default"/>
      </w:rPr>
    </w:lvl>
    <w:lvl w:ilvl="2" w:tplc="73C00798" w:tentative="1">
      <w:start w:val="1"/>
      <w:numFmt w:val="bullet"/>
      <w:lvlText w:val=""/>
      <w:lvlJc w:val="left"/>
      <w:pPr>
        <w:tabs>
          <w:tab w:val="num" w:pos="2160"/>
        </w:tabs>
        <w:ind w:left="2160" w:hanging="360"/>
      </w:pPr>
      <w:rPr>
        <w:rFonts w:ascii="Wingdings" w:hAnsi="Wingdings" w:hint="default"/>
      </w:rPr>
    </w:lvl>
    <w:lvl w:ilvl="3" w:tplc="AF864CE0" w:tentative="1">
      <w:start w:val="1"/>
      <w:numFmt w:val="bullet"/>
      <w:lvlText w:val=""/>
      <w:lvlJc w:val="left"/>
      <w:pPr>
        <w:tabs>
          <w:tab w:val="num" w:pos="2880"/>
        </w:tabs>
        <w:ind w:left="2880" w:hanging="360"/>
      </w:pPr>
      <w:rPr>
        <w:rFonts w:ascii="Symbol" w:hAnsi="Symbol" w:hint="default"/>
      </w:rPr>
    </w:lvl>
    <w:lvl w:ilvl="4" w:tplc="858E03D6" w:tentative="1">
      <w:start w:val="1"/>
      <w:numFmt w:val="bullet"/>
      <w:lvlText w:val="o"/>
      <w:lvlJc w:val="left"/>
      <w:pPr>
        <w:tabs>
          <w:tab w:val="num" w:pos="3600"/>
        </w:tabs>
        <w:ind w:left="3600" w:hanging="360"/>
      </w:pPr>
      <w:rPr>
        <w:rFonts w:ascii="Courier New" w:hAnsi="Courier New" w:cs="Courier New" w:hint="default"/>
      </w:rPr>
    </w:lvl>
    <w:lvl w:ilvl="5" w:tplc="986E19BA" w:tentative="1">
      <w:start w:val="1"/>
      <w:numFmt w:val="bullet"/>
      <w:lvlText w:val=""/>
      <w:lvlJc w:val="left"/>
      <w:pPr>
        <w:tabs>
          <w:tab w:val="num" w:pos="4320"/>
        </w:tabs>
        <w:ind w:left="4320" w:hanging="360"/>
      </w:pPr>
      <w:rPr>
        <w:rFonts w:ascii="Wingdings" w:hAnsi="Wingdings" w:hint="default"/>
      </w:rPr>
    </w:lvl>
    <w:lvl w:ilvl="6" w:tplc="32AAEB26" w:tentative="1">
      <w:start w:val="1"/>
      <w:numFmt w:val="bullet"/>
      <w:lvlText w:val=""/>
      <w:lvlJc w:val="left"/>
      <w:pPr>
        <w:tabs>
          <w:tab w:val="num" w:pos="5040"/>
        </w:tabs>
        <w:ind w:left="5040" w:hanging="360"/>
      </w:pPr>
      <w:rPr>
        <w:rFonts w:ascii="Symbol" w:hAnsi="Symbol" w:hint="default"/>
      </w:rPr>
    </w:lvl>
    <w:lvl w:ilvl="7" w:tplc="CF8020BA" w:tentative="1">
      <w:start w:val="1"/>
      <w:numFmt w:val="bullet"/>
      <w:lvlText w:val="o"/>
      <w:lvlJc w:val="left"/>
      <w:pPr>
        <w:tabs>
          <w:tab w:val="num" w:pos="5760"/>
        </w:tabs>
        <w:ind w:left="5760" w:hanging="360"/>
      </w:pPr>
      <w:rPr>
        <w:rFonts w:ascii="Courier New" w:hAnsi="Courier New" w:cs="Courier New" w:hint="default"/>
      </w:rPr>
    </w:lvl>
    <w:lvl w:ilvl="8" w:tplc="C70804C0" w:tentative="1">
      <w:start w:val="1"/>
      <w:numFmt w:val="bullet"/>
      <w:lvlText w:val=""/>
      <w:lvlJc w:val="left"/>
      <w:pPr>
        <w:tabs>
          <w:tab w:val="num" w:pos="6480"/>
        </w:tabs>
        <w:ind w:left="6480" w:hanging="360"/>
      </w:pPr>
      <w:rPr>
        <w:rFonts w:ascii="Wingdings" w:hAnsi="Wingdings" w:hint="default"/>
      </w:rPr>
    </w:lvl>
  </w:abstractNum>
  <w:abstractNum w:abstractNumId="171">
    <w:nsid w:val="693F6E2C"/>
    <w:multiLevelType w:val="hybridMultilevel"/>
    <w:tmpl w:val="9A74EC94"/>
    <w:lvl w:ilvl="0" w:tplc="CE447CFE">
      <w:start w:val="1"/>
      <w:numFmt w:val="bullet"/>
      <w:lvlText w:val=""/>
      <w:lvlJc w:val="left"/>
      <w:pPr>
        <w:tabs>
          <w:tab w:val="num" w:pos="720"/>
        </w:tabs>
        <w:ind w:left="720" w:hanging="360"/>
      </w:pPr>
      <w:rPr>
        <w:rFonts w:ascii="Symbol" w:hAnsi="Symbol" w:hint="default"/>
      </w:rPr>
    </w:lvl>
    <w:lvl w:ilvl="1" w:tplc="986AA7A8" w:tentative="1">
      <w:start w:val="1"/>
      <w:numFmt w:val="bullet"/>
      <w:lvlText w:val="o"/>
      <w:lvlJc w:val="left"/>
      <w:pPr>
        <w:tabs>
          <w:tab w:val="num" w:pos="1440"/>
        </w:tabs>
        <w:ind w:left="1440" w:hanging="360"/>
      </w:pPr>
      <w:rPr>
        <w:rFonts w:ascii="Courier New" w:hAnsi="Courier New" w:cs="Courier New" w:hint="default"/>
      </w:rPr>
    </w:lvl>
    <w:lvl w:ilvl="2" w:tplc="6306761E" w:tentative="1">
      <w:start w:val="1"/>
      <w:numFmt w:val="bullet"/>
      <w:lvlText w:val=""/>
      <w:lvlJc w:val="left"/>
      <w:pPr>
        <w:tabs>
          <w:tab w:val="num" w:pos="2160"/>
        </w:tabs>
        <w:ind w:left="2160" w:hanging="360"/>
      </w:pPr>
      <w:rPr>
        <w:rFonts w:ascii="Wingdings" w:hAnsi="Wingdings" w:hint="default"/>
      </w:rPr>
    </w:lvl>
    <w:lvl w:ilvl="3" w:tplc="B762DBA4" w:tentative="1">
      <w:start w:val="1"/>
      <w:numFmt w:val="bullet"/>
      <w:lvlText w:val=""/>
      <w:lvlJc w:val="left"/>
      <w:pPr>
        <w:tabs>
          <w:tab w:val="num" w:pos="2880"/>
        </w:tabs>
        <w:ind w:left="2880" w:hanging="360"/>
      </w:pPr>
      <w:rPr>
        <w:rFonts w:ascii="Symbol" w:hAnsi="Symbol" w:hint="default"/>
      </w:rPr>
    </w:lvl>
    <w:lvl w:ilvl="4" w:tplc="C316AC16" w:tentative="1">
      <w:start w:val="1"/>
      <w:numFmt w:val="bullet"/>
      <w:lvlText w:val="o"/>
      <w:lvlJc w:val="left"/>
      <w:pPr>
        <w:tabs>
          <w:tab w:val="num" w:pos="3600"/>
        </w:tabs>
        <w:ind w:left="3600" w:hanging="360"/>
      </w:pPr>
      <w:rPr>
        <w:rFonts w:ascii="Courier New" w:hAnsi="Courier New" w:cs="Courier New" w:hint="default"/>
      </w:rPr>
    </w:lvl>
    <w:lvl w:ilvl="5" w:tplc="463494C4" w:tentative="1">
      <w:start w:val="1"/>
      <w:numFmt w:val="bullet"/>
      <w:lvlText w:val=""/>
      <w:lvlJc w:val="left"/>
      <w:pPr>
        <w:tabs>
          <w:tab w:val="num" w:pos="4320"/>
        </w:tabs>
        <w:ind w:left="4320" w:hanging="360"/>
      </w:pPr>
      <w:rPr>
        <w:rFonts w:ascii="Wingdings" w:hAnsi="Wingdings" w:hint="default"/>
      </w:rPr>
    </w:lvl>
    <w:lvl w:ilvl="6" w:tplc="B576E75A" w:tentative="1">
      <w:start w:val="1"/>
      <w:numFmt w:val="bullet"/>
      <w:lvlText w:val=""/>
      <w:lvlJc w:val="left"/>
      <w:pPr>
        <w:tabs>
          <w:tab w:val="num" w:pos="5040"/>
        </w:tabs>
        <w:ind w:left="5040" w:hanging="360"/>
      </w:pPr>
      <w:rPr>
        <w:rFonts w:ascii="Symbol" w:hAnsi="Symbol" w:hint="default"/>
      </w:rPr>
    </w:lvl>
    <w:lvl w:ilvl="7" w:tplc="0B3676A8" w:tentative="1">
      <w:start w:val="1"/>
      <w:numFmt w:val="bullet"/>
      <w:lvlText w:val="o"/>
      <w:lvlJc w:val="left"/>
      <w:pPr>
        <w:tabs>
          <w:tab w:val="num" w:pos="5760"/>
        </w:tabs>
        <w:ind w:left="5760" w:hanging="360"/>
      </w:pPr>
      <w:rPr>
        <w:rFonts w:ascii="Courier New" w:hAnsi="Courier New" w:cs="Courier New" w:hint="default"/>
      </w:rPr>
    </w:lvl>
    <w:lvl w:ilvl="8" w:tplc="8C504AE8" w:tentative="1">
      <w:start w:val="1"/>
      <w:numFmt w:val="bullet"/>
      <w:lvlText w:val=""/>
      <w:lvlJc w:val="left"/>
      <w:pPr>
        <w:tabs>
          <w:tab w:val="num" w:pos="6480"/>
        </w:tabs>
        <w:ind w:left="6480" w:hanging="360"/>
      </w:pPr>
      <w:rPr>
        <w:rFonts w:ascii="Wingdings" w:hAnsi="Wingdings" w:hint="default"/>
      </w:rPr>
    </w:lvl>
  </w:abstractNum>
  <w:abstractNum w:abstractNumId="172">
    <w:nsid w:val="69BA3F7E"/>
    <w:multiLevelType w:val="hybridMultilevel"/>
    <w:tmpl w:val="03E6028C"/>
    <w:lvl w:ilvl="0" w:tplc="5F68A10C">
      <w:start w:val="1"/>
      <w:numFmt w:val="bullet"/>
      <w:lvlText w:val=""/>
      <w:lvlJc w:val="left"/>
      <w:pPr>
        <w:tabs>
          <w:tab w:val="num" w:pos="720"/>
        </w:tabs>
        <w:ind w:left="720" w:hanging="360"/>
      </w:pPr>
      <w:rPr>
        <w:rFonts w:ascii="Symbol" w:hAnsi="Symbol" w:hint="default"/>
      </w:rPr>
    </w:lvl>
    <w:lvl w:ilvl="1" w:tplc="C55010C8" w:tentative="1">
      <w:start w:val="1"/>
      <w:numFmt w:val="bullet"/>
      <w:lvlText w:val="o"/>
      <w:lvlJc w:val="left"/>
      <w:pPr>
        <w:tabs>
          <w:tab w:val="num" w:pos="1440"/>
        </w:tabs>
        <w:ind w:left="1440" w:hanging="360"/>
      </w:pPr>
      <w:rPr>
        <w:rFonts w:ascii="Courier New" w:hAnsi="Courier New" w:cs="Courier New" w:hint="default"/>
      </w:rPr>
    </w:lvl>
    <w:lvl w:ilvl="2" w:tplc="2FDEC14C" w:tentative="1">
      <w:start w:val="1"/>
      <w:numFmt w:val="bullet"/>
      <w:lvlText w:val=""/>
      <w:lvlJc w:val="left"/>
      <w:pPr>
        <w:tabs>
          <w:tab w:val="num" w:pos="2160"/>
        </w:tabs>
        <w:ind w:left="2160" w:hanging="360"/>
      </w:pPr>
      <w:rPr>
        <w:rFonts w:ascii="Wingdings" w:hAnsi="Wingdings" w:hint="default"/>
      </w:rPr>
    </w:lvl>
    <w:lvl w:ilvl="3" w:tplc="279CF7EE" w:tentative="1">
      <w:start w:val="1"/>
      <w:numFmt w:val="bullet"/>
      <w:lvlText w:val=""/>
      <w:lvlJc w:val="left"/>
      <w:pPr>
        <w:tabs>
          <w:tab w:val="num" w:pos="2880"/>
        </w:tabs>
        <w:ind w:left="2880" w:hanging="360"/>
      </w:pPr>
      <w:rPr>
        <w:rFonts w:ascii="Symbol" w:hAnsi="Symbol" w:hint="default"/>
      </w:rPr>
    </w:lvl>
    <w:lvl w:ilvl="4" w:tplc="07D48C16" w:tentative="1">
      <w:start w:val="1"/>
      <w:numFmt w:val="bullet"/>
      <w:lvlText w:val="o"/>
      <w:lvlJc w:val="left"/>
      <w:pPr>
        <w:tabs>
          <w:tab w:val="num" w:pos="3600"/>
        </w:tabs>
        <w:ind w:left="3600" w:hanging="360"/>
      </w:pPr>
      <w:rPr>
        <w:rFonts w:ascii="Courier New" w:hAnsi="Courier New" w:cs="Courier New" w:hint="default"/>
      </w:rPr>
    </w:lvl>
    <w:lvl w:ilvl="5" w:tplc="987AE770" w:tentative="1">
      <w:start w:val="1"/>
      <w:numFmt w:val="bullet"/>
      <w:lvlText w:val=""/>
      <w:lvlJc w:val="left"/>
      <w:pPr>
        <w:tabs>
          <w:tab w:val="num" w:pos="4320"/>
        </w:tabs>
        <w:ind w:left="4320" w:hanging="360"/>
      </w:pPr>
      <w:rPr>
        <w:rFonts w:ascii="Wingdings" w:hAnsi="Wingdings" w:hint="default"/>
      </w:rPr>
    </w:lvl>
    <w:lvl w:ilvl="6" w:tplc="71BCDB90" w:tentative="1">
      <w:start w:val="1"/>
      <w:numFmt w:val="bullet"/>
      <w:lvlText w:val=""/>
      <w:lvlJc w:val="left"/>
      <w:pPr>
        <w:tabs>
          <w:tab w:val="num" w:pos="5040"/>
        </w:tabs>
        <w:ind w:left="5040" w:hanging="360"/>
      </w:pPr>
      <w:rPr>
        <w:rFonts w:ascii="Symbol" w:hAnsi="Symbol" w:hint="default"/>
      </w:rPr>
    </w:lvl>
    <w:lvl w:ilvl="7" w:tplc="CD42E796" w:tentative="1">
      <w:start w:val="1"/>
      <w:numFmt w:val="bullet"/>
      <w:lvlText w:val="o"/>
      <w:lvlJc w:val="left"/>
      <w:pPr>
        <w:tabs>
          <w:tab w:val="num" w:pos="5760"/>
        </w:tabs>
        <w:ind w:left="5760" w:hanging="360"/>
      </w:pPr>
      <w:rPr>
        <w:rFonts w:ascii="Courier New" w:hAnsi="Courier New" w:cs="Courier New" w:hint="default"/>
      </w:rPr>
    </w:lvl>
    <w:lvl w:ilvl="8" w:tplc="240E85D6" w:tentative="1">
      <w:start w:val="1"/>
      <w:numFmt w:val="bullet"/>
      <w:lvlText w:val=""/>
      <w:lvlJc w:val="left"/>
      <w:pPr>
        <w:tabs>
          <w:tab w:val="num" w:pos="6480"/>
        </w:tabs>
        <w:ind w:left="6480" w:hanging="360"/>
      </w:pPr>
      <w:rPr>
        <w:rFonts w:ascii="Wingdings" w:hAnsi="Wingdings" w:hint="default"/>
      </w:rPr>
    </w:lvl>
  </w:abstractNum>
  <w:abstractNum w:abstractNumId="173">
    <w:nsid w:val="6BB012E3"/>
    <w:multiLevelType w:val="hybridMultilevel"/>
    <w:tmpl w:val="9B5C8918"/>
    <w:lvl w:ilvl="0" w:tplc="AA702BDC">
      <w:start w:val="1"/>
      <w:numFmt w:val="bullet"/>
      <w:lvlText w:val="-"/>
      <w:lvlJc w:val="left"/>
      <w:pPr>
        <w:tabs>
          <w:tab w:val="num" w:pos="1080"/>
        </w:tabs>
        <w:ind w:left="1080" w:hanging="360"/>
      </w:pPr>
      <w:rPr>
        <w:rFonts w:ascii="Courier New" w:hAnsi="Courier New" w:hint="default"/>
      </w:rPr>
    </w:lvl>
    <w:lvl w:ilvl="1" w:tplc="0A9EA8E6" w:tentative="1">
      <w:start w:val="1"/>
      <w:numFmt w:val="bullet"/>
      <w:lvlText w:val="o"/>
      <w:lvlJc w:val="left"/>
      <w:pPr>
        <w:tabs>
          <w:tab w:val="num" w:pos="1800"/>
        </w:tabs>
        <w:ind w:left="1800" w:hanging="360"/>
      </w:pPr>
      <w:rPr>
        <w:rFonts w:ascii="Courier New" w:hAnsi="Courier New" w:cs="Courier New" w:hint="default"/>
      </w:rPr>
    </w:lvl>
    <w:lvl w:ilvl="2" w:tplc="EAEC16B4" w:tentative="1">
      <w:start w:val="1"/>
      <w:numFmt w:val="bullet"/>
      <w:lvlText w:val=""/>
      <w:lvlJc w:val="left"/>
      <w:pPr>
        <w:tabs>
          <w:tab w:val="num" w:pos="2520"/>
        </w:tabs>
        <w:ind w:left="2520" w:hanging="360"/>
      </w:pPr>
      <w:rPr>
        <w:rFonts w:ascii="Wingdings" w:hAnsi="Wingdings" w:hint="default"/>
      </w:rPr>
    </w:lvl>
    <w:lvl w:ilvl="3" w:tplc="40E4BE62" w:tentative="1">
      <w:start w:val="1"/>
      <w:numFmt w:val="bullet"/>
      <w:lvlText w:val=""/>
      <w:lvlJc w:val="left"/>
      <w:pPr>
        <w:tabs>
          <w:tab w:val="num" w:pos="3240"/>
        </w:tabs>
        <w:ind w:left="3240" w:hanging="360"/>
      </w:pPr>
      <w:rPr>
        <w:rFonts w:ascii="Symbol" w:hAnsi="Symbol" w:hint="default"/>
      </w:rPr>
    </w:lvl>
    <w:lvl w:ilvl="4" w:tplc="4FBA1444" w:tentative="1">
      <w:start w:val="1"/>
      <w:numFmt w:val="bullet"/>
      <w:lvlText w:val="o"/>
      <w:lvlJc w:val="left"/>
      <w:pPr>
        <w:tabs>
          <w:tab w:val="num" w:pos="3960"/>
        </w:tabs>
        <w:ind w:left="3960" w:hanging="360"/>
      </w:pPr>
      <w:rPr>
        <w:rFonts w:ascii="Courier New" w:hAnsi="Courier New" w:cs="Courier New" w:hint="default"/>
      </w:rPr>
    </w:lvl>
    <w:lvl w:ilvl="5" w:tplc="E3E66F48" w:tentative="1">
      <w:start w:val="1"/>
      <w:numFmt w:val="bullet"/>
      <w:lvlText w:val=""/>
      <w:lvlJc w:val="left"/>
      <w:pPr>
        <w:tabs>
          <w:tab w:val="num" w:pos="4680"/>
        </w:tabs>
        <w:ind w:left="4680" w:hanging="360"/>
      </w:pPr>
      <w:rPr>
        <w:rFonts w:ascii="Wingdings" w:hAnsi="Wingdings" w:hint="default"/>
      </w:rPr>
    </w:lvl>
    <w:lvl w:ilvl="6" w:tplc="95406500" w:tentative="1">
      <w:start w:val="1"/>
      <w:numFmt w:val="bullet"/>
      <w:lvlText w:val=""/>
      <w:lvlJc w:val="left"/>
      <w:pPr>
        <w:tabs>
          <w:tab w:val="num" w:pos="5400"/>
        </w:tabs>
        <w:ind w:left="5400" w:hanging="360"/>
      </w:pPr>
      <w:rPr>
        <w:rFonts w:ascii="Symbol" w:hAnsi="Symbol" w:hint="default"/>
      </w:rPr>
    </w:lvl>
    <w:lvl w:ilvl="7" w:tplc="0A7EF378" w:tentative="1">
      <w:start w:val="1"/>
      <w:numFmt w:val="bullet"/>
      <w:lvlText w:val="o"/>
      <w:lvlJc w:val="left"/>
      <w:pPr>
        <w:tabs>
          <w:tab w:val="num" w:pos="6120"/>
        </w:tabs>
        <w:ind w:left="6120" w:hanging="360"/>
      </w:pPr>
      <w:rPr>
        <w:rFonts w:ascii="Courier New" w:hAnsi="Courier New" w:cs="Courier New" w:hint="default"/>
      </w:rPr>
    </w:lvl>
    <w:lvl w:ilvl="8" w:tplc="DD1066C0" w:tentative="1">
      <w:start w:val="1"/>
      <w:numFmt w:val="bullet"/>
      <w:lvlText w:val=""/>
      <w:lvlJc w:val="left"/>
      <w:pPr>
        <w:tabs>
          <w:tab w:val="num" w:pos="6840"/>
        </w:tabs>
        <w:ind w:left="6840" w:hanging="360"/>
      </w:pPr>
      <w:rPr>
        <w:rFonts w:ascii="Wingdings" w:hAnsi="Wingdings" w:hint="default"/>
      </w:rPr>
    </w:lvl>
  </w:abstractNum>
  <w:abstractNum w:abstractNumId="174">
    <w:nsid w:val="6BD63365"/>
    <w:multiLevelType w:val="hybridMultilevel"/>
    <w:tmpl w:val="ACCE08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5">
    <w:nsid w:val="6C111B9D"/>
    <w:multiLevelType w:val="hybridMultilevel"/>
    <w:tmpl w:val="196ED0DA"/>
    <w:lvl w:ilvl="0" w:tplc="1480CA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6">
    <w:nsid w:val="6C3A3236"/>
    <w:multiLevelType w:val="hybridMultilevel"/>
    <w:tmpl w:val="68F4AF9E"/>
    <w:lvl w:ilvl="0" w:tplc="16A04ED4">
      <w:start w:val="1"/>
      <w:numFmt w:val="bullet"/>
      <w:lvlText w:val=""/>
      <w:lvlJc w:val="left"/>
      <w:pPr>
        <w:tabs>
          <w:tab w:val="num" w:pos="720"/>
        </w:tabs>
        <w:ind w:left="720" w:hanging="360"/>
      </w:pPr>
      <w:rPr>
        <w:rFonts w:ascii="Symbol" w:hAnsi="Symbol" w:cs="Symbol" w:hint="default"/>
      </w:rPr>
    </w:lvl>
    <w:lvl w:ilvl="1" w:tplc="82FEECB8" w:tentative="1">
      <w:start w:val="1"/>
      <w:numFmt w:val="bullet"/>
      <w:lvlText w:val="o"/>
      <w:lvlJc w:val="left"/>
      <w:pPr>
        <w:tabs>
          <w:tab w:val="num" w:pos="1440"/>
        </w:tabs>
        <w:ind w:left="1440" w:hanging="360"/>
      </w:pPr>
      <w:rPr>
        <w:rFonts w:ascii="Courier New" w:hAnsi="Courier New" w:cs="Courier New" w:hint="default"/>
      </w:rPr>
    </w:lvl>
    <w:lvl w:ilvl="2" w:tplc="FB94E690" w:tentative="1">
      <w:start w:val="1"/>
      <w:numFmt w:val="bullet"/>
      <w:lvlText w:val=""/>
      <w:lvlJc w:val="left"/>
      <w:pPr>
        <w:tabs>
          <w:tab w:val="num" w:pos="2160"/>
        </w:tabs>
        <w:ind w:left="2160" w:hanging="360"/>
      </w:pPr>
      <w:rPr>
        <w:rFonts w:ascii="Wingdings" w:hAnsi="Wingdings" w:cs="Wingdings" w:hint="default"/>
      </w:rPr>
    </w:lvl>
    <w:lvl w:ilvl="3" w:tplc="C136EAA8" w:tentative="1">
      <w:start w:val="1"/>
      <w:numFmt w:val="bullet"/>
      <w:lvlText w:val=""/>
      <w:lvlJc w:val="left"/>
      <w:pPr>
        <w:tabs>
          <w:tab w:val="num" w:pos="2880"/>
        </w:tabs>
        <w:ind w:left="2880" w:hanging="360"/>
      </w:pPr>
      <w:rPr>
        <w:rFonts w:ascii="Symbol" w:hAnsi="Symbol" w:cs="Symbol" w:hint="default"/>
      </w:rPr>
    </w:lvl>
    <w:lvl w:ilvl="4" w:tplc="EA24213E" w:tentative="1">
      <w:start w:val="1"/>
      <w:numFmt w:val="bullet"/>
      <w:lvlText w:val="o"/>
      <w:lvlJc w:val="left"/>
      <w:pPr>
        <w:tabs>
          <w:tab w:val="num" w:pos="3600"/>
        </w:tabs>
        <w:ind w:left="3600" w:hanging="360"/>
      </w:pPr>
      <w:rPr>
        <w:rFonts w:ascii="Courier New" w:hAnsi="Courier New" w:cs="Courier New" w:hint="default"/>
      </w:rPr>
    </w:lvl>
    <w:lvl w:ilvl="5" w:tplc="8CC29B52" w:tentative="1">
      <w:start w:val="1"/>
      <w:numFmt w:val="bullet"/>
      <w:lvlText w:val=""/>
      <w:lvlJc w:val="left"/>
      <w:pPr>
        <w:tabs>
          <w:tab w:val="num" w:pos="4320"/>
        </w:tabs>
        <w:ind w:left="4320" w:hanging="360"/>
      </w:pPr>
      <w:rPr>
        <w:rFonts w:ascii="Wingdings" w:hAnsi="Wingdings" w:cs="Wingdings" w:hint="default"/>
      </w:rPr>
    </w:lvl>
    <w:lvl w:ilvl="6" w:tplc="03BA5E42" w:tentative="1">
      <w:start w:val="1"/>
      <w:numFmt w:val="bullet"/>
      <w:lvlText w:val=""/>
      <w:lvlJc w:val="left"/>
      <w:pPr>
        <w:tabs>
          <w:tab w:val="num" w:pos="5040"/>
        </w:tabs>
        <w:ind w:left="5040" w:hanging="360"/>
      </w:pPr>
      <w:rPr>
        <w:rFonts w:ascii="Symbol" w:hAnsi="Symbol" w:cs="Symbol" w:hint="default"/>
      </w:rPr>
    </w:lvl>
    <w:lvl w:ilvl="7" w:tplc="A6F450AE" w:tentative="1">
      <w:start w:val="1"/>
      <w:numFmt w:val="bullet"/>
      <w:lvlText w:val="o"/>
      <w:lvlJc w:val="left"/>
      <w:pPr>
        <w:tabs>
          <w:tab w:val="num" w:pos="5760"/>
        </w:tabs>
        <w:ind w:left="5760" w:hanging="360"/>
      </w:pPr>
      <w:rPr>
        <w:rFonts w:ascii="Courier New" w:hAnsi="Courier New" w:cs="Courier New" w:hint="default"/>
      </w:rPr>
    </w:lvl>
    <w:lvl w:ilvl="8" w:tplc="A20AD410" w:tentative="1">
      <w:start w:val="1"/>
      <w:numFmt w:val="bullet"/>
      <w:lvlText w:val=""/>
      <w:lvlJc w:val="left"/>
      <w:pPr>
        <w:tabs>
          <w:tab w:val="num" w:pos="6480"/>
        </w:tabs>
        <w:ind w:left="6480" w:hanging="360"/>
      </w:pPr>
      <w:rPr>
        <w:rFonts w:ascii="Wingdings" w:hAnsi="Wingdings" w:cs="Wingdings" w:hint="default"/>
      </w:rPr>
    </w:lvl>
  </w:abstractNum>
  <w:abstractNum w:abstractNumId="177">
    <w:nsid w:val="6C443DEA"/>
    <w:multiLevelType w:val="multilevel"/>
    <w:tmpl w:val="930832F8"/>
    <w:lvl w:ilvl="0">
      <w:start w:val="1"/>
      <w:numFmt w:val="upperRoman"/>
      <w:lvlText w:val="%1"/>
      <w:lvlJc w:val="left"/>
      <w:pPr>
        <w:tabs>
          <w:tab w:val="num" w:pos="717"/>
        </w:tabs>
        <w:ind w:left="357" w:firstLine="0"/>
      </w:pPr>
      <w:rPr>
        <w:rFonts w:hint="default"/>
      </w:rPr>
    </w:lvl>
    <w:lvl w:ilvl="1">
      <w:start w:val="1"/>
      <w:numFmt w:val="upperLetter"/>
      <w:lvlText w:val="%2."/>
      <w:lvlJc w:val="left"/>
      <w:pPr>
        <w:tabs>
          <w:tab w:val="num" w:pos="1434"/>
        </w:tabs>
        <w:ind w:left="1077" w:firstLine="0"/>
      </w:pPr>
      <w:rPr>
        <w:rFonts w:ascii="Times New Roman" w:hAnsi="Times New Roman" w:hint="default"/>
        <w:b/>
        <w:i w:val="0"/>
        <w:caps/>
        <w:sz w:val="36"/>
        <w:szCs w:val="36"/>
      </w:rPr>
    </w:lvl>
    <w:lvl w:ilvl="2">
      <w:start w:val="1"/>
      <w:numFmt w:val="decimal"/>
      <w:lvlText w:val="%3."/>
      <w:lvlJc w:val="left"/>
      <w:pPr>
        <w:tabs>
          <w:tab w:val="num" w:pos="2154"/>
        </w:tabs>
        <w:ind w:left="1797" w:firstLine="0"/>
      </w:pPr>
      <w:rPr>
        <w:rFonts w:ascii="Times New Roman" w:hAnsi="Times New Roman" w:hint="default"/>
        <w:b/>
        <w:i w:val="0"/>
        <w:sz w:val="28"/>
        <w:szCs w:val="28"/>
      </w:rPr>
    </w:lvl>
    <w:lvl w:ilvl="3">
      <w:start w:val="1"/>
      <w:numFmt w:val="lowerLetter"/>
      <w:lvlText w:val="%4)"/>
      <w:lvlJc w:val="left"/>
      <w:pPr>
        <w:tabs>
          <w:tab w:val="num" w:pos="1247"/>
        </w:tabs>
        <w:ind w:left="1701" w:hanging="964"/>
      </w:pPr>
      <w:rPr>
        <w:rFonts w:ascii="Times New Roman" w:hAnsi="Times New Roman" w:hint="default"/>
        <w:b/>
        <w:i w:val="0"/>
        <w:sz w:val="26"/>
        <w:szCs w:val="26"/>
      </w:rPr>
    </w:lvl>
    <w:lvl w:ilvl="4">
      <w:start w:val="1"/>
      <w:numFmt w:val="decimal"/>
      <w:lvlText w:val="%1.%2.%3.%4.%5"/>
      <w:lvlJc w:val="left"/>
      <w:pPr>
        <w:tabs>
          <w:tab w:val="num" w:pos="6717"/>
        </w:tabs>
        <w:ind w:left="6717" w:hanging="1080"/>
      </w:pPr>
      <w:rPr>
        <w:rFonts w:hint="default"/>
      </w:rPr>
    </w:lvl>
    <w:lvl w:ilvl="5">
      <w:start w:val="1"/>
      <w:numFmt w:val="decimal"/>
      <w:lvlText w:val="%1.%2.%3.%4.%5.%6"/>
      <w:lvlJc w:val="left"/>
      <w:pPr>
        <w:tabs>
          <w:tab w:val="num" w:pos="8037"/>
        </w:tabs>
        <w:ind w:left="8037" w:hanging="1080"/>
      </w:pPr>
      <w:rPr>
        <w:rFonts w:hint="default"/>
      </w:rPr>
    </w:lvl>
    <w:lvl w:ilvl="6">
      <w:start w:val="1"/>
      <w:numFmt w:val="decimal"/>
      <w:lvlText w:val="%1.%2.%3.%4.%5.%6.%7"/>
      <w:lvlJc w:val="left"/>
      <w:pPr>
        <w:tabs>
          <w:tab w:val="num" w:pos="9717"/>
        </w:tabs>
        <w:ind w:left="9717" w:hanging="1440"/>
      </w:pPr>
      <w:rPr>
        <w:rFonts w:hint="default"/>
      </w:rPr>
    </w:lvl>
    <w:lvl w:ilvl="7">
      <w:start w:val="1"/>
      <w:numFmt w:val="decimal"/>
      <w:lvlText w:val="%1.%2.%3.%4.%5.%6.%7.%8"/>
      <w:lvlJc w:val="left"/>
      <w:pPr>
        <w:tabs>
          <w:tab w:val="num" w:pos="11037"/>
        </w:tabs>
        <w:ind w:left="11037" w:hanging="1440"/>
      </w:pPr>
      <w:rPr>
        <w:rFonts w:hint="default"/>
      </w:rPr>
    </w:lvl>
    <w:lvl w:ilvl="8">
      <w:start w:val="1"/>
      <w:numFmt w:val="decimal"/>
      <w:lvlText w:val="%1.%2.%3.%4.%5.%6.%7.%8.%9"/>
      <w:lvlJc w:val="left"/>
      <w:pPr>
        <w:tabs>
          <w:tab w:val="num" w:pos="12717"/>
        </w:tabs>
        <w:ind w:left="12717" w:hanging="1800"/>
      </w:pPr>
      <w:rPr>
        <w:rFonts w:hint="default"/>
      </w:rPr>
    </w:lvl>
  </w:abstractNum>
  <w:abstractNum w:abstractNumId="178">
    <w:nsid w:val="6D982567"/>
    <w:multiLevelType w:val="hybridMultilevel"/>
    <w:tmpl w:val="5364B552"/>
    <w:lvl w:ilvl="0" w:tplc="0A584A56">
      <w:numFmt w:val="bullet"/>
      <w:lvlText w:val=""/>
      <w:lvlJc w:val="left"/>
      <w:pPr>
        <w:ind w:left="720" w:hanging="360"/>
      </w:pPr>
      <w:rPr>
        <w:rFonts w:ascii="Symbol" w:eastAsia="Times New Roman" w:hAnsi="Symbol" w:cs="Times New Roman" w:hint="default"/>
        <w:color w:val="auto"/>
      </w:rPr>
    </w:lvl>
    <w:lvl w:ilvl="1" w:tplc="482C4BCC" w:tentative="1">
      <w:start w:val="1"/>
      <w:numFmt w:val="bullet"/>
      <w:lvlText w:val="o"/>
      <w:lvlJc w:val="left"/>
      <w:pPr>
        <w:ind w:left="1440" w:hanging="360"/>
      </w:pPr>
      <w:rPr>
        <w:rFonts w:ascii="Courier New" w:hAnsi="Courier New" w:cs="Courier New" w:hint="default"/>
      </w:rPr>
    </w:lvl>
    <w:lvl w:ilvl="2" w:tplc="2D521158" w:tentative="1">
      <w:start w:val="1"/>
      <w:numFmt w:val="bullet"/>
      <w:lvlText w:val=""/>
      <w:lvlJc w:val="left"/>
      <w:pPr>
        <w:ind w:left="2160" w:hanging="360"/>
      </w:pPr>
      <w:rPr>
        <w:rFonts w:ascii="Wingdings" w:hAnsi="Wingdings" w:hint="default"/>
      </w:rPr>
    </w:lvl>
    <w:lvl w:ilvl="3" w:tplc="DB003E20" w:tentative="1">
      <w:start w:val="1"/>
      <w:numFmt w:val="bullet"/>
      <w:lvlText w:val=""/>
      <w:lvlJc w:val="left"/>
      <w:pPr>
        <w:ind w:left="2880" w:hanging="360"/>
      </w:pPr>
      <w:rPr>
        <w:rFonts w:ascii="Symbol" w:hAnsi="Symbol" w:hint="default"/>
      </w:rPr>
    </w:lvl>
    <w:lvl w:ilvl="4" w:tplc="A686DDF0" w:tentative="1">
      <w:start w:val="1"/>
      <w:numFmt w:val="bullet"/>
      <w:lvlText w:val="o"/>
      <w:lvlJc w:val="left"/>
      <w:pPr>
        <w:ind w:left="3600" w:hanging="360"/>
      </w:pPr>
      <w:rPr>
        <w:rFonts w:ascii="Courier New" w:hAnsi="Courier New" w:cs="Courier New" w:hint="default"/>
      </w:rPr>
    </w:lvl>
    <w:lvl w:ilvl="5" w:tplc="F7701F36" w:tentative="1">
      <w:start w:val="1"/>
      <w:numFmt w:val="bullet"/>
      <w:lvlText w:val=""/>
      <w:lvlJc w:val="left"/>
      <w:pPr>
        <w:ind w:left="4320" w:hanging="360"/>
      </w:pPr>
      <w:rPr>
        <w:rFonts w:ascii="Wingdings" w:hAnsi="Wingdings" w:hint="default"/>
      </w:rPr>
    </w:lvl>
    <w:lvl w:ilvl="6" w:tplc="9C74A270" w:tentative="1">
      <w:start w:val="1"/>
      <w:numFmt w:val="bullet"/>
      <w:lvlText w:val=""/>
      <w:lvlJc w:val="left"/>
      <w:pPr>
        <w:ind w:left="5040" w:hanging="360"/>
      </w:pPr>
      <w:rPr>
        <w:rFonts w:ascii="Symbol" w:hAnsi="Symbol" w:hint="default"/>
      </w:rPr>
    </w:lvl>
    <w:lvl w:ilvl="7" w:tplc="3C6EC4B2" w:tentative="1">
      <w:start w:val="1"/>
      <w:numFmt w:val="bullet"/>
      <w:lvlText w:val="o"/>
      <w:lvlJc w:val="left"/>
      <w:pPr>
        <w:ind w:left="5760" w:hanging="360"/>
      </w:pPr>
      <w:rPr>
        <w:rFonts w:ascii="Courier New" w:hAnsi="Courier New" w:cs="Courier New" w:hint="default"/>
      </w:rPr>
    </w:lvl>
    <w:lvl w:ilvl="8" w:tplc="979EEDB8" w:tentative="1">
      <w:start w:val="1"/>
      <w:numFmt w:val="bullet"/>
      <w:lvlText w:val=""/>
      <w:lvlJc w:val="left"/>
      <w:pPr>
        <w:ind w:left="6480" w:hanging="360"/>
      </w:pPr>
      <w:rPr>
        <w:rFonts w:ascii="Wingdings" w:hAnsi="Wingdings" w:hint="default"/>
      </w:rPr>
    </w:lvl>
  </w:abstractNum>
  <w:abstractNum w:abstractNumId="179">
    <w:nsid w:val="6E3D73F0"/>
    <w:multiLevelType w:val="hybridMultilevel"/>
    <w:tmpl w:val="4EB04D32"/>
    <w:lvl w:ilvl="0" w:tplc="64BAC262">
      <w:start w:val="1"/>
      <w:numFmt w:val="decimal"/>
      <w:lvlText w:val="%1."/>
      <w:lvlJc w:val="left"/>
      <w:pPr>
        <w:tabs>
          <w:tab w:val="num" w:pos="720"/>
        </w:tabs>
        <w:ind w:left="720" w:hanging="360"/>
      </w:pPr>
      <w:rPr>
        <w:rFonts w:hint="default"/>
      </w:rPr>
    </w:lvl>
    <w:lvl w:ilvl="1" w:tplc="D57448CE" w:tentative="1">
      <w:start w:val="1"/>
      <w:numFmt w:val="lowerLetter"/>
      <w:lvlText w:val="%2."/>
      <w:lvlJc w:val="left"/>
      <w:pPr>
        <w:tabs>
          <w:tab w:val="num" w:pos="1440"/>
        </w:tabs>
        <w:ind w:left="1440" w:hanging="360"/>
      </w:pPr>
    </w:lvl>
    <w:lvl w:ilvl="2" w:tplc="89643926" w:tentative="1">
      <w:start w:val="1"/>
      <w:numFmt w:val="lowerRoman"/>
      <w:lvlText w:val="%3."/>
      <w:lvlJc w:val="right"/>
      <w:pPr>
        <w:tabs>
          <w:tab w:val="num" w:pos="2160"/>
        </w:tabs>
        <w:ind w:left="2160" w:hanging="180"/>
      </w:pPr>
    </w:lvl>
    <w:lvl w:ilvl="3" w:tplc="D03E8E14" w:tentative="1">
      <w:start w:val="1"/>
      <w:numFmt w:val="decimal"/>
      <w:lvlText w:val="%4."/>
      <w:lvlJc w:val="left"/>
      <w:pPr>
        <w:tabs>
          <w:tab w:val="num" w:pos="2880"/>
        </w:tabs>
        <w:ind w:left="2880" w:hanging="360"/>
      </w:pPr>
    </w:lvl>
    <w:lvl w:ilvl="4" w:tplc="23A014D8" w:tentative="1">
      <w:start w:val="1"/>
      <w:numFmt w:val="lowerLetter"/>
      <w:lvlText w:val="%5."/>
      <w:lvlJc w:val="left"/>
      <w:pPr>
        <w:tabs>
          <w:tab w:val="num" w:pos="3600"/>
        </w:tabs>
        <w:ind w:left="3600" w:hanging="360"/>
      </w:pPr>
    </w:lvl>
    <w:lvl w:ilvl="5" w:tplc="09DECC92" w:tentative="1">
      <w:start w:val="1"/>
      <w:numFmt w:val="lowerRoman"/>
      <w:lvlText w:val="%6."/>
      <w:lvlJc w:val="right"/>
      <w:pPr>
        <w:tabs>
          <w:tab w:val="num" w:pos="4320"/>
        </w:tabs>
        <w:ind w:left="4320" w:hanging="180"/>
      </w:pPr>
    </w:lvl>
    <w:lvl w:ilvl="6" w:tplc="B32C182A" w:tentative="1">
      <w:start w:val="1"/>
      <w:numFmt w:val="decimal"/>
      <w:lvlText w:val="%7."/>
      <w:lvlJc w:val="left"/>
      <w:pPr>
        <w:tabs>
          <w:tab w:val="num" w:pos="5040"/>
        </w:tabs>
        <w:ind w:left="5040" w:hanging="360"/>
      </w:pPr>
    </w:lvl>
    <w:lvl w:ilvl="7" w:tplc="68BC95E6" w:tentative="1">
      <w:start w:val="1"/>
      <w:numFmt w:val="lowerLetter"/>
      <w:lvlText w:val="%8."/>
      <w:lvlJc w:val="left"/>
      <w:pPr>
        <w:tabs>
          <w:tab w:val="num" w:pos="5760"/>
        </w:tabs>
        <w:ind w:left="5760" w:hanging="360"/>
      </w:pPr>
    </w:lvl>
    <w:lvl w:ilvl="8" w:tplc="FF482F24" w:tentative="1">
      <w:start w:val="1"/>
      <w:numFmt w:val="lowerRoman"/>
      <w:lvlText w:val="%9."/>
      <w:lvlJc w:val="right"/>
      <w:pPr>
        <w:tabs>
          <w:tab w:val="num" w:pos="6480"/>
        </w:tabs>
        <w:ind w:left="6480" w:hanging="180"/>
      </w:pPr>
    </w:lvl>
  </w:abstractNum>
  <w:abstractNum w:abstractNumId="180">
    <w:nsid w:val="6E5D32D5"/>
    <w:multiLevelType w:val="hybridMultilevel"/>
    <w:tmpl w:val="B9D81DC0"/>
    <w:lvl w:ilvl="0" w:tplc="94BEA700">
      <w:start w:val="1"/>
      <w:numFmt w:val="bullet"/>
      <w:lvlText w:val=""/>
      <w:lvlJc w:val="left"/>
      <w:pPr>
        <w:tabs>
          <w:tab w:val="num" w:pos="836"/>
        </w:tabs>
        <w:ind w:left="836" w:hanging="360"/>
      </w:pPr>
      <w:rPr>
        <w:rFonts w:ascii="Symbol" w:hAnsi="Symbol" w:hint="default"/>
      </w:rPr>
    </w:lvl>
    <w:lvl w:ilvl="1" w:tplc="1C4E1FA4" w:tentative="1">
      <w:start w:val="1"/>
      <w:numFmt w:val="bullet"/>
      <w:lvlText w:val="o"/>
      <w:lvlJc w:val="left"/>
      <w:pPr>
        <w:tabs>
          <w:tab w:val="num" w:pos="1556"/>
        </w:tabs>
        <w:ind w:left="1556" w:hanging="360"/>
      </w:pPr>
      <w:rPr>
        <w:rFonts w:ascii="Courier New" w:hAnsi="Courier New" w:cs="Courier New" w:hint="default"/>
      </w:rPr>
    </w:lvl>
    <w:lvl w:ilvl="2" w:tplc="4DC26562" w:tentative="1">
      <w:start w:val="1"/>
      <w:numFmt w:val="bullet"/>
      <w:lvlText w:val=""/>
      <w:lvlJc w:val="left"/>
      <w:pPr>
        <w:tabs>
          <w:tab w:val="num" w:pos="2276"/>
        </w:tabs>
        <w:ind w:left="2276" w:hanging="360"/>
      </w:pPr>
      <w:rPr>
        <w:rFonts w:ascii="Wingdings" w:hAnsi="Wingdings" w:hint="default"/>
      </w:rPr>
    </w:lvl>
    <w:lvl w:ilvl="3" w:tplc="EE42FBFC" w:tentative="1">
      <w:start w:val="1"/>
      <w:numFmt w:val="bullet"/>
      <w:lvlText w:val=""/>
      <w:lvlJc w:val="left"/>
      <w:pPr>
        <w:tabs>
          <w:tab w:val="num" w:pos="2996"/>
        </w:tabs>
        <w:ind w:left="2996" w:hanging="360"/>
      </w:pPr>
      <w:rPr>
        <w:rFonts w:ascii="Symbol" w:hAnsi="Symbol" w:hint="default"/>
      </w:rPr>
    </w:lvl>
    <w:lvl w:ilvl="4" w:tplc="A1EC6BF2" w:tentative="1">
      <w:start w:val="1"/>
      <w:numFmt w:val="bullet"/>
      <w:lvlText w:val="o"/>
      <w:lvlJc w:val="left"/>
      <w:pPr>
        <w:tabs>
          <w:tab w:val="num" w:pos="3716"/>
        </w:tabs>
        <w:ind w:left="3716" w:hanging="360"/>
      </w:pPr>
      <w:rPr>
        <w:rFonts w:ascii="Courier New" w:hAnsi="Courier New" w:cs="Courier New" w:hint="default"/>
      </w:rPr>
    </w:lvl>
    <w:lvl w:ilvl="5" w:tplc="B42C6BFE" w:tentative="1">
      <w:start w:val="1"/>
      <w:numFmt w:val="bullet"/>
      <w:lvlText w:val=""/>
      <w:lvlJc w:val="left"/>
      <w:pPr>
        <w:tabs>
          <w:tab w:val="num" w:pos="4436"/>
        </w:tabs>
        <w:ind w:left="4436" w:hanging="360"/>
      </w:pPr>
      <w:rPr>
        <w:rFonts w:ascii="Wingdings" w:hAnsi="Wingdings" w:hint="default"/>
      </w:rPr>
    </w:lvl>
    <w:lvl w:ilvl="6" w:tplc="6096C690" w:tentative="1">
      <w:start w:val="1"/>
      <w:numFmt w:val="bullet"/>
      <w:lvlText w:val=""/>
      <w:lvlJc w:val="left"/>
      <w:pPr>
        <w:tabs>
          <w:tab w:val="num" w:pos="5156"/>
        </w:tabs>
        <w:ind w:left="5156" w:hanging="360"/>
      </w:pPr>
      <w:rPr>
        <w:rFonts w:ascii="Symbol" w:hAnsi="Symbol" w:hint="default"/>
      </w:rPr>
    </w:lvl>
    <w:lvl w:ilvl="7" w:tplc="14E03A10" w:tentative="1">
      <w:start w:val="1"/>
      <w:numFmt w:val="bullet"/>
      <w:lvlText w:val="o"/>
      <w:lvlJc w:val="left"/>
      <w:pPr>
        <w:tabs>
          <w:tab w:val="num" w:pos="5876"/>
        </w:tabs>
        <w:ind w:left="5876" w:hanging="360"/>
      </w:pPr>
      <w:rPr>
        <w:rFonts w:ascii="Courier New" w:hAnsi="Courier New" w:cs="Courier New" w:hint="default"/>
      </w:rPr>
    </w:lvl>
    <w:lvl w:ilvl="8" w:tplc="C3CCECBA" w:tentative="1">
      <w:start w:val="1"/>
      <w:numFmt w:val="bullet"/>
      <w:lvlText w:val=""/>
      <w:lvlJc w:val="left"/>
      <w:pPr>
        <w:tabs>
          <w:tab w:val="num" w:pos="6596"/>
        </w:tabs>
        <w:ind w:left="6596" w:hanging="360"/>
      </w:pPr>
      <w:rPr>
        <w:rFonts w:ascii="Wingdings" w:hAnsi="Wingdings" w:hint="default"/>
      </w:rPr>
    </w:lvl>
  </w:abstractNum>
  <w:abstractNum w:abstractNumId="181">
    <w:nsid w:val="703A3C1B"/>
    <w:multiLevelType w:val="hybridMultilevel"/>
    <w:tmpl w:val="AF20F486"/>
    <w:lvl w:ilvl="0" w:tplc="04050001">
      <w:start w:val="1"/>
      <w:numFmt w:val="decimal"/>
      <w:lvlText w:val="%1."/>
      <w:lvlJc w:val="left"/>
      <w:pPr>
        <w:tabs>
          <w:tab w:val="num" w:pos="1105"/>
        </w:tabs>
        <w:ind w:left="708" w:firstLine="0"/>
      </w:pPr>
      <w:rPr>
        <w:rFonts w:hint="default"/>
      </w:rPr>
    </w:lvl>
    <w:lvl w:ilvl="1" w:tplc="04050003">
      <w:start w:val="1"/>
      <w:numFmt w:val="decimal"/>
      <w:lvlText w:val="%2."/>
      <w:lvlJc w:val="left"/>
      <w:pPr>
        <w:tabs>
          <w:tab w:val="num" w:pos="2148"/>
        </w:tabs>
        <w:ind w:left="2148" w:hanging="360"/>
      </w:pPr>
      <w:rPr>
        <w:rFonts w:hint="default"/>
      </w:rPr>
    </w:lvl>
    <w:lvl w:ilvl="2" w:tplc="04050005" w:tentative="1">
      <w:start w:val="1"/>
      <w:numFmt w:val="lowerRoman"/>
      <w:lvlText w:val="%3."/>
      <w:lvlJc w:val="right"/>
      <w:pPr>
        <w:tabs>
          <w:tab w:val="num" w:pos="2868"/>
        </w:tabs>
        <w:ind w:left="2868" w:hanging="180"/>
      </w:pPr>
    </w:lvl>
    <w:lvl w:ilvl="3" w:tplc="04050001" w:tentative="1">
      <w:start w:val="1"/>
      <w:numFmt w:val="decimal"/>
      <w:lvlText w:val="%4."/>
      <w:lvlJc w:val="left"/>
      <w:pPr>
        <w:tabs>
          <w:tab w:val="num" w:pos="3588"/>
        </w:tabs>
        <w:ind w:left="3588" w:hanging="360"/>
      </w:pPr>
    </w:lvl>
    <w:lvl w:ilvl="4" w:tplc="04050003" w:tentative="1">
      <w:start w:val="1"/>
      <w:numFmt w:val="lowerLetter"/>
      <w:lvlText w:val="%5."/>
      <w:lvlJc w:val="left"/>
      <w:pPr>
        <w:tabs>
          <w:tab w:val="num" w:pos="4308"/>
        </w:tabs>
        <w:ind w:left="4308" w:hanging="360"/>
      </w:pPr>
    </w:lvl>
    <w:lvl w:ilvl="5" w:tplc="04050005" w:tentative="1">
      <w:start w:val="1"/>
      <w:numFmt w:val="lowerRoman"/>
      <w:lvlText w:val="%6."/>
      <w:lvlJc w:val="right"/>
      <w:pPr>
        <w:tabs>
          <w:tab w:val="num" w:pos="5028"/>
        </w:tabs>
        <w:ind w:left="5028" w:hanging="180"/>
      </w:pPr>
    </w:lvl>
    <w:lvl w:ilvl="6" w:tplc="04050001" w:tentative="1">
      <w:start w:val="1"/>
      <w:numFmt w:val="decimal"/>
      <w:lvlText w:val="%7."/>
      <w:lvlJc w:val="left"/>
      <w:pPr>
        <w:tabs>
          <w:tab w:val="num" w:pos="5748"/>
        </w:tabs>
        <w:ind w:left="5748" w:hanging="360"/>
      </w:pPr>
    </w:lvl>
    <w:lvl w:ilvl="7" w:tplc="04050003" w:tentative="1">
      <w:start w:val="1"/>
      <w:numFmt w:val="lowerLetter"/>
      <w:lvlText w:val="%8."/>
      <w:lvlJc w:val="left"/>
      <w:pPr>
        <w:tabs>
          <w:tab w:val="num" w:pos="6468"/>
        </w:tabs>
        <w:ind w:left="6468" w:hanging="360"/>
      </w:pPr>
    </w:lvl>
    <w:lvl w:ilvl="8" w:tplc="04050005" w:tentative="1">
      <w:start w:val="1"/>
      <w:numFmt w:val="lowerRoman"/>
      <w:lvlText w:val="%9."/>
      <w:lvlJc w:val="right"/>
      <w:pPr>
        <w:tabs>
          <w:tab w:val="num" w:pos="7188"/>
        </w:tabs>
        <w:ind w:left="7188" w:hanging="180"/>
      </w:pPr>
    </w:lvl>
  </w:abstractNum>
  <w:abstractNum w:abstractNumId="182">
    <w:nsid w:val="715F1B41"/>
    <w:multiLevelType w:val="hybridMultilevel"/>
    <w:tmpl w:val="701C7F1C"/>
    <w:lvl w:ilvl="0" w:tplc="2A9A9EE4">
      <w:start w:val="1"/>
      <w:numFmt w:val="bullet"/>
      <w:lvlText w:val=""/>
      <w:lvlJc w:val="left"/>
      <w:pPr>
        <w:ind w:left="1440" w:hanging="360"/>
      </w:pPr>
      <w:rPr>
        <w:rFonts w:ascii="Symbol" w:hAnsi="Symbol" w:hint="default"/>
      </w:rPr>
    </w:lvl>
    <w:lvl w:ilvl="1" w:tplc="01D2401E" w:tentative="1">
      <w:start w:val="1"/>
      <w:numFmt w:val="bullet"/>
      <w:lvlText w:val="o"/>
      <w:lvlJc w:val="left"/>
      <w:pPr>
        <w:ind w:left="2160" w:hanging="360"/>
      </w:pPr>
      <w:rPr>
        <w:rFonts w:ascii="Courier New" w:hAnsi="Courier New" w:cs="Courier New" w:hint="default"/>
      </w:rPr>
    </w:lvl>
    <w:lvl w:ilvl="2" w:tplc="41A48516" w:tentative="1">
      <w:start w:val="1"/>
      <w:numFmt w:val="bullet"/>
      <w:lvlText w:val=""/>
      <w:lvlJc w:val="left"/>
      <w:pPr>
        <w:ind w:left="2880" w:hanging="360"/>
      </w:pPr>
      <w:rPr>
        <w:rFonts w:ascii="Wingdings" w:hAnsi="Wingdings" w:hint="default"/>
      </w:rPr>
    </w:lvl>
    <w:lvl w:ilvl="3" w:tplc="13202EA0" w:tentative="1">
      <w:start w:val="1"/>
      <w:numFmt w:val="bullet"/>
      <w:lvlText w:val=""/>
      <w:lvlJc w:val="left"/>
      <w:pPr>
        <w:ind w:left="3600" w:hanging="360"/>
      </w:pPr>
      <w:rPr>
        <w:rFonts w:ascii="Symbol" w:hAnsi="Symbol" w:hint="default"/>
      </w:rPr>
    </w:lvl>
    <w:lvl w:ilvl="4" w:tplc="0A4C5DF2" w:tentative="1">
      <w:start w:val="1"/>
      <w:numFmt w:val="bullet"/>
      <w:lvlText w:val="o"/>
      <w:lvlJc w:val="left"/>
      <w:pPr>
        <w:ind w:left="4320" w:hanging="360"/>
      </w:pPr>
      <w:rPr>
        <w:rFonts w:ascii="Courier New" w:hAnsi="Courier New" w:cs="Courier New" w:hint="default"/>
      </w:rPr>
    </w:lvl>
    <w:lvl w:ilvl="5" w:tplc="9CF27E7E" w:tentative="1">
      <w:start w:val="1"/>
      <w:numFmt w:val="bullet"/>
      <w:lvlText w:val=""/>
      <w:lvlJc w:val="left"/>
      <w:pPr>
        <w:ind w:left="5040" w:hanging="360"/>
      </w:pPr>
      <w:rPr>
        <w:rFonts w:ascii="Wingdings" w:hAnsi="Wingdings" w:hint="default"/>
      </w:rPr>
    </w:lvl>
    <w:lvl w:ilvl="6" w:tplc="12D82A06" w:tentative="1">
      <w:start w:val="1"/>
      <w:numFmt w:val="bullet"/>
      <w:lvlText w:val=""/>
      <w:lvlJc w:val="left"/>
      <w:pPr>
        <w:ind w:left="5760" w:hanging="360"/>
      </w:pPr>
      <w:rPr>
        <w:rFonts w:ascii="Symbol" w:hAnsi="Symbol" w:hint="default"/>
      </w:rPr>
    </w:lvl>
    <w:lvl w:ilvl="7" w:tplc="A0044B9C" w:tentative="1">
      <w:start w:val="1"/>
      <w:numFmt w:val="bullet"/>
      <w:lvlText w:val="o"/>
      <w:lvlJc w:val="left"/>
      <w:pPr>
        <w:ind w:left="6480" w:hanging="360"/>
      </w:pPr>
      <w:rPr>
        <w:rFonts w:ascii="Courier New" w:hAnsi="Courier New" w:cs="Courier New" w:hint="default"/>
      </w:rPr>
    </w:lvl>
    <w:lvl w:ilvl="8" w:tplc="FD763C9C" w:tentative="1">
      <w:start w:val="1"/>
      <w:numFmt w:val="bullet"/>
      <w:lvlText w:val=""/>
      <w:lvlJc w:val="left"/>
      <w:pPr>
        <w:ind w:left="7200" w:hanging="360"/>
      </w:pPr>
      <w:rPr>
        <w:rFonts w:ascii="Wingdings" w:hAnsi="Wingdings" w:hint="default"/>
      </w:rPr>
    </w:lvl>
  </w:abstractNum>
  <w:abstractNum w:abstractNumId="183">
    <w:nsid w:val="71E0769C"/>
    <w:multiLevelType w:val="hybridMultilevel"/>
    <w:tmpl w:val="089C965A"/>
    <w:lvl w:ilvl="0" w:tplc="B5808FE2">
      <w:start w:val="1"/>
      <w:numFmt w:val="bullet"/>
      <w:lvlText w:val=""/>
      <w:lvlJc w:val="left"/>
      <w:pPr>
        <w:tabs>
          <w:tab w:val="num" w:pos="360"/>
        </w:tabs>
        <w:ind w:left="360" w:hanging="360"/>
      </w:pPr>
      <w:rPr>
        <w:rFonts w:ascii="Symbol" w:hAnsi="Symbol" w:hint="default"/>
      </w:rPr>
    </w:lvl>
    <w:lvl w:ilvl="1" w:tplc="5A3633E8">
      <w:start w:val="3"/>
      <w:numFmt w:val="bullet"/>
      <w:lvlText w:val="-"/>
      <w:lvlJc w:val="left"/>
      <w:pPr>
        <w:tabs>
          <w:tab w:val="num" w:pos="1440"/>
        </w:tabs>
        <w:ind w:left="1440" w:hanging="360"/>
      </w:pPr>
      <w:rPr>
        <w:rFonts w:ascii="Times New Roman" w:eastAsia="Times New Roman" w:hAnsi="Times New Roman" w:cs="Times New Roman" w:hint="default"/>
      </w:rPr>
    </w:lvl>
    <w:lvl w:ilvl="2" w:tplc="93B03100" w:tentative="1">
      <w:start w:val="1"/>
      <w:numFmt w:val="bullet"/>
      <w:lvlText w:val=""/>
      <w:lvlJc w:val="left"/>
      <w:pPr>
        <w:tabs>
          <w:tab w:val="num" w:pos="2160"/>
        </w:tabs>
        <w:ind w:left="2160" w:hanging="360"/>
      </w:pPr>
      <w:rPr>
        <w:rFonts w:ascii="Wingdings" w:hAnsi="Wingdings" w:hint="default"/>
      </w:rPr>
    </w:lvl>
    <w:lvl w:ilvl="3" w:tplc="37CCF97C" w:tentative="1">
      <w:start w:val="1"/>
      <w:numFmt w:val="bullet"/>
      <w:lvlText w:val=""/>
      <w:lvlJc w:val="left"/>
      <w:pPr>
        <w:tabs>
          <w:tab w:val="num" w:pos="2880"/>
        </w:tabs>
        <w:ind w:left="2880" w:hanging="360"/>
      </w:pPr>
      <w:rPr>
        <w:rFonts w:ascii="Symbol" w:hAnsi="Symbol" w:hint="default"/>
      </w:rPr>
    </w:lvl>
    <w:lvl w:ilvl="4" w:tplc="B7524CC8" w:tentative="1">
      <w:start w:val="1"/>
      <w:numFmt w:val="bullet"/>
      <w:lvlText w:val="o"/>
      <w:lvlJc w:val="left"/>
      <w:pPr>
        <w:tabs>
          <w:tab w:val="num" w:pos="3600"/>
        </w:tabs>
        <w:ind w:left="3600" w:hanging="360"/>
      </w:pPr>
      <w:rPr>
        <w:rFonts w:ascii="Courier New" w:hAnsi="Courier New" w:hint="default"/>
      </w:rPr>
    </w:lvl>
    <w:lvl w:ilvl="5" w:tplc="25EC4C1C" w:tentative="1">
      <w:start w:val="1"/>
      <w:numFmt w:val="bullet"/>
      <w:lvlText w:val=""/>
      <w:lvlJc w:val="left"/>
      <w:pPr>
        <w:tabs>
          <w:tab w:val="num" w:pos="4320"/>
        </w:tabs>
        <w:ind w:left="4320" w:hanging="360"/>
      </w:pPr>
      <w:rPr>
        <w:rFonts w:ascii="Wingdings" w:hAnsi="Wingdings" w:hint="default"/>
      </w:rPr>
    </w:lvl>
    <w:lvl w:ilvl="6" w:tplc="63CACF38" w:tentative="1">
      <w:start w:val="1"/>
      <w:numFmt w:val="bullet"/>
      <w:lvlText w:val=""/>
      <w:lvlJc w:val="left"/>
      <w:pPr>
        <w:tabs>
          <w:tab w:val="num" w:pos="5040"/>
        </w:tabs>
        <w:ind w:left="5040" w:hanging="360"/>
      </w:pPr>
      <w:rPr>
        <w:rFonts w:ascii="Symbol" w:hAnsi="Symbol" w:hint="default"/>
      </w:rPr>
    </w:lvl>
    <w:lvl w:ilvl="7" w:tplc="245C5436" w:tentative="1">
      <w:start w:val="1"/>
      <w:numFmt w:val="bullet"/>
      <w:lvlText w:val="o"/>
      <w:lvlJc w:val="left"/>
      <w:pPr>
        <w:tabs>
          <w:tab w:val="num" w:pos="5760"/>
        </w:tabs>
        <w:ind w:left="5760" w:hanging="360"/>
      </w:pPr>
      <w:rPr>
        <w:rFonts w:ascii="Courier New" w:hAnsi="Courier New" w:hint="default"/>
      </w:rPr>
    </w:lvl>
    <w:lvl w:ilvl="8" w:tplc="11C296A4" w:tentative="1">
      <w:start w:val="1"/>
      <w:numFmt w:val="bullet"/>
      <w:lvlText w:val=""/>
      <w:lvlJc w:val="left"/>
      <w:pPr>
        <w:tabs>
          <w:tab w:val="num" w:pos="6480"/>
        </w:tabs>
        <w:ind w:left="6480" w:hanging="360"/>
      </w:pPr>
      <w:rPr>
        <w:rFonts w:ascii="Wingdings" w:hAnsi="Wingdings" w:hint="default"/>
      </w:rPr>
    </w:lvl>
  </w:abstractNum>
  <w:abstractNum w:abstractNumId="184">
    <w:nsid w:val="726E418F"/>
    <w:multiLevelType w:val="hybridMultilevel"/>
    <w:tmpl w:val="9EF0E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5">
    <w:nsid w:val="73E90509"/>
    <w:multiLevelType w:val="hybridMultilevel"/>
    <w:tmpl w:val="C1E4017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nsid w:val="74594767"/>
    <w:multiLevelType w:val="hybridMultilevel"/>
    <w:tmpl w:val="DAFEC7E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7">
    <w:nsid w:val="749D037E"/>
    <w:multiLevelType w:val="hybridMultilevel"/>
    <w:tmpl w:val="42F8ABC8"/>
    <w:lvl w:ilvl="0" w:tplc="B88A0780">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8">
    <w:nsid w:val="752A136C"/>
    <w:multiLevelType w:val="hybridMultilevel"/>
    <w:tmpl w:val="843433A6"/>
    <w:lvl w:ilvl="0" w:tplc="04050001">
      <w:start w:val="1"/>
      <w:numFmt w:val="bullet"/>
      <w:lvlText w:val=""/>
      <w:lvlJc w:val="left"/>
      <w:pPr>
        <w:tabs>
          <w:tab w:val="num" w:pos="400"/>
        </w:tabs>
        <w:ind w:left="400" w:hanging="227"/>
      </w:pPr>
      <w:rPr>
        <w:rFonts w:ascii="Symbol" w:hAnsi="Symbol" w:cs="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9">
    <w:nsid w:val="75504A5C"/>
    <w:multiLevelType w:val="hybridMultilevel"/>
    <w:tmpl w:val="5BE60E22"/>
    <w:lvl w:ilvl="0" w:tplc="04050017">
      <w:start w:val="1"/>
      <w:numFmt w:val="bullet"/>
      <w:lvlText w:val=""/>
      <w:lvlJc w:val="left"/>
      <w:pPr>
        <w:tabs>
          <w:tab w:val="num" w:pos="720"/>
        </w:tabs>
        <w:ind w:left="720" w:hanging="360"/>
      </w:pPr>
      <w:rPr>
        <w:rFonts w:ascii="Symbol" w:hAnsi="Symbol" w:hint="default"/>
      </w:rPr>
    </w:lvl>
    <w:lvl w:ilvl="1" w:tplc="04050019">
      <w:start w:val="1"/>
      <w:numFmt w:val="bullet"/>
      <w:lvlText w:val=""/>
      <w:lvlPicBulletId w:val="0"/>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0">
    <w:nsid w:val="75C42756"/>
    <w:multiLevelType w:val="hybridMultilevel"/>
    <w:tmpl w:val="4E047038"/>
    <w:lvl w:ilvl="0" w:tplc="B42A383A">
      <w:numFmt w:val="bullet"/>
      <w:lvlText w:val="–"/>
      <w:lvlJc w:val="left"/>
      <w:pPr>
        <w:tabs>
          <w:tab w:val="num" w:pos="720"/>
        </w:tabs>
        <w:ind w:left="720" w:hanging="360"/>
      </w:pPr>
      <w:rPr>
        <w:rFonts w:ascii="Times New Roman" w:eastAsia="Times New Roman" w:hAnsi="Times New Roman" w:hint="default"/>
      </w:rPr>
    </w:lvl>
    <w:lvl w:ilvl="1" w:tplc="0405000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91">
    <w:nsid w:val="75E23505"/>
    <w:multiLevelType w:val="hybridMultilevel"/>
    <w:tmpl w:val="658C3E9E"/>
    <w:lvl w:ilvl="0" w:tplc="04050001">
      <w:start w:val="1"/>
      <w:numFmt w:val="bullet"/>
      <w:lvlText w:val=""/>
      <w:lvlJc w:val="left"/>
      <w:pPr>
        <w:ind w:left="720" w:hanging="360"/>
      </w:pPr>
      <w:rPr>
        <w:rFonts w:ascii="Symbol" w:hAnsi="Symbol" w:cs="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2">
    <w:nsid w:val="764D2A59"/>
    <w:multiLevelType w:val="hybridMultilevel"/>
    <w:tmpl w:val="A7C4B7AC"/>
    <w:lvl w:ilvl="0" w:tplc="63624660">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3">
    <w:nsid w:val="76CF35E1"/>
    <w:multiLevelType w:val="hybridMultilevel"/>
    <w:tmpl w:val="F4EA409A"/>
    <w:lvl w:ilvl="0" w:tplc="359275CA">
      <w:start w:val="1"/>
      <w:numFmt w:val="upperLetter"/>
      <w:lvlText w:val="%1."/>
      <w:lvlJc w:val="left"/>
      <w:pPr>
        <w:ind w:left="720" w:hanging="360"/>
      </w:pPr>
      <w:rPr>
        <w:rFonts w:hint="default"/>
      </w:rPr>
    </w:lvl>
    <w:lvl w:ilvl="1" w:tplc="66C05BF2" w:tentative="1">
      <w:start w:val="1"/>
      <w:numFmt w:val="lowerLetter"/>
      <w:lvlText w:val="%2."/>
      <w:lvlJc w:val="left"/>
      <w:pPr>
        <w:ind w:left="1440" w:hanging="360"/>
      </w:pPr>
    </w:lvl>
    <w:lvl w:ilvl="2" w:tplc="A7EA37D6" w:tentative="1">
      <w:start w:val="1"/>
      <w:numFmt w:val="lowerRoman"/>
      <w:lvlText w:val="%3."/>
      <w:lvlJc w:val="right"/>
      <w:pPr>
        <w:ind w:left="2160" w:hanging="180"/>
      </w:pPr>
    </w:lvl>
    <w:lvl w:ilvl="3" w:tplc="97D40B46" w:tentative="1">
      <w:start w:val="1"/>
      <w:numFmt w:val="decimal"/>
      <w:lvlText w:val="%4."/>
      <w:lvlJc w:val="left"/>
      <w:pPr>
        <w:ind w:left="2880" w:hanging="360"/>
      </w:pPr>
    </w:lvl>
    <w:lvl w:ilvl="4" w:tplc="BF30100A" w:tentative="1">
      <w:start w:val="1"/>
      <w:numFmt w:val="lowerLetter"/>
      <w:lvlText w:val="%5."/>
      <w:lvlJc w:val="left"/>
      <w:pPr>
        <w:ind w:left="3600" w:hanging="360"/>
      </w:pPr>
    </w:lvl>
    <w:lvl w:ilvl="5" w:tplc="C4048A60" w:tentative="1">
      <w:start w:val="1"/>
      <w:numFmt w:val="lowerRoman"/>
      <w:lvlText w:val="%6."/>
      <w:lvlJc w:val="right"/>
      <w:pPr>
        <w:ind w:left="4320" w:hanging="180"/>
      </w:pPr>
    </w:lvl>
    <w:lvl w:ilvl="6" w:tplc="E6B8E6FA" w:tentative="1">
      <w:start w:val="1"/>
      <w:numFmt w:val="decimal"/>
      <w:lvlText w:val="%7."/>
      <w:lvlJc w:val="left"/>
      <w:pPr>
        <w:ind w:left="5040" w:hanging="360"/>
      </w:pPr>
    </w:lvl>
    <w:lvl w:ilvl="7" w:tplc="CCAC82D0" w:tentative="1">
      <w:start w:val="1"/>
      <w:numFmt w:val="lowerLetter"/>
      <w:lvlText w:val="%8."/>
      <w:lvlJc w:val="left"/>
      <w:pPr>
        <w:ind w:left="5760" w:hanging="360"/>
      </w:pPr>
    </w:lvl>
    <w:lvl w:ilvl="8" w:tplc="EC96B440" w:tentative="1">
      <w:start w:val="1"/>
      <w:numFmt w:val="lowerRoman"/>
      <w:lvlText w:val="%9."/>
      <w:lvlJc w:val="right"/>
      <w:pPr>
        <w:ind w:left="6480" w:hanging="180"/>
      </w:pPr>
    </w:lvl>
  </w:abstractNum>
  <w:abstractNum w:abstractNumId="194">
    <w:nsid w:val="76D50C46"/>
    <w:multiLevelType w:val="hybridMultilevel"/>
    <w:tmpl w:val="C8283E1A"/>
    <w:lvl w:ilvl="0" w:tplc="7B62FA40">
      <w:start w:val="4"/>
      <w:numFmt w:val="lowerLetter"/>
      <w:lvlText w:val="%1)"/>
      <w:lvlJc w:val="left"/>
      <w:pPr>
        <w:tabs>
          <w:tab w:val="num" w:pos="720"/>
        </w:tabs>
        <w:ind w:left="720" w:hanging="360"/>
      </w:pPr>
      <w:rPr>
        <w:rFonts w:hint="default"/>
      </w:rPr>
    </w:lvl>
    <w:lvl w:ilvl="1" w:tplc="04050003">
      <w:start w:val="13"/>
      <w:numFmt w:val="bullet"/>
      <w:lvlText w:val="-"/>
      <w:lvlJc w:val="left"/>
      <w:pPr>
        <w:tabs>
          <w:tab w:val="num" w:pos="1440"/>
        </w:tabs>
        <w:ind w:left="1440" w:hanging="360"/>
      </w:pPr>
      <w:rPr>
        <w:rFonts w:ascii="Arial" w:eastAsia="Times New Roman" w:hAnsi="Aria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5">
    <w:nsid w:val="77457722"/>
    <w:multiLevelType w:val="hybridMultilevel"/>
    <w:tmpl w:val="08B0CC72"/>
    <w:lvl w:ilvl="0" w:tplc="E8FC8B86">
      <w:start w:val="1"/>
      <w:numFmt w:val="bullet"/>
      <w:lvlText w:val="·"/>
      <w:lvlJc w:val="left"/>
      <w:pPr>
        <w:ind w:left="1162" w:hanging="360"/>
      </w:pPr>
      <w:rPr>
        <w:rFonts w:ascii="Symbol" w:hAnsi="Symbol"/>
        <w:color w:val="auto"/>
        <w:sz w:val="20"/>
      </w:rPr>
    </w:lvl>
    <w:lvl w:ilvl="1" w:tplc="FD8CAE8C" w:tentative="1">
      <w:start w:val="1"/>
      <w:numFmt w:val="bullet"/>
      <w:lvlText w:val="o"/>
      <w:lvlJc w:val="left"/>
      <w:pPr>
        <w:ind w:left="1882" w:hanging="360"/>
      </w:pPr>
      <w:rPr>
        <w:rFonts w:ascii="Courier New" w:hAnsi="Courier New" w:cs="Courier New" w:hint="default"/>
      </w:rPr>
    </w:lvl>
    <w:lvl w:ilvl="2" w:tplc="A64656A0" w:tentative="1">
      <w:start w:val="1"/>
      <w:numFmt w:val="bullet"/>
      <w:lvlText w:val=""/>
      <w:lvlJc w:val="left"/>
      <w:pPr>
        <w:ind w:left="2602" w:hanging="360"/>
      </w:pPr>
      <w:rPr>
        <w:rFonts w:ascii="Wingdings" w:hAnsi="Wingdings" w:hint="default"/>
      </w:rPr>
    </w:lvl>
    <w:lvl w:ilvl="3" w:tplc="A66CFAE2" w:tentative="1">
      <w:start w:val="1"/>
      <w:numFmt w:val="bullet"/>
      <w:lvlText w:val=""/>
      <w:lvlJc w:val="left"/>
      <w:pPr>
        <w:ind w:left="3322" w:hanging="360"/>
      </w:pPr>
      <w:rPr>
        <w:rFonts w:ascii="Symbol" w:hAnsi="Symbol" w:hint="default"/>
      </w:rPr>
    </w:lvl>
    <w:lvl w:ilvl="4" w:tplc="3FE234FC" w:tentative="1">
      <w:start w:val="1"/>
      <w:numFmt w:val="bullet"/>
      <w:lvlText w:val="o"/>
      <w:lvlJc w:val="left"/>
      <w:pPr>
        <w:ind w:left="4042" w:hanging="360"/>
      </w:pPr>
      <w:rPr>
        <w:rFonts w:ascii="Courier New" w:hAnsi="Courier New" w:cs="Courier New" w:hint="default"/>
      </w:rPr>
    </w:lvl>
    <w:lvl w:ilvl="5" w:tplc="05C802C2" w:tentative="1">
      <w:start w:val="1"/>
      <w:numFmt w:val="bullet"/>
      <w:lvlText w:val=""/>
      <w:lvlJc w:val="left"/>
      <w:pPr>
        <w:ind w:left="4762" w:hanging="360"/>
      </w:pPr>
      <w:rPr>
        <w:rFonts w:ascii="Wingdings" w:hAnsi="Wingdings" w:hint="default"/>
      </w:rPr>
    </w:lvl>
    <w:lvl w:ilvl="6" w:tplc="14684404" w:tentative="1">
      <w:start w:val="1"/>
      <w:numFmt w:val="bullet"/>
      <w:lvlText w:val=""/>
      <w:lvlJc w:val="left"/>
      <w:pPr>
        <w:ind w:left="5482" w:hanging="360"/>
      </w:pPr>
      <w:rPr>
        <w:rFonts w:ascii="Symbol" w:hAnsi="Symbol" w:hint="default"/>
      </w:rPr>
    </w:lvl>
    <w:lvl w:ilvl="7" w:tplc="B7FE2290" w:tentative="1">
      <w:start w:val="1"/>
      <w:numFmt w:val="bullet"/>
      <w:lvlText w:val="o"/>
      <w:lvlJc w:val="left"/>
      <w:pPr>
        <w:ind w:left="6202" w:hanging="360"/>
      </w:pPr>
      <w:rPr>
        <w:rFonts w:ascii="Courier New" w:hAnsi="Courier New" w:cs="Courier New" w:hint="default"/>
      </w:rPr>
    </w:lvl>
    <w:lvl w:ilvl="8" w:tplc="471C85C8" w:tentative="1">
      <w:start w:val="1"/>
      <w:numFmt w:val="bullet"/>
      <w:lvlText w:val=""/>
      <w:lvlJc w:val="left"/>
      <w:pPr>
        <w:ind w:left="6922" w:hanging="360"/>
      </w:pPr>
      <w:rPr>
        <w:rFonts w:ascii="Wingdings" w:hAnsi="Wingdings" w:hint="default"/>
      </w:rPr>
    </w:lvl>
  </w:abstractNum>
  <w:abstractNum w:abstractNumId="196">
    <w:nsid w:val="78B33E7B"/>
    <w:multiLevelType w:val="hybridMultilevel"/>
    <w:tmpl w:val="6CF2ED8A"/>
    <w:lvl w:ilvl="0" w:tplc="F0F0DBEA">
      <w:start w:val="1"/>
      <w:numFmt w:val="decimal"/>
      <w:lvlText w:val="%1."/>
      <w:lvlJc w:val="left"/>
      <w:pPr>
        <w:tabs>
          <w:tab w:val="num" w:pos="420"/>
        </w:tabs>
        <w:ind w:left="420" w:hanging="360"/>
      </w:pPr>
      <w:rPr>
        <w:b/>
      </w:rPr>
    </w:lvl>
    <w:lvl w:ilvl="1" w:tplc="2596495E">
      <w:start w:val="1"/>
      <w:numFmt w:val="lowerLetter"/>
      <w:lvlText w:val="%2."/>
      <w:lvlJc w:val="left"/>
      <w:pPr>
        <w:tabs>
          <w:tab w:val="num" w:pos="1440"/>
        </w:tabs>
        <w:ind w:left="1440" w:hanging="360"/>
      </w:pPr>
    </w:lvl>
    <w:lvl w:ilvl="2" w:tplc="0480F8A6">
      <w:start w:val="1"/>
      <w:numFmt w:val="lowerRoman"/>
      <w:lvlText w:val="%3."/>
      <w:lvlJc w:val="right"/>
      <w:pPr>
        <w:tabs>
          <w:tab w:val="num" w:pos="2160"/>
        </w:tabs>
        <w:ind w:left="2160" w:hanging="180"/>
      </w:pPr>
    </w:lvl>
    <w:lvl w:ilvl="3" w:tplc="7A2C5014">
      <w:start w:val="1"/>
      <w:numFmt w:val="decimal"/>
      <w:lvlText w:val="%4."/>
      <w:lvlJc w:val="left"/>
      <w:pPr>
        <w:tabs>
          <w:tab w:val="num" w:pos="2880"/>
        </w:tabs>
        <w:ind w:left="2880" w:hanging="360"/>
      </w:pPr>
    </w:lvl>
    <w:lvl w:ilvl="4" w:tplc="A8C41718">
      <w:start w:val="1"/>
      <w:numFmt w:val="lowerLetter"/>
      <w:lvlText w:val="%5."/>
      <w:lvlJc w:val="left"/>
      <w:pPr>
        <w:tabs>
          <w:tab w:val="num" w:pos="3600"/>
        </w:tabs>
        <w:ind w:left="3600" w:hanging="360"/>
      </w:pPr>
    </w:lvl>
    <w:lvl w:ilvl="5" w:tplc="5C6E527C">
      <w:start w:val="1"/>
      <w:numFmt w:val="lowerRoman"/>
      <w:lvlText w:val="%6."/>
      <w:lvlJc w:val="right"/>
      <w:pPr>
        <w:tabs>
          <w:tab w:val="num" w:pos="4320"/>
        </w:tabs>
        <w:ind w:left="4320" w:hanging="180"/>
      </w:pPr>
    </w:lvl>
    <w:lvl w:ilvl="6" w:tplc="D35ABC5E">
      <w:start w:val="1"/>
      <w:numFmt w:val="decimal"/>
      <w:lvlText w:val="%7."/>
      <w:lvlJc w:val="left"/>
      <w:pPr>
        <w:tabs>
          <w:tab w:val="num" w:pos="5040"/>
        </w:tabs>
        <w:ind w:left="5040" w:hanging="360"/>
      </w:pPr>
    </w:lvl>
    <w:lvl w:ilvl="7" w:tplc="F024181C">
      <w:start w:val="1"/>
      <w:numFmt w:val="lowerLetter"/>
      <w:lvlText w:val="%8."/>
      <w:lvlJc w:val="left"/>
      <w:pPr>
        <w:tabs>
          <w:tab w:val="num" w:pos="5760"/>
        </w:tabs>
        <w:ind w:left="5760" w:hanging="360"/>
      </w:pPr>
    </w:lvl>
    <w:lvl w:ilvl="8" w:tplc="380CB6B4">
      <w:start w:val="1"/>
      <w:numFmt w:val="lowerRoman"/>
      <w:lvlText w:val="%9."/>
      <w:lvlJc w:val="right"/>
      <w:pPr>
        <w:tabs>
          <w:tab w:val="num" w:pos="6480"/>
        </w:tabs>
        <w:ind w:left="6480" w:hanging="180"/>
      </w:pPr>
    </w:lvl>
  </w:abstractNum>
  <w:abstractNum w:abstractNumId="197">
    <w:nsid w:val="78F23E0C"/>
    <w:multiLevelType w:val="multilevel"/>
    <w:tmpl w:val="A59E2814"/>
    <w:numStyleLink w:val="StylSodrkami"/>
  </w:abstractNum>
  <w:abstractNum w:abstractNumId="198">
    <w:nsid w:val="797A14BB"/>
    <w:multiLevelType w:val="hybridMultilevel"/>
    <w:tmpl w:val="FC2CD8FA"/>
    <w:lvl w:ilvl="0" w:tplc="A7144162">
      <w:start w:val="1"/>
      <w:numFmt w:val="bullet"/>
      <w:lvlText w:val=""/>
      <w:lvlJc w:val="left"/>
      <w:pPr>
        <w:tabs>
          <w:tab w:val="num" w:pos="1440"/>
        </w:tabs>
        <w:ind w:left="1440" w:hanging="360"/>
      </w:pPr>
      <w:rPr>
        <w:rFonts w:ascii="Symbol" w:hAnsi="Symbol" w:hint="default"/>
      </w:rPr>
    </w:lvl>
    <w:lvl w:ilvl="1" w:tplc="04050019">
      <w:start w:val="1"/>
      <w:numFmt w:val="bullet"/>
      <w:lvlText w:val="o"/>
      <w:lvlJc w:val="left"/>
      <w:pPr>
        <w:tabs>
          <w:tab w:val="num" w:pos="2160"/>
        </w:tabs>
        <w:ind w:left="2160" w:hanging="360"/>
      </w:pPr>
      <w:rPr>
        <w:rFonts w:ascii="Courier New" w:hAnsi="Courier New" w:hint="default"/>
      </w:rPr>
    </w:lvl>
    <w:lvl w:ilvl="2" w:tplc="61A462EA" w:tentative="1">
      <w:start w:val="1"/>
      <w:numFmt w:val="bullet"/>
      <w:lvlText w:val=""/>
      <w:lvlJc w:val="left"/>
      <w:pPr>
        <w:tabs>
          <w:tab w:val="num" w:pos="2880"/>
        </w:tabs>
        <w:ind w:left="2880" w:hanging="360"/>
      </w:pPr>
      <w:rPr>
        <w:rFonts w:ascii="Wingdings" w:hAnsi="Wingdings" w:hint="default"/>
      </w:rPr>
    </w:lvl>
    <w:lvl w:ilvl="3" w:tplc="0405000F" w:tentative="1">
      <w:start w:val="1"/>
      <w:numFmt w:val="bullet"/>
      <w:lvlText w:val=""/>
      <w:lvlJc w:val="left"/>
      <w:pPr>
        <w:tabs>
          <w:tab w:val="num" w:pos="3600"/>
        </w:tabs>
        <w:ind w:left="3600" w:hanging="360"/>
      </w:pPr>
      <w:rPr>
        <w:rFonts w:ascii="Symbol" w:hAnsi="Symbol" w:hint="default"/>
      </w:rPr>
    </w:lvl>
    <w:lvl w:ilvl="4" w:tplc="04050019" w:tentative="1">
      <w:start w:val="1"/>
      <w:numFmt w:val="bullet"/>
      <w:lvlText w:val="o"/>
      <w:lvlJc w:val="left"/>
      <w:pPr>
        <w:tabs>
          <w:tab w:val="num" w:pos="4320"/>
        </w:tabs>
        <w:ind w:left="4320" w:hanging="360"/>
      </w:pPr>
      <w:rPr>
        <w:rFonts w:ascii="Courier New" w:hAnsi="Courier New" w:hint="default"/>
      </w:rPr>
    </w:lvl>
    <w:lvl w:ilvl="5" w:tplc="0405001B" w:tentative="1">
      <w:start w:val="1"/>
      <w:numFmt w:val="bullet"/>
      <w:lvlText w:val=""/>
      <w:lvlJc w:val="left"/>
      <w:pPr>
        <w:tabs>
          <w:tab w:val="num" w:pos="5040"/>
        </w:tabs>
        <w:ind w:left="5040" w:hanging="360"/>
      </w:pPr>
      <w:rPr>
        <w:rFonts w:ascii="Wingdings" w:hAnsi="Wingdings" w:hint="default"/>
      </w:rPr>
    </w:lvl>
    <w:lvl w:ilvl="6" w:tplc="0405000F" w:tentative="1">
      <w:start w:val="1"/>
      <w:numFmt w:val="bullet"/>
      <w:lvlText w:val=""/>
      <w:lvlJc w:val="left"/>
      <w:pPr>
        <w:tabs>
          <w:tab w:val="num" w:pos="5760"/>
        </w:tabs>
        <w:ind w:left="5760" w:hanging="360"/>
      </w:pPr>
      <w:rPr>
        <w:rFonts w:ascii="Symbol" w:hAnsi="Symbol" w:hint="default"/>
      </w:rPr>
    </w:lvl>
    <w:lvl w:ilvl="7" w:tplc="04050019" w:tentative="1">
      <w:start w:val="1"/>
      <w:numFmt w:val="bullet"/>
      <w:lvlText w:val="o"/>
      <w:lvlJc w:val="left"/>
      <w:pPr>
        <w:tabs>
          <w:tab w:val="num" w:pos="6480"/>
        </w:tabs>
        <w:ind w:left="6480" w:hanging="360"/>
      </w:pPr>
      <w:rPr>
        <w:rFonts w:ascii="Courier New" w:hAnsi="Courier New" w:hint="default"/>
      </w:rPr>
    </w:lvl>
    <w:lvl w:ilvl="8" w:tplc="0405001B" w:tentative="1">
      <w:start w:val="1"/>
      <w:numFmt w:val="bullet"/>
      <w:lvlText w:val=""/>
      <w:lvlJc w:val="left"/>
      <w:pPr>
        <w:tabs>
          <w:tab w:val="num" w:pos="7200"/>
        </w:tabs>
        <w:ind w:left="7200" w:hanging="360"/>
      </w:pPr>
      <w:rPr>
        <w:rFonts w:ascii="Wingdings" w:hAnsi="Wingdings" w:hint="default"/>
      </w:rPr>
    </w:lvl>
  </w:abstractNum>
  <w:abstractNum w:abstractNumId="199">
    <w:nsid w:val="7AD64887"/>
    <w:multiLevelType w:val="hybridMultilevel"/>
    <w:tmpl w:val="603EC81C"/>
    <w:lvl w:ilvl="0" w:tplc="D06A0F92">
      <w:start w:val="1"/>
      <w:numFmt w:val="bullet"/>
      <w:lvlText w:val="–"/>
      <w:lvlJc w:val="left"/>
      <w:pPr>
        <w:tabs>
          <w:tab w:val="num" w:pos="720"/>
        </w:tabs>
        <w:ind w:left="720" w:hanging="360"/>
      </w:pPr>
      <w:rPr>
        <w:rFonts w:ascii="Times New Roman" w:hAnsi="Times New Roman" w:hint="default"/>
      </w:rPr>
    </w:lvl>
    <w:lvl w:ilvl="1" w:tplc="B178DB94">
      <w:start w:val="168"/>
      <w:numFmt w:val="bullet"/>
      <w:lvlText w:val="–"/>
      <w:lvlJc w:val="left"/>
      <w:pPr>
        <w:tabs>
          <w:tab w:val="num" w:pos="1440"/>
        </w:tabs>
        <w:ind w:left="1440" w:hanging="360"/>
      </w:pPr>
      <w:rPr>
        <w:rFonts w:ascii="Times New Roman" w:hAnsi="Times New Roman" w:hint="default"/>
      </w:rPr>
    </w:lvl>
    <w:lvl w:ilvl="2" w:tplc="5B6CC328">
      <w:start w:val="1"/>
      <w:numFmt w:val="bullet"/>
      <w:lvlText w:val=""/>
      <w:lvlJc w:val="left"/>
      <w:pPr>
        <w:tabs>
          <w:tab w:val="num" w:pos="2160"/>
        </w:tabs>
        <w:ind w:left="2160" w:hanging="360"/>
      </w:pPr>
      <w:rPr>
        <w:rFonts w:ascii="Symbol" w:hAnsi="Symbol" w:hint="default"/>
      </w:rPr>
    </w:lvl>
    <w:lvl w:ilvl="3" w:tplc="5F9C5F5A" w:tentative="1">
      <w:start w:val="1"/>
      <w:numFmt w:val="bullet"/>
      <w:lvlText w:val="–"/>
      <w:lvlJc w:val="left"/>
      <w:pPr>
        <w:tabs>
          <w:tab w:val="num" w:pos="2880"/>
        </w:tabs>
        <w:ind w:left="2880" w:hanging="360"/>
      </w:pPr>
      <w:rPr>
        <w:rFonts w:ascii="Times New Roman" w:hAnsi="Times New Roman" w:hint="default"/>
      </w:rPr>
    </w:lvl>
    <w:lvl w:ilvl="4" w:tplc="6B6A5314" w:tentative="1">
      <w:start w:val="1"/>
      <w:numFmt w:val="bullet"/>
      <w:lvlText w:val="–"/>
      <w:lvlJc w:val="left"/>
      <w:pPr>
        <w:tabs>
          <w:tab w:val="num" w:pos="3600"/>
        </w:tabs>
        <w:ind w:left="3600" w:hanging="360"/>
      </w:pPr>
      <w:rPr>
        <w:rFonts w:ascii="Times New Roman" w:hAnsi="Times New Roman" w:hint="default"/>
      </w:rPr>
    </w:lvl>
    <w:lvl w:ilvl="5" w:tplc="B674F9FC" w:tentative="1">
      <w:start w:val="1"/>
      <w:numFmt w:val="bullet"/>
      <w:lvlText w:val="–"/>
      <w:lvlJc w:val="left"/>
      <w:pPr>
        <w:tabs>
          <w:tab w:val="num" w:pos="4320"/>
        </w:tabs>
        <w:ind w:left="4320" w:hanging="360"/>
      </w:pPr>
      <w:rPr>
        <w:rFonts w:ascii="Times New Roman" w:hAnsi="Times New Roman" w:hint="default"/>
      </w:rPr>
    </w:lvl>
    <w:lvl w:ilvl="6" w:tplc="E2A2DBDC" w:tentative="1">
      <w:start w:val="1"/>
      <w:numFmt w:val="bullet"/>
      <w:lvlText w:val="–"/>
      <w:lvlJc w:val="left"/>
      <w:pPr>
        <w:tabs>
          <w:tab w:val="num" w:pos="5040"/>
        </w:tabs>
        <w:ind w:left="5040" w:hanging="360"/>
      </w:pPr>
      <w:rPr>
        <w:rFonts w:ascii="Times New Roman" w:hAnsi="Times New Roman" w:hint="default"/>
      </w:rPr>
    </w:lvl>
    <w:lvl w:ilvl="7" w:tplc="34D6833C" w:tentative="1">
      <w:start w:val="1"/>
      <w:numFmt w:val="bullet"/>
      <w:lvlText w:val="–"/>
      <w:lvlJc w:val="left"/>
      <w:pPr>
        <w:tabs>
          <w:tab w:val="num" w:pos="5760"/>
        </w:tabs>
        <w:ind w:left="5760" w:hanging="360"/>
      </w:pPr>
      <w:rPr>
        <w:rFonts w:ascii="Times New Roman" w:hAnsi="Times New Roman" w:hint="default"/>
      </w:rPr>
    </w:lvl>
    <w:lvl w:ilvl="8" w:tplc="06F8C9DE" w:tentative="1">
      <w:start w:val="1"/>
      <w:numFmt w:val="bullet"/>
      <w:lvlText w:val="–"/>
      <w:lvlJc w:val="left"/>
      <w:pPr>
        <w:tabs>
          <w:tab w:val="num" w:pos="6480"/>
        </w:tabs>
        <w:ind w:left="6480" w:hanging="360"/>
      </w:pPr>
      <w:rPr>
        <w:rFonts w:ascii="Times New Roman" w:hAnsi="Times New Roman" w:hint="default"/>
      </w:rPr>
    </w:lvl>
  </w:abstractNum>
  <w:abstractNum w:abstractNumId="200">
    <w:nsid w:val="7ADB6D44"/>
    <w:multiLevelType w:val="hybridMultilevel"/>
    <w:tmpl w:val="23CEFF36"/>
    <w:lvl w:ilvl="0" w:tplc="8BFE3A72">
      <w:start w:val="1"/>
      <w:numFmt w:val="bullet"/>
      <w:lvlText w:val=""/>
      <w:lvlJc w:val="left"/>
      <w:pPr>
        <w:ind w:left="1440" w:hanging="360"/>
      </w:pPr>
      <w:rPr>
        <w:rFonts w:ascii="Symbol" w:hAnsi="Symbol" w:hint="default"/>
      </w:rPr>
    </w:lvl>
    <w:lvl w:ilvl="1" w:tplc="8B72FD82" w:tentative="1">
      <w:start w:val="1"/>
      <w:numFmt w:val="bullet"/>
      <w:lvlText w:val="o"/>
      <w:lvlJc w:val="left"/>
      <w:pPr>
        <w:ind w:left="2160" w:hanging="360"/>
      </w:pPr>
      <w:rPr>
        <w:rFonts w:ascii="Courier New" w:hAnsi="Courier New" w:cs="Courier New" w:hint="default"/>
      </w:rPr>
    </w:lvl>
    <w:lvl w:ilvl="2" w:tplc="14401EAE" w:tentative="1">
      <w:start w:val="1"/>
      <w:numFmt w:val="bullet"/>
      <w:lvlText w:val=""/>
      <w:lvlJc w:val="left"/>
      <w:pPr>
        <w:ind w:left="2880" w:hanging="360"/>
      </w:pPr>
      <w:rPr>
        <w:rFonts w:ascii="Wingdings" w:hAnsi="Wingdings" w:hint="default"/>
      </w:rPr>
    </w:lvl>
    <w:lvl w:ilvl="3" w:tplc="50541BB0" w:tentative="1">
      <w:start w:val="1"/>
      <w:numFmt w:val="bullet"/>
      <w:lvlText w:val=""/>
      <w:lvlJc w:val="left"/>
      <w:pPr>
        <w:ind w:left="3600" w:hanging="360"/>
      </w:pPr>
      <w:rPr>
        <w:rFonts w:ascii="Symbol" w:hAnsi="Symbol" w:hint="default"/>
      </w:rPr>
    </w:lvl>
    <w:lvl w:ilvl="4" w:tplc="79321870" w:tentative="1">
      <w:start w:val="1"/>
      <w:numFmt w:val="bullet"/>
      <w:lvlText w:val="o"/>
      <w:lvlJc w:val="left"/>
      <w:pPr>
        <w:ind w:left="4320" w:hanging="360"/>
      </w:pPr>
      <w:rPr>
        <w:rFonts w:ascii="Courier New" w:hAnsi="Courier New" w:cs="Courier New" w:hint="default"/>
      </w:rPr>
    </w:lvl>
    <w:lvl w:ilvl="5" w:tplc="FD4A8B68" w:tentative="1">
      <w:start w:val="1"/>
      <w:numFmt w:val="bullet"/>
      <w:lvlText w:val=""/>
      <w:lvlJc w:val="left"/>
      <w:pPr>
        <w:ind w:left="5040" w:hanging="360"/>
      </w:pPr>
      <w:rPr>
        <w:rFonts w:ascii="Wingdings" w:hAnsi="Wingdings" w:hint="default"/>
      </w:rPr>
    </w:lvl>
    <w:lvl w:ilvl="6" w:tplc="92925832" w:tentative="1">
      <w:start w:val="1"/>
      <w:numFmt w:val="bullet"/>
      <w:lvlText w:val=""/>
      <w:lvlJc w:val="left"/>
      <w:pPr>
        <w:ind w:left="5760" w:hanging="360"/>
      </w:pPr>
      <w:rPr>
        <w:rFonts w:ascii="Symbol" w:hAnsi="Symbol" w:hint="default"/>
      </w:rPr>
    </w:lvl>
    <w:lvl w:ilvl="7" w:tplc="F0A23BB4" w:tentative="1">
      <w:start w:val="1"/>
      <w:numFmt w:val="bullet"/>
      <w:lvlText w:val="o"/>
      <w:lvlJc w:val="left"/>
      <w:pPr>
        <w:ind w:left="6480" w:hanging="360"/>
      </w:pPr>
      <w:rPr>
        <w:rFonts w:ascii="Courier New" w:hAnsi="Courier New" w:cs="Courier New" w:hint="default"/>
      </w:rPr>
    </w:lvl>
    <w:lvl w:ilvl="8" w:tplc="FBD0171E" w:tentative="1">
      <w:start w:val="1"/>
      <w:numFmt w:val="bullet"/>
      <w:lvlText w:val=""/>
      <w:lvlJc w:val="left"/>
      <w:pPr>
        <w:ind w:left="7200" w:hanging="360"/>
      </w:pPr>
      <w:rPr>
        <w:rFonts w:ascii="Wingdings" w:hAnsi="Wingdings" w:hint="default"/>
      </w:rPr>
    </w:lvl>
  </w:abstractNum>
  <w:abstractNum w:abstractNumId="201">
    <w:nsid w:val="7AE27968"/>
    <w:multiLevelType w:val="hybridMultilevel"/>
    <w:tmpl w:val="DF7293D2"/>
    <w:lvl w:ilvl="0" w:tplc="04050001">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2">
    <w:nsid w:val="7B361ACD"/>
    <w:multiLevelType w:val="multilevel"/>
    <w:tmpl w:val="87229030"/>
    <w:lvl w:ilvl="0">
      <w:start w:val="1"/>
      <w:numFmt w:val="bullet"/>
      <w:lvlText w:val=""/>
      <w:lvlJc w:val="left"/>
      <w:pPr>
        <w:tabs>
          <w:tab w:val="num" w:pos="1004"/>
        </w:tabs>
        <w:ind w:left="1004" w:hanging="284"/>
      </w:pPr>
      <w:rPr>
        <w:rFonts w:ascii="Wingdings" w:hAnsi="Wingdings" w:cs="Wingdings" w:hint="default"/>
        <w:sz w:val="24"/>
        <w:szCs w:val="24"/>
      </w:rPr>
    </w:lvl>
    <w:lvl w:ilvl="1">
      <w:start w:val="1"/>
      <w:numFmt w:val="bullet"/>
      <w:lvlText w:val="-"/>
      <w:lvlJc w:val="left"/>
      <w:pPr>
        <w:tabs>
          <w:tab w:val="num" w:pos="1710"/>
        </w:tabs>
        <w:ind w:left="1710" w:hanging="360"/>
      </w:pPr>
      <w:rPr>
        <w:rFonts w:ascii="font184" w:hAnsi="font184" w:cs="font184" w:hint="default"/>
      </w:rPr>
    </w:lvl>
    <w:lvl w:ilvl="2">
      <w:start w:val="1"/>
      <w:numFmt w:val="bullet"/>
      <w:lvlText w:val=""/>
      <w:lvlJc w:val="left"/>
      <w:pPr>
        <w:tabs>
          <w:tab w:val="num" w:pos="2430"/>
        </w:tabs>
        <w:ind w:left="2430" w:hanging="360"/>
      </w:pPr>
      <w:rPr>
        <w:rFonts w:ascii="Wingdings" w:hAnsi="Wingdings" w:cs="Wingdings" w:hint="default"/>
      </w:rPr>
    </w:lvl>
    <w:lvl w:ilvl="3">
      <w:start w:val="1"/>
      <w:numFmt w:val="bullet"/>
      <w:lvlText w:val=""/>
      <w:lvlJc w:val="left"/>
      <w:pPr>
        <w:tabs>
          <w:tab w:val="num" w:pos="3150"/>
        </w:tabs>
        <w:ind w:left="3150" w:hanging="360"/>
      </w:pPr>
      <w:rPr>
        <w:rFonts w:ascii="Symbol" w:hAnsi="Symbol" w:cs="Symbol" w:hint="default"/>
      </w:rPr>
    </w:lvl>
    <w:lvl w:ilvl="4">
      <w:start w:val="1"/>
      <w:numFmt w:val="bullet"/>
      <w:lvlText w:val="o"/>
      <w:lvlJc w:val="left"/>
      <w:pPr>
        <w:tabs>
          <w:tab w:val="num" w:pos="3870"/>
        </w:tabs>
        <w:ind w:left="3870" w:hanging="360"/>
      </w:pPr>
      <w:rPr>
        <w:rFonts w:ascii="Courier New" w:hAnsi="Courier New" w:cs="Courier New" w:hint="default"/>
      </w:rPr>
    </w:lvl>
    <w:lvl w:ilvl="5">
      <w:start w:val="1"/>
      <w:numFmt w:val="bullet"/>
      <w:lvlText w:val=""/>
      <w:lvlJc w:val="left"/>
      <w:pPr>
        <w:tabs>
          <w:tab w:val="num" w:pos="4590"/>
        </w:tabs>
        <w:ind w:left="4590" w:hanging="360"/>
      </w:pPr>
      <w:rPr>
        <w:rFonts w:ascii="Wingdings" w:hAnsi="Wingdings" w:cs="Wingdings" w:hint="default"/>
      </w:rPr>
    </w:lvl>
    <w:lvl w:ilvl="6">
      <w:start w:val="1"/>
      <w:numFmt w:val="bullet"/>
      <w:lvlText w:val=""/>
      <w:lvlJc w:val="left"/>
      <w:pPr>
        <w:tabs>
          <w:tab w:val="num" w:pos="5310"/>
        </w:tabs>
        <w:ind w:left="5310" w:hanging="360"/>
      </w:pPr>
      <w:rPr>
        <w:rFonts w:ascii="Symbol" w:hAnsi="Symbol" w:cs="Symbol" w:hint="default"/>
      </w:rPr>
    </w:lvl>
    <w:lvl w:ilvl="7">
      <w:start w:val="1"/>
      <w:numFmt w:val="bullet"/>
      <w:lvlText w:val="o"/>
      <w:lvlJc w:val="left"/>
      <w:pPr>
        <w:tabs>
          <w:tab w:val="num" w:pos="6030"/>
        </w:tabs>
        <w:ind w:left="6030" w:hanging="360"/>
      </w:pPr>
      <w:rPr>
        <w:rFonts w:ascii="Courier New" w:hAnsi="Courier New" w:cs="Courier New" w:hint="default"/>
      </w:rPr>
    </w:lvl>
    <w:lvl w:ilvl="8">
      <w:start w:val="1"/>
      <w:numFmt w:val="bullet"/>
      <w:lvlText w:val=""/>
      <w:lvlJc w:val="left"/>
      <w:pPr>
        <w:tabs>
          <w:tab w:val="num" w:pos="6750"/>
        </w:tabs>
        <w:ind w:left="6750" w:hanging="360"/>
      </w:pPr>
      <w:rPr>
        <w:rFonts w:ascii="Wingdings" w:hAnsi="Wingdings" w:cs="Wingdings" w:hint="default"/>
      </w:rPr>
    </w:lvl>
  </w:abstractNum>
  <w:abstractNum w:abstractNumId="203">
    <w:nsid w:val="7C0A6FF6"/>
    <w:multiLevelType w:val="hybridMultilevel"/>
    <w:tmpl w:val="FED623A6"/>
    <w:lvl w:ilvl="0" w:tplc="1A126BEC">
      <w:start w:val="1"/>
      <w:numFmt w:val="bullet"/>
      <w:lvlText w:val=""/>
      <w:lvlJc w:val="left"/>
      <w:pPr>
        <w:tabs>
          <w:tab w:val="num" w:pos="720"/>
        </w:tabs>
        <w:ind w:left="720" w:hanging="360"/>
      </w:pPr>
      <w:rPr>
        <w:rFonts w:ascii="Symbol" w:hAnsi="Symbol" w:cs="Symbol" w:hint="default"/>
      </w:rPr>
    </w:lvl>
    <w:lvl w:ilvl="1" w:tplc="A8B23772" w:tentative="1">
      <w:start w:val="1"/>
      <w:numFmt w:val="lowerLetter"/>
      <w:lvlText w:val="%2."/>
      <w:lvlJc w:val="left"/>
      <w:pPr>
        <w:tabs>
          <w:tab w:val="num" w:pos="1800"/>
        </w:tabs>
        <w:ind w:left="1800" w:hanging="360"/>
      </w:pPr>
    </w:lvl>
    <w:lvl w:ilvl="2" w:tplc="93500C90">
      <w:start w:val="1"/>
      <w:numFmt w:val="lowerRoman"/>
      <w:lvlText w:val="%3."/>
      <w:lvlJc w:val="right"/>
      <w:pPr>
        <w:tabs>
          <w:tab w:val="num" w:pos="2520"/>
        </w:tabs>
        <w:ind w:left="2520" w:hanging="180"/>
      </w:pPr>
    </w:lvl>
    <w:lvl w:ilvl="3" w:tplc="4398B0E8" w:tentative="1">
      <w:start w:val="1"/>
      <w:numFmt w:val="decimal"/>
      <w:lvlText w:val="%4."/>
      <w:lvlJc w:val="left"/>
      <w:pPr>
        <w:tabs>
          <w:tab w:val="num" w:pos="3240"/>
        </w:tabs>
        <w:ind w:left="3240" w:hanging="360"/>
      </w:pPr>
    </w:lvl>
    <w:lvl w:ilvl="4" w:tplc="6240AC12">
      <w:start w:val="1"/>
      <w:numFmt w:val="lowerLetter"/>
      <w:lvlText w:val="%5."/>
      <w:lvlJc w:val="left"/>
      <w:pPr>
        <w:tabs>
          <w:tab w:val="num" w:pos="3960"/>
        </w:tabs>
        <w:ind w:left="3960" w:hanging="360"/>
      </w:pPr>
    </w:lvl>
    <w:lvl w:ilvl="5" w:tplc="D7628156" w:tentative="1">
      <w:start w:val="1"/>
      <w:numFmt w:val="lowerRoman"/>
      <w:lvlText w:val="%6."/>
      <w:lvlJc w:val="right"/>
      <w:pPr>
        <w:tabs>
          <w:tab w:val="num" w:pos="4680"/>
        </w:tabs>
        <w:ind w:left="4680" w:hanging="180"/>
      </w:pPr>
    </w:lvl>
    <w:lvl w:ilvl="6" w:tplc="4EA43B9A" w:tentative="1">
      <w:start w:val="1"/>
      <w:numFmt w:val="decimal"/>
      <w:lvlText w:val="%7."/>
      <w:lvlJc w:val="left"/>
      <w:pPr>
        <w:tabs>
          <w:tab w:val="num" w:pos="5400"/>
        </w:tabs>
        <w:ind w:left="5400" w:hanging="360"/>
      </w:pPr>
    </w:lvl>
    <w:lvl w:ilvl="7" w:tplc="E222D07E" w:tentative="1">
      <w:start w:val="1"/>
      <w:numFmt w:val="lowerLetter"/>
      <w:lvlText w:val="%8."/>
      <w:lvlJc w:val="left"/>
      <w:pPr>
        <w:tabs>
          <w:tab w:val="num" w:pos="6120"/>
        </w:tabs>
        <w:ind w:left="6120" w:hanging="360"/>
      </w:pPr>
    </w:lvl>
    <w:lvl w:ilvl="8" w:tplc="2F204400" w:tentative="1">
      <w:start w:val="1"/>
      <w:numFmt w:val="lowerRoman"/>
      <w:lvlText w:val="%9."/>
      <w:lvlJc w:val="right"/>
      <w:pPr>
        <w:tabs>
          <w:tab w:val="num" w:pos="6840"/>
        </w:tabs>
        <w:ind w:left="6840" w:hanging="180"/>
      </w:pPr>
    </w:lvl>
  </w:abstractNum>
  <w:abstractNum w:abstractNumId="204">
    <w:nsid w:val="7C255AF9"/>
    <w:multiLevelType w:val="hybridMultilevel"/>
    <w:tmpl w:val="75F6F802"/>
    <w:lvl w:ilvl="0" w:tplc="0405000F">
      <w:start w:val="15"/>
      <w:numFmt w:val="bullet"/>
      <w:lvlText w:val="­"/>
      <w:lvlJc w:val="left"/>
      <w:pPr>
        <w:tabs>
          <w:tab w:val="num" w:pos="340"/>
        </w:tabs>
        <w:ind w:left="340" w:hanging="340"/>
      </w:pPr>
      <w:rPr>
        <w:rFonts w:ascii="Times New Roman" w:hAnsi="Times New Roman" w:cs="Times New Roman" w:hint="default"/>
        <w:b/>
        <w:bCs/>
        <w:i w:val="0"/>
        <w:iCs w:val="0"/>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205">
    <w:nsid w:val="7CB738F6"/>
    <w:multiLevelType w:val="hybridMultilevel"/>
    <w:tmpl w:val="97FC33E2"/>
    <w:lvl w:ilvl="0" w:tplc="BAFAADF6">
      <w:start w:val="1"/>
      <w:numFmt w:val="bullet"/>
      <w:lvlText w:val=""/>
      <w:lvlJc w:val="left"/>
      <w:pPr>
        <w:tabs>
          <w:tab w:val="num" w:pos="720"/>
        </w:tabs>
        <w:ind w:left="720" w:hanging="360"/>
      </w:pPr>
      <w:rPr>
        <w:rFonts w:ascii="Symbol" w:hAnsi="Symbol" w:cs="Symbol" w:hint="default"/>
      </w:rPr>
    </w:lvl>
    <w:lvl w:ilvl="1" w:tplc="4F524B42">
      <w:start w:val="1"/>
      <w:numFmt w:val="bullet"/>
      <w:lvlText w:val="o"/>
      <w:lvlJc w:val="left"/>
      <w:pPr>
        <w:tabs>
          <w:tab w:val="num" w:pos="720"/>
        </w:tabs>
        <w:ind w:left="720" w:hanging="360"/>
      </w:pPr>
      <w:rPr>
        <w:rFonts w:ascii="Courier New" w:hAnsi="Courier New" w:cs="Courier New" w:hint="default"/>
      </w:rPr>
    </w:lvl>
    <w:lvl w:ilvl="2" w:tplc="B2E6C7E0">
      <w:start w:val="1"/>
      <w:numFmt w:val="bullet"/>
      <w:lvlText w:val=""/>
      <w:lvlJc w:val="left"/>
      <w:pPr>
        <w:tabs>
          <w:tab w:val="num" w:pos="1440"/>
        </w:tabs>
        <w:ind w:left="1440" w:hanging="360"/>
      </w:pPr>
      <w:rPr>
        <w:rFonts w:ascii="Wingdings" w:hAnsi="Wingdings" w:cs="Wingdings" w:hint="default"/>
      </w:rPr>
    </w:lvl>
    <w:lvl w:ilvl="3" w:tplc="6E2ADF30">
      <w:start w:val="1"/>
      <w:numFmt w:val="bullet"/>
      <w:lvlText w:val=""/>
      <w:lvlJc w:val="left"/>
      <w:pPr>
        <w:tabs>
          <w:tab w:val="num" w:pos="1440"/>
        </w:tabs>
        <w:ind w:left="1440" w:hanging="360"/>
      </w:pPr>
      <w:rPr>
        <w:rFonts w:ascii="Symbol" w:hAnsi="Symbol" w:cs="Symbol" w:hint="default"/>
      </w:rPr>
    </w:lvl>
    <w:lvl w:ilvl="4" w:tplc="E6E68F16">
      <w:start w:val="1"/>
      <w:numFmt w:val="bullet"/>
      <w:lvlText w:val="o"/>
      <w:lvlJc w:val="left"/>
      <w:pPr>
        <w:tabs>
          <w:tab w:val="num" w:pos="2880"/>
        </w:tabs>
        <w:ind w:left="2880" w:hanging="360"/>
      </w:pPr>
      <w:rPr>
        <w:rFonts w:ascii="Courier New" w:hAnsi="Courier New" w:cs="Courier New" w:hint="default"/>
      </w:rPr>
    </w:lvl>
    <w:lvl w:ilvl="5" w:tplc="AC2461A8" w:tentative="1">
      <w:start w:val="1"/>
      <w:numFmt w:val="bullet"/>
      <w:lvlText w:val=""/>
      <w:lvlJc w:val="left"/>
      <w:pPr>
        <w:tabs>
          <w:tab w:val="num" w:pos="3600"/>
        </w:tabs>
        <w:ind w:left="3600" w:hanging="360"/>
      </w:pPr>
      <w:rPr>
        <w:rFonts w:ascii="Wingdings" w:hAnsi="Wingdings" w:cs="Wingdings" w:hint="default"/>
      </w:rPr>
    </w:lvl>
    <w:lvl w:ilvl="6" w:tplc="CC32368C" w:tentative="1">
      <w:start w:val="1"/>
      <w:numFmt w:val="bullet"/>
      <w:lvlText w:val=""/>
      <w:lvlJc w:val="left"/>
      <w:pPr>
        <w:tabs>
          <w:tab w:val="num" w:pos="4320"/>
        </w:tabs>
        <w:ind w:left="4320" w:hanging="360"/>
      </w:pPr>
      <w:rPr>
        <w:rFonts w:ascii="Symbol" w:hAnsi="Symbol" w:cs="Symbol" w:hint="default"/>
      </w:rPr>
    </w:lvl>
    <w:lvl w:ilvl="7" w:tplc="F15AB19A" w:tentative="1">
      <w:start w:val="1"/>
      <w:numFmt w:val="bullet"/>
      <w:lvlText w:val="o"/>
      <w:lvlJc w:val="left"/>
      <w:pPr>
        <w:tabs>
          <w:tab w:val="num" w:pos="5040"/>
        </w:tabs>
        <w:ind w:left="5040" w:hanging="360"/>
      </w:pPr>
      <w:rPr>
        <w:rFonts w:ascii="Courier New" w:hAnsi="Courier New" w:cs="Courier New" w:hint="default"/>
      </w:rPr>
    </w:lvl>
    <w:lvl w:ilvl="8" w:tplc="CE620244" w:tentative="1">
      <w:start w:val="1"/>
      <w:numFmt w:val="bullet"/>
      <w:lvlText w:val=""/>
      <w:lvlJc w:val="left"/>
      <w:pPr>
        <w:tabs>
          <w:tab w:val="num" w:pos="5760"/>
        </w:tabs>
        <w:ind w:left="5760" w:hanging="360"/>
      </w:pPr>
      <w:rPr>
        <w:rFonts w:ascii="Wingdings" w:hAnsi="Wingdings" w:cs="Wingdings" w:hint="default"/>
      </w:rPr>
    </w:lvl>
  </w:abstractNum>
  <w:abstractNum w:abstractNumId="206">
    <w:nsid w:val="7CD42689"/>
    <w:multiLevelType w:val="multilevel"/>
    <w:tmpl w:val="4172446A"/>
    <w:lvl w:ilvl="0">
      <w:start w:val="1"/>
      <w:numFmt w:val="decimal"/>
      <w:lvlText w:val="B.%1"/>
      <w:lvlJc w:val="left"/>
      <w:pPr>
        <w:tabs>
          <w:tab w:val="num" w:pos="851"/>
        </w:tabs>
        <w:ind w:left="851" w:hanging="851"/>
      </w:pPr>
      <w:rPr>
        <w:rFonts w:hint="default"/>
      </w:rPr>
    </w:lvl>
    <w:lvl w:ilvl="1">
      <w:start w:val="1"/>
      <w:numFmt w:val="decimal"/>
      <w:lvlText w:val="B.%1.%2"/>
      <w:lvlJc w:val="left"/>
      <w:pPr>
        <w:tabs>
          <w:tab w:val="num" w:pos="851"/>
        </w:tabs>
        <w:ind w:left="851" w:hanging="851"/>
      </w:pPr>
      <w:rPr>
        <w:rFonts w:hint="default"/>
      </w:rPr>
    </w:lvl>
    <w:lvl w:ilvl="2">
      <w:start w:val="1"/>
      <w:numFmt w:val="decimal"/>
      <w:lvlText w:val="B.%1.%2.%3"/>
      <w:lvlJc w:val="left"/>
      <w:pPr>
        <w:tabs>
          <w:tab w:val="num" w:pos="851"/>
        </w:tabs>
        <w:ind w:left="851" w:hanging="851"/>
      </w:pPr>
      <w:rPr>
        <w:rFonts w:hint="default"/>
      </w:rPr>
    </w:lvl>
    <w:lvl w:ilvl="3">
      <w:start w:val="1"/>
      <w:numFmt w:val="decimal"/>
      <w:lvlRestart w:val="0"/>
      <w:lvlText w:val="B.%1.%2.%3.%4"/>
      <w:lvlJc w:val="left"/>
      <w:pPr>
        <w:tabs>
          <w:tab w:val="num" w:pos="709"/>
        </w:tabs>
        <w:ind w:left="709"/>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207">
    <w:nsid w:val="7E0F59AC"/>
    <w:multiLevelType w:val="hybridMultilevel"/>
    <w:tmpl w:val="C8CCD0A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abstractNumId w:val="113"/>
  </w:num>
  <w:num w:numId="2">
    <w:abstractNumId w:val="47"/>
  </w:num>
  <w:num w:numId="3">
    <w:abstractNumId w:val="15"/>
  </w:num>
  <w:num w:numId="4">
    <w:abstractNumId w:val="99"/>
  </w:num>
  <w:num w:numId="5">
    <w:abstractNumId w:val="183"/>
  </w:num>
  <w:num w:numId="6">
    <w:abstractNumId w:val="62"/>
  </w:num>
  <w:num w:numId="7">
    <w:abstractNumId w:val="84"/>
  </w:num>
  <w:num w:numId="8">
    <w:abstractNumId w:val="196"/>
  </w:num>
  <w:num w:numId="9">
    <w:abstractNumId w:val="177"/>
  </w:num>
  <w:num w:numId="10">
    <w:abstractNumId w:val="189"/>
  </w:num>
  <w:num w:numId="11">
    <w:abstractNumId w:val="39"/>
  </w:num>
  <w:num w:numId="12">
    <w:abstractNumId w:val="38"/>
  </w:num>
  <w:num w:numId="13">
    <w:abstractNumId w:val="192"/>
  </w:num>
  <w:num w:numId="14">
    <w:abstractNumId w:val="186"/>
  </w:num>
  <w:num w:numId="15">
    <w:abstractNumId w:val="123"/>
  </w:num>
  <w:num w:numId="16">
    <w:abstractNumId w:val="55"/>
  </w:num>
  <w:num w:numId="17">
    <w:abstractNumId w:val="153"/>
  </w:num>
  <w:num w:numId="18">
    <w:abstractNumId w:val="160"/>
  </w:num>
  <w:num w:numId="19">
    <w:abstractNumId w:val="78"/>
  </w:num>
  <w:num w:numId="20">
    <w:abstractNumId w:val="85"/>
  </w:num>
  <w:num w:numId="21">
    <w:abstractNumId w:val="74"/>
  </w:num>
  <w:num w:numId="22">
    <w:abstractNumId w:val="173"/>
  </w:num>
  <w:num w:numId="23">
    <w:abstractNumId w:val="71"/>
  </w:num>
  <w:num w:numId="24">
    <w:abstractNumId w:val="162"/>
  </w:num>
  <w:num w:numId="25">
    <w:abstractNumId w:val="174"/>
  </w:num>
  <w:num w:numId="26">
    <w:abstractNumId w:val="166"/>
  </w:num>
  <w:num w:numId="27">
    <w:abstractNumId w:val="139"/>
  </w:num>
  <w:num w:numId="28">
    <w:abstractNumId w:val="147"/>
  </w:num>
  <w:num w:numId="29">
    <w:abstractNumId w:val="64"/>
  </w:num>
  <w:num w:numId="30">
    <w:abstractNumId w:val="120"/>
  </w:num>
  <w:num w:numId="31">
    <w:abstractNumId w:val="69"/>
  </w:num>
  <w:num w:numId="3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3"/>
  </w:num>
  <w:num w:numId="34">
    <w:abstractNumId w:val="199"/>
  </w:num>
  <w:num w:numId="35">
    <w:abstractNumId w:val="82"/>
  </w:num>
  <w:num w:numId="36">
    <w:abstractNumId w:val="140"/>
  </w:num>
  <w:num w:numId="37">
    <w:abstractNumId w:val="91"/>
  </w:num>
  <w:num w:numId="38">
    <w:abstractNumId w:val="4"/>
  </w:num>
  <w:num w:numId="39">
    <w:abstractNumId w:val="110"/>
  </w:num>
  <w:num w:numId="40">
    <w:abstractNumId w:val="119"/>
  </w:num>
  <w:num w:numId="41">
    <w:abstractNumId w:val="9"/>
  </w:num>
  <w:num w:numId="42">
    <w:abstractNumId w:val="18"/>
  </w:num>
  <w:num w:numId="43">
    <w:abstractNumId w:val="80"/>
  </w:num>
  <w:num w:numId="44">
    <w:abstractNumId w:val="131"/>
  </w:num>
  <w:num w:numId="45">
    <w:abstractNumId w:val="1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4"/>
  </w:num>
  <w:num w:numId="47">
    <w:abstractNumId w:val="46"/>
  </w:num>
  <w:num w:numId="4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35"/>
  </w:num>
  <w:num w:numId="53">
    <w:abstractNumId w:val="154"/>
  </w:num>
  <w:num w:numId="54">
    <w:abstractNumId w:val="168"/>
  </w:num>
  <w:num w:numId="55">
    <w:abstractNumId w:val="14"/>
  </w:num>
  <w:num w:numId="56">
    <w:abstractNumId w:val="170"/>
  </w:num>
  <w:num w:numId="57">
    <w:abstractNumId w:val="88"/>
  </w:num>
  <w:num w:numId="58">
    <w:abstractNumId w:val="153"/>
  </w:num>
  <w:num w:numId="59">
    <w:abstractNumId w:val="153"/>
  </w:num>
  <w:num w:numId="60">
    <w:abstractNumId w:val="51"/>
  </w:num>
  <w:num w:numId="61">
    <w:abstractNumId w:val="171"/>
  </w:num>
  <w:num w:numId="62">
    <w:abstractNumId w:val="177"/>
  </w:num>
  <w:num w:numId="63">
    <w:abstractNumId w:val="177"/>
  </w:num>
  <w:num w:numId="64">
    <w:abstractNumId w:val="153"/>
  </w:num>
  <w:num w:numId="65">
    <w:abstractNumId w:val="153"/>
  </w:num>
  <w:num w:numId="66">
    <w:abstractNumId w:val="153"/>
  </w:num>
  <w:num w:numId="67">
    <w:abstractNumId w:val="153"/>
  </w:num>
  <w:num w:numId="68">
    <w:abstractNumId w:val="153"/>
  </w:num>
  <w:num w:numId="69">
    <w:abstractNumId w:val="153"/>
  </w:num>
  <w:num w:numId="70">
    <w:abstractNumId w:val="153"/>
  </w:num>
  <w:num w:numId="71">
    <w:abstractNumId w:val="153"/>
  </w:num>
  <w:num w:numId="72">
    <w:abstractNumId w:val="153"/>
  </w:num>
  <w:num w:numId="73">
    <w:abstractNumId w:val="153"/>
  </w:num>
  <w:num w:numId="74">
    <w:abstractNumId w:val="153"/>
  </w:num>
  <w:num w:numId="75">
    <w:abstractNumId w:val="153"/>
  </w:num>
  <w:num w:numId="76">
    <w:abstractNumId w:val="153"/>
  </w:num>
  <w:num w:numId="77">
    <w:abstractNumId w:val="16"/>
    <w:lvlOverride w:ilvl="0">
      <w:lvl w:ilvl="0">
        <w:start w:val="1"/>
        <w:numFmt w:val="decimal"/>
        <w:lvlText w:val="%1."/>
        <w:lvlJc w:val="left"/>
        <w:pPr>
          <w:tabs>
            <w:tab w:val="num" w:pos="0"/>
          </w:tabs>
          <w:ind w:left="360" w:hanging="360"/>
        </w:pPr>
      </w:lvl>
    </w:lvlOverride>
    <w:lvlOverride w:ilvl="1">
      <w:lvl w:ilvl="1">
        <w:start w:val="1"/>
        <w:numFmt w:val="decimal"/>
        <w:lvlRestart w:val="0"/>
        <w:lvlText w:val="%1.%2."/>
        <w:lvlJc w:val="left"/>
        <w:pPr>
          <w:tabs>
            <w:tab w:val="num" w:pos="0"/>
          </w:tabs>
          <w:ind w:left="792" w:hanging="432"/>
        </w:pPr>
      </w:lvl>
    </w:lvlOverride>
    <w:lvlOverride w:ilvl="2">
      <w:lvl w:ilvl="2">
        <w:start w:val="1"/>
        <w:numFmt w:val="decimal"/>
        <w:lvlRestart w:val="0"/>
        <w:pStyle w:val="Mjstyl4"/>
        <w:lvlText w:val="%1.%2.%3."/>
        <w:lvlJc w:val="left"/>
        <w:pPr>
          <w:tabs>
            <w:tab w:val="num" w:pos="0"/>
          </w:tabs>
          <w:ind w:left="964" w:hanging="550"/>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3">
      <w:lvl w:ilvl="3">
        <w:start w:val="1"/>
        <w:numFmt w:val="decimal"/>
        <w:lvlRestart w:val="0"/>
        <w:lvlText w:val="%1.%2.%3.%4."/>
        <w:lvlJc w:val="left"/>
        <w:pPr>
          <w:tabs>
            <w:tab w:val="num" w:pos="0"/>
          </w:tabs>
          <w:ind w:left="1728" w:hanging="648"/>
        </w:pPr>
      </w:lvl>
    </w:lvlOverride>
    <w:lvlOverride w:ilvl="4">
      <w:lvl w:ilvl="4">
        <w:start w:val="1"/>
        <w:numFmt w:val="decimal"/>
        <w:lvlRestart w:val="0"/>
        <w:lvlText w:val="%1.%2.%3.%4.%5."/>
        <w:lvlJc w:val="left"/>
        <w:pPr>
          <w:tabs>
            <w:tab w:val="num" w:pos="0"/>
          </w:tabs>
          <w:ind w:left="2232" w:hanging="792"/>
        </w:pPr>
      </w:lvl>
    </w:lvlOverride>
    <w:lvlOverride w:ilvl="5">
      <w:lvl w:ilvl="5">
        <w:start w:val="1"/>
        <w:numFmt w:val="decimal"/>
        <w:lvlRestart w:val="0"/>
        <w:lvlText w:val="%1.%2.%3.%4.%5.%6."/>
        <w:lvlJc w:val="left"/>
        <w:pPr>
          <w:tabs>
            <w:tab w:val="num" w:pos="0"/>
          </w:tabs>
          <w:ind w:left="2736" w:hanging="936"/>
        </w:pPr>
      </w:lvl>
    </w:lvlOverride>
    <w:lvlOverride w:ilvl="6">
      <w:lvl w:ilvl="6">
        <w:start w:val="1"/>
        <w:numFmt w:val="decimal"/>
        <w:lvlRestart w:val="0"/>
        <w:lvlText w:val="%1.%2.%3.%4.%5.%6.%7."/>
        <w:lvlJc w:val="left"/>
        <w:pPr>
          <w:tabs>
            <w:tab w:val="num" w:pos="0"/>
          </w:tabs>
          <w:ind w:left="3240" w:hanging="1080"/>
        </w:pPr>
      </w:lvl>
    </w:lvlOverride>
    <w:lvlOverride w:ilvl="7">
      <w:lvl w:ilvl="7">
        <w:start w:val="1"/>
        <w:numFmt w:val="decimal"/>
        <w:lvlRestart w:val="0"/>
        <w:lvlText w:val="%1.%2.%3.%4.%5.%6.%7.%8."/>
        <w:lvlJc w:val="left"/>
        <w:pPr>
          <w:tabs>
            <w:tab w:val="num" w:pos="0"/>
          </w:tabs>
          <w:ind w:left="3744" w:hanging="1224"/>
        </w:pPr>
      </w:lvl>
    </w:lvlOverride>
    <w:lvlOverride w:ilvl="8">
      <w:lvl w:ilvl="8">
        <w:start w:val="1"/>
        <w:numFmt w:val="decimal"/>
        <w:lvlRestart w:val="0"/>
        <w:lvlText w:val="%1.%2.%3.%4.%5.%6.%7.%8.%9."/>
        <w:lvlJc w:val="left"/>
        <w:pPr>
          <w:tabs>
            <w:tab w:val="num" w:pos="0"/>
          </w:tabs>
          <w:ind w:left="4320" w:hanging="1440"/>
        </w:pPr>
      </w:lvl>
    </w:lvlOverride>
  </w:num>
  <w:num w:numId="78">
    <w:abstractNumId w:val="2"/>
  </w:num>
  <w:num w:numId="79">
    <w:abstractNumId w:val="130"/>
  </w:num>
  <w:num w:numId="80">
    <w:abstractNumId w:val="153"/>
  </w:num>
  <w:num w:numId="81">
    <w:abstractNumId w:val="153"/>
  </w:num>
  <w:num w:numId="82">
    <w:abstractNumId w:val="153"/>
  </w:num>
  <w:num w:numId="83">
    <w:abstractNumId w:val="65"/>
  </w:num>
  <w:num w:numId="84">
    <w:abstractNumId w:val="10"/>
  </w:num>
  <w:num w:numId="85">
    <w:abstractNumId w:val="153"/>
  </w:num>
  <w:num w:numId="86">
    <w:abstractNumId w:val="126"/>
  </w:num>
  <w:num w:numId="87">
    <w:abstractNumId w:val="106"/>
  </w:num>
  <w:num w:numId="88">
    <w:abstractNumId w:val="161"/>
  </w:num>
  <w:num w:numId="89">
    <w:abstractNumId w:val="117"/>
  </w:num>
  <w:num w:numId="90">
    <w:abstractNumId w:val="7"/>
  </w:num>
  <w:num w:numId="91">
    <w:abstractNumId w:val="97"/>
  </w:num>
  <w:num w:numId="92">
    <w:abstractNumId w:val="176"/>
  </w:num>
  <w:num w:numId="93">
    <w:abstractNumId w:val="141"/>
  </w:num>
  <w:num w:numId="94">
    <w:abstractNumId w:val="205"/>
  </w:num>
  <w:num w:numId="95">
    <w:abstractNumId w:val="118"/>
  </w:num>
  <w:num w:numId="96">
    <w:abstractNumId w:val="156"/>
  </w:num>
  <w:num w:numId="97">
    <w:abstractNumId w:val="17"/>
  </w:num>
  <w:num w:numId="98">
    <w:abstractNumId w:val="202"/>
  </w:num>
  <w:num w:numId="99">
    <w:abstractNumId w:val="206"/>
  </w:num>
  <w:num w:numId="100">
    <w:abstractNumId w:val="93"/>
  </w:num>
  <w:num w:numId="101">
    <w:abstractNumId w:val="203"/>
  </w:num>
  <w:num w:numId="102">
    <w:abstractNumId w:val="190"/>
  </w:num>
  <w:num w:numId="103">
    <w:abstractNumId w:val="1"/>
  </w:num>
  <w:num w:numId="104">
    <w:abstractNumId w:val="26"/>
  </w:num>
  <w:num w:numId="105">
    <w:abstractNumId w:val="36"/>
  </w:num>
  <w:num w:numId="106">
    <w:abstractNumId w:val="22"/>
  </w:num>
  <w:num w:numId="107">
    <w:abstractNumId w:val="24"/>
  </w:num>
  <w:num w:numId="108">
    <w:abstractNumId w:val="0"/>
  </w:num>
  <w:num w:numId="109">
    <w:abstractNumId w:val="41"/>
  </w:num>
  <w:num w:numId="110">
    <w:abstractNumId w:val="194"/>
  </w:num>
  <w:num w:numId="111">
    <w:abstractNumId w:val="204"/>
  </w:num>
  <w:num w:numId="112">
    <w:abstractNumId w:val="56"/>
  </w:num>
  <w:num w:numId="113">
    <w:abstractNumId w:val="67"/>
  </w:num>
  <w:num w:numId="114">
    <w:abstractNumId w:val="21"/>
  </w:num>
  <w:num w:numId="115">
    <w:abstractNumId w:val="23"/>
  </w:num>
  <w:num w:numId="116">
    <w:abstractNumId w:val="68"/>
  </w:num>
  <w:num w:numId="117">
    <w:abstractNumId w:val="116"/>
  </w:num>
  <w:num w:numId="11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4"/>
  </w:num>
  <w:num w:numId="120">
    <w:abstractNumId w:val="75"/>
  </w:num>
  <w:num w:numId="121">
    <w:abstractNumId w:val="136"/>
  </w:num>
  <w:num w:numId="122">
    <w:abstractNumId w:val="54"/>
  </w:num>
  <w:num w:numId="123">
    <w:abstractNumId w:val="108"/>
  </w:num>
  <w:num w:numId="124">
    <w:abstractNumId w:val="76"/>
  </w:num>
  <w:num w:numId="125">
    <w:abstractNumId w:val="25"/>
  </w:num>
  <w:num w:numId="126">
    <w:abstractNumId w:val="122"/>
  </w:num>
  <w:num w:numId="127">
    <w:abstractNumId w:val="37"/>
  </w:num>
  <w:num w:numId="128">
    <w:abstractNumId w:val="198"/>
  </w:num>
  <w:num w:numId="129">
    <w:abstractNumId w:val="138"/>
  </w:num>
  <w:num w:numId="130">
    <w:abstractNumId w:val="5"/>
  </w:num>
  <w:num w:numId="131">
    <w:abstractNumId w:val="121"/>
  </w:num>
  <w:num w:numId="132">
    <w:abstractNumId w:val="128"/>
  </w:num>
  <w:num w:numId="133">
    <w:abstractNumId w:val="112"/>
  </w:num>
  <w:num w:numId="134">
    <w:abstractNumId w:val="114"/>
  </w:num>
  <w:num w:numId="135">
    <w:abstractNumId w:val="181"/>
  </w:num>
  <w:num w:numId="136">
    <w:abstractNumId w:val="143"/>
  </w:num>
  <w:num w:numId="137">
    <w:abstractNumId w:val="100"/>
  </w:num>
  <w:num w:numId="138">
    <w:abstractNumId w:val="12"/>
  </w:num>
  <w:num w:numId="13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3"/>
  </w:num>
  <w:num w:numId="141">
    <w:abstractNumId w:val="59"/>
  </w:num>
  <w:num w:numId="142">
    <w:abstractNumId w:val="58"/>
  </w:num>
  <w:num w:numId="143">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
  </w:num>
  <w:num w:numId="146">
    <w:abstractNumId w:val="48"/>
  </w:num>
  <w:num w:numId="147">
    <w:abstractNumId w:val="44"/>
  </w:num>
  <w:num w:numId="148">
    <w:abstractNumId w:val="133"/>
  </w:num>
  <w:num w:numId="149">
    <w:abstractNumId w:val="101"/>
  </w:num>
  <w:num w:numId="150">
    <w:abstractNumId w:val="179"/>
  </w:num>
  <w:num w:numId="151">
    <w:abstractNumId w:val="43"/>
  </w:num>
  <w:num w:numId="152">
    <w:abstractNumId w:val="32"/>
  </w:num>
  <w:num w:numId="153">
    <w:abstractNumId w:val="180"/>
  </w:num>
  <w:num w:numId="154">
    <w:abstractNumId w:val="197"/>
  </w:num>
  <w:num w:numId="155">
    <w:abstractNumId w:val="137"/>
  </w:num>
  <w:num w:numId="156">
    <w:abstractNumId w:val="172"/>
  </w:num>
  <w:num w:numId="157">
    <w:abstractNumId w:val="193"/>
  </w:num>
  <w:num w:numId="158">
    <w:abstractNumId w:val="89"/>
  </w:num>
  <w:num w:numId="159">
    <w:abstractNumId w:val="86"/>
  </w:num>
  <w:num w:numId="160">
    <w:abstractNumId w:val="164"/>
  </w:num>
  <w:num w:numId="161">
    <w:abstractNumId w:val="182"/>
  </w:num>
  <w:num w:numId="162">
    <w:abstractNumId w:val="132"/>
  </w:num>
  <w:num w:numId="163">
    <w:abstractNumId w:val="200"/>
  </w:num>
  <w:num w:numId="164">
    <w:abstractNumId w:val="49"/>
  </w:num>
  <w:num w:numId="165">
    <w:abstractNumId w:val="98"/>
  </w:num>
  <w:num w:numId="166">
    <w:abstractNumId w:val="50"/>
  </w:num>
  <w:num w:numId="167">
    <w:abstractNumId w:val="201"/>
  </w:num>
  <w:num w:numId="168">
    <w:abstractNumId w:val="11"/>
  </w:num>
  <w:num w:numId="169">
    <w:abstractNumId w:val="152"/>
  </w:num>
  <w:num w:numId="170">
    <w:abstractNumId w:val="13"/>
  </w:num>
  <w:num w:numId="171">
    <w:abstractNumId w:val="105"/>
  </w:num>
  <w:num w:numId="172">
    <w:abstractNumId w:val="142"/>
  </w:num>
  <w:num w:numId="173">
    <w:abstractNumId w:val="66"/>
  </w:num>
  <w:num w:numId="174">
    <w:abstractNumId w:val="3"/>
  </w:num>
  <w:num w:numId="175">
    <w:abstractNumId w:val="178"/>
  </w:num>
  <w:num w:numId="176">
    <w:abstractNumId w:val="45"/>
  </w:num>
  <w:num w:numId="177">
    <w:abstractNumId w:val="73"/>
  </w:num>
  <w:num w:numId="178">
    <w:abstractNumId w:val="158"/>
  </w:num>
  <w:num w:numId="179">
    <w:abstractNumId w:val="135"/>
  </w:num>
  <w:num w:numId="180">
    <w:abstractNumId w:val="33"/>
  </w:num>
  <w:num w:numId="181">
    <w:abstractNumId w:val="187"/>
  </w:num>
  <w:num w:numId="182">
    <w:abstractNumId w:val="155"/>
  </w:num>
  <w:num w:numId="183">
    <w:abstractNumId w:val="148"/>
  </w:num>
  <w:num w:numId="184">
    <w:abstractNumId w:val="169"/>
  </w:num>
  <w:num w:numId="185">
    <w:abstractNumId w:val="27"/>
  </w:num>
  <w:num w:numId="186">
    <w:abstractNumId w:val="81"/>
  </w:num>
  <w:num w:numId="187">
    <w:abstractNumId w:val="144"/>
  </w:num>
  <w:num w:numId="188">
    <w:abstractNumId w:val="83"/>
  </w:num>
  <w:num w:numId="189">
    <w:abstractNumId w:val="8"/>
  </w:num>
  <w:num w:numId="190">
    <w:abstractNumId w:val="52"/>
  </w:num>
  <w:num w:numId="191">
    <w:abstractNumId w:val="195"/>
  </w:num>
  <w:num w:numId="192">
    <w:abstractNumId w:val="57"/>
  </w:num>
  <w:num w:numId="193">
    <w:abstractNumId w:val="94"/>
  </w:num>
  <w:num w:numId="194">
    <w:abstractNumId w:val="129"/>
  </w:num>
  <w:num w:numId="195">
    <w:abstractNumId w:val="28"/>
  </w:num>
  <w:num w:numId="196">
    <w:abstractNumId w:val="115"/>
  </w:num>
  <w:num w:numId="197">
    <w:abstractNumId w:val="31"/>
  </w:num>
  <w:num w:numId="198">
    <w:abstractNumId w:val="159"/>
  </w:num>
  <w:num w:numId="199">
    <w:abstractNumId w:val="95"/>
  </w:num>
  <w:num w:numId="200">
    <w:abstractNumId w:val="207"/>
  </w:num>
  <w:num w:numId="201">
    <w:abstractNumId w:val="92"/>
  </w:num>
  <w:num w:numId="202">
    <w:abstractNumId w:val="151"/>
  </w:num>
  <w:num w:numId="203">
    <w:abstractNumId w:val="34"/>
  </w:num>
  <w:num w:numId="204">
    <w:abstractNumId w:val="109"/>
  </w:num>
  <w:num w:numId="205">
    <w:abstractNumId w:val="96"/>
  </w:num>
  <w:num w:numId="206">
    <w:abstractNumId w:val="53"/>
  </w:num>
  <w:num w:numId="207">
    <w:abstractNumId w:val="5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0"/>
  </w:num>
  <w:num w:numId="209">
    <w:abstractNumId w:val="72"/>
  </w:num>
  <w:num w:numId="210">
    <w:abstractNumId w:val="165"/>
  </w:num>
  <w:num w:numId="211">
    <w:abstractNumId w:val="150"/>
  </w:num>
  <w:num w:numId="212">
    <w:abstractNumId w:val="175"/>
  </w:num>
  <w:num w:numId="213">
    <w:abstractNumId w:val="167"/>
  </w:num>
  <w:num w:numId="214">
    <w:abstractNumId w:val="157"/>
  </w:num>
  <w:num w:numId="215">
    <w:abstractNumId w:val="53"/>
  </w:num>
  <w:num w:numId="216">
    <w:abstractNumId w:val="29"/>
  </w:num>
  <w:num w:numId="217">
    <w:abstractNumId w:val="87"/>
  </w:num>
  <w:num w:numId="218">
    <w:abstractNumId w:val="125"/>
  </w:num>
  <w:num w:numId="219">
    <w:abstractNumId w:val="30"/>
  </w:num>
  <w:num w:numId="220">
    <w:abstractNumId w:val="185"/>
  </w:num>
  <w:num w:numId="221">
    <w:abstractNumId w:val="19"/>
  </w:num>
  <w:num w:numId="222">
    <w:abstractNumId w:val="127"/>
  </w:num>
  <w:num w:numId="223">
    <w:abstractNumId w:val="149"/>
  </w:num>
  <w:num w:numId="224">
    <w:abstractNumId w:val="188"/>
  </w:num>
  <w:num w:numId="225">
    <w:abstractNumId w:val="20"/>
  </w:num>
  <w:num w:numId="226">
    <w:abstractNumId w:val="146"/>
  </w:num>
  <w:num w:numId="227">
    <w:abstractNumId w:val="77"/>
  </w:num>
  <w:num w:numId="228">
    <w:abstractNumId w:val="111"/>
  </w:num>
  <w:num w:numId="229">
    <w:abstractNumId w:val="103"/>
  </w:num>
  <w:num w:numId="230">
    <w:abstractNumId w:val="90"/>
  </w:num>
  <w:num w:numId="231">
    <w:abstractNumId w:val="145"/>
  </w:num>
  <w:num w:numId="232">
    <w:abstractNumId w:val="191"/>
  </w:num>
  <w:num w:numId="233">
    <w:abstractNumId w:val="107"/>
  </w:num>
  <w:num w:numId="234">
    <w:abstractNumId w:val="79"/>
  </w:num>
  <w:num w:numId="235">
    <w:abstractNumId w:val="60"/>
  </w:num>
  <w:num w:numId="236">
    <w:abstractNumId w:val="184"/>
  </w:num>
  <w:numIdMacAtCleanup w:val="2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001"/>
  <w:defaultTabStop w:val="708"/>
  <w:hyphenationZone w:val="425"/>
  <w:drawingGridHorizontalSpacing w:val="110"/>
  <w:displayHorizontalDrawingGridEvery w:val="2"/>
  <w:noPunctuationKerning/>
  <w:characterSpacingControl w:val="doNotCompress"/>
  <w:hdrShapeDefaults>
    <o:shapedefaults v:ext="edit" spidmax="2049" o:allowincell="f" fillcolor="#9cf" stroke="f" strokecolor="blue">
      <v:fill color="#9cf"/>
      <v:stroke color="blue" on="f"/>
    </o:shapedefaults>
  </w:hdrShapeDefaults>
  <w:footnotePr>
    <w:footnote w:id="-1"/>
    <w:footnote w:id="0"/>
  </w:footnotePr>
  <w:endnotePr>
    <w:endnote w:id="-1"/>
    <w:endnote w:id="0"/>
  </w:endnotePr>
  <w:compat/>
  <w:rsids>
    <w:rsidRoot w:val="00F2606A"/>
    <w:rsid w:val="000018A0"/>
    <w:rsid w:val="00001A0A"/>
    <w:rsid w:val="000020F5"/>
    <w:rsid w:val="00002F4B"/>
    <w:rsid w:val="000034BD"/>
    <w:rsid w:val="000041E2"/>
    <w:rsid w:val="00004401"/>
    <w:rsid w:val="000049EC"/>
    <w:rsid w:val="00004D7C"/>
    <w:rsid w:val="000050EA"/>
    <w:rsid w:val="0000585F"/>
    <w:rsid w:val="00005EF2"/>
    <w:rsid w:val="000062FB"/>
    <w:rsid w:val="00006434"/>
    <w:rsid w:val="000067BD"/>
    <w:rsid w:val="00006998"/>
    <w:rsid w:val="00006BBD"/>
    <w:rsid w:val="00006D07"/>
    <w:rsid w:val="000076E8"/>
    <w:rsid w:val="00010138"/>
    <w:rsid w:val="00010236"/>
    <w:rsid w:val="00010572"/>
    <w:rsid w:val="00010A57"/>
    <w:rsid w:val="0001176D"/>
    <w:rsid w:val="00011839"/>
    <w:rsid w:val="000118FD"/>
    <w:rsid w:val="00012208"/>
    <w:rsid w:val="000127D6"/>
    <w:rsid w:val="000128BE"/>
    <w:rsid w:val="000129F5"/>
    <w:rsid w:val="0001438F"/>
    <w:rsid w:val="0001497A"/>
    <w:rsid w:val="000149FD"/>
    <w:rsid w:val="00014B78"/>
    <w:rsid w:val="00014DF0"/>
    <w:rsid w:val="00015004"/>
    <w:rsid w:val="000154D6"/>
    <w:rsid w:val="00015C95"/>
    <w:rsid w:val="00015D8F"/>
    <w:rsid w:val="00016D1E"/>
    <w:rsid w:val="000171A4"/>
    <w:rsid w:val="000171B8"/>
    <w:rsid w:val="000174DE"/>
    <w:rsid w:val="00020899"/>
    <w:rsid w:val="00020C50"/>
    <w:rsid w:val="00020E3B"/>
    <w:rsid w:val="00021375"/>
    <w:rsid w:val="0002208F"/>
    <w:rsid w:val="00022EB2"/>
    <w:rsid w:val="0002314C"/>
    <w:rsid w:val="0002416F"/>
    <w:rsid w:val="00024AB4"/>
    <w:rsid w:val="00024E83"/>
    <w:rsid w:val="00024F09"/>
    <w:rsid w:val="00025304"/>
    <w:rsid w:val="000255FD"/>
    <w:rsid w:val="00025792"/>
    <w:rsid w:val="00025CA5"/>
    <w:rsid w:val="00026602"/>
    <w:rsid w:val="00027A3C"/>
    <w:rsid w:val="00030B13"/>
    <w:rsid w:val="00030E91"/>
    <w:rsid w:val="0003142E"/>
    <w:rsid w:val="000316F5"/>
    <w:rsid w:val="000318CF"/>
    <w:rsid w:val="00031D21"/>
    <w:rsid w:val="000320AE"/>
    <w:rsid w:val="0003251D"/>
    <w:rsid w:val="00032B18"/>
    <w:rsid w:val="00032CE9"/>
    <w:rsid w:val="00033D95"/>
    <w:rsid w:val="000343D1"/>
    <w:rsid w:val="00034AE4"/>
    <w:rsid w:val="00034CC0"/>
    <w:rsid w:val="00034D39"/>
    <w:rsid w:val="000350D9"/>
    <w:rsid w:val="0003570F"/>
    <w:rsid w:val="00035C43"/>
    <w:rsid w:val="00035D50"/>
    <w:rsid w:val="00036098"/>
    <w:rsid w:val="00036450"/>
    <w:rsid w:val="0003654A"/>
    <w:rsid w:val="000367CC"/>
    <w:rsid w:val="0003681A"/>
    <w:rsid w:val="00036A41"/>
    <w:rsid w:val="00036BA6"/>
    <w:rsid w:val="00037291"/>
    <w:rsid w:val="00040684"/>
    <w:rsid w:val="00040F68"/>
    <w:rsid w:val="0004113D"/>
    <w:rsid w:val="00041181"/>
    <w:rsid w:val="0004166D"/>
    <w:rsid w:val="00041F92"/>
    <w:rsid w:val="00042307"/>
    <w:rsid w:val="00042495"/>
    <w:rsid w:val="000427EE"/>
    <w:rsid w:val="00043623"/>
    <w:rsid w:val="000437A4"/>
    <w:rsid w:val="00043B75"/>
    <w:rsid w:val="00043F24"/>
    <w:rsid w:val="0004410C"/>
    <w:rsid w:val="000445B0"/>
    <w:rsid w:val="000446C6"/>
    <w:rsid w:val="00044923"/>
    <w:rsid w:val="00044DD4"/>
    <w:rsid w:val="00044EF4"/>
    <w:rsid w:val="00045201"/>
    <w:rsid w:val="00045861"/>
    <w:rsid w:val="00046136"/>
    <w:rsid w:val="0004667C"/>
    <w:rsid w:val="0004670B"/>
    <w:rsid w:val="00046FC2"/>
    <w:rsid w:val="00046FCF"/>
    <w:rsid w:val="000475C8"/>
    <w:rsid w:val="000477D5"/>
    <w:rsid w:val="00050140"/>
    <w:rsid w:val="00050B42"/>
    <w:rsid w:val="00050DE5"/>
    <w:rsid w:val="000517B3"/>
    <w:rsid w:val="00051B47"/>
    <w:rsid w:val="00051DDC"/>
    <w:rsid w:val="0005233B"/>
    <w:rsid w:val="000526E5"/>
    <w:rsid w:val="0005283A"/>
    <w:rsid w:val="00052A18"/>
    <w:rsid w:val="00052B50"/>
    <w:rsid w:val="00052B76"/>
    <w:rsid w:val="00052C73"/>
    <w:rsid w:val="00052DA7"/>
    <w:rsid w:val="00053608"/>
    <w:rsid w:val="00053635"/>
    <w:rsid w:val="0005391E"/>
    <w:rsid w:val="00053CC9"/>
    <w:rsid w:val="00053D1C"/>
    <w:rsid w:val="00054347"/>
    <w:rsid w:val="000543A2"/>
    <w:rsid w:val="00054CA3"/>
    <w:rsid w:val="00055011"/>
    <w:rsid w:val="000554DD"/>
    <w:rsid w:val="00055512"/>
    <w:rsid w:val="0005597F"/>
    <w:rsid w:val="00056B14"/>
    <w:rsid w:val="00057063"/>
    <w:rsid w:val="0005750C"/>
    <w:rsid w:val="00057584"/>
    <w:rsid w:val="00057FB8"/>
    <w:rsid w:val="0006012E"/>
    <w:rsid w:val="000611A7"/>
    <w:rsid w:val="0006137D"/>
    <w:rsid w:val="00061584"/>
    <w:rsid w:val="000626C3"/>
    <w:rsid w:val="00062B14"/>
    <w:rsid w:val="00062CE4"/>
    <w:rsid w:val="00063848"/>
    <w:rsid w:val="00063A1F"/>
    <w:rsid w:val="00063BDE"/>
    <w:rsid w:val="00063EDE"/>
    <w:rsid w:val="00064876"/>
    <w:rsid w:val="00064A5C"/>
    <w:rsid w:val="00064ADE"/>
    <w:rsid w:val="0006655D"/>
    <w:rsid w:val="00066E34"/>
    <w:rsid w:val="000676BD"/>
    <w:rsid w:val="000700CF"/>
    <w:rsid w:val="0007021E"/>
    <w:rsid w:val="00070A4F"/>
    <w:rsid w:val="00070BD7"/>
    <w:rsid w:val="00070EA0"/>
    <w:rsid w:val="00071770"/>
    <w:rsid w:val="00071A94"/>
    <w:rsid w:val="00072B10"/>
    <w:rsid w:val="00072DB6"/>
    <w:rsid w:val="00073125"/>
    <w:rsid w:val="0007312F"/>
    <w:rsid w:val="000736D1"/>
    <w:rsid w:val="00073C85"/>
    <w:rsid w:val="00073EF2"/>
    <w:rsid w:val="00074057"/>
    <w:rsid w:val="000740BE"/>
    <w:rsid w:val="00074537"/>
    <w:rsid w:val="00074CFA"/>
    <w:rsid w:val="00074D50"/>
    <w:rsid w:val="000750C9"/>
    <w:rsid w:val="00075622"/>
    <w:rsid w:val="000756DA"/>
    <w:rsid w:val="0007596B"/>
    <w:rsid w:val="000765E0"/>
    <w:rsid w:val="00076650"/>
    <w:rsid w:val="00076E13"/>
    <w:rsid w:val="0007760F"/>
    <w:rsid w:val="00077AF0"/>
    <w:rsid w:val="00077DF8"/>
    <w:rsid w:val="000801AD"/>
    <w:rsid w:val="000810AD"/>
    <w:rsid w:val="000819C7"/>
    <w:rsid w:val="00081B71"/>
    <w:rsid w:val="00082300"/>
    <w:rsid w:val="00082740"/>
    <w:rsid w:val="000827C2"/>
    <w:rsid w:val="00082C83"/>
    <w:rsid w:val="00082E0C"/>
    <w:rsid w:val="0008346F"/>
    <w:rsid w:val="00083D23"/>
    <w:rsid w:val="00083DF0"/>
    <w:rsid w:val="0008436E"/>
    <w:rsid w:val="00084B42"/>
    <w:rsid w:val="000859D4"/>
    <w:rsid w:val="00085D65"/>
    <w:rsid w:val="0008616A"/>
    <w:rsid w:val="00090133"/>
    <w:rsid w:val="0009028A"/>
    <w:rsid w:val="00090296"/>
    <w:rsid w:val="00090BFE"/>
    <w:rsid w:val="00090D97"/>
    <w:rsid w:val="00090E9C"/>
    <w:rsid w:val="00091756"/>
    <w:rsid w:val="00091FAD"/>
    <w:rsid w:val="000926A6"/>
    <w:rsid w:val="00092B61"/>
    <w:rsid w:val="00092FCB"/>
    <w:rsid w:val="0009307F"/>
    <w:rsid w:val="000935D8"/>
    <w:rsid w:val="0009390B"/>
    <w:rsid w:val="00093CF6"/>
    <w:rsid w:val="00093E4A"/>
    <w:rsid w:val="000941E1"/>
    <w:rsid w:val="00094263"/>
    <w:rsid w:val="00094822"/>
    <w:rsid w:val="00094A96"/>
    <w:rsid w:val="00094D4D"/>
    <w:rsid w:val="00095352"/>
    <w:rsid w:val="00095D33"/>
    <w:rsid w:val="000966A5"/>
    <w:rsid w:val="00096E7A"/>
    <w:rsid w:val="000970E4"/>
    <w:rsid w:val="0009762A"/>
    <w:rsid w:val="00097953"/>
    <w:rsid w:val="000979AA"/>
    <w:rsid w:val="00097B04"/>
    <w:rsid w:val="00097C10"/>
    <w:rsid w:val="000A0DF6"/>
    <w:rsid w:val="000A0F99"/>
    <w:rsid w:val="000A126F"/>
    <w:rsid w:val="000A1828"/>
    <w:rsid w:val="000A1C92"/>
    <w:rsid w:val="000A1EDB"/>
    <w:rsid w:val="000A2289"/>
    <w:rsid w:val="000A2AEB"/>
    <w:rsid w:val="000A30AA"/>
    <w:rsid w:val="000A3623"/>
    <w:rsid w:val="000A405A"/>
    <w:rsid w:val="000A49F0"/>
    <w:rsid w:val="000A5170"/>
    <w:rsid w:val="000A52F5"/>
    <w:rsid w:val="000A5EB4"/>
    <w:rsid w:val="000A69A1"/>
    <w:rsid w:val="000A70E6"/>
    <w:rsid w:val="000A7861"/>
    <w:rsid w:val="000B00BC"/>
    <w:rsid w:val="000B01E0"/>
    <w:rsid w:val="000B0891"/>
    <w:rsid w:val="000B09F8"/>
    <w:rsid w:val="000B0A43"/>
    <w:rsid w:val="000B10A1"/>
    <w:rsid w:val="000B1169"/>
    <w:rsid w:val="000B1450"/>
    <w:rsid w:val="000B18D3"/>
    <w:rsid w:val="000B18E3"/>
    <w:rsid w:val="000B1A1B"/>
    <w:rsid w:val="000B1D03"/>
    <w:rsid w:val="000B1E91"/>
    <w:rsid w:val="000B1FFA"/>
    <w:rsid w:val="000B2149"/>
    <w:rsid w:val="000B25B7"/>
    <w:rsid w:val="000B293E"/>
    <w:rsid w:val="000B39CA"/>
    <w:rsid w:val="000B3DE9"/>
    <w:rsid w:val="000B4404"/>
    <w:rsid w:val="000B47F7"/>
    <w:rsid w:val="000B56F5"/>
    <w:rsid w:val="000B5ACD"/>
    <w:rsid w:val="000B6C35"/>
    <w:rsid w:val="000B6C69"/>
    <w:rsid w:val="000B6DA5"/>
    <w:rsid w:val="000B7627"/>
    <w:rsid w:val="000B7AC6"/>
    <w:rsid w:val="000B7B09"/>
    <w:rsid w:val="000B7E3B"/>
    <w:rsid w:val="000C0B31"/>
    <w:rsid w:val="000C0BE2"/>
    <w:rsid w:val="000C0E15"/>
    <w:rsid w:val="000C0FDF"/>
    <w:rsid w:val="000C1249"/>
    <w:rsid w:val="000C1679"/>
    <w:rsid w:val="000C1E25"/>
    <w:rsid w:val="000C394B"/>
    <w:rsid w:val="000C3CCC"/>
    <w:rsid w:val="000C473D"/>
    <w:rsid w:val="000C57FA"/>
    <w:rsid w:val="000C6DDB"/>
    <w:rsid w:val="000C7055"/>
    <w:rsid w:val="000C70C3"/>
    <w:rsid w:val="000C7178"/>
    <w:rsid w:val="000C73AC"/>
    <w:rsid w:val="000C7592"/>
    <w:rsid w:val="000C76CE"/>
    <w:rsid w:val="000C7860"/>
    <w:rsid w:val="000C7BE8"/>
    <w:rsid w:val="000C7C23"/>
    <w:rsid w:val="000D02A3"/>
    <w:rsid w:val="000D09F0"/>
    <w:rsid w:val="000D0AA2"/>
    <w:rsid w:val="000D220C"/>
    <w:rsid w:val="000D3055"/>
    <w:rsid w:val="000D3333"/>
    <w:rsid w:val="000D3773"/>
    <w:rsid w:val="000D384B"/>
    <w:rsid w:val="000D3916"/>
    <w:rsid w:val="000D3984"/>
    <w:rsid w:val="000D3AC5"/>
    <w:rsid w:val="000D3BA5"/>
    <w:rsid w:val="000D4412"/>
    <w:rsid w:val="000D45DD"/>
    <w:rsid w:val="000D471F"/>
    <w:rsid w:val="000D4741"/>
    <w:rsid w:val="000D5223"/>
    <w:rsid w:val="000D558A"/>
    <w:rsid w:val="000D55A3"/>
    <w:rsid w:val="000D593F"/>
    <w:rsid w:val="000D5C27"/>
    <w:rsid w:val="000D5CF8"/>
    <w:rsid w:val="000D6225"/>
    <w:rsid w:val="000D6831"/>
    <w:rsid w:val="000D6CF5"/>
    <w:rsid w:val="000D76FA"/>
    <w:rsid w:val="000D7B7A"/>
    <w:rsid w:val="000D7F11"/>
    <w:rsid w:val="000E0FAB"/>
    <w:rsid w:val="000E15D8"/>
    <w:rsid w:val="000E1834"/>
    <w:rsid w:val="000E26E0"/>
    <w:rsid w:val="000E2A6D"/>
    <w:rsid w:val="000E33FC"/>
    <w:rsid w:val="000E356F"/>
    <w:rsid w:val="000E35A1"/>
    <w:rsid w:val="000E3A2F"/>
    <w:rsid w:val="000E3DED"/>
    <w:rsid w:val="000E401C"/>
    <w:rsid w:val="000E4457"/>
    <w:rsid w:val="000E4B82"/>
    <w:rsid w:val="000E5142"/>
    <w:rsid w:val="000E6AC9"/>
    <w:rsid w:val="000E705B"/>
    <w:rsid w:val="000E74CB"/>
    <w:rsid w:val="000E7DAB"/>
    <w:rsid w:val="000F01E9"/>
    <w:rsid w:val="000F03F8"/>
    <w:rsid w:val="000F05FC"/>
    <w:rsid w:val="000F0BD5"/>
    <w:rsid w:val="000F16ED"/>
    <w:rsid w:val="000F1C8E"/>
    <w:rsid w:val="000F1DD1"/>
    <w:rsid w:val="000F2194"/>
    <w:rsid w:val="000F2435"/>
    <w:rsid w:val="000F26A3"/>
    <w:rsid w:val="000F2718"/>
    <w:rsid w:val="000F2B45"/>
    <w:rsid w:val="000F31E9"/>
    <w:rsid w:val="000F4A99"/>
    <w:rsid w:val="000F4D73"/>
    <w:rsid w:val="000F52D6"/>
    <w:rsid w:val="000F5ADB"/>
    <w:rsid w:val="000F5D49"/>
    <w:rsid w:val="000F6B10"/>
    <w:rsid w:val="000F6ECF"/>
    <w:rsid w:val="000F7259"/>
    <w:rsid w:val="000F7303"/>
    <w:rsid w:val="000F752D"/>
    <w:rsid w:val="000F7EE5"/>
    <w:rsid w:val="000F7F1C"/>
    <w:rsid w:val="001001AE"/>
    <w:rsid w:val="001002F3"/>
    <w:rsid w:val="001004A9"/>
    <w:rsid w:val="00100739"/>
    <w:rsid w:val="00100A0D"/>
    <w:rsid w:val="00100AF8"/>
    <w:rsid w:val="00100E4B"/>
    <w:rsid w:val="0010159B"/>
    <w:rsid w:val="00101820"/>
    <w:rsid w:val="00101C73"/>
    <w:rsid w:val="00102354"/>
    <w:rsid w:val="001024FA"/>
    <w:rsid w:val="00102877"/>
    <w:rsid w:val="00102BC2"/>
    <w:rsid w:val="00104076"/>
    <w:rsid w:val="00104DD4"/>
    <w:rsid w:val="001058E6"/>
    <w:rsid w:val="001062C7"/>
    <w:rsid w:val="00106EE3"/>
    <w:rsid w:val="00107424"/>
    <w:rsid w:val="00107573"/>
    <w:rsid w:val="00107FC0"/>
    <w:rsid w:val="00110388"/>
    <w:rsid w:val="0011063B"/>
    <w:rsid w:val="0011069E"/>
    <w:rsid w:val="00110ADA"/>
    <w:rsid w:val="00110CB1"/>
    <w:rsid w:val="00110CB9"/>
    <w:rsid w:val="0011179D"/>
    <w:rsid w:val="00111BA1"/>
    <w:rsid w:val="001127A0"/>
    <w:rsid w:val="001128AC"/>
    <w:rsid w:val="00112F78"/>
    <w:rsid w:val="00113CD8"/>
    <w:rsid w:val="00114252"/>
    <w:rsid w:val="0011454E"/>
    <w:rsid w:val="0011466E"/>
    <w:rsid w:val="0011467A"/>
    <w:rsid w:val="0011514F"/>
    <w:rsid w:val="001152F9"/>
    <w:rsid w:val="0011613F"/>
    <w:rsid w:val="00116646"/>
    <w:rsid w:val="00116813"/>
    <w:rsid w:val="00117B5D"/>
    <w:rsid w:val="00117E22"/>
    <w:rsid w:val="00120228"/>
    <w:rsid w:val="00120563"/>
    <w:rsid w:val="001205E6"/>
    <w:rsid w:val="00120654"/>
    <w:rsid w:val="0012109B"/>
    <w:rsid w:val="00121B98"/>
    <w:rsid w:val="00121FEE"/>
    <w:rsid w:val="001222A5"/>
    <w:rsid w:val="001225BC"/>
    <w:rsid w:val="001231A3"/>
    <w:rsid w:val="001232CC"/>
    <w:rsid w:val="0012340F"/>
    <w:rsid w:val="001235EC"/>
    <w:rsid w:val="00124460"/>
    <w:rsid w:val="00124486"/>
    <w:rsid w:val="00124DDE"/>
    <w:rsid w:val="0012559F"/>
    <w:rsid w:val="00125957"/>
    <w:rsid w:val="00125A19"/>
    <w:rsid w:val="00125F3A"/>
    <w:rsid w:val="00126B2E"/>
    <w:rsid w:val="00126B4C"/>
    <w:rsid w:val="00126C52"/>
    <w:rsid w:val="00126C76"/>
    <w:rsid w:val="00126E88"/>
    <w:rsid w:val="00127EAA"/>
    <w:rsid w:val="001300ED"/>
    <w:rsid w:val="00130DE6"/>
    <w:rsid w:val="001317B4"/>
    <w:rsid w:val="00131B23"/>
    <w:rsid w:val="00132806"/>
    <w:rsid w:val="00132FAE"/>
    <w:rsid w:val="00133252"/>
    <w:rsid w:val="00133B27"/>
    <w:rsid w:val="00133C21"/>
    <w:rsid w:val="00133F29"/>
    <w:rsid w:val="00133F2F"/>
    <w:rsid w:val="00134407"/>
    <w:rsid w:val="00134938"/>
    <w:rsid w:val="00134AC2"/>
    <w:rsid w:val="00134D70"/>
    <w:rsid w:val="00134EB9"/>
    <w:rsid w:val="00135258"/>
    <w:rsid w:val="0013590F"/>
    <w:rsid w:val="00135B92"/>
    <w:rsid w:val="001360E4"/>
    <w:rsid w:val="00136470"/>
    <w:rsid w:val="00136D62"/>
    <w:rsid w:val="00136EE4"/>
    <w:rsid w:val="0013797E"/>
    <w:rsid w:val="00137C6E"/>
    <w:rsid w:val="00137C72"/>
    <w:rsid w:val="00137D3E"/>
    <w:rsid w:val="00140583"/>
    <w:rsid w:val="00140E37"/>
    <w:rsid w:val="00142803"/>
    <w:rsid w:val="00142EA2"/>
    <w:rsid w:val="00143258"/>
    <w:rsid w:val="001432E1"/>
    <w:rsid w:val="00143512"/>
    <w:rsid w:val="0014377B"/>
    <w:rsid w:val="001437DA"/>
    <w:rsid w:val="00143867"/>
    <w:rsid w:val="00143B96"/>
    <w:rsid w:val="00143BB4"/>
    <w:rsid w:val="0014449F"/>
    <w:rsid w:val="001449D1"/>
    <w:rsid w:val="00145184"/>
    <w:rsid w:val="00145642"/>
    <w:rsid w:val="00145A8F"/>
    <w:rsid w:val="00145EA1"/>
    <w:rsid w:val="0014641D"/>
    <w:rsid w:val="00146614"/>
    <w:rsid w:val="00146764"/>
    <w:rsid w:val="001475A2"/>
    <w:rsid w:val="001475EF"/>
    <w:rsid w:val="00151398"/>
    <w:rsid w:val="00151A35"/>
    <w:rsid w:val="00151EEC"/>
    <w:rsid w:val="001521CD"/>
    <w:rsid w:val="001522EE"/>
    <w:rsid w:val="00152F00"/>
    <w:rsid w:val="00153520"/>
    <w:rsid w:val="001536AF"/>
    <w:rsid w:val="00153D47"/>
    <w:rsid w:val="001550DA"/>
    <w:rsid w:val="00155410"/>
    <w:rsid w:val="0015581A"/>
    <w:rsid w:val="00155B60"/>
    <w:rsid w:val="00155CE2"/>
    <w:rsid w:val="00155E59"/>
    <w:rsid w:val="00155FE3"/>
    <w:rsid w:val="0016034B"/>
    <w:rsid w:val="00160783"/>
    <w:rsid w:val="0016092B"/>
    <w:rsid w:val="00160A00"/>
    <w:rsid w:val="00160AC7"/>
    <w:rsid w:val="00160B03"/>
    <w:rsid w:val="001617DE"/>
    <w:rsid w:val="00161D23"/>
    <w:rsid w:val="00162074"/>
    <w:rsid w:val="001620D7"/>
    <w:rsid w:val="001628D3"/>
    <w:rsid w:val="001629AC"/>
    <w:rsid w:val="00162DF3"/>
    <w:rsid w:val="00162E36"/>
    <w:rsid w:val="00163166"/>
    <w:rsid w:val="001636CB"/>
    <w:rsid w:val="001636D9"/>
    <w:rsid w:val="001640D0"/>
    <w:rsid w:val="001643FF"/>
    <w:rsid w:val="0016456B"/>
    <w:rsid w:val="001646A3"/>
    <w:rsid w:val="00164ACC"/>
    <w:rsid w:val="00164FCA"/>
    <w:rsid w:val="00164FCE"/>
    <w:rsid w:val="0016501A"/>
    <w:rsid w:val="001653C6"/>
    <w:rsid w:val="001654CE"/>
    <w:rsid w:val="0016596E"/>
    <w:rsid w:val="001665E5"/>
    <w:rsid w:val="00166A68"/>
    <w:rsid w:val="00166E33"/>
    <w:rsid w:val="00167920"/>
    <w:rsid w:val="00167F5A"/>
    <w:rsid w:val="00170703"/>
    <w:rsid w:val="001709E2"/>
    <w:rsid w:val="0017124C"/>
    <w:rsid w:val="00171355"/>
    <w:rsid w:val="00171A20"/>
    <w:rsid w:val="00171BA3"/>
    <w:rsid w:val="00172133"/>
    <w:rsid w:val="0017250C"/>
    <w:rsid w:val="0017288F"/>
    <w:rsid w:val="001731E5"/>
    <w:rsid w:val="00174A19"/>
    <w:rsid w:val="00175600"/>
    <w:rsid w:val="00175684"/>
    <w:rsid w:val="00175AB0"/>
    <w:rsid w:val="00176314"/>
    <w:rsid w:val="00176FA2"/>
    <w:rsid w:val="00177394"/>
    <w:rsid w:val="001774FF"/>
    <w:rsid w:val="00177B66"/>
    <w:rsid w:val="001801F6"/>
    <w:rsid w:val="00181038"/>
    <w:rsid w:val="0018142F"/>
    <w:rsid w:val="00181A06"/>
    <w:rsid w:val="0018230A"/>
    <w:rsid w:val="001823F6"/>
    <w:rsid w:val="00182728"/>
    <w:rsid w:val="00182A5F"/>
    <w:rsid w:val="00182FE8"/>
    <w:rsid w:val="00183525"/>
    <w:rsid w:val="001835A9"/>
    <w:rsid w:val="00183E79"/>
    <w:rsid w:val="00184410"/>
    <w:rsid w:val="00184425"/>
    <w:rsid w:val="0018471F"/>
    <w:rsid w:val="00184CD4"/>
    <w:rsid w:val="00185309"/>
    <w:rsid w:val="0018569A"/>
    <w:rsid w:val="001857AA"/>
    <w:rsid w:val="001864AD"/>
    <w:rsid w:val="0018709A"/>
    <w:rsid w:val="00187498"/>
    <w:rsid w:val="00187787"/>
    <w:rsid w:val="00187A98"/>
    <w:rsid w:val="00187BA2"/>
    <w:rsid w:val="0019044D"/>
    <w:rsid w:val="00190515"/>
    <w:rsid w:val="00190C56"/>
    <w:rsid w:val="00190CD0"/>
    <w:rsid w:val="00190D35"/>
    <w:rsid w:val="00190F1A"/>
    <w:rsid w:val="001918F6"/>
    <w:rsid w:val="0019215A"/>
    <w:rsid w:val="001926BF"/>
    <w:rsid w:val="00192A85"/>
    <w:rsid w:val="00192F07"/>
    <w:rsid w:val="00192FE1"/>
    <w:rsid w:val="00193464"/>
    <w:rsid w:val="00193560"/>
    <w:rsid w:val="0019432C"/>
    <w:rsid w:val="00194449"/>
    <w:rsid w:val="00195270"/>
    <w:rsid w:val="001953CE"/>
    <w:rsid w:val="00195ED1"/>
    <w:rsid w:val="00197113"/>
    <w:rsid w:val="001977F0"/>
    <w:rsid w:val="00197F38"/>
    <w:rsid w:val="001A0061"/>
    <w:rsid w:val="001A074F"/>
    <w:rsid w:val="001A0D51"/>
    <w:rsid w:val="001A0D70"/>
    <w:rsid w:val="001A1294"/>
    <w:rsid w:val="001A142E"/>
    <w:rsid w:val="001A14EE"/>
    <w:rsid w:val="001A1678"/>
    <w:rsid w:val="001A16D5"/>
    <w:rsid w:val="001A202B"/>
    <w:rsid w:val="001A249F"/>
    <w:rsid w:val="001A275C"/>
    <w:rsid w:val="001A284C"/>
    <w:rsid w:val="001A28A3"/>
    <w:rsid w:val="001A3075"/>
    <w:rsid w:val="001A4028"/>
    <w:rsid w:val="001A49EE"/>
    <w:rsid w:val="001A5BE7"/>
    <w:rsid w:val="001A5CA9"/>
    <w:rsid w:val="001A65DC"/>
    <w:rsid w:val="001A664E"/>
    <w:rsid w:val="001A6E81"/>
    <w:rsid w:val="001A709C"/>
    <w:rsid w:val="001A709F"/>
    <w:rsid w:val="001A7598"/>
    <w:rsid w:val="001B0036"/>
    <w:rsid w:val="001B0481"/>
    <w:rsid w:val="001B05DE"/>
    <w:rsid w:val="001B076F"/>
    <w:rsid w:val="001B0895"/>
    <w:rsid w:val="001B0CA1"/>
    <w:rsid w:val="001B1163"/>
    <w:rsid w:val="001B179C"/>
    <w:rsid w:val="001B2487"/>
    <w:rsid w:val="001B3563"/>
    <w:rsid w:val="001B3591"/>
    <w:rsid w:val="001B37EE"/>
    <w:rsid w:val="001B3A78"/>
    <w:rsid w:val="001B4511"/>
    <w:rsid w:val="001B4ADE"/>
    <w:rsid w:val="001B5E26"/>
    <w:rsid w:val="001B605E"/>
    <w:rsid w:val="001B615C"/>
    <w:rsid w:val="001B66DF"/>
    <w:rsid w:val="001B66FD"/>
    <w:rsid w:val="001B6B88"/>
    <w:rsid w:val="001B6D8C"/>
    <w:rsid w:val="001B71CD"/>
    <w:rsid w:val="001B727F"/>
    <w:rsid w:val="001B7DE9"/>
    <w:rsid w:val="001C0AD9"/>
    <w:rsid w:val="001C0D95"/>
    <w:rsid w:val="001C0F38"/>
    <w:rsid w:val="001C1B8A"/>
    <w:rsid w:val="001C1F3A"/>
    <w:rsid w:val="001C2480"/>
    <w:rsid w:val="001C24CF"/>
    <w:rsid w:val="001C30C6"/>
    <w:rsid w:val="001C3138"/>
    <w:rsid w:val="001C3EBF"/>
    <w:rsid w:val="001C43A9"/>
    <w:rsid w:val="001C46E6"/>
    <w:rsid w:val="001C4E1F"/>
    <w:rsid w:val="001C579D"/>
    <w:rsid w:val="001C5B14"/>
    <w:rsid w:val="001C6723"/>
    <w:rsid w:val="001C6997"/>
    <w:rsid w:val="001C6AB5"/>
    <w:rsid w:val="001C6E56"/>
    <w:rsid w:val="001C72DE"/>
    <w:rsid w:val="001C79BA"/>
    <w:rsid w:val="001C7AAF"/>
    <w:rsid w:val="001C7E44"/>
    <w:rsid w:val="001D00D8"/>
    <w:rsid w:val="001D0868"/>
    <w:rsid w:val="001D10F1"/>
    <w:rsid w:val="001D136B"/>
    <w:rsid w:val="001D166D"/>
    <w:rsid w:val="001D24BF"/>
    <w:rsid w:val="001D284B"/>
    <w:rsid w:val="001D2922"/>
    <w:rsid w:val="001D2971"/>
    <w:rsid w:val="001D3618"/>
    <w:rsid w:val="001D3B0C"/>
    <w:rsid w:val="001D4684"/>
    <w:rsid w:val="001D4A48"/>
    <w:rsid w:val="001D6192"/>
    <w:rsid w:val="001D671B"/>
    <w:rsid w:val="001D6AB9"/>
    <w:rsid w:val="001D6FE0"/>
    <w:rsid w:val="001D74CB"/>
    <w:rsid w:val="001D75E5"/>
    <w:rsid w:val="001E0899"/>
    <w:rsid w:val="001E093B"/>
    <w:rsid w:val="001E097A"/>
    <w:rsid w:val="001E0D8A"/>
    <w:rsid w:val="001E0EAE"/>
    <w:rsid w:val="001E11F1"/>
    <w:rsid w:val="001E18E0"/>
    <w:rsid w:val="001E21E5"/>
    <w:rsid w:val="001E2FA7"/>
    <w:rsid w:val="001E32E6"/>
    <w:rsid w:val="001E3D9D"/>
    <w:rsid w:val="001E462A"/>
    <w:rsid w:val="001E48C3"/>
    <w:rsid w:val="001E4A39"/>
    <w:rsid w:val="001E4A69"/>
    <w:rsid w:val="001E4B8B"/>
    <w:rsid w:val="001E54B7"/>
    <w:rsid w:val="001E5526"/>
    <w:rsid w:val="001E5749"/>
    <w:rsid w:val="001E5A7B"/>
    <w:rsid w:val="001E5FB9"/>
    <w:rsid w:val="001E687E"/>
    <w:rsid w:val="001E75F8"/>
    <w:rsid w:val="001E7F79"/>
    <w:rsid w:val="001F0085"/>
    <w:rsid w:val="001F0821"/>
    <w:rsid w:val="001F1429"/>
    <w:rsid w:val="001F1445"/>
    <w:rsid w:val="001F1BC3"/>
    <w:rsid w:val="001F1FA9"/>
    <w:rsid w:val="001F27C6"/>
    <w:rsid w:val="001F2DE2"/>
    <w:rsid w:val="001F36C3"/>
    <w:rsid w:val="001F40B2"/>
    <w:rsid w:val="001F4446"/>
    <w:rsid w:val="001F5781"/>
    <w:rsid w:val="001F6200"/>
    <w:rsid w:val="001F655E"/>
    <w:rsid w:val="001F73E1"/>
    <w:rsid w:val="001F7D71"/>
    <w:rsid w:val="001F7DEC"/>
    <w:rsid w:val="00201446"/>
    <w:rsid w:val="00201D77"/>
    <w:rsid w:val="00201E38"/>
    <w:rsid w:val="00202C83"/>
    <w:rsid w:val="00202DE0"/>
    <w:rsid w:val="00204A31"/>
    <w:rsid w:val="00204D20"/>
    <w:rsid w:val="00205096"/>
    <w:rsid w:val="00205371"/>
    <w:rsid w:val="00205601"/>
    <w:rsid w:val="00205DDC"/>
    <w:rsid w:val="00206BFC"/>
    <w:rsid w:val="00207106"/>
    <w:rsid w:val="00207B7D"/>
    <w:rsid w:val="00207CB1"/>
    <w:rsid w:val="0021020F"/>
    <w:rsid w:val="00210401"/>
    <w:rsid w:val="00210829"/>
    <w:rsid w:val="00211A75"/>
    <w:rsid w:val="00211CEC"/>
    <w:rsid w:val="00211D44"/>
    <w:rsid w:val="00211FB6"/>
    <w:rsid w:val="00212CD4"/>
    <w:rsid w:val="002132A3"/>
    <w:rsid w:val="00213DDB"/>
    <w:rsid w:val="002140DD"/>
    <w:rsid w:val="0021433D"/>
    <w:rsid w:val="0021499E"/>
    <w:rsid w:val="00215267"/>
    <w:rsid w:val="00215837"/>
    <w:rsid w:val="00215D22"/>
    <w:rsid w:val="00215F6E"/>
    <w:rsid w:val="002163A0"/>
    <w:rsid w:val="00216410"/>
    <w:rsid w:val="002165F7"/>
    <w:rsid w:val="00216757"/>
    <w:rsid w:val="0021691C"/>
    <w:rsid w:val="00216A76"/>
    <w:rsid w:val="00216E80"/>
    <w:rsid w:val="00216EEA"/>
    <w:rsid w:val="00216F99"/>
    <w:rsid w:val="0021701D"/>
    <w:rsid w:val="002171F3"/>
    <w:rsid w:val="0021759C"/>
    <w:rsid w:val="002176E4"/>
    <w:rsid w:val="00217D2D"/>
    <w:rsid w:val="00220306"/>
    <w:rsid w:val="00220B7B"/>
    <w:rsid w:val="0022147A"/>
    <w:rsid w:val="00221564"/>
    <w:rsid w:val="00221680"/>
    <w:rsid w:val="00221D87"/>
    <w:rsid w:val="00221F81"/>
    <w:rsid w:val="00221F83"/>
    <w:rsid w:val="00222297"/>
    <w:rsid w:val="002229BB"/>
    <w:rsid w:val="0022368A"/>
    <w:rsid w:val="00223C43"/>
    <w:rsid w:val="00224813"/>
    <w:rsid w:val="00224D92"/>
    <w:rsid w:val="00224E22"/>
    <w:rsid w:val="002252BA"/>
    <w:rsid w:val="002253FB"/>
    <w:rsid w:val="00225440"/>
    <w:rsid w:val="0022639F"/>
    <w:rsid w:val="00226612"/>
    <w:rsid w:val="00226C75"/>
    <w:rsid w:val="002271A1"/>
    <w:rsid w:val="002277EC"/>
    <w:rsid w:val="00227E6C"/>
    <w:rsid w:val="00230C22"/>
    <w:rsid w:val="00232344"/>
    <w:rsid w:val="002329C1"/>
    <w:rsid w:val="00232EDE"/>
    <w:rsid w:val="00233019"/>
    <w:rsid w:val="002333B0"/>
    <w:rsid w:val="002336AF"/>
    <w:rsid w:val="00233823"/>
    <w:rsid w:val="002342F6"/>
    <w:rsid w:val="002343C7"/>
    <w:rsid w:val="0023478D"/>
    <w:rsid w:val="0023531C"/>
    <w:rsid w:val="00235504"/>
    <w:rsid w:val="002358C7"/>
    <w:rsid w:val="00235EF4"/>
    <w:rsid w:val="00235F1F"/>
    <w:rsid w:val="002365D7"/>
    <w:rsid w:val="0023680D"/>
    <w:rsid w:val="002369A6"/>
    <w:rsid w:val="00236D37"/>
    <w:rsid w:val="002376F1"/>
    <w:rsid w:val="00237E28"/>
    <w:rsid w:val="0024017E"/>
    <w:rsid w:val="00240521"/>
    <w:rsid w:val="00240ABB"/>
    <w:rsid w:val="002418DC"/>
    <w:rsid w:val="00241D7F"/>
    <w:rsid w:val="00242032"/>
    <w:rsid w:val="00242033"/>
    <w:rsid w:val="00242166"/>
    <w:rsid w:val="002421E8"/>
    <w:rsid w:val="00242C40"/>
    <w:rsid w:val="00242DFA"/>
    <w:rsid w:val="0024303B"/>
    <w:rsid w:val="00243C41"/>
    <w:rsid w:val="00244326"/>
    <w:rsid w:val="00244A27"/>
    <w:rsid w:val="00244A9B"/>
    <w:rsid w:val="00244B1F"/>
    <w:rsid w:val="002453D1"/>
    <w:rsid w:val="00245547"/>
    <w:rsid w:val="00245811"/>
    <w:rsid w:val="00245958"/>
    <w:rsid w:val="00245EBA"/>
    <w:rsid w:val="002467E9"/>
    <w:rsid w:val="002468EB"/>
    <w:rsid w:val="00246E78"/>
    <w:rsid w:val="00247DFE"/>
    <w:rsid w:val="00250139"/>
    <w:rsid w:val="00250714"/>
    <w:rsid w:val="00250D16"/>
    <w:rsid w:val="00251443"/>
    <w:rsid w:val="00251C2C"/>
    <w:rsid w:val="00252007"/>
    <w:rsid w:val="00252599"/>
    <w:rsid w:val="00252956"/>
    <w:rsid w:val="00252FF4"/>
    <w:rsid w:val="002533C5"/>
    <w:rsid w:val="0025379F"/>
    <w:rsid w:val="00254917"/>
    <w:rsid w:val="00255249"/>
    <w:rsid w:val="00255915"/>
    <w:rsid w:val="002563F1"/>
    <w:rsid w:val="002564E6"/>
    <w:rsid w:val="002569DA"/>
    <w:rsid w:val="00256FA7"/>
    <w:rsid w:val="0025758B"/>
    <w:rsid w:val="0025783E"/>
    <w:rsid w:val="00257EA2"/>
    <w:rsid w:val="00257F2E"/>
    <w:rsid w:val="002608EC"/>
    <w:rsid w:val="0026091C"/>
    <w:rsid w:val="00260D6B"/>
    <w:rsid w:val="0026131E"/>
    <w:rsid w:val="002618E4"/>
    <w:rsid w:val="00262A28"/>
    <w:rsid w:val="002632BC"/>
    <w:rsid w:val="00263616"/>
    <w:rsid w:val="00264278"/>
    <w:rsid w:val="0026476C"/>
    <w:rsid w:val="00264D19"/>
    <w:rsid w:val="002662B2"/>
    <w:rsid w:val="002663A1"/>
    <w:rsid w:val="00266807"/>
    <w:rsid w:val="00266FD3"/>
    <w:rsid w:val="002672F6"/>
    <w:rsid w:val="00270589"/>
    <w:rsid w:val="00270ADE"/>
    <w:rsid w:val="00270BE1"/>
    <w:rsid w:val="00270D0F"/>
    <w:rsid w:val="00270DBB"/>
    <w:rsid w:val="00270DE8"/>
    <w:rsid w:val="002717DA"/>
    <w:rsid w:val="00271BD9"/>
    <w:rsid w:val="0027212F"/>
    <w:rsid w:val="002728AF"/>
    <w:rsid w:val="00272B52"/>
    <w:rsid w:val="002730DB"/>
    <w:rsid w:val="0027341D"/>
    <w:rsid w:val="0027348D"/>
    <w:rsid w:val="00273594"/>
    <w:rsid w:val="00273D60"/>
    <w:rsid w:val="002742FF"/>
    <w:rsid w:val="002745A2"/>
    <w:rsid w:val="0027461A"/>
    <w:rsid w:val="0027493D"/>
    <w:rsid w:val="00274C19"/>
    <w:rsid w:val="00274DF3"/>
    <w:rsid w:val="00274E20"/>
    <w:rsid w:val="00275831"/>
    <w:rsid w:val="00275A89"/>
    <w:rsid w:val="00275CC0"/>
    <w:rsid w:val="002762A2"/>
    <w:rsid w:val="0027658F"/>
    <w:rsid w:val="00276716"/>
    <w:rsid w:val="0027742D"/>
    <w:rsid w:val="00277663"/>
    <w:rsid w:val="00277730"/>
    <w:rsid w:val="00277BA6"/>
    <w:rsid w:val="00277D7F"/>
    <w:rsid w:val="00280281"/>
    <w:rsid w:val="00280378"/>
    <w:rsid w:val="00280BF7"/>
    <w:rsid w:val="00282463"/>
    <w:rsid w:val="00282838"/>
    <w:rsid w:val="00282978"/>
    <w:rsid w:val="0028308D"/>
    <w:rsid w:val="00283158"/>
    <w:rsid w:val="00283245"/>
    <w:rsid w:val="002848DE"/>
    <w:rsid w:val="00285046"/>
    <w:rsid w:val="0028510C"/>
    <w:rsid w:val="00285A8C"/>
    <w:rsid w:val="00285B0F"/>
    <w:rsid w:val="00285EAB"/>
    <w:rsid w:val="00285F36"/>
    <w:rsid w:val="0028602A"/>
    <w:rsid w:val="0028645A"/>
    <w:rsid w:val="002864BD"/>
    <w:rsid w:val="002868F2"/>
    <w:rsid w:val="00286CB1"/>
    <w:rsid w:val="002871AF"/>
    <w:rsid w:val="00287940"/>
    <w:rsid w:val="002904FA"/>
    <w:rsid w:val="0029171B"/>
    <w:rsid w:val="002917F0"/>
    <w:rsid w:val="00292090"/>
    <w:rsid w:val="00292242"/>
    <w:rsid w:val="002924BD"/>
    <w:rsid w:val="0029258E"/>
    <w:rsid w:val="002927B5"/>
    <w:rsid w:val="0029331D"/>
    <w:rsid w:val="002934B4"/>
    <w:rsid w:val="0029388B"/>
    <w:rsid w:val="00293AF0"/>
    <w:rsid w:val="00293DBF"/>
    <w:rsid w:val="0029442C"/>
    <w:rsid w:val="00294702"/>
    <w:rsid w:val="00294B88"/>
    <w:rsid w:val="00294E1A"/>
    <w:rsid w:val="00295B66"/>
    <w:rsid w:val="00296C56"/>
    <w:rsid w:val="00296E42"/>
    <w:rsid w:val="002970A6"/>
    <w:rsid w:val="00297B20"/>
    <w:rsid w:val="002A0116"/>
    <w:rsid w:val="002A05EB"/>
    <w:rsid w:val="002A0AF9"/>
    <w:rsid w:val="002A0FF0"/>
    <w:rsid w:val="002A10F8"/>
    <w:rsid w:val="002A130A"/>
    <w:rsid w:val="002A1C78"/>
    <w:rsid w:val="002A1D12"/>
    <w:rsid w:val="002A207B"/>
    <w:rsid w:val="002A2E22"/>
    <w:rsid w:val="002A42F7"/>
    <w:rsid w:val="002A5416"/>
    <w:rsid w:val="002A5815"/>
    <w:rsid w:val="002A62A8"/>
    <w:rsid w:val="002A6346"/>
    <w:rsid w:val="002A69F9"/>
    <w:rsid w:val="002A6F0E"/>
    <w:rsid w:val="002A750A"/>
    <w:rsid w:val="002A7569"/>
    <w:rsid w:val="002A7B5C"/>
    <w:rsid w:val="002A7C49"/>
    <w:rsid w:val="002B1649"/>
    <w:rsid w:val="002B1B14"/>
    <w:rsid w:val="002B1CAE"/>
    <w:rsid w:val="002B20CE"/>
    <w:rsid w:val="002B2807"/>
    <w:rsid w:val="002B2CD2"/>
    <w:rsid w:val="002B2FDF"/>
    <w:rsid w:val="002B32A5"/>
    <w:rsid w:val="002B3BAB"/>
    <w:rsid w:val="002B4427"/>
    <w:rsid w:val="002B4816"/>
    <w:rsid w:val="002B4D15"/>
    <w:rsid w:val="002B5621"/>
    <w:rsid w:val="002B6F2F"/>
    <w:rsid w:val="002B79B8"/>
    <w:rsid w:val="002B79F5"/>
    <w:rsid w:val="002C044F"/>
    <w:rsid w:val="002C0854"/>
    <w:rsid w:val="002C0913"/>
    <w:rsid w:val="002C0F8C"/>
    <w:rsid w:val="002C1211"/>
    <w:rsid w:val="002C14F0"/>
    <w:rsid w:val="002C193E"/>
    <w:rsid w:val="002C1AF8"/>
    <w:rsid w:val="002C1BCF"/>
    <w:rsid w:val="002C1BD3"/>
    <w:rsid w:val="002C1C5F"/>
    <w:rsid w:val="002C2037"/>
    <w:rsid w:val="002C229C"/>
    <w:rsid w:val="002C236F"/>
    <w:rsid w:val="002C266A"/>
    <w:rsid w:val="002C2E6C"/>
    <w:rsid w:val="002C2EC8"/>
    <w:rsid w:val="002C3C27"/>
    <w:rsid w:val="002C42FF"/>
    <w:rsid w:val="002C4A34"/>
    <w:rsid w:val="002C4A4B"/>
    <w:rsid w:val="002C4BBD"/>
    <w:rsid w:val="002C4FD0"/>
    <w:rsid w:val="002C5490"/>
    <w:rsid w:val="002C583F"/>
    <w:rsid w:val="002C5950"/>
    <w:rsid w:val="002C5A3A"/>
    <w:rsid w:val="002C5FFE"/>
    <w:rsid w:val="002C6069"/>
    <w:rsid w:val="002C62B2"/>
    <w:rsid w:val="002C648C"/>
    <w:rsid w:val="002C6FB3"/>
    <w:rsid w:val="002C70AC"/>
    <w:rsid w:val="002C7AF0"/>
    <w:rsid w:val="002D005C"/>
    <w:rsid w:val="002D0163"/>
    <w:rsid w:val="002D2564"/>
    <w:rsid w:val="002D2C92"/>
    <w:rsid w:val="002D3E53"/>
    <w:rsid w:val="002D4175"/>
    <w:rsid w:val="002D442C"/>
    <w:rsid w:val="002D47F0"/>
    <w:rsid w:val="002D487A"/>
    <w:rsid w:val="002D4C5C"/>
    <w:rsid w:val="002D5312"/>
    <w:rsid w:val="002D5896"/>
    <w:rsid w:val="002D5B8B"/>
    <w:rsid w:val="002D5F3F"/>
    <w:rsid w:val="002D6708"/>
    <w:rsid w:val="002D69A6"/>
    <w:rsid w:val="002D6AD8"/>
    <w:rsid w:val="002D6E6C"/>
    <w:rsid w:val="002D6FCB"/>
    <w:rsid w:val="002D7403"/>
    <w:rsid w:val="002D7690"/>
    <w:rsid w:val="002D7C18"/>
    <w:rsid w:val="002E02F9"/>
    <w:rsid w:val="002E065E"/>
    <w:rsid w:val="002E07D0"/>
    <w:rsid w:val="002E1705"/>
    <w:rsid w:val="002E21B3"/>
    <w:rsid w:val="002E231B"/>
    <w:rsid w:val="002E27B5"/>
    <w:rsid w:val="002E31B3"/>
    <w:rsid w:val="002E336B"/>
    <w:rsid w:val="002E38F9"/>
    <w:rsid w:val="002E3B2E"/>
    <w:rsid w:val="002E4097"/>
    <w:rsid w:val="002E4B88"/>
    <w:rsid w:val="002E4BD7"/>
    <w:rsid w:val="002E4D8D"/>
    <w:rsid w:val="002E4F1B"/>
    <w:rsid w:val="002E4F2E"/>
    <w:rsid w:val="002E5082"/>
    <w:rsid w:val="002E5B4D"/>
    <w:rsid w:val="002E5CF8"/>
    <w:rsid w:val="002E5E61"/>
    <w:rsid w:val="002E61F0"/>
    <w:rsid w:val="002E665A"/>
    <w:rsid w:val="002E69D2"/>
    <w:rsid w:val="002E6D32"/>
    <w:rsid w:val="002E6E99"/>
    <w:rsid w:val="002E6F1B"/>
    <w:rsid w:val="002E6F34"/>
    <w:rsid w:val="002E7031"/>
    <w:rsid w:val="002E7F2C"/>
    <w:rsid w:val="002F0226"/>
    <w:rsid w:val="002F0462"/>
    <w:rsid w:val="002F0B01"/>
    <w:rsid w:val="002F0F9B"/>
    <w:rsid w:val="002F126F"/>
    <w:rsid w:val="002F12CE"/>
    <w:rsid w:val="002F1BFD"/>
    <w:rsid w:val="002F1F3E"/>
    <w:rsid w:val="002F2829"/>
    <w:rsid w:val="002F2E26"/>
    <w:rsid w:val="002F2E6C"/>
    <w:rsid w:val="002F3F64"/>
    <w:rsid w:val="002F4D8F"/>
    <w:rsid w:val="002F53A0"/>
    <w:rsid w:val="002F5845"/>
    <w:rsid w:val="002F59C2"/>
    <w:rsid w:val="002F5CC2"/>
    <w:rsid w:val="002F5DE3"/>
    <w:rsid w:val="002F5E35"/>
    <w:rsid w:val="002F5FD6"/>
    <w:rsid w:val="002F6BC6"/>
    <w:rsid w:val="002F6F8F"/>
    <w:rsid w:val="00300C63"/>
    <w:rsid w:val="00300FA2"/>
    <w:rsid w:val="0030118B"/>
    <w:rsid w:val="003015D9"/>
    <w:rsid w:val="003018C3"/>
    <w:rsid w:val="003018C8"/>
    <w:rsid w:val="00301974"/>
    <w:rsid w:val="00301A31"/>
    <w:rsid w:val="00301C68"/>
    <w:rsid w:val="00301D02"/>
    <w:rsid w:val="00301FEB"/>
    <w:rsid w:val="00302216"/>
    <w:rsid w:val="0030228F"/>
    <w:rsid w:val="00302518"/>
    <w:rsid w:val="00302E6C"/>
    <w:rsid w:val="00303031"/>
    <w:rsid w:val="003039E2"/>
    <w:rsid w:val="003041D3"/>
    <w:rsid w:val="003045B9"/>
    <w:rsid w:val="00305360"/>
    <w:rsid w:val="00306032"/>
    <w:rsid w:val="00306466"/>
    <w:rsid w:val="00306702"/>
    <w:rsid w:val="003067A7"/>
    <w:rsid w:val="00306B9A"/>
    <w:rsid w:val="00306FA4"/>
    <w:rsid w:val="0030789C"/>
    <w:rsid w:val="00307ACB"/>
    <w:rsid w:val="00307D81"/>
    <w:rsid w:val="003104CE"/>
    <w:rsid w:val="00310AC7"/>
    <w:rsid w:val="00310BE0"/>
    <w:rsid w:val="00310F55"/>
    <w:rsid w:val="00311A84"/>
    <w:rsid w:val="00311B96"/>
    <w:rsid w:val="00311FF6"/>
    <w:rsid w:val="003121B8"/>
    <w:rsid w:val="0031228F"/>
    <w:rsid w:val="00312719"/>
    <w:rsid w:val="003135C7"/>
    <w:rsid w:val="003138B2"/>
    <w:rsid w:val="00313AED"/>
    <w:rsid w:val="003140A6"/>
    <w:rsid w:val="00314507"/>
    <w:rsid w:val="00314AF7"/>
    <w:rsid w:val="00314B52"/>
    <w:rsid w:val="00314B60"/>
    <w:rsid w:val="003150C2"/>
    <w:rsid w:val="003155C2"/>
    <w:rsid w:val="003156CF"/>
    <w:rsid w:val="00315A66"/>
    <w:rsid w:val="00315C9B"/>
    <w:rsid w:val="003165F3"/>
    <w:rsid w:val="003168EF"/>
    <w:rsid w:val="00316E11"/>
    <w:rsid w:val="0031767C"/>
    <w:rsid w:val="0031782F"/>
    <w:rsid w:val="00317EE7"/>
    <w:rsid w:val="003207A3"/>
    <w:rsid w:val="00320CD0"/>
    <w:rsid w:val="00320CF8"/>
    <w:rsid w:val="00322598"/>
    <w:rsid w:val="00322F4A"/>
    <w:rsid w:val="00323027"/>
    <w:rsid w:val="003232B9"/>
    <w:rsid w:val="003232C6"/>
    <w:rsid w:val="00325242"/>
    <w:rsid w:val="003255F5"/>
    <w:rsid w:val="00325611"/>
    <w:rsid w:val="00325A40"/>
    <w:rsid w:val="0032648E"/>
    <w:rsid w:val="00326ACB"/>
    <w:rsid w:val="00326ECA"/>
    <w:rsid w:val="00326F6D"/>
    <w:rsid w:val="00327209"/>
    <w:rsid w:val="00327759"/>
    <w:rsid w:val="003279E5"/>
    <w:rsid w:val="00327E18"/>
    <w:rsid w:val="00327F5B"/>
    <w:rsid w:val="00330485"/>
    <w:rsid w:val="0033086B"/>
    <w:rsid w:val="00330969"/>
    <w:rsid w:val="00330A98"/>
    <w:rsid w:val="00330B72"/>
    <w:rsid w:val="00330C0A"/>
    <w:rsid w:val="00330D7D"/>
    <w:rsid w:val="00331B51"/>
    <w:rsid w:val="0033220B"/>
    <w:rsid w:val="00332438"/>
    <w:rsid w:val="00332E0C"/>
    <w:rsid w:val="003331C5"/>
    <w:rsid w:val="0033390C"/>
    <w:rsid w:val="003347CA"/>
    <w:rsid w:val="0033493F"/>
    <w:rsid w:val="00334BDF"/>
    <w:rsid w:val="00335242"/>
    <w:rsid w:val="003355D3"/>
    <w:rsid w:val="00335AEF"/>
    <w:rsid w:val="00335CFA"/>
    <w:rsid w:val="003361B8"/>
    <w:rsid w:val="003366B5"/>
    <w:rsid w:val="003369FB"/>
    <w:rsid w:val="003371EE"/>
    <w:rsid w:val="00337350"/>
    <w:rsid w:val="003404A6"/>
    <w:rsid w:val="003406D2"/>
    <w:rsid w:val="003407DD"/>
    <w:rsid w:val="00340FDE"/>
    <w:rsid w:val="00341141"/>
    <w:rsid w:val="003412C5"/>
    <w:rsid w:val="00341346"/>
    <w:rsid w:val="003418B5"/>
    <w:rsid w:val="00341C72"/>
    <w:rsid w:val="00341DBA"/>
    <w:rsid w:val="0034218B"/>
    <w:rsid w:val="00342F5D"/>
    <w:rsid w:val="0034322B"/>
    <w:rsid w:val="00343AD2"/>
    <w:rsid w:val="00343DAB"/>
    <w:rsid w:val="003443F8"/>
    <w:rsid w:val="00344858"/>
    <w:rsid w:val="003449A2"/>
    <w:rsid w:val="00345441"/>
    <w:rsid w:val="00345466"/>
    <w:rsid w:val="00345883"/>
    <w:rsid w:val="0034622F"/>
    <w:rsid w:val="00346236"/>
    <w:rsid w:val="0034636F"/>
    <w:rsid w:val="00346538"/>
    <w:rsid w:val="00346BD5"/>
    <w:rsid w:val="00346CF6"/>
    <w:rsid w:val="00347B43"/>
    <w:rsid w:val="00347C27"/>
    <w:rsid w:val="0035024E"/>
    <w:rsid w:val="00350357"/>
    <w:rsid w:val="00350739"/>
    <w:rsid w:val="00351041"/>
    <w:rsid w:val="00351DD5"/>
    <w:rsid w:val="003529B7"/>
    <w:rsid w:val="00353750"/>
    <w:rsid w:val="0035447D"/>
    <w:rsid w:val="00355EE1"/>
    <w:rsid w:val="00355F3F"/>
    <w:rsid w:val="0035603A"/>
    <w:rsid w:val="00357541"/>
    <w:rsid w:val="003576EB"/>
    <w:rsid w:val="00360B1E"/>
    <w:rsid w:val="00361DBA"/>
    <w:rsid w:val="003621FA"/>
    <w:rsid w:val="003625CA"/>
    <w:rsid w:val="00362F0E"/>
    <w:rsid w:val="00363C60"/>
    <w:rsid w:val="00364355"/>
    <w:rsid w:val="00365284"/>
    <w:rsid w:val="00365B28"/>
    <w:rsid w:val="00366834"/>
    <w:rsid w:val="00366BF5"/>
    <w:rsid w:val="00366D80"/>
    <w:rsid w:val="00367450"/>
    <w:rsid w:val="0036750C"/>
    <w:rsid w:val="00367A5E"/>
    <w:rsid w:val="00367D4F"/>
    <w:rsid w:val="00367EFC"/>
    <w:rsid w:val="00367F89"/>
    <w:rsid w:val="00370366"/>
    <w:rsid w:val="003708D3"/>
    <w:rsid w:val="00370E99"/>
    <w:rsid w:val="003719EB"/>
    <w:rsid w:val="003723DA"/>
    <w:rsid w:val="00372D71"/>
    <w:rsid w:val="00372D9F"/>
    <w:rsid w:val="00372FB2"/>
    <w:rsid w:val="003730E4"/>
    <w:rsid w:val="00373329"/>
    <w:rsid w:val="00373439"/>
    <w:rsid w:val="00374085"/>
    <w:rsid w:val="00374797"/>
    <w:rsid w:val="00374BF0"/>
    <w:rsid w:val="00374D60"/>
    <w:rsid w:val="00375792"/>
    <w:rsid w:val="00375F35"/>
    <w:rsid w:val="00376919"/>
    <w:rsid w:val="003777C4"/>
    <w:rsid w:val="00377AF4"/>
    <w:rsid w:val="00380753"/>
    <w:rsid w:val="003808D9"/>
    <w:rsid w:val="0038095B"/>
    <w:rsid w:val="00381D02"/>
    <w:rsid w:val="00382299"/>
    <w:rsid w:val="00382A03"/>
    <w:rsid w:val="00382A2D"/>
    <w:rsid w:val="00382D06"/>
    <w:rsid w:val="0038344D"/>
    <w:rsid w:val="00383CA2"/>
    <w:rsid w:val="00384191"/>
    <w:rsid w:val="003848A5"/>
    <w:rsid w:val="003866F2"/>
    <w:rsid w:val="00386882"/>
    <w:rsid w:val="0038703A"/>
    <w:rsid w:val="0038744A"/>
    <w:rsid w:val="003878AC"/>
    <w:rsid w:val="00390442"/>
    <w:rsid w:val="00391D8F"/>
    <w:rsid w:val="0039202C"/>
    <w:rsid w:val="0039225E"/>
    <w:rsid w:val="003923E1"/>
    <w:rsid w:val="003927C6"/>
    <w:rsid w:val="00392A7D"/>
    <w:rsid w:val="00392D95"/>
    <w:rsid w:val="00392E62"/>
    <w:rsid w:val="00393331"/>
    <w:rsid w:val="003936CC"/>
    <w:rsid w:val="00393B65"/>
    <w:rsid w:val="00394246"/>
    <w:rsid w:val="00394320"/>
    <w:rsid w:val="003949D5"/>
    <w:rsid w:val="00395650"/>
    <w:rsid w:val="00395CCF"/>
    <w:rsid w:val="00395F46"/>
    <w:rsid w:val="00396413"/>
    <w:rsid w:val="00396440"/>
    <w:rsid w:val="003964F1"/>
    <w:rsid w:val="0039665F"/>
    <w:rsid w:val="003968C1"/>
    <w:rsid w:val="003972B1"/>
    <w:rsid w:val="00397495"/>
    <w:rsid w:val="00397588"/>
    <w:rsid w:val="003977DC"/>
    <w:rsid w:val="0039786E"/>
    <w:rsid w:val="00397B89"/>
    <w:rsid w:val="00397CB4"/>
    <w:rsid w:val="003A08A9"/>
    <w:rsid w:val="003A0CAD"/>
    <w:rsid w:val="003A0F45"/>
    <w:rsid w:val="003A0F8B"/>
    <w:rsid w:val="003A1FA6"/>
    <w:rsid w:val="003A3300"/>
    <w:rsid w:val="003A33AE"/>
    <w:rsid w:val="003A4604"/>
    <w:rsid w:val="003A4BCE"/>
    <w:rsid w:val="003A4E03"/>
    <w:rsid w:val="003A51BF"/>
    <w:rsid w:val="003A5814"/>
    <w:rsid w:val="003A58AF"/>
    <w:rsid w:val="003A5BB6"/>
    <w:rsid w:val="003A6241"/>
    <w:rsid w:val="003A62BA"/>
    <w:rsid w:val="003A650F"/>
    <w:rsid w:val="003A65E6"/>
    <w:rsid w:val="003A6803"/>
    <w:rsid w:val="003A6A62"/>
    <w:rsid w:val="003A7497"/>
    <w:rsid w:val="003A7BD3"/>
    <w:rsid w:val="003B040F"/>
    <w:rsid w:val="003B179B"/>
    <w:rsid w:val="003B2740"/>
    <w:rsid w:val="003B2ACF"/>
    <w:rsid w:val="003B2CE0"/>
    <w:rsid w:val="003B2E3D"/>
    <w:rsid w:val="003B31AA"/>
    <w:rsid w:val="003B3468"/>
    <w:rsid w:val="003B360B"/>
    <w:rsid w:val="003B3772"/>
    <w:rsid w:val="003B38C6"/>
    <w:rsid w:val="003B3C75"/>
    <w:rsid w:val="003B4895"/>
    <w:rsid w:val="003B4B98"/>
    <w:rsid w:val="003B4C3E"/>
    <w:rsid w:val="003B5A07"/>
    <w:rsid w:val="003B5EE1"/>
    <w:rsid w:val="003B645F"/>
    <w:rsid w:val="003B68CD"/>
    <w:rsid w:val="003C00C0"/>
    <w:rsid w:val="003C0146"/>
    <w:rsid w:val="003C0554"/>
    <w:rsid w:val="003C153E"/>
    <w:rsid w:val="003C2456"/>
    <w:rsid w:val="003C27E9"/>
    <w:rsid w:val="003C37C1"/>
    <w:rsid w:val="003C39D1"/>
    <w:rsid w:val="003C3EB3"/>
    <w:rsid w:val="003C474B"/>
    <w:rsid w:val="003C4DBC"/>
    <w:rsid w:val="003C509B"/>
    <w:rsid w:val="003C5238"/>
    <w:rsid w:val="003C5B59"/>
    <w:rsid w:val="003C6B20"/>
    <w:rsid w:val="003C6B30"/>
    <w:rsid w:val="003C6F1E"/>
    <w:rsid w:val="003C7E9F"/>
    <w:rsid w:val="003D01F3"/>
    <w:rsid w:val="003D0690"/>
    <w:rsid w:val="003D0D0F"/>
    <w:rsid w:val="003D1756"/>
    <w:rsid w:val="003D245F"/>
    <w:rsid w:val="003D2D3C"/>
    <w:rsid w:val="003D312B"/>
    <w:rsid w:val="003D3159"/>
    <w:rsid w:val="003D4931"/>
    <w:rsid w:val="003D4A5D"/>
    <w:rsid w:val="003D4F69"/>
    <w:rsid w:val="003D506A"/>
    <w:rsid w:val="003D5DA3"/>
    <w:rsid w:val="003D5ECA"/>
    <w:rsid w:val="003D6322"/>
    <w:rsid w:val="003D64B6"/>
    <w:rsid w:val="003D71DC"/>
    <w:rsid w:val="003D7356"/>
    <w:rsid w:val="003D7CE7"/>
    <w:rsid w:val="003E0183"/>
    <w:rsid w:val="003E1074"/>
    <w:rsid w:val="003E2558"/>
    <w:rsid w:val="003E4627"/>
    <w:rsid w:val="003E46FF"/>
    <w:rsid w:val="003E5C7D"/>
    <w:rsid w:val="003E5CCF"/>
    <w:rsid w:val="003E606E"/>
    <w:rsid w:val="003E60BB"/>
    <w:rsid w:val="003E64B4"/>
    <w:rsid w:val="003E6AD3"/>
    <w:rsid w:val="003E76FD"/>
    <w:rsid w:val="003E7F2B"/>
    <w:rsid w:val="003F054B"/>
    <w:rsid w:val="003F0784"/>
    <w:rsid w:val="003F08A8"/>
    <w:rsid w:val="003F09E6"/>
    <w:rsid w:val="003F0BB4"/>
    <w:rsid w:val="003F10E7"/>
    <w:rsid w:val="003F1213"/>
    <w:rsid w:val="003F1D9B"/>
    <w:rsid w:val="003F1F81"/>
    <w:rsid w:val="003F21DF"/>
    <w:rsid w:val="003F25C9"/>
    <w:rsid w:val="003F33DF"/>
    <w:rsid w:val="003F34B6"/>
    <w:rsid w:val="003F35D7"/>
    <w:rsid w:val="003F37FB"/>
    <w:rsid w:val="003F3867"/>
    <w:rsid w:val="003F41A0"/>
    <w:rsid w:val="003F465C"/>
    <w:rsid w:val="003F4900"/>
    <w:rsid w:val="003F4B6A"/>
    <w:rsid w:val="003F4EB3"/>
    <w:rsid w:val="003F556E"/>
    <w:rsid w:val="003F5CBA"/>
    <w:rsid w:val="003F5E27"/>
    <w:rsid w:val="003F630D"/>
    <w:rsid w:val="003F6325"/>
    <w:rsid w:val="003F6359"/>
    <w:rsid w:val="003F6685"/>
    <w:rsid w:val="003F732E"/>
    <w:rsid w:val="003F74F5"/>
    <w:rsid w:val="003F7F3F"/>
    <w:rsid w:val="00400D3F"/>
    <w:rsid w:val="00401BE3"/>
    <w:rsid w:val="00401E57"/>
    <w:rsid w:val="00402143"/>
    <w:rsid w:val="0040249D"/>
    <w:rsid w:val="004026C3"/>
    <w:rsid w:val="0040288A"/>
    <w:rsid w:val="00402CB9"/>
    <w:rsid w:val="00403262"/>
    <w:rsid w:val="00403928"/>
    <w:rsid w:val="00403C4E"/>
    <w:rsid w:val="00403E57"/>
    <w:rsid w:val="00403F8A"/>
    <w:rsid w:val="0040428D"/>
    <w:rsid w:val="004049CB"/>
    <w:rsid w:val="00405587"/>
    <w:rsid w:val="00405FE2"/>
    <w:rsid w:val="004064E9"/>
    <w:rsid w:val="004069CE"/>
    <w:rsid w:val="00406CC6"/>
    <w:rsid w:val="00407030"/>
    <w:rsid w:val="004074D3"/>
    <w:rsid w:val="00407A8B"/>
    <w:rsid w:val="004100DC"/>
    <w:rsid w:val="004101BE"/>
    <w:rsid w:val="0041039B"/>
    <w:rsid w:val="00411540"/>
    <w:rsid w:val="0041161B"/>
    <w:rsid w:val="00411EF2"/>
    <w:rsid w:val="00412C79"/>
    <w:rsid w:val="0041304E"/>
    <w:rsid w:val="00413B0B"/>
    <w:rsid w:val="00414EA0"/>
    <w:rsid w:val="00414F41"/>
    <w:rsid w:val="0041506C"/>
    <w:rsid w:val="004152DF"/>
    <w:rsid w:val="0041548D"/>
    <w:rsid w:val="004156B9"/>
    <w:rsid w:val="004158EB"/>
    <w:rsid w:val="004159EB"/>
    <w:rsid w:val="00415E15"/>
    <w:rsid w:val="00416777"/>
    <w:rsid w:val="004169C2"/>
    <w:rsid w:val="0041717C"/>
    <w:rsid w:val="0041743D"/>
    <w:rsid w:val="0041759F"/>
    <w:rsid w:val="00417DC5"/>
    <w:rsid w:val="0042061E"/>
    <w:rsid w:val="00420955"/>
    <w:rsid w:val="00420B30"/>
    <w:rsid w:val="00420B75"/>
    <w:rsid w:val="00420CFE"/>
    <w:rsid w:val="00420DC9"/>
    <w:rsid w:val="004213E7"/>
    <w:rsid w:val="00421723"/>
    <w:rsid w:val="004220D9"/>
    <w:rsid w:val="00422152"/>
    <w:rsid w:val="00422319"/>
    <w:rsid w:val="00422912"/>
    <w:rsid w:val="00422CF5"/>
    <w:rsid w:val="004231BE"/>
    <w:rsid w:val="00423522"/>
    <w:rsid w:val="00423B70"/>
    <w:rsid w:val="00423F87"/>
    <w:rsid w:val="00425D9F"/>
    <w:rsid w:val="00425E5C"/>
    <w:rsid w:val="00425F81"/>
    <w:rsid w:val="0042626B"/>
    <w:rsid w:val="004263A4"/>
    <w:rsid w:val="004265B5"/>
    <w:rsid w:val="0042681C"/>
    <w:rsid w:val="00426E84"/>
    <w:rsid w:val="00426FFD"/>
    <w:rsid w:val="00427287"/>
    <w:rsid w:val="0042754D"/>
    <w:rsid w:val="004302CC"/>
    <w:rsid w:val="004315AB"/>
    <w:rsid w:val="004322E0"/>
    <w:rsid w:val="00432506"/>
    <w:rsid w:val="004333CC"/>
    <w:rsid w:val="004337AB"/>
    <w:rsid w:val="00433E8D"/>
    <w:rsid w:val="004343A0"/>
    <w:rsid w:val="00434D2B"/>
    <w:rsid w:val="0043515A"/>
    <w:rsid w:val="00435767"/>
    <w:rsid w:val="00436241"/>
    <w:rsid w:val="004362A4"/>
    <w:rsid w:val="00436649"/>
    <w:rsid w:val="00436B4C"/>
    <w:rsid w:val="00436C27"/>
    <w:rsid w:val="00436F68"/>
    <w:rsid w:val="00437531"/>
    <w:rsid w:val="0043777A"/>
    <w:rsid w:val="004377AF"/>
    <w:rsid w:val="004378ED"/>
    <w:rsid w:val="00440CB2"/>
    <w:rsid w:val="00441CA5"/>
    <w:rsid w:val="004420BC"/>
    <w:rsid w:val="00442316"/>
    <w:rsid w:val="00442608"/>
    <w:rsid w:val="00442B54"/>
    <w:rsid w:val="00444452"/>
    <w:rsid w:val="004449A8"/>
    <w:rsid w:val="00444D24"/>
    <w:rsid w:val="00445C43"/>
    <w:rsid w:val="00445F14"/>
    <w:rsid w:val="00446099"/>
    <w:rsid w:val="0044617F"/>
    <w:rsid w:val="00446605"/>
    <w:rsid w:val="004470F8"/>
    <w:rsid w:val="0044780E"/>
    <w:rsid w:val="0044790F"/>
    <w:rsid w:val="00447C90"/>
    <w:rsid w:val="00450165"/>
    <w:rsid w:val="00450A01"/>
    <w:rsid w:val="00451078"/>
    <w:rsid w:val="0045112D"/>
    <w:rsid w:val="004512D1"/>
    <w:rsid w:val="00452BE5"/>
    <w:rsid w:val="00452F02"/>
    <w:rsid w:val="00453376"/>
    <w:rsid w:val="00453948"/>
    <w:rsid w:val="004549BE"/>
    <w:rsid w:val="004549CF"/>
    <w:rsid w:val="00454F14"/>
    <w:rsid w:val="00454F67"/>
    <w:rsid w:val="00455707"/>
    <w:rsid w:val="00455DFB"/>
    <w:rsid w:val="0045614C"/>
    <w:rsid w:val="0045677D"/>
    <w:rsid w:val="00456A01"/>
    <w:rsid w:val="004570D8"/>
    <w:rsid w:val="0045747F"/>
    <w:rsid w:val="004574FC"/>
    <w:rsid w:val="00457513"/>
    <w:rsid w:val="004576F9"/>
    <w:rsid w:val="00457A00"/>
    <w:rsid w:val="00457FF2"/>
    <w:rsid w:val="004603C4"/>
    <w:rsid w:val="00460562"/>
    <w:rsid w:val="004609B2"/>
    <w:rsid w:val="004610F5"/>
    <w:rsid w:val="0046182B"/>
    <w:rsid w:val="00461A26"/>
    <w:rsid w:val="00461D56"/>
    <w:rsid w:val="00462075"/>
    <w:rsid w:val="004620D3"/>
    <w:rsid w:val="0046213D"/>
    <w:rsid w:val="00462BE8"/>
    <w:rsid w:val="00463206"/>
    <w:rsid w:val="004634D4"/>
    <w:rsid w:val="004639E2"/>
    <w:rsid w:val="00463BDC"/>
    <w:rsid w:val="00463CD2"/>
    <w:rsid w:val="00463FF1"/>
    <w:rsid w:val="00464000"/>
    <w:rsid w:val="0046406A"/>
    <w:rsid w:val="00464364"/>
    <w:rsid w:val="004643D9"/>
    <w:rsid w:val="00464DB9"/>
    <w:rsid w:val="0046531A"/>
    <w:rsid w:val="00465982"/>
    <w:rsid w:val="004666D5"/>
    <w:rsid w:val="004667CC"/>
    <w:rsid w:val="004668B7"/>
    <w:rsid w:val="00466A79"/>
    <w:rsid w:val="00466BE3"/>
    <w:rsid w:val="00467FCE"/>
    <w:rsid w:val="00470850"/>
    <w:rsid w:val="00470A6F"/>
    <w:rsid w:val="00470B3D"/>
    <w:rsid w:val="00471411"/>
    <w:rsid w:val="004715B4"/>
    <w:rsid w:val="0047178F"/>
    <w:rsid w:val="00472135"/>
    <w:rsid w:val="004721E5"/>
    <w:rsid w:val="004722A8"/>
    <w:rsid w:val="00472FF1"/>
    <w:rsid w:val="004732A5"/>
    <w:rsid w:val="0047477F"/>
    <w:rsid w:val="004750E6"/>
    <w:rsid w:val="004754B9"/>
    <w:rsid w:val="00475614"/>
    <w:rsid w:val="00475DEE"/>
    <w:rsid w:val="00476DF0"/>
    <w:rsid w:val="004770AD"/>
    <w:rsid w:val="00477632"/>
    <w:rsid w:val="0047767E"/>
    <w:rsid w:val="00480003"/>
    <w:rsid w:val="0048034F"/>
    <w:rsid w:val="0048085A"/>
    <w:rsid w:val="004808B0"/>
    <w:rsid w:val="00480AD9"/>
    <w:rsid w:val="00480B64"/>
    <w:rsid w:val="00481831"/>
    <w:rsid w:val="00481851"/>
    <w:rsid w:val="00481ACF"/>
    <w:rsid w:val="00481D80"/>
    <w:rsid w:val="00482073"/>
    <w:rsid w:val="004823E6"/>
    <w:rsid w:val="0048240E"/>
    <w:rsid w:val="00482B42"/>
    <w:rsid w:val="004831F0"/>
    <w:rsid w:val="004833A1"/>
    <w:rsid w:val="00483850"/>
    <w:rsid w:val="00483DD1"/>
    <w:rsid w:val="004840EF"/>
    <w:rsid w:val="00484D7A"/>
    <w:rsid w:val="0048521D"/>
    <w:rsid w:val="004860E7"/>
    <w:rsid w:val="0048621F"/>
    <w:rsid w:val="0048623A"/>
    <w:rsid w:val="00486296"/>
    <w:rsid w:val="004863D0"/>
    <w:rsid w:val="00486638"/>
    <w:rsid w:val="00486643"/>
    <w:rsid w:val="004869B8"/>
    <w:rsid w:val="00487430"/>
    <w:rsid w:val="004874F4"/>
    <w:rsid w:val="00487612"/>
    <w:rsid w:val="00487EE6"/>
    <w:rsid w:val="004906FE"/>
    <w:rsid w:val="00490F81"/>
    <w:rsid w:val="00491058"/>
    <w:rsid w:val="004913C1"/>
    <w:rsid w:val="004913E3"/>
    <w:rsid w:val="00491406"/>
    <w:rsid w:val="004914E3"/>
    <w:rsid w:val="00492114"/>
    <w:rsid w:val="004922C3"/>
    <w:rsid w:val="0049359F"/>
    <w:rsid w:val="00493649"/>
    <w:rsid w:val="004936D1"/>
    <w:rsid w:val="00493AAB"/>
    <w:rsid w:val="00495D70"/>
    <w:rsid w:val="00496225"/>
    <w:rsid w:val="0049646C"/>
    <w:rsid w:val="00496522"/>
    <w:rsid w:val="00496F13"/>
    <w:rsid w:val="00496F77"/>
    <w:rsid w:val="0049740F"/>
    <w:rsid w:val="00497E5E"/>
    <w:rsid w:val="004A001F"/>
    <w:rsid w:val="004A0510"/>
    <w:rsid w:val="004A07F2"/>
    <w:rsid w:val="004A0AAF"/>
    <w:rsid w:val="004A0B7D"/>
    <w:rsid w:val="004A1B15"/>
    <w:rsid w:val="004A228E"/>
    <w:rsid w:val="004A2387"/>
    <w:rsid w:val="004A260B"/>
    <w:rsid w:val="004A30FF"/>
    <w:rsid w:val="004A3200"/>
    <w:rsid w:val="004A356A"/>
    <w:rsid w:val="004A35D5"/>
    <w:rsid w:val="004A4137"/>
    <w:rsid w:val="004A4311"/>
    <w:rsid w:val="004A4862"/>
    <w:rsid w:val="004A4B84"/>
    <w:rsid w:val="004A4CBE"/>
    <w:rsid w:val="004A69C1"/>
    <w:rsid w:val="004A71F7"/>
    <w:rsid w:val="004A793A"/>
    <w:rsid w:val="004B0000"/>
    <w:rsid w:val="004B01B8"/>
    <w:rsid w:val="004B083F"/>
    <w:rsid w:val="004B10CD"/>
    <w:rsid w:val="004B17BA"/>
    <w:rsid w:val="004B17D2"/>
    <w:rsid w:val="004B2190"/>
    <w:rsid w:val="004B23F2"/>
    <w:rsid w:val="004B24E7"/>
    <w:rsid w:val="004B3445"/>
    <w:rsid w:val="004B4228"/>
    <w:rsid w:val="004B4468"/>
    <w:rsid w:val="004B4A68"/>
    <w:rsid w:val="004B4AAE"/>
    <w:rsid w:val="004B4FC4"/>
    <w:rsid w:val="004B64B6"/>
    <w:rsid w:val="004B6697"/>
    <w:rsid w:val="004B72E9"/>
    <w:rsid w:val="004B75A1"/>
    <w:rsid w:val="004B7A57"/>
    <w:rsid w:val="004B7C2A"/>
    <w:rsid w:val="004B7D68"/>
    <w:rsid w:val="004B7FF0"/>
    <w:rsid w:val="004B7FF1"/>
    <w:rsid w:val="004C02E6"/>
    <w:rsid w:val="004C172E"/>
    <w:rsid w:val="004C210E"/>
    <w:rsid w:val="004C25D9"/>
    <w:rsid w:val="004C26E5"/>
    <w:rsid w:val="004C27D6"/>
    <w:rsid w:val="004C28CF"/>
    <w:rsid w:val="004C2A42"/>
    <w:rsid w:val="004C3859"/>
    <w:rsid w:val="004C3BFD"/>
    <w:rsid w:val="004C3C07"/>
    <w:rsid w:val="004C3C74"/>
    <w:rsid w:val="004C3FB1"/>
    <w:rsid w:val="004C4A0A"/>
    <w:rsid w:val="004C50B5"/>
    <w:rsid w:val="004C52CD"/>
    <w:rsid w:val="004C5FC4"/>
    <w:rsid w:val="004C67E5"/>
    <w:rsid w:val="004C6BDD"/>
    <w:rsid w:val="004C6C4F"/>
    <w:rsid w:val="004C6EF0"/>
    <w:rsid w:val="004C7131"/>
    <w:rsid w:val="004D0566"/>
    <w:rsid w:val="004D0CA0"/>
    <w:rsid w:val="004D0EF2"/>
    <w:rsid w:val="004D1574"/>
    <w:rsid w:val="004D1659"/>
    <w:rsid w:val="004D1AAF"/>
    <w:rsid w:val="004D1E86"/>
    <w:rsid w:val="004D23A0"/>
    <w:rsid w:val="004D33C9"/>
    <w:rsid w:val="004D3DA6"/>
    <w:rsid w:val="004D3EBA"/>
    <w:rsid w:val="004D4342"/>
    <w:rsid w:val="004D4440"/>
    <w:rsid w:val="004D47F9"/>
    <w:rsid w:val="004D4ACD"/>
    <w:rsid w:val="004D51E0"/>
    <w:rsid w:val="004D5CFB"/>
    <w:rsid w:val="004D60B5"/>
    <w:rsid w:val="004D67E3"/>
    <w:rsid w:val="004D6B86"/>
    <w:rsid w:val="004D7655"/>
    <w:rsid w:val="004D771C"/>
    <w:rsid w:val="004D77B1"/>
    <w:rsid w:val="004D788C"/>
    <w:rsid w:val="004D7D23"/>
    <w:rsid w:val="004E064A"/>
    <w:rsid w:val="004E06A2"/>
    <w:rsid w:val="004E0BAB"/>
    <w:rsid w:val="004E10F5"/>
    <w:rsid w:val="004E186B"/>
    <w:rsid w:val="004E1E09"/>
    <w:rsid w:val="004E24F5"/>
    <w:rsid w:val="004E2882"/>
    <w:rsid w:val="004E2C20"/>
    <w:rsid w:val="004E2C3A"/>
    <w:rsid w:val="004E2DA9"/>
    <w:rsid w:val="004E2F82"/>
    <w:rsid w:val="004E383C"/>
    <w:rsid w:val="004E3BFB"/>
    <w:rsid w:val="004E3CB9"/>
    <w:rsid w:val="004E3D4D"/>
    <w:rsid w:val="004E3DBB"/>
    <w:rsid w:val="004E3E08"/>
    <w:rsid w:val="004E3FE1"/>
    <w:rsid w:val="004E438C"/>
    <w:rsid w:val="004E47D2"/>
    <w:rsid w:val="004E4B3F"/>
    <w:rsid w:val="004E4C0A"/>
    <w:rsid w:val="004E4CEB"/>
    <w:rsid w:val="004E5C5F"/>
    <w:rsid w:val="004E60EC"/>
    <w:rsid w:val="004E6922"/>
    <w:rsid w:val="004E6B56"/>
    <w:rsid w:val="004E6C73"/>
    <w:rsid w:val="004E6FCA"/>
    <w:rsid w:val="004E70DA"/>
    <w:rsid w:val="004E7A62"/>
    <w:rsid w:val="004E7D07"/>
    <w:rsid w:val="004F09DD"/>
    <w:rsid w:val="004F1842"/>
    <w:rsid w:val="004F2518"/>
    <w:rsid w:val="004F28BB"/>
    <w:rsid w:val="004F2B61"/>
    <w:rsid w:val="004F2CAE"/>
    <w:rsid w:val="004F2F53"/>
    <w:rsid w:val="004F2FD9"/>
    <w:rsid w:val="004F33B9"/>
    <w:rsid w:val="004F3612"/>
    <w:rsid w:val="004F40F8"/>
    <w:rsid w:val="004F4544"/>
    <w:rsid w:val="004F45D1"/>
    <w:rsid w:val="004F48B7"/>
    <w:rsid w:val="004F4F76"/>
    <w:rsid w:val="004F5076"/>
    <w:rsid w:val="004F50C7"/>
    <w:rsid w:val="004F5193"/>
    <w:rsid w:val="004F5202"/>
    <w:rsid w:val="004F5B57"/>
    <w:rsid w:val="004F5D01"/>
    <w:rsid w:val="004F5D73"/>
    <w:rsid w:val="004F6120"/>
    <w:rsid w:val="004F619B"/>
    <w:rsid w:val="004F6637"/>
    <w:rsid w:val="004F698E"/>
    <w:rsid w:val="004F6D50"/>
    <w:rsid w:val="004F6D85"/>
    <w:rsid w:val="004F7447"/>
    <w:rsid w:val="004F7458"/>
    <w:rsid w:val="004F74B6"/>
    <w:rsid w:val="004F7891"/>
    <w:rsid w:val="004F78FB"/>
    <w:rsid w:val="00500037"/>
    <w:rsid w:val="00500482"/>
    <w:rsid w:val="00500A2A"/>
    <w:rsid w:val="00500AD9"/>
    <w:rsid w:val="00500FC1"/>
    <w:rsid w:val="00501094"/>
    <w:rsid w:val="0050140C"/>
    <w:rsid w:val="0050156E"/>
    <w:rsid w:val="00501ABD"/>
    <w:rsid w:val="00501C8A"/>
    <w:rsid w:val="005022C4"/>
    <w:rsid w:val="005026AE"/>
    <w:rsid w:val="005026C8"/>
    <w:rsid w:val="00502839"/>
    <w:rsid w:val="00502CEC"/>
    <w:rsid w:val="0050357A"/>
    <w:rsid w:val="00503760"/>
    <w:rsid w:val="00503D09"/>
    <w:rsid w:val="00504089"/>
    <w:rsid w:val="00504181"/>
    <w:rsid w:val="00504CCB"/>
    <w:rsid w:val="00504E47"/>
    <w:rsid w:val="00504F76"/>
    <w:rsid w:val="00505126"/>
    <w:rsid w:val="00505416"/>
    <w:rsid w:val="0050546F"/>
    <w:rsid w:val="00505521"/>
    <w:rsid w:val="00505F3A"/>
    <w:rsid w:val="00506916"/>
    <w:rsid w:val="00506D3F"/>
    <w:rsid w:val="005072BA"/>
    <w:rsid w:val="0050754A"/>
    <w:rsid w:val="00507572"/>
    <w:rsid w:val="00510E7C"/>
    <w:rsid w:val="00511A7A"/>
    <w:rsid w:val="00511FB5"/>
    <w:rsid w:val="00512DCB"/>
    <w:rsid w:val="00512FD4"/>
    <w:rsid w:val="00513031"/>
    <w:rsid w:val="005131D9"/>
    <w:rsid w:val="00513E05"/>
    <w:rsid w:val="00513E2B"/>
    <w:rsid w:val="00514333"/>
    <w:rsid w:val="00514C44"/>
    <w:rsid w:val="0051512A"/>
    <w:rsid w:val="0051513A"/>
    <w:rsid w:val="00515E4F"/>
    <w:rsid w:val="00516D6C"/>
    <w:rsid w:val="00516E17"/>
    <w:rsid w:val="0051749B"/>
    <w:rsid w:val="005179BB"/>
    <w:rsid w:val="00517C50"/>
    <w:rsid w:val="00517C57"/>
    <w:rsid w:val="00517E73"/>
    <w:rsid w:val="00517E8C"/>
    <w:rsid w:val="00520523"/>
    <w:rsid w:val="005209C6"/>
    <w:rsid w:val="00520E4B"/>
    <w:rsid w:val="00521388"/>
    <w:rsid w:val="00521960"/>
    <w:rsid w:val="00521B8C"/>
    <w:rsid w:val="0052215A"/>
    <w:rsid w:val="00522576"/>
    <w:rsid w:val="005227F8"/>
    <w:rsid w:val="00522BAB"/>
    <w:rsid w:val="00523008"/>
    <w:rsid w:val="005231E4"/>
    <w:rsid w:val="005235C1"/>
    <w:rsid w:val="00524AC5"/>
    <w:rsid w:val="00524EF2"/>
    <w:rsid w:val="005253F6"/>
    <w:rsid w:val="0052573C"/>
    <w:rsid w:val="005257DC"/>
    <w:rsid w:val="00525A52"/>
    <w:rsid w:val="00525EDF"/>
    <w:rsid w:val="00525FEC"/>
    <w:rsid w:val="00527CFF"/>
    <w:rsid w:val="00530D7D"/>
    <w:rsid w:val="00531024"/>
    <w:rsid w:val="005310F1"/>
    <w:rsid w:val="005315F1"/>
    <w:rsid w:val="0053182C"/>
    <w:rsid w:val="00531D82"/>
    <w:rsid w:val="00531DE5"/>
    <w:rsid w:val="00532100"/>
    <w:rsid w:val="00532793"/>
    <w:rsid w:val="0053279E"/>
    <w:rsid w:val="00532BC6"/>
    <w:rsid w:val="005337FB"/>
    <w:rsid w:val="00533B2B"/>
    <w:rsid w:val="00533CC8"/>
    <w:rsid w:val="005341EE"/>
    <w:rsid w:val="00534B17"/>
    <w:rsid w:val="00534B87"/>
    <w:rsid w:val="005350FD"/>
    <w:rsid w:val="0053514A"/>
    <w:rsid w:val="005352B4"/>
    <w:rsid w:val="0053535C"/>
    <w:rsid w:val="00536BA4"/>
    <w:rsid w:val="00540465"/>
    <w:rsid w:val="005404D6"/>
    <w:rsid w:val="0054065C"/>
    <w:rsid w:val="00540C9E"/>
    <w:rsid w:val="00540D58"/>
    <w:rsid w:val="005410ED"/>
    <w:rsid w:val="00541EC9"/>
    <w:rsid w:val="00542A6D"/>
    <w:rsid w:val="0054344C"/>
    <w:rsid w:val="00543BB9"/>
    <w:rsid w:val="005440DD"/>
    <w:rsid w:val="00544F05"/>
    <w:rsid w:val="0054503A"/>
    <w:rsid w:val="0054558C"/>
    <w:rsid w:val="005459A9"/>
    <w:rsid w:val="00545D0C"/>
    <w:rsid w:val="00545EF0"/>
    <w:rsid w:val="005464A2"/>
    <w:rsid w:val="00547299"/>
    <w:rsid w:val="005500AE"/>
    <w:rsid w:val="005501F0"/>
    <w:rsid w:val="005508F4"/>
    <w:rsid w:val="00550B34"/>
    <w:rsid w:val="00551349"/>
    <w:rsid w:val="005513AB"/>
    <w:rsid w:val="00551594"/>
    <w:rsid w:val="00551FE6"/>
    <w:rsid w:val="005520E4"/>
    <w:rsid w:val="0055221F"/>
    <w:rsid w:val="005525A4"/>
    <w:rsid w:val="00552E26"/>
    <w:rsid w:val="00554757"/>
    <w:rsid w:val="0055486B"/>
    <w:rsid w:val="005548FF"/>
    <w:rsid w:val="00554B45"/>
    <w:rsid w:val="00554C47"/>
    <w:rsid w:val="00554FC7"/>
    <w:rsid w:val="00555604"/>
    <w:rsid w:val="00555C0A"/>
    <w:rsid w:val="00556146"/>
    <w:rsid w:val="005568F5"/>
    <w:rsid w:val="00556B9C"/>
    <w:rsid w:val="0055727A"/>
    <w:rsid w:val="00557499"/>
    <w:rsid w:val="0055796B"/>
    <w:rsid w:val="00560209"/>
    <w:rsid w:val="0056077A"/>
    <w:rsid w:val="0056108A"/>
    <w:rsid w:val="005614A8"/>
    <w:rsid w:val="00561B68"/>
    <w:rsid w:val="00561EB6"/>
    <w:rsid w:val="0056204A"/>
    <w:rsid w:val="00562818"/>
    <w:rsid w:val="00562BAA"/>
    <w:rsid w:val="00562DA9"/>
    <w:rsid w:val="005632AE"/>
    <w:rsid w:val="005647F1"/>
    <w:rsid w:val="00564BBF"/>
    <w:rsid w:val="00564CD7"/>
    <w:rsid w:val="00564DB7"/>
    <w:rsid w:val="00566199"/>
    <w:rsid w:val="005662EF"/>
    <w:rsid w:val="005664D4"/>
    <w:rsid w:val="005665A8"/>
    <w:rsid w:val="00566900"/>
    <w:rsid w:val="00567737"/>
    <w:rsid w:val="005679D4"/>
    <w:rsid w:val="00567C33"/>
    <w:rsid w:val="00567EAF"/>
    <w:rsid w:val="00567EB2"/>
    <w:rsid w:val="005703A5"/>
    <w:rsid w:val="005708F4"/>
    <w:rsid w:val="005709A1"/>
    <w:rsid w:val="00570C7B"/>
    <w:rsid w:val="00571028"/>
    <w:rsid w:val="00571179"/>
    <w:rsid w:val="005713B8"/>
    <w:rsid w:val="00571735"/>
    <w:rsid w:val="00571A29"/>
    <w:rsid w:val="00571B23"/>
    <w:rsid w:val="00571DA4"/>
    <w:rsid w:val="00572A7C"/>
    <w:rsid w:val="00572CC2"/>
    <w:rsid w:val="00573743"/>
    <w:rsid w:val="0057375E"/>
    <w:rsid w:val="00573A7E"/>
    <w:rsid w:val="00573DDD"/>
    <w:rsid w:val="00573EE7"/>
    <w:rsid w:val="005742B6"/>
    <w:rsid w:val="0057434E"/>
    <w:rsid w:val="0057480B"/>
    <w:rsid w:val="0057484E"/>
    <w:rsid w:val="0057495B"/>
    <w:rsid w:val="00574B88"/>
    <w:rsid w:val="00574DE2"/>
    <w:rsid w:val="0057510A"/>
    <w:rsid w:val="005751BF"/>
    <w:rsid w:val="005754EF"/>
    <w:rsid w:val="00575815"/>
    <w:rsid w:val="00575A51"/>
    <w:rsid w:val="0057693E"/>
    <w:rsid w:val="0057764C"/>
    <w:rsid w:val="00580276"/>
    <w:rsid w:val="0058071E"/>
    <w:rsid w:val="005809DC"/>
    <w:rsid w:val="00580BC1"/>
    <w:rsid w:val="00580DAB"/>
    <w:rsid w:val="0058104C"/>
    <w:rsid w:val="005813C3"/>
    <w:rsid w:val="00581432"/>
    <w:rsid w:val="005816BE"/>
    <w:rsid w:val="00581A18"/>
    <w:rsid w:val="005826B4"/>
    <w:rsid w:val="00582BE7"/>
    <w:rsid w:val="00583131"/>
    <w:rsid w:val="0058338B"/>
    <w:rsid w:val="00583EC5"/>
    <w:rsid w:val="005841AF"/>
    <w:rsid w:val="005843B0"/>
    <w:rsid w:val="005843D6"/>
    <w:rsid w:val="00584583"/>
    <w:rsid w:val="005849B7"/>
    <w:rsid w:val="00585262"/>
    <w:rsid w:val="00585D93"/>
    <w:rsid w:val="00586051"/>
    <w:rsid w:val="00586A63"/>
    <w:rsid w:val="00586ABD"/>
    <w:rsid w:val="00586AFD"/>
    <w:rsid w:val="00587AC6"/>
    <w:rsid w:val="00590059"/>
    <w:rsid w:val="005900A7"/>
    <w:rsid w:val="0059024A"/>
    <w:rsid w:val="00590AA2"/>
    <w:rsid w:val="00590B17"/>
    <w:rsid w:val="00590D3F"/>
    <w:rsid w:val="00590D88"/>
    <w:rsid w:val="00590FAF"/>
    <w:rsid w:val="0059176F"/>
    <w:rsid w:val="00592288"/>
    <w:rsid w:val="00592545"/>
    <w:rsid w:val="0059263A"/>
    <w:rsid w:val="0059271F"/>
    <w:rsid w:val="005929F8"/>
    <w:rsid w:val="00592AFD"/>
    <w:rsid w:val="00592E79"/>
    <w:rsid w:val="005937F6"/>
    <w:rsid w:val="00593EC3"/>
    <w:rsid w:val="005946D1"/>
    <w:rsid w:val="00594820"/>
    <w:rsid w:val="00594F9F"/>
    <w:rsid w:val="00595487"/>
    <w:rsid w:val="005955C0"/>
    <w:rsid w:val="005957AA"/>
    <w:rsid w:val="0059666C"/>
    <w:rsid w:val="00597055"/>
    <w:rsid w:val="005971A0"/>
    <w:rsid w:val="00597497"/>
    <w:rsid w:val="00597572"/>
    <w:rsid w:val="00597EDE"/>
    <w:rsid w:val="005A0352"/>
    <w:rsid w:val="005A03B4"/>
    <w:rsid w:val="005A0E13"/>
    <w:rsid w:val="005A114E"/>
    <w:rsid w:val="005A1713"/>
    <w:rsid w:val="005A1739"/>
    <w:rsid w:val="005A1ACF"/>
    <w:rsid w:val="005A259A"/>
    <w:rsid w:val="005A2B90"/>
    <w:rsid w:val="005A2E61"/>
    <w:rsid w:val="005A3827"/>
    <w:rsid w:val="005A3BCF"/>
    <w:rsid w:val="005A4035"/>
    <w:rsid w:val="005A4FA0"/>
    <w:rsid w:val="005A5744"/>
    <w:rsid w:val="005A5D82"/>
    <w:rsid w:val="005A6536"/>
    <w:rsid w:val="005A65A0"/>
    <w:rsid w:val="005A6A3A"/>
    <w:rsid w:val="005A6D36"/>
    <w:rsid w:val="005A6DCE"/>
    <w:rsid w:val="005A6FFE"/>
    <w:rsid w:val="005A7206"/>
    <w:rsid w:val="005A75CE"/>
    <w:rsid w:val="005A7663"/>
    <w:rsid w:val="005B0140"/>
    <w:rsid w:val="005B0388"/>
    <w:rsid w:val="005B047F"/>
    <w:rsid w:val="005B0B27"/>
    <w:rsid w:val="005B0B44"/>
    <w:rsid w:val="005B0BDF"/>
    <w:rsid w:val="005B0E18"/>
    <w:rsid w:val="005B0EA5"/>
    <w:rsid w:val="005B0FE3"/>
    <w:rsid w:val="005B18C0"/>
    <w:rsid w:val="005B202D"/>
    <w:rsid w:val="005B2480"/>
    <w:rsid w:val="005B2BA1"/>
    <w:rsid w:val="005B2DB7"/>
    <w:rsid w:val="005B2FA9"/>
    <w:rsid w:val="005B4762"/>
    <w:rsid w:val="005B4BC3"/>
    <w:rsid w:val="005B4C43"/>
    <w:rsid w:val="005B56E0"/>
    <w:rsid w:val="005B5887"/>
    <w:rsid w:val="005B61A4"/>
    <w:rsid w:val="005B6311"/>
    <w:rsid w:val="005B634F"/>
    <w:rsid w:val="005B66B3"/>
    <w:rsid w:val="005B6CB8"/>
    <w:rsid w:val="005B7639"/>
    <w:rsid w:val="005B7803"/>
    <w:rsid w:val="005B7C58"/>
    <w:rsid w:val="005C05E4"/>
    <w:rsid w:val="005C0E56"/>
    <w:rsid w:val="005C0F76"/>
    <w:rsid w:val="005C113B"/>
    <w:rsid w:val="005C1D5F"/>
    <w:rsid w:val="005C1F18"/>
    <w:rsid w:val="005C2020"/>
    <w:rsid w:val="005C253F"/>
    <w:rsid w:val="005C2C5C"/>
    <w:rsid w:val="005C2EC9"/>
    <w:rsid w:val="005C31A7"/>
    <w:rsid w:val="005C38F9"/>
    <w:rsid w:val="005C3D74"/>
    <w:rsid w:val="005C3E96"/>
    <w:rsid w:val="005C42A2"/>
    <w:rsid w:val="005C4419"/>
    <w:rsid w:val="005C5340"/>
    <w:rsid w:val="005C54E5"/>
    <w:rsid w:val="005C5C40"/>
    <w:rsid w:val="005C6A28"/>
    <w:rsid w:val="005C79A7"/>
    <w:rsid w:val="005D0533"/>
    <w:rsid w:val="005D0924"/>
    <w:rsid w:val="005D0AFC"/>
    <w:rsid w:val="005D0DE4"/>
    <w:rsid w:val="005D1208"/>
    <w:rsid w:val="005D1B15"/>
    <w:rsid w:val="005D1CF6"/>
    <w:rsid w:val="005D2A30"/>
    <w:rsid w:val="005D3220"/>
    <w:rsid w:val="005D3A6D"/>
    <w:rsid w:val="005D3C55"/>
    <w:rsid w:val="005D4138"/>
    <w:rsid w:val="005D4149"/>
    <w:rsid w:val="005D438C"/>
    <w:rsid w:val="005D4FE1"/>
    <w:rsid w:val="005D5195"/>
    <w:rsid w:val="005D5655"/>
    <w:rsid w:val="005D5F69"/>
    <w:rsid w:val="005D6923"/>
    <w:rsid w:val="005D714A"/>
    <w:rsid w:val="005D7246"/>
    <w:rsid w:val="005D757F"/>
    <w:rsid w:val="005E006B"/>
    <w:rsid w:val="005E0071"/>
    <w:rsid w:val="005E01B0"/>
    <w:rsid w:val="005E0299"/>
    <w:rsid w:val="005E0A1A"/>
    <w:rsid w:val="005E0A46"/>
    <w:rsid w:val="005E0D38"/>
    <w:rsid w:val="005E110E"/>
    <w:rsid w:val="005E11EA"/>
    <w:rsid w:val="005E1689"/>
    <w:rsid w:val="005E17D1"/>
    <w:rsid w:val="005E19C5"/>
    <w:rsid w:val="005E1BAC"/>
    <w:rsid w:val="005E21C7"/>
    <w:rsid w:val="005E2475"/>
    <w:rsid w:val="005E2751"/>
    <w:rsid w:val="005E2B25"/>
    <w:rsid w:val="005E2D5A"/>
    <w:rsid w:val="005E3373"/>
    <w:rsid w:val="005E3AD0"/>
    <w:rsid w:val="005E3B1A"/>
    <w:rsid w:val="005E3EBF"/>
    <w:rsid w:val="005E4CD4"/>
    <w:rsid w:val="005E4F6F"/>
    <w:rsid w:val="005E5237"/>
    <w:rsid w:val="005E5B79"/>
    <w:rsid w:val="005E5D0A"/>
    <w:rsid w:val="005E6475"/>
    <w:rsid w:val="005E6612"/>
    <w:rsid w:val="005E6C2E"/>
    <w:rsid w:val="005F0201"/>
    <w:rsid w:val="005F0389"/>
    <w:rsid w:val="005F08C4"/>
    <w:rsid w:val="005F0EE0"/>
    <w:rsid w:val="005F26EA"/>
    <w:rsid w:val="005F2C39"/>
    <w:rsid w:val="005F2ED7"/>
    <w:rsid w:val="005F3616"/>
    <w:rsid w:val="005F3690"/>
    <w:rsid w:val="005F369A"/>
    <w:rsid w:val="005F3DFE"/>
    <w:rsid w:val="005F3FA6"/>
    <w:rsid w:val="005F408E"/>
    <w:rsid w:val="005F4658"/>
    <w:rsid w:val="005F48D8"/>
    <w:rsid w:val="005F4CE7"/>
    <w:rsid w:val="005F5245"/>
    <w:rsid w:val="005F5451"/>
    <w:rsid w:val="005F5E72"/>
    <w:rsid w:val="005F69BC"/>
    <w:rsid w:val="005F71E1"/>
    <w:rsid w:val="005F7A62"/>
    <w:rsid w:val="006005FC"/>
    <w:rsid w:val="00600BC6"/>
    <w:rsid w:val="00600BFE"/>
    <w:rsid w:val="00600C23"/>
    <w:rsid w:val="00600D67"/>
    <w:rsid w:val="006012E3"/>
    <w:rsid w:val="00601399"/>
    <w:rsid w:val="00601572"/>
    <w:rsid w:val="006016CD"/>
    <w:rsid w:val="006017DA"/>
    <w:rsid w:val="0060185D"/>
    <w:rsid w:val="00601870"/>
    <w:rsid w:val="00601A27"/>
    <w:rsid w:val="00601FBC"/>
    <w:rsid w:val="00602562"/>
    <w:rsid w:val="006041AC"/>
    <w:rsid w:val="006042D2"/>
    <w:rsid w:val="00604630"/>
    <w:rsid w:val="006047A7"/>
    <w:rsid w:val="006053BD"/>
    <w:rsid w:val="00605A17"/>
    <w:rsid w:val="00605CE7"/>
    <w:rsid w:val="00606A81"/>
    <w:rsid w:val="00607370"/>
    <w:rsid w:val="006073EC"/>
    <w:rsid w:val="0060763D"/>
    <w:rsid w:val="00607987"/>
    <w:rsid w:val="00607AA5"/>
    <w:rsid w:val="00607D61"/>
    <w:rsid w:val="006100CC"/>
    <w:rsid w:val="0061012A"/>
    <w:rsid w:val="00610573"/>
    <w:rsid w:val="00610676"/>
    <w:rsid w:val="00610C52"/>
    <w:rsid w:val="00611C07"/>
    <w:rsid w:val="00611E88"/>
    <w:rsid w:val="00612A95"/>
    <w:rsid w:val="00612CB2"/>
    <w:rsid w:val="006136F9"/>
    <w:rsid w:val="00613B59"/>
    <w:rsid w:val="006146E9"/>
    <w:rsid w:val="00614AFE"/>
    <w:rsid w:val="00614E98"/>
    <w:rsid w:val="00614F20"/>
    <w:rsid w:val="006151E8"/>
    <w:rsid w:val="00615205"/>
    <w:rsid w:val="00615366"/>
    <w:rsid w:val="0061547D"/>
    <w:rsid w:val="00615B76"/>
    <w:rsid w:val="00615D7F"/>
    <w:rsid w:val="00615F24"/>
    <w:rsid w:val="00615F35"/>
    <w:rsid w:val="00615F46"/>
    <w:rsid w:val="00616288"/>
    <w:rsid w:val="00616717"/>
    <w:rsid w:val="006167B4"/>
    <w:rsid w:val="00616E22"/>
    <w:rsid w:val="00617189"/>
    <w:rsid w:val="0061742A"/>
    <w:rsid w:val="006175FF"/>
    <w:rsid w:val="00617705"/>
    <w:rsid w:val="006178A1"/>
    <w:rsid w:val="006207D2"/>
    <w:rsid w:val="006207F2"/>
    <w:rsid w:val="00620BCF"/>
    <w:rsid w:val="00620D56"/>
    <w:rsid w:val="00621093"/>
    <w:rsid w:val="0062114B"/>
    <w:rsid w:val="006212F9"/>
    <w:rsid w:val="006213A9"/>
    <w:rsid w:val="006217AD"/>
    <w:rsid w:val="00622B19"/>
    <w:rsid w:val="00622F72"/>
    <w:rsid w:val="00622F81"/>
    <w:rsid w:val="00623159"/>
    <w:rsid w:val="0062334D"/>
    <w:rsid w:val="00623617"/>
    <w:rsid w:val="00623A28"/>
    <w:rsid w:val="00624709"/>
    <w:rsid w:val="00625B17"/>
    <w:rsid w:val="00625B61"/>
    <w:rsid w:val="0062699A"/>
    <w:rsid w:val="00626AC4"/>
    <w:rsid w:val="00626FAE"/>
    <w:rsid w:val="00627CDC"/>
    <w:rsid w:val="00627FAB"/>
    <w:rsid w:val="00630E96"/>
    <w:rsid w:val="0063205E"/>
    <w:rsid w:val="00632586"/>
    <w:rsid w:val="00632604"/>
    <w:rsid w:val="0063278E"/>
    <w:rsid w:val="00632BCE"/>
    <w:rsid w:val="00632C61"/>
    <w:rsid w:val="006331BF"/>
    <w:rsid w:val="0063365B"/>
    <w:rsid w:val="00633751"/>
    <w:rsid w:val="00633F20"/>
    <w:rsid w:val="0063420B"/>
    <w:rsid w:val="006346F9"/>
    <w:rsid w:val="00634E16"/>
    <w:rsid w:val="00635168"/>
    <w:rsid w:val="0063549C"/>
    <w:rsid w:val="0063571F"/>
    <w:rsid w:val="006360CD"/>
    <w:rsid w:val="006360EB"/>
    <w:rsid w:val="0063660A"/>
    <w:rsid w:val="006366FF"/>
    <w:rsid w:val="00636C3F"/>
    <w:rsid w:val="00637A11"/>
    <w:rsid w:val="00640E44"/>
    <w:rsid w:val="006428B8"/>
    <w:rsid w:val="006429B2"/>
    <w:rsid w:val="00642FC5"/>
    <w:rsid w:val="0064414C"/>
    <w:rsid w:val="006445AE"/>
    <w:rsid w:val="00645217"/>
    <w:rsid w:val="006453F7"/>
    <w:rsid w:val="00645E69"/>
    <w:rsid w:val="00645F3E"/>
    <w:rsid w:val="00645FF4"/>
    <w:rsid w:val="006461DC"/>
    <w:rsid w:val="00646202"/>
    <w:rsid w:val="00647019"/>
    <w:rsid w:val="00647246"/>
    <w:rsid w:val="006474E5"/>
    <w:rsid w:val="0064775D"/>
    <w:rsid w:val="00647A71"/>
    <w:rsid w:val="00650692"/>
    <w:rsid w:val="00650828"/>
    <w:rsid w:val="00650C67"/>
    <w:rsid w:val="00650F08"/>
    <w:rsid w:val="0065136B"/>
    <w:rsid w:val="00651529"/>
    <w:rsid w:val="0065155A"/>
    <w:rsid w:val="00651A38"/>
    <w:rsid w:val="00651FD0"/>
    <w:rsid w:val="00652275"/>
    <w:rsid w:val="00652B43"/>
    <w:rsid w:val="0065303B"/>
    <w:rsid w:val="00653ADA"/>
    <w:rsid w:val="00653BB0"/>
    <w:rsid w:val="0065429D"/>
    <w:rsid w:val="006546D9"/>
    <w:rsid w:val="00655FFC"/>
    <w:rsid w:val="006562A2"/>
    <w:rsid w:val="0065650E"/>
    <w:rsid w:val="006567FF"/>
    <w:rsid w:val="00657585"/>
    <w:rsid w:val="006607D9"/>
    <w:rsid w:val="006607DF"/>
    <w:rsid w:val="006609FD"/>
    <w:rsid w:val="00660E9D"/>
    <w:rsid w:val="00661310"/>
    <w:rsid w:val="00661754"/>
    <w:rsid w:val="00661A85"/>
    <w:rsid w:val="00662A84"/>
    <w:rsid w:val="0066488C"/>
    <w:rsid w:val="006649CE"/>
    <w:rsid w:val="00664A97"/>
    <w:rsid w:val="00664CFD"/>
    <w:rsid w:val="00664D4F"/>
    <w:rsid w:val="00665572"/>
    <w:rsid w:val="00665A23"/>
    <w:rsid w:val="00665F0C"/>
    <w:rsid w:val="0066644D"/>
    <w:rsid w:val="00666476"/>
    <w:rsid w:val="00667023"/>
    <w:rsid w:val="00667050"/>
    <w:rsid w:val="0066725E"/>
    <w:rsid w:val="00667654"/>
    <w:rsid w:val="006676F4"/>
    <w:rsid w:val="00667F37"/>
    <w:rsid w:val="00670040"/>
    <w:rsid w:val="0067051A"/>
    <w:rsid w:val="006705A2"/>
    <w:rsid w:val="006707B9"/>
    <w:rsid w:val="00670E4D"/>
    <w:rsid w:val="0067147A"/>
    <w:rsid w:val="006715CD"/>
    <w:rsid w:val="0067185E"/>
    <w:rsid w:val="00671F57"/>
    <w:rsid w:val="0067248B"/>
    <w:rsid w:val="0067261D"/>
    <w:rsid w:val="00672804"/>
    <w:rsid w:val="00672AD5"/>
    <w:rsid w:val="00672D0F"/>
    <w:rsid w:val="00672DF7"/>
    <w:rsid w:val="006735C4"/>
    <w:rsid w:val="0067388F"/>
    <w:rsid w:val="00673953"/>
    <w:rsid w:val="00674661"/>
    <w:rsid w:val="00674708"/>
    <w:rsid w:val="006750F8"/>
    <w:rsid w:val="00676433"/>
    <w:rsid w:val="006764B5"/>
    <w:rsid w:val="00677CD5"/>
    <w:rsid w:val="00680083"/>
    <w:rsid w:val="0068013E"/>
    <w:rsid w:val="00680A78"/>
    <w:rsid w:val="00680E29"/>
    <w:rsid w:val="00680E2C"/>
    <w:rsid w:val="00681013"/>
    <w:rsid w:val="00681E77"/>
    <w:rsid w:val="00682084"/>
    <w:rsid w:val="00682C03"/>
    <w:rsid w:val="00682C25"/>
    <w:rsid w:val="0068359C"/>
    <w:rsid w:val="00683C75"/>
    <w:rsid w:val="00684097"/>
    <w:rsid w:val="0068463B"/>
    <w:rsid w:val="006847C3"/>
    <w:rsid w:val="00685153"/>
    <w:rsid w:val="0068552B"/>
    <w:rsid w:val="00685801"/>
    <w:rsid w:val="00685EF7"/>
    <w:rsid w:val="006865F0"/>
    <w:rsid w:val="006872ED"/>
    <w:rsid w:val="006878F1"/>
    <w:rsid w:val="00687F6F"/>
    <w:rsid w:val="00690057"/>
    <w:rsid w:val="00690673"/>
    <w:rsid w:val="0069068A"/>
    <w:rsid w:val="00690B00"/>
    <w:rsid w:val="00690E6F"/>
    <w:rsid w:val="0069135B"/>
    <w:rsid w:val="0069165D"/>
    <w:rsid w:val="006918E8"/>
    <w:rsid w:val="0069238A"/>
    <w:rsid w:val="00692491"/>
    <w:rsid w:val="00692EC8"/>
    <w:rsid w:val="00692F98"/>
    <w:rsid w:val="006930BF"/>
    <w:rsid w:val="0069312F"/>
    <w:rsid w:val="00693437"/>
    <w:rsid w:val="00693783"/>
    <w:rsid w:val="006944C9"/>
    <w:rsid w:val="0069491B"/>
    <w:rsid w:val="00694A1E"/>
    <w:rsid w:val="00694B1E"/>
    <w:rsid w:val="0069512C"/>
    <w:rsid w:val="00696681"/>
    <w:rsid w:val="00696AFE"/>
    <w:rsid w:val="00697158"/>
    <w:rsid w:val="006972C5"/>
    <w:rsid w:val="006975A5"/>
    <w:rsid w:val="00697B23"/>
    <w:rsid w:val="006A0255"/>
    <w:rsid w:val="006A05EA"/>
    <w:rsid w:val="006A083F"/>
    <w:rsid w:val="006A0BF9"/>
    <w:rsid w:val="006A120F"/>
    <w:rsid w:val="006A1534"/>
    <w:rsid w:val="006A2091"/>
    <w:rsid w:val="006A21F7"/>
    <w:rsid w:val="006A2BEF"/>
    <w:rsid w:val="006A45C1"/>
    <w:rsid w:val="006A469E"/>
    <w:rsid w:val="006A4B06"/>
    <w:rsid w:val="006A56D7"/>
    <w:rsid w:val="006A56D9"/>
    <w:rsid w:val="006A5A51"/>
    <w:rsid w:val="006A5A5E"/>
    <w:rsid w:val="006A633C"/>
    <w:rsid w:val="006A6603"/>
    <w:rsid w:val="006A6AC6"/>
    <w:rsid w:val="006A6E0E"/>
    <w:rsid w:val="006A789E"/>
    <w:rsid w:val="006B0A99"/>
    <w:rsid w:val="006B0F73"/>
    <w:rsid w:val="006B1AE9"/>
    <w:rsid w:val="006B1E2A"/>
    <w:rsid w:val="006B20EF"/>
    <w:rsid w:val="006B22D5"/>
    <w:rsid w:val="006B2800"/>
    <w:rsid w:val="006B291B"/>
    <w:rsid w:val="006B2E79"/>
    <w:rsid w:val="006B32C1"/>
    <w:rsid w:val="006B3D53"/>
    <w:rsid w:val="006B3EE4"/>
    <w:rsid w:val="006B3F99"/>
    <w:rsid w:val="006B425C"/>
    <w:rsid w:val="006B46F2"/>
    <w:rsid w:val="006B51C7"/>
    <w:rsid w:val="006B5A31"/>
    <w:rsid w:val="006B632B"/>
    <w:rsid w:val="006B665B"/>
    <w:rsid w:val="006B6D59"/>
    <w:rsid w:val="006B6F04"/>
    <w:rsid w:val="006B709E"/>
    <w:rsid w:val="006B782C"/>
    <w:rsid w:val="006B7D68"/>
    <w:rsid w:val="006B7E3C"/>
    <w:rsid w:val="006C068B"/>
    <w:rsid w:val="006C0748"/>
    <w:rsid w:val="006C07B5"/>
    <w:rsid w:val="006C12D5"/>
    <w:rsid w:val="006C1332"/>
    <w:rsid w:val="006C1391"/>
    <w:rsid w:val="006C1631"/>
    <w:rsid w:val="006C1CB0"/>
    <w:rsid w:val="006C263F"/>
    <w:rsid w:val="006C2715"/>
    <w:rsid w:val="006C27F6"/>
    <w:rsid w:val="006C2E12"/>
    <w:rsid w:val="006C3A21"/>
    <w:rsid w:val="006C3C1B"/>
    <w:rsid w:val="006C44F5"/>
    <w:rsid w:val="006C47E9"/>
    <w:rsid w:val="006C48D6"/>
    <w:rsid w:val="006C4ED4"/>
    <w:rsid w:val="006C543E"/>
    <w:rsid w:val="006C546C"/>
    <w:rsid w:val="006C5773"/>
    <w:rsid w:val="006C5AB6"/>
    <w:rsid w:val="006C5C64"/>
    <w:rsid w:val="006C5CC2"/>
    <w:rsid w:val="006C5F9B"/>
    <w:rsid w:val="006C61D2"/>
    <w:rsid w:val="006C66C7"/>
    <w:rsid w:val="006C6C27"/>
    <w:rsid w:val="006C6E54"/>
    <w:rsid w:val="006C6E6A"/>
    <w:rsid w:val="006C6EB0"/>
    <w:rsid w:val="006C763B"/>
    <w:rsid w:val="006C7D56"/>
    <w:rsid w:val="006D118B"/>
    <w:rsid w:val="006D152A"/>
    <w:rsid w:val="006D1AF2"/>
    <w:rsid w:val="006D232E"/>
    <w:rsid w:val="006D2C3E"/>
    <w:rsid w:val="006D306F"/>
    <w:rsid w:val="006D36C8"/>
    <w:rsid w:val="006D385B"/>
    <w:rsid w:val="006D3929"/>
    <w:rsid w:val="006D3B2A"/>
    <w:rsid w:val="006D3C2C"/>
    <w:rsid w:val="006D3DAE"/>
    <w:rsid w:val="006D405F"/>
    <w:rsid w:val="006D40B3"/>
    <w:rsid w:val="006D41E8"/>
    <w:rsid w:val="006D4544"/>
    <w:rsid w:val="006D515C"/>
    <w:rsid w:val="006D54EE"/>
    <w:rsid w:val="006D6806"/>
    <w:rsid w:val="006D6E3F"/>
    <w:rsid w:val="006D742B"/>
    <w:rsid w:val="006E0D50"/>
    <w:rsid w:val="006E0F5F"/>
    <w:rsid w:val="006E1B63"/>
    <w:rsid w:val="006E2573"/>
    <w:rsid w:val="006E289A"/>
    <w:rsid w:val="006E2B5F"/>
    <w:rsid w:val="006E2C9A"/>
    <w:rsid w:val="006E34FE"/>
    <w:rsid w:val="006E36D4"/>
    <w:rsid w:val="006E3F8C"/>
    <w:rsid w:val="006E4037"/>
    <w:rsid w:val="006E415B"/>
    <w:rsid w:val="006E4238"/>
    <w:rsid w:val="006E442B"/>
    <w:rsid w:val="006E528D"/>
    <w:rsid w:val="006E54BB"/>
    <w:rsid w:val="006E5998"/>
    <w:rsid w:val="006E5F22"/>
    <w:rsid w:val="006E6029"/>
    <w:rsid w:val="006E65E1"/>
    <w:rsid w:val="006E7B1E"/>
    <w:rsid w:val="006E7B96"/>
    <w:rsid w:val="006E7D77"/>
    <w:rsid w:val="006F09CD"/>
    <w:rsid w:val="006F0E9A"/>
    <w:rsid w:val="006F150B"/>
    <w:rsid w:val="006F1693"/>
    <w:rsid w:val="006F17ED"/>
    <w:rsid w:val="006F27EF"/>
    <w:rsid w:val="006F27F5"/>
    <w:rsid w:val="006F2B7E"/>
    <w:rsid w:val="006F2F3A"/>
    <w:rsid w:val="006F370F"/>
    <w:rsid w:val="006F4FC2"/>
    <w:rsid w:val="006F5E69"/>
    <w:rsid w:val="006F5FEE"/>
    <w:rsid w:val="006F617B"/>
    <w:rsid w:val="006F660C"/>
    <w:rsid w:val="006F6A80"/>
    <w:rsid w:val="006F6CFA"/>
    <w:rsid w:val="006F7374"/>
    <w:rsid w:val="006F7730"/>
    <w:rsid w:val="0070046D"/>
    <w:rsid w:val="00700D5B"/>
    <w:rsid w:val="00701167"/>
    <w:rsid w:val="00701EC6"/>
    <w:rsid w:val="00701EEB"/>
    <w:rsid w:val="007028AA"/>
    <w:rsid w:val="00702AC2"/>
    <w:rsid w:val="00702D34"/>
    <w:rsid w:val="00702EFC"/>
    <w:rsid w:val="007033A7"/>
    <w:rsid w:val="0070349E"/>
    <w:rsid w:val="00703561"/>
    <w:rsid w:val="0070437D"/>
    <w:rsid w:val="00705727"/>
    <w:rsid w:val="00705B77"/>
    <w:rsid w:val="0070767B"/>
    <w:rsid w:val="00707943"/>
    <w:rsid w:val="007079E2"/>
    <w:rsid w:val="007106AF"/>
    <w:rsid w:val="00710B9E"/>
    <w:rsid w:val="00710F1D"/>
    <w:rsid w:val="00711226"/>
    <w:rsid w:val="00711594"/>
    <w:rsid w:val="007119CF"/>
    <w:rsid w:val="0071248B"/>
    <w:rsid w:val="007126A8"/>
    <w:rsid w:val="00712878"/>
    <w:rsid w:val="007131FC"/>
    <w:rsid w:val="007132BE"/>
    <w:rsid w:val="00714278"/>
    <w:rsid w:val="00714316"/>
    <w:rsid w:val="0071435B"/>
    <w:rsid w:val="007148B5"/>
    <w:rsid w:val="007149CF"/>
    <w:rsid w:val="007157D7"/>
    <w:rsid w:val="007159E8"/>
    <w:rsid w:val="00715AAE"/>
    <w:rsid w:val="00715C20"/>
    <w:rsid w:val="00715D6C"/>
    <w:rsid w:val="007161D0"/>
    <w:rsid w:val="00716A6F"/>
    <w:rsid w:val="0071700F"/>
    <w:rsid w:val="00717A29"/>
    <w:rsid w:val="00717DE4"/>
    <w:rsid w:val="007201B0"/>
    <w:rsid w:val="007202E3"/>
    <w:rsid w:val="007208BA"/>
    <w:rsid w:val="00720B22"/>
    <w:rsid w:val="00720DA0"/>
    <w:rsid w:val="007215B3"/>
    <w:rsid w:val="00722A74"/>
    <w:rsid w:val="00722F8A"/>
    <w:rsid w:val="00723452"/>
    <w:rsid w:val="00723E44"/>
    <w:rsid w:val="00723EAC"/>
    <w:rsid w:val="00724171"/>
    <w:rsid w:val="00724180"/>
    <w:rsid w:val="0072472F"/>
    <w:rsid w:val="00724862"/>
    <w:rsid w:val="00724CA8"/>
    <w:rsid w:val="0072523C"/>
    <w:rsid w:val="00725325"/>
    <w:rsid w:val="007257B5"/>
    <w:rsid w:val="007264DB"/>
    <w:rsid w:val="00726753"/>
    <w:rsid w:val="00726848"/>
    <w:rsid w:val="00726B28"/>
    <w:rsid w:val="0072779C"/>
    <w:rsid w:val="007307A4"/>
    <w:rsid w:val="00730DF7"/>
    <w:rsid w:val="007311EC"/>
    <w:rsid w:val="007313ED"/>
    <w:rsid w:val="00731671"/>
    <w:rsid w:val="007318CD"/>
    <w:rsid w:val="00731F38"/>
    <w:rsid w:val="00732265"/>
    <w:rsid w:val="007322C0"/>
    <w:rsid w:val="00732C3E"/>
    <w:rsid w:val="00732E14"/>
    <w:rsid w:val="00733120"/>
    <w:rsid w:val="007334D7"/>
    <w:rsid w:val="0073378F"/>
    <w:rsid w:val="007338FE"/>
    <w:rsid w:val="00733E1F"/>
    <w:rsid w:val="00734805"/>
    <w:rsid w:val="00734971"/>
    <w:rsid w:val="0073498B"/>
    <w:rsid w:val="00734AD1"/>
    <w:rsid w:val="00734E95"/>
    <w:rsid w:val="00734FDE"/>
    <w:rsid w:val="00735708"/>
    <w:rsid w:val="00735FC1"/>
    <w:rsid w:val="0073631F"/>
    <w:rsid w:val="00736D95"/>
    <w:rsid w:val="007371D6"/>
    <w:rsid w:val="00737819"/>
    <w:rsid w:val="00737AF3"/>
    <w:rsid w:val="007407ED"/>
    <w:rsid w:val="00740F12"/>
    <w:rsid w:val="007411E5"/>
    <w:rsid w:val="0074123F"/>
    <w:rsid w:val="007427F4"/>
    <w:rsid w:val="00743239"/>
    <w:rsid w:val="00744F1B"/>
    <w:rsid w:val="00745C5F"/>
    <w:rsid w:val="007467C2"/>
    <w:rsid w:val="00746925"/>
    <w:rsid w:val="007475A3"/>
    <w:rsid w:val="007478C3"/>
    <w:rsid w:val="007478F0"/>
    <w:rsid w:val="00747AB6"/>
    <w:rsid w:val="00747CD4"/>
    <w:rsid w:val="00747D26"/>
    <w:rsid w:val="00747D76"/>
    <w:rsid w:val="007500FF"/>
    <w:rsid w:val="007514C9"/>
    <w:rsid w:val="0075184A"/>
    <w:rsid w:val="00753DF6"/>
    <w:rsid w:val="007540AA"/>
    <w:rsid w:val="007549A7"/>
    <w:rsid w:val="00754A98"/>
    <w:rsid w:val="00755E9B"/>
    <w:rsid w:val="0075658C"/>
    <w:rsid w:val="00756743"/>
    <w:rsid w:val="00756D33"/>
    <w:rsid w:val="00756D67"/>
    <w:rsid w:val="00760180"/>
    <w:rsid w:val="00760832"/>
    <w:rsid w:val="00761D17"/>
    <w:rsid w:val="00762351"/>
    <w:rsid w:val="0076305F"/>
    <w:rsid w:val="007635B4"/>
    <w:rsid w:val="00764475"/>
    <w:rsid w:val="00764579"/>
    <w:rsid w:val="007647A2"/>
    <w:rsid w:val="00764FB7"/>
    <w:rsid w:val="00765184"/>
    <w:rsid w:val="0076535F"/>
    <w:rsid w:val="007655A1"/>
    <w:rsid w:val="0076569A"/>
    <w:rsid w:val="00765A76"/>
    <w:rsid w:val="00765A8B"/>
    <w:rsid w:val="00765FD7"/>
    <w:rsid w:val="00766387"/>
    <w:rsid w:val="0076683B"/>
    <w:rsid w:val="00766D1C"/>
    <w:rsid w:val="00766D76"/>
    <w:rsid w:val="00767928"/>
    <w:rsid w:val="007679A6"/>
    <w:rsid w:val="00770AB6"/>
    <w:rsid w:val="00771501"/>
    <w:rsid w:val="00771AF3"/>
    <w:rsid w:val="0077215C"/>
    <w:rsid w:val="007729A3"/>
    <w:rsid w:val="00772A38"/>
    <w:rsid w:val="00772B32"/>
    <w:rsid w:val="0077388F"/>
    <w:rsid w:val="00773901"/>
    <w:rsid w:val="00773E79"/>
    <w:rsid w:val="007749F9"/>
    <w:rsid w:val="00775091"/>
    <w:rsid w:val="007756B0"/>
    <w:rsid w:val="00775BEE"/>
    <w:rsid w:val="00775CBB"/>
    <w:rsid w:val="0077781C"/>
    <w:rsid w:val="007779E2"/>
    <w:rsid w:val="00777CBE"/>
    <w:rsid w:val="00777F17"/>
    <w:rsid w:val="00780718"/>
    <w:rsid w:val="00780879"/>
    <w:rsid w:val="007808DA"/>
    <w:rsid w:val="00780924"/>
    <w:rsid w:val="00780A77"/>
    <w:rsid w:val="00780F32"/>
    <w:rsid w:val="007811B1"/>
    <w:rsid w:val="00781403"/>
    <w:rsid w:val="007820BB"/>
    <w:rsid w:val="00782193"/>
    <w:rsid w:val="00782FD0"/>
    <w:rsid w:val="007831B7"/>
    <w:rsid w:val="007831BE"/>
    <w:rsid w:val="007833A0"/>
    <w:rsid w:val="00783BBD"/>
    <w:rsid w:val="00784A3F"/>
    <w:rsid w:val="0078504B"/>
    <w:rsid w:val="00785BE2"/>
    <w:rsid w:val="00786F2E"/>
    <w:rsid w:val="007874E3"/>
    <w:rsid w:val="0078769E"/>
    <w:rsid w:val="007876C8"/>
    <w:rsid w:val="0079030D"/>
    <w:rsid w:val="00790355"/>
    <w:rsid w:val="00790A07"/>
    <w:rsid w:val="00790A83"/>
    <w:rsid w:val="00790C5A"/>
    <w:rsid w:val="00791D71"/>
    <w:rsid w:val="00791F67"/>
    <w:rsid w:val="007921FF"/>
    <w:rsid w:val="00792514"/>
    <w:rsid w:val="00792A0E"/>
    <w:rsid w:val="00792BCF"/>
    <w:rsid w:val="00792BD6"/>
    <w:rsid w:val="00793545"/>
    <w:rsid w:val="00793698"/>
    <w:rsid w:val="00793A01"/>
    <w:rsid w:val="00793D3E"/>
    <w:rsid w:val="00794B7A"/>
    <w:rsid w:val="00794CC8"/>
    <w:rsid w:val="00794F39"/>
    <w:rsid w:val="00795065"/>
    <w:rsid w:val="007952CB"/>
    <w:rsid w:val="007958A9"/>
    <w:rsid w:val="00796028"/>
    <w:rsid w:val="007960EE"/>
    <w:rsid w:val="007974AF"/>
    <w:rsid w:val="0079756F"/>
    <w:rsid w:val="00797AD5"/>
    <w:rsid w:val="007A013C"/>
    <w:rsid w:val="007A1C19"/>
    <w:rsid w:val="007A2099"/>
    <w:rsid w:val="007A211B"/>
    <w:rsid w:val="007A3258"/>
    <w:rsid w:val="007A34EA"/>
    <w:rsid w:val="007A3708"/>
    <w:rsid w:val="007A3BA1"/>
    <w:rsid w:val="007A40CD"/>
    <w:rsid w:val="007A44C0"/>
    <w:rsid w:val="007A48E0"/>
    <w:rsid w:val="007A51B7"/>
    <w:rsid w:val="007A5AEB"/>
    <w:rsid w:val="007A6695"/>
    <w:rsid w:val="007A76FC"/>
    <w:rsid w:val="007A77D6"/>
    <w:rsid w:val="007A7864"/>
    <w:rsid w:val="007A7872"/>
    <w:rsid w:val="007B0A02"/>
    <w:rsid w:val="007B1481"/>
    <w:rsid w:val="007B1BC9"/>
    <w:rsid w:val="007B1C76"/>
    <w:rsid w:val="007B1C85"/>
    <w:rsid w:val="007B2049"/>
    <w:rsid w:val="007B2835"/>
    <w:rsid w:val="007B29A0"/>
    <w:rsid w:val="007B2A95"/>
    <w:rsid w:val="007B3085"/>
    <w:rsid w:val="007B3163"/>
    <w:rsid w:val="007B41EE"/>
    <w:rsid w:val="007B437C"/>
    <w:rsid w:val="007B49AC"/>
    <w:rsid w:val="007B56C3"/>
    <w:rsid w:val="007B56FE"/>
    <w:rsid w:val="007B5728"/>
    <w:rsid w:val="007B59B4"/>
    <w:rsid w:val="007B629D"/>
    <w:rsid w:val="007B64D0"/>
    <w:rsid w:val="007B6643"/>
    <w:rsid w:val="007B66BA"/>
    <w:rsid w:val="007B6BC4"/>
    <w:rsid w:val="007B6F3C"/>
    <w:rsid w:val="007B73BA"/>
    <w:rsid w:val="007B7932"/>
    <w:rsid w:val="007B7966"/>
    <w:rsid w:val="007B7E86"/>
    <w:rsid w:val="007C040F"/>
    <w:rsid w:val="007C0413"/>
    <w:rsid w:val="007C0810"/>
    <w:rsid w:val="007C1318"/>
    <w:rsid w:val="007C15EA"/>
    <w:rsid w:val="007C16AC"/>
    <w:rsid w:val="007C23DB"/>
    <w:rsid w:val="007C2559"/>
    <w:rsid w:val="007C265D"/>
    <w:rsid w:val="007C316A"/>
    <w:rsid w:val="007C31EB"/>
    <w:rsid w:val="007C35F5"/>
    <w:rsid w:val="007C3ED8"/>
    <w:rsid w:val="007C4B57"/>
    <w:rsid w:val="007C53D3"/>
    <w:rsid w:val="007C54B1"/>
    <w:rsid w:val="007C6A04"/>
    <w:rsid w:val="007C6D95"/>
    <w:rsid w:val="007C70CF"/>
    <w:rsid w:val="007C7D80"/>
    <w:rsid w:val="007C7F71"/>
    <w:rsid w:val="007D036C"/>
    <w:rsid w:val="007D0717"/>
    <w:rsid w:val="007D0BAA"/>
    <w:rsid w:val="007D14D6"/>
    <w:rsid w:val="007D14DB"/>
    <w:rsid w:val="007D2206"/>
    <w:rsid w:val="007D2B24"/>
    <w:rsid w:val="007D2F13"/>
    <w:rsid w:val="007D3794"/>
    <w:rsid w:val="007D4100"/>
    <w:rsid w:val="007D51A5"/>
    <w:rsid w:val="007D5643"/>
    <w:rsid w:val="007D5E24"/>
    <w:rsid w:val="007D6EC7"/>
    <w:rsid w:val="007E01B6"/>
    <w:rsid w:val="007E0696"/>
    <w:rsid w:val="007E0C8A"/>
    <w:rsid w:val="007E1251"/>
    <w:rsid w:val="007E17E7"/>
    <w:rsid w:val="007E1A5C"/>
    <w:rsid w:val="007E1B2A"/>
    <w:rsid w:val="007E1CE7"/>
    <w:rsid w:val="007E1F08"/>
    <w:rsid w:val="007E2265"/>
    <w:rsid w:val="007E2D4F"/>
    <w:rsid w:val="007E2F88"/>
    <w:rsid w:val="007E308E"/>
    <w:rsid w:val="007E3172"/>
    <w:rsid w:val="007E339F"/>
    <w:rsid w:val="007E366B"/>
    <w:rsid w:val="007E3756"/>
    <w:rsid w:val="007E3E71"/>
    <w:rsid w:val="007E4B52"/>
    <w:rsid w:val="007E4E34"/>
    <w:rsid w:val="007E5272"/>
    <w:rsid w:val="007E5557"/>
    <w:rsid w:val="007E5AF1"/>
    <w:rsid w:val="007E6320"/>
    <w:rsid w:val="007E686C"/>
    <w:rsid w:val="007E7127"/>
    <w:rsid w:val="007E719F"/>
    <w:rsid w:val="007E7572"/>
    <w:rsid w:val="007E7683"/>
    <w:rsid w:val="007E7F55"/>
    <w:rsid w:val="007F033D"/>
    <w:rsid w:val="007F04FF"/>
    <w:rsid w:val="007F059F"/>
    <w:rsid w:val="007F06DE"/>
    <w:rsid w:val="007F0856"/>
    <w:rsid w:val="007F175F"/>
    <w:rsid w:val="007F18AB"/>
    <w:rsid w:val="007F1E37"/>
    <w:rsid w:val="007F25A9"/>
    <w:rsid w:val="007F25EB"/>
    <w:rsid w:val="007F2616"/>
    <w:rsid w:val="007F30A3"/>
    <w:rsid w:val="007F3490"/>
    <w:rsid w:val="007F354D"/>
    <w:rsid w:val="007F3A1C"/>
    <w:rsid w:val="007F4632"/>
    <w:rsid w:val="007F47D8"/>
    <w:rsid w:val="007F4B4C"/>
    <w:rsid w:val="007F50A8"/>
    <w:rsid w:val="007F58D3"/>
    <w:rsid w:val="007F5B1E"/>
    <w:rsid w:val="007F6A6A"/>
    <w:rsid w:val="007F7216"/>
    <w:rsid w:val="007F7E12"/>
    <w:rsid w:val="00800538"/>
    <w:rsid w:val="008006DE"/>
    <w:rsid w:val="00800736"/>
    <w:rsid w:val="00800A57"/>
    <w:rsid w:val="00801045"/>
    <w:rsid w:val="008010DE"/>
    <w:rsid w:val="008016CD"/>
    <w:rsid w:val="00801946"/>
    <w:rsid w:val="008019E1"/>
    <w:rsid w:val="0080238E"/>
    <w:rsid w:val="00802C0F"/>
    <w:rsid w:val="00803B0F"/>
    <w:rsid w:val="00803B95"/>
    <w:rsid w:val="00803C54"/>
    <w:rsid w:val="00803C95"/>
    <w:rsid w:val="00803F66"/>
    <w:rsid w:val="0080424D"/>
    <w:rsid w:val="008042A8"/>
    <w:rsid w:val="00804388"/>
    <w:rsid w:val="00804952"/>
    <w:rsid w:val="00804BF3"/>
    <w:rsid w:val="00804D9C"/>
    <w:rsid w:val="0080532A"/>
    <w:rsid w:val="0080571B"/>
    <w:rsid w:val="0080591E"/>
    <w:rsid w:val="00805B67"/>
    <w:rsid w:val="0080690C"/>
    <w:rsid w:val="00806D76"/>
    <w:rsid w:val="0080789B"/>
    <w:rsid w:val="008100E4"/>
    <w:rsid w:val="0081012F"/>
    <w:rsid w:val="008101AD"/>
    <w:rsid w:val="008107F1"/>
    <w:rsid w:val="008110F4"/>
    <w:rsid w:val="00811D2A"/>
    <w:rsid w:val="00812831"/>
    <w:rsid w:val="00812C3D"/>
    <w:rsid w:val="00813A6E"/>
    <w:rsid w:val="008147FA"/>
    <w:rsid w:val="00814809"/>
    <w:rsid w:val="0081499E"/>
    <w:rsid w:val="00814BAA"/>
    <w:rsid w:val="00814CC5"/>
    <w:rsid w:val="00814E2C"/>
    <w:rsid w:val="00815107"/>
    <w:rsid w:val="00815F39"/>
    <w:rsid w:val="00815FDA"/>
    <w:rsid w:val="00816739"/>
    <w:rsid w:val="008169A6"/>
    <w:rsid w:val="008172CA"/>
    <w:rsid w:val="00817B8A"/>
    <w:rsid w:val="00817E40"/>
    <w:rsid w:val="0082070F"/>
    <w:rsid w:val="00821072"/>
    <w:rsid w:val="00821F11"/>
    <w:rsid w:val="008221A9"/>
    <w:rsid w:val="0082259D"/>
    <w:rsid w:val="00822DE1"/>
    <w:rsid w:val="00823293"/>
    <w:rsid w:val="008237B7"/>
    <w:rsid w:val="00823825"/>
    <w:rsid w:val="00823FED"/>
    <w:rsid w:val="0082433E"/>
    <w:rsid w:val="00824340"/>
    <w:rsid w:val="0082438A"/>
    <w:rsid w:val="008249A0"/>
    <w:rsid w:val="008250A2"/>
    <w:rsid w:val="008251A3"/>
    <w:rsid w:val="00825AC2"/>
    <w:rsid w:val="00825EAB"/>
    <w:rsid w:val="008260E9"/>
    <w:rsid w:val="00826BF3"/>
    <w:rsid w:val="00827204"/>
    <w:rsid w:val="00827C06"/>
    <w:rsid w:val="00827EFC"/>
    <w:rsid w:val="0083006B"/>
    <w:rsid w:val="008300C8"/>
    <w:rsid w:val="0083058E"/>
    <w:rsid w:val="0083097D"/>
    <w:rsid w:val="008317ED"/>
    <w:rsid w:val="008318AC"/>
    <w:rsid w:val="00831D56"/>
    <w:rsid w:val="008327CE"/>
    <w:rsid w:val="008328AC"/>
    <w:rsid w:val="00832C96"/>
    <w:rsid w:val="00832D89"/>
    <w:rsid w:val="00833011"/>
    <w:rsid w:val="00833AA7"/>
    <w:rsid w:val="00833BF5"/>
    <w:rsid w:val="00833E17"/>
    <w:rsid w:val="00835246"/>
    <w:rsid w:val="0083564B"/>
    <w:rsid w:val="008358A2"/>
    <w:rsid w:val="00836798"/>
    <w:rsid w:val="00837CA0"/>
    <w:rsid w:val="00840989"/>
    <w:rsid w:val="00840A5A"/>
    <w:rsid w:val="00840B03"/>
    <w:rsid w:val="00840D86"/>
    <w:rsid w:val="00841146"/>
    <w:rsid w:val="008416D6"/>
    <w:rsid w:val="0084181D"/>
    <w:rsid w:val="00841C43"/>
    <w:rsid w:val="00842113"/>
    <w:rsid w:val="00842368"/>
    <w:rsid w:val="0084303C"/>
    <w:rsid w:val="008432AE"/>
    <w:rsid w:val="00843727"/>
    <w:rsid w:val="00843C1C"/>
    <w:rsid w:val="00843F67"/>
    <w:rsid w:val="008441C0"/>
    <w:rsid w:val="00844BAB"/>
    <w:rsid w:val="00845271"/>
    <w:rsid w:val="008453AE"/>
    <w:rsid w:val="008453D2"/>
    <w:rsid w:val="008455A6"/>
    <w:rsid w:val="0084571A"/>
    <w:rsid w:val="00846853"/>
    <w:rsid w:val="00847776"/>
    <w:rsid w:val="00847BE2"/>
    <w:rsid w:val="00847CD0"/>
    <w:rsid w:val="00847CF2"/>
    <w:rsid w:val="00847D9B"/>
    <w:rsid w:val="00847FE8"/>
    <w:rsid w:val="00850A93"/>
    <w:rsid w:val="00850BD1"/>
    <w:rsid w:val="00850CDB"/>
    <w:rsid w:val="0085106C"/>
    <w:rsid w:val="00851207"/>
    <w:rsid w:val="0085165A"/>
    <w:rsid w:val="00851891"/>
    <w:rsid w:val="00851EC5"/>
    <w:rsid w:val="00851F90"/>
    <w:rsid w:val="0085233C"/>
    <w:rsid w:val="008529AD"/>
    <w:rsid w:val="00852FD2"/>
    <w:rsid w:val="00853BDA"/>
    <w:rsid w:val="0085418F"/>
    <w:rsid w:val="00854403"/>
    <w:rsid w:val="00854E1C"/>
    <w:rsid w:val="008550E3"/>
    <w:rsid w:val="008558FA"/>
    <w:rsid w:val="00855951"/>
    <w:rsid w:val="008563CE"/>
    <w:rsid w:val="00856788"/>
    <w:rsid w:val="00856DD2"/>
    <w:rsid w:val="008570B1"/>
    <w:rsid w:val="00857800"/>
    <w:rsid w:val="00857B7E"/>
    <w:rsid w:val="00860AA7"/>
    <w:rsid w:val="00860EFA"/>
    <w:rsid w:val="00861579"/>
    <w:rsid w:val="00861FB8"/>
    <w:rsid w:val="00862176"/>
    <w:rsid w:val="008623CA"/>
    <w:rsid w:val="00862938"/>
    <w:rsid w:val="0086443E"/>
    <w:rsid w:val="008649D2"/>
    <w:rsid w:val="00864CCB"/>
    <w:rsid w:val="00864FCF"/>
    <w:rsid w:val="00864FE4"/>
    <w:rsid w:val="00865226"/>
    <w:rsid w:val="0086553A"/>
    <w:rsid w:val="00865A40"/>
    <w:rsid w:val="00865E1D"/>
    <w:rsid w:val="00865F37"/>
    <w:rsid w:val="00865F46"/>
    <w:rsid w:val="0086613B"/>
    <w:rsid w:val="008662BB"/>
    <w:rsid w:val="0086644A"/>
    <w:rsid w:val="0086677F"/>
    <w:rsid w:val="00866B81"/>
    <w:rsid w:val="00866D39"/>
    <w:rsid w:val="0086711F"/>
    <w:rsid w:val="008677B6"/>
    <w:rsid w:val="008679B0"/>
    <w:rsid w:val="00867B2F"/>
    <w:rsid w:val="00867B7F"/>
    <w:rsid w:val="00867FE0"/>
    <w:rsid w:val="00870881"/>
    <w:rsid w:val="00870AF5"/>
    <w:rsid w:val="00870F12"/>
    <w:rsid w:val="0087120B"/>
    <w:rsid w:val="008716A5"/>
    <w:rsid w:val="00871FFD"/>
    <w:rsid w:val="00872E33"/>
    <w:rsid w:val="008730F7"/>
    <w:rsid w:val="00873465"/>
    <w:rsid w:val="00874130"/>
    <w:rsid w:val="00874645"/>
    <w:rsid w:val="00874FC7"/>
    <w:rsid w:val="0087523B"/>
    <w:rsid w:val="008757A5"/>
    <w:rsid w:val="00875B31"/>
    <w:rsid w:val="00875D37"/>
    <w:rsid w:val="00875DF3"/>
    <w:rsid w:val="008760BF"/>
    <w:rsid w:val="008764C7"/>
    <w:rsid w:val="00877878"/>
    <w:rsid w:val="00877DA6"/>
    <w:rsid w:val="00877F63"/>
    <w:rsid w:val="00877F87"/>
    <w:rsid w:val="0088009E"/>
    <w:rsid w:val="008802EC"/>
    <w:rsid w:val="00880321"/>
    <w:rsid w:val="00880517"/>
    <w:rsid w:val="0088067C"/>
    <w:rsid w:val="00880B59"/>
    <w:rsid w:val="00881B85"/>
    <w:rsid w:val="00881E30"/>
    <w:rsid w:val="008824A3"/>
    <w:rsid w:val="0088377E"/>
    <w:rsid w:val="00883B91"/>
    <w:rsid w:val="00883D4B"/>
    <w:rsid w:val="00883D88"/>
    <w:rsid w:val="00883E3C"/>
    <w:rsid w:val="008848E8"/>
    <w:rsid w:val="00884BC5"/>
    <w:rsid w:val="008855B2"/>
    <w:rsid w:val="00885698"/>
    <w:rsid w:val="00885B89"/>
    <w:rsid w:val="00885EB0"/>
    <w:rsid w:val="008860C6"/>
    <w:rsid w:val="008860D5"/>
    <w:rsid w:val="00886BFA"/>
    <w:rsid w:val="00886C9D"/>
    <w:rsid w:val="00886D58"/>
    <w:rsid w:val="008876E7"/>
    <w:rsid w:val="00887956"/>
    <w:rsid w:val="00887A26"/>
    <w:rsid w:val="00887B5B"/>
    <w:rsid w:val="00887F44"/>
    <w:rsid w:val="008901A7"/>
    <w:rsid w:val="00890895"/>
    <w:rsid w:val="00890D4C"/>
    <w:rsid w:val="00891393"/>
    <w:rsid w:val="008917C3"/>
    <w:rsid w:val="00891C98"/>
    <w:rsid w:val="00891E4B"/>
    <w:rsid w:val="00892118"/>
    <w:rsid w:val="00892B8F"/>
    <w:rsid w:val="008930AE"/>
    <w:rsid w:val="0089337A"/>
    <w:rsid w:val="00893686"/>
    <w:rsid w:val="0089394C"/>
    <w:rsid w:val="008945CB"/>
    <w:rsid w:val="00894BB8"/>
    <w:rsid w:val="00894CEB"/>
    <w:rsid w:val="008950AD"/>
    <w:rsid w:val="00895115"/>
    <w:rsid w:val="00895447"/>
    <w:rsid w:val="00895A94"/>
    <w:rsid w:val="00895A9F"/>
    <w:rsid w:val="00895AEC"/>
    <w:rsid w:val="00895C3F"/>
    <w:rsid w:val="00895CDF"/>
    <w:rsid w:val="00895E24"/>
    <w:rsid w:val="00896118"/>
    <w:rsid w:val="0089641E"/>
    <w:rsid w:val="00897696"/>
    <w:rsid w:val="008A0924"/>
    <w:rsid w:val="008A0DD3"/>
    <w:rsid w:val="008A1196"/>
    <w:rsid w:val="008A1432"/>
    <w:rsid w:val="008A1E66"/>
    <w:rsid w:val="008A28F4"/>
    <w:rsid w:val="008A29AE"/>
    <w:rsid w:val="008A2F2F"/>
    <w:rsid w:val="008A2FC8"/>
    <w:rsid w:val="008A3418"/>
    <w:rsid w:val="008A34B2"/>
    <w:rsid w:val="008A3E82"/>
    <w:rsid w:val="008A3EC1"/>
    <w:rsid w:val="008A400A"/>
    <w:rsid w:val="008A4347"/>
    <w:rsid w:val="008A43C7"/>
    <w:rsid w:val="008A4A95"/>
    <w:rsid w:val="008A4B54"/>
    <w:rsid w:val="008A4B75"/>
    <w:rsid w:val="008A5005"/>
    <w:rsid w:val="008A5272"/>
    <w:rsid w:val="008A54DC"/>
    <w:rsid w:val="008A555C"/>
    <w:rsid w:val="008A5BD4"/>
    <w:rsid w:val="008A5D48"/>
    <w:rsid w:val="008A646B"/>
    <w:rsid w:val="008A64AF"/>
    <w:rsid w:val="008A6755"/>
    <w:rsid w:val="008A681D"/>
    <w:rsid w:val="008A6903"/>
    <w:rsid w:val="008A6FBE"/>
    <w:rsid w:val="008A751E"/>
    <w:rsid w:val="008A756C"/>
    <w:rsid w:val="008A7DB0"/>
    <w:rsid w:val="008A7DF2"/>
    <w:rsid w:val="008A7E2F"/>
    <w:rsid w:val="008B0846"/>
    <w:rsid w:val="008B0F67"/>
    <w:rsid w:val="008B13C5"/>
    <w:rsid w:val="008B1DF6"/>
    <w:rsid w:val="008B203A"/>
    <w:rsid w:val="008B23C4"/>
    <w:rsid w:val="008B250C"/>
    <w:rsid w:val="008B25D0"/>
    <w:rsid w:val="008B28BD"/>
    <w:rsid w:val="008B3024"/>
    <w:rsid w:val="008B3582"/>
    <w:rsid w:val="008B3E04"/>
    <w:rsid w:val="008B53AF"/>
    <w:rsid w:val="008B5485"/>
    <w:rsid w:val="008B5DE5"/>
    <w:rsid w:val="008B602B"/>
    <w:rsid w:val="008B61F4"/>
    <w:rsid w:val="008B6610"/>
    <w:rsid w:val="008B6798"/>
    <w:rsid w:val="008B67D2"/>
    <w:rsid w:val="008B6D7F"/>
    <w:rsid w:val="008B717F"/>
    <w:rsid w:val="008B7D81"/>
    <w:rsid w:val="008B7E6B"/>
    <w:rsid w:val="008C05FC"/>
    <w:rsid w:val="008C087B"/>
    <w:rsid w:val="008C0FF2"/>
    <w:rsid w:val="008C15D2"/>
    <w:rsid w:val="008C18CE"/>
    <w:rsid w:val="008C2336"/>
    <w:rsid w:val="008C2634"/>
    <w:rsid w:val="008C2B32"/>
    <w:rsid w:val="008C2B45"/>
    <w:rsid w:val="008C3839"/>
    <w:rsid w:val="008C3BDF"/>
    <w:rsid w:val="008C3CAA"/>
    <w:rsid w:val="008C3CE6"/>
    <w:rsid w:val="008C3E3E"/>
    <w:rsid w:val="008C3F7A"/>
    <w:rsid w:val="008C48D1"/>
    <w:rsid w:val="008C4C4A"/>
    <w:rsid w:val="008C4EF1"/>
    <w:rsid w:val="008C56B1"/>
    <w:rsid w:val="008C5CBA"/>
    <w:rsid w:val="008C637F"/>
    <w:rsid w:val="008C639C"/>
    <w:rsid w:val="008C6E2C"/>
    <w:rsid w:val="008C70C7"/>
    <w:rsid w:val="008C7354"/>
    <w:rsid w:val="008C7F03"/>
    <w:rsid w:val="008D07C3"/>
    <w:rsid w:val="008D07E6"/>
    <w:rsid w:val="008D0BBF"/>
    <w:rsid w:val="008D0D8F"/>
    <w:rsid w:val="008D1132"/>
    <w:rsid w:val="008D118A"/>
    <w:rsid w:val="008D2EB6"/>
    <w:rsid w:val="008D34BC"/>
    <w:rsid w:val="008D36EB"/>
    <w:rsid w:val="008D3DA6"/>
    <w:rsid w:val="008D4E7F"/>
    <w:rsid w:val="008D528D"/>
    <w:rsid w:val="008D53D0"/>
    <w:rsid w:val="008D5750"/>
    <w:rsid w:val="008D5979"/>
    <w:rsid w:val="008D5AA7"/>
    <w:rsid w:val="008D5B3A"/>
    <w:rsid w:val="008D63A2"/>
    <w:rsid w:val="008D63EB"/>
    <w:rsid w:val="008D65F3"/>
    <w:rsid w:val="008D6B66"/>
    <w:rsid w:val="008D7AAA"/>
    <w:rsid w:val="008E0083"/>
    <w:rsid w:val="008E0678"/>
    <w:rsid w:val="008E0A52"/>
    <w:rsid w:val="008E0DC5"/>
    <w:rsid w:val="008E1182"/>
    <w:rsid w:val="008E11F7"/>
    <w:rsid w:val="008E12C9"/>
    <w:rsid w:val="008E1565"/>
    <w:rsid w:val="008E17F4"/>
    <w:rsid w:val="008E1BF0"/>
    <w:rsid w:val="008E20E9"/>
    <w:rsid w:val="008E21AD"/>
    <w:rsid w:val="008E3182"/>
    <w:rsid w:val="008E31C1"/>
    <w:rsid w:val="008E3F5F"/>
    <w:rsid w:val="008E3FF3"/>
    <w:rsid w:val="008E4F4F"/>
    <w:rsid w:val="008E5416"/>
    <w:rsid w:val="008E5A03"/>
    <w:rsid w:val="008E5C71"/>
    <w:rsid w:val="008E61F1"/>
    <w:rsid w:val="008E6EFD"/>
    <w:rsid w:val="008E7099"/>
    <w:rsid w:val="008E7621"/>
    <w:rsid w:val="008F1715"/>
    <w:rsid w:val="008F1B05"/>
    <w:rsid w:val="008F1DC7"/>
    <w:rsid w:val="008F262E"/>
    <w:rsid w:val="008F27D0"/>
    <w:rsid w:val="008F3A10"/>
    <w:rsid w:val="008F3B6B"/>
    <w:rsid w:val="008F3ED8"/>
    <w:rsid w:val="008F47F4"/>
    <w:rsid w:val="008F4814"/>
    <w:rsid w:val="008F4A83"/>
    <w:rsid w:val="008F4E37"/>
    <w:rsid w:val="008F4F28"/>
    <w:rsid w:val="008F59E5"/>
    <w:rsid w:val="008F5D78"/>
    <w:rsid w:val="008F63F2"/>
    <w:rsid w:val="008F6AF0"/>
    <w:rsid w:val="008F796B"/>
    <w:rsid w:val="008F7C4E"/>
    <w:rsid w:val="00900043"/>
    <w:rsid w:val="00900A07"/>
    <w:rsid w:val="0090121E"/>
    <w:rsid w:val="00901369"/>
    <w:rsid w:val="0090138A"/>
    <w:rsid w:val="009020B1"/>
    <w:rsid w:val="00902361"/>
    <w:rsid w:val="009025EB"/>
    <w:rsid w:val="00902915"/>
    <w:rsid w:val="00902CAD"/>
    <w:rsid w:val="00903219"/>
    <w:rsid w:val="009032B7"/>
    <w:rsid w:val="00903D59"/>
    <w:rsid w:val="009040E8"/>
    <w:rsid w:val="00904454"/>
    <w:rsid w:val="00904504"/>
    <w:rsid w:val="00904BB1"/>
    <w:rsid w:val="0090625E"/>
    <w:rsid w:val="00906D60"/>
    <w:rsid w:val="00910528"/>
    <w:rsid w:val="00910814"/>
    <w:rsid w:val="00910E9D"/>
    <w:rsid w:val="00911ECB"/>
    <w:rsid w:val="00912000"/>
    <w:rsid w:val="00912544"/>
    <w:rsid w:val="00912BD8"/>
    <w:rsid w:val="0091320D"/>
    <w:rsid w:val="00913858"/>
    <w:rsid w:val="00913B71"/>
    <w:rsid w:val="00913D80"/>
    <w:rsid w:val="00914498"/>
    <w:rsid w:val="00914B5C"/>
    <w:rsid w:val="00915084"/>
    <w:rsid w:val="0091529D"/>
    <w:rsid w:val="009157D9"/>
    <w:rsid w:val="0091583D"/>
    <w:rsid w:val="00915B62"/>
    <w:rsid w:val="00915C74"/>
    <w:rsid w:val="00916793"/>
    <w:rsid w:val="00916CCF"/>
    <w:rsid w:val="00917440"/>
    <w:rsid w:val="009175CC"/>
    <w:rsid w:val="00917A12"/>
    <w:rsid w:val="00917EAE"/>
    <w:rsid w:val="00917FAF"/>
    <w:rsid w:val="00920308"/>
    <w:rsid w:val="00920CBC"/>
    <w:rsid w:val="00921EFD"/>
    <w:rsid w:val="00921F64"/>
    <w:rsid w:val="00922A67"/>
    <w:rsid w:val="00923111"/>
    <w:rsid w:val="00923323"/>
    <w:rsid w:val="00924054"/>
    <w:rsid w:val="0092413C"/>
    <w:rsid w:val="00924469"/>
    <w:rsid w:val="0092471B"/>
    <w:rsid w:val="00924A78"/>
    <w:rsid w:val="00924B61"/>
    <w:rsid w:val="00924FFC"/>
    <w:rsid w:val="00925384"/>
    <w:rsid w:val="009256BE"/>
    <w:rsid w:val="00925891"/>
    <w:rsid w:val="00925B63"/>
    <w:rsid w:val="0092668F"/>
    <w:rsid w:val="00926D65"/>
    <w:rsid w:val="00927261"/>
    <w:rsid w:val="00927520"/>
    <w:rsid w:val="00927840"/>
    <w:rsid w:val="009278AE"/>
    <w:rsid w:val="00930063"/>
    <w:rsid w:val="00930E9D"/>
    <w:rsid w:val="00931864"/>
    <w:rsid w:val="009327B9"/>
    <w:rsid w:val="0093292F"/>
    <w:rsid w:val="00934048"/>
    <w:rsid w:val="00934585"/>
    <w:rsid w:val="00934A2C"/>
    <w:rsid w:val="009357FD"/>
    <w:rsid w:val="009360DD"/>
    <w:rsid w:val="00936386"/>
    <w:rsid w:val="009364D0"/>
    <w:rsid w:val="0093665E"/>
    <w:rsid w:val="00936983"/>
    <w:rsid w:val="00936EE8"/>
    <w:rsid w:val="00936F24"/>
    <w:rsid w:val="009378AB"/>
    <w:rsid w:val="00937C38"/>
    <w:rsid w:val="0094023C"/>
    <w:rsid w:val="0094055A"/>
    <w:rsid w:val="00940E28"/>
    <w:rsid w:val="00941CF8"/>
    <w:rsid w:val="0094202D"/>
    <w:rsid w:val="00942052"/>
    <w:rsid w:val="00942833"/>
    <w:rsid w:val="00942C4B"/>
    <w:rsid w:val="0094346A"/>
    <w:rsid w:val="00943E3D"/>
    <w:rsid w:val="0094400D"/>
    <w:rsid w:val="00944880"/>
    <w:rsid w:val="00944E41"/>
    <w:rsid w:val="00944FBC"/>
    <w:rsid w:val="0094546B"/>
    <w:rsid w:val="009462C0"/>
    <w:rsid w:val="009462CD"/>
    <w:rsid w:val="00946304"/>
    <w:rsid w:val="009467C0"/>
    <w:rsid w:val="00946A8C"/>
    <w:rsid w:val="00947262"/>
    <w:rsid w:val="00947345"/>
    <w:rsid w:val="0094738B"/>
    <w:rsid w:val="0094772F"/>
    <w:rsid w:val="00947A22"/>
    <w:rsid w:val="00947F25"/>
    <w:rsid w:val="00950356"/>
    <w:rsid w:val="00950706"/>
    <w:rsid w:val="00950B7B"/>
    <w:rsid w:val="009527B5"/>
    <w:rsid w:val="009527F8"/>
    <w:rsid w:val="00952961"/>
    <w:rsid w:val="00952AED"/>
    <w:rsid w:val="00952BAB"/>
    <w:rsid w:val="00952BBA"/>
    <w:rsid w:val="00952E41"/>
    <w:rsid w:val="009530B2"/>
    <w:rsid w:val="00953114"/>
    <w:rsid w:val="00953D12"/>
    <w:rsid w:val="00953DD6"/>
    <w:rsid w:val="0095419A"/>
    <w:rsid w:val="009543A9"/>
    <w:rsid w:val="009548AB"/>
    <w:rsid w:val="00954BC6"/>
    <w:rsid w:val="00954F04"/>
    <w:rsid w:val="00954F41"/>
    <w:rsid w:val="00954F44"/>
    <w:rsid w:val="00955381"/>
    <w:rsid w:val="0095588B"/>
    <w:rsid w:val="00955BFA"/>
    <w:rsid w:val="0095655F"/>
    <w:rsid w:val="00956611"/>
    <w:rsid w:val="0095679A"/>
    <w:rsid w:val="009568C4"/>
    <w:rsid w:val="0095692C"/>
    <w:rsid w:val="00956D77"/>
    <w:rsid w:val="00956ECD"/>
    <w:rsid w:val="00957054"/>
    <w:rsid w:val="00957075"/>
    <w:rsid w:val="009572B7"/>
    <w:rsid w:val="0095770A"/>
    <w:rsid w:val="00957892"/>
    <w:rsid w:val="00957AF7"/>
    <w:rsid w:val="009601DA"/>
    <w:rsid w:val="009602CF"/>
    <w:rsid w:val="009604D7"/>
    <w:rsid w:val="009606D9"/>
    <w:rsid w:val="00960AA0"/>
    <w:rsid w:val="009610F2"/>
    <w:rsid w:val="009612D8"/>
    <w:rsid w:val="0096159C"/>
    <w:rsid w:val="00961930"/>
    <w:rsid w:val="009619F5"/>
    <w:rsid w:val="00961D19"/>
    <w:rsid w:val="00961EEC"/>
    <w:rsid w:val="009620B6"/>
    <w:rsid w:val="009621EF"/>
    <w:rsid w:val="00962D64"/>
    <w:rsid w:val="009633D8"/>
    <w:rsid w:val="0096344B"/>
    <w:rsid w:val="00963481"/>
    <w:rsid w:val="00963482"/>
    <w:rsid w:val="00963A4E"/>
    <w:rsid w:val="00964476"/>
    <w:rsid w:val="00964E1F"/>
    <w:rsid w:val="009653EC"/>
    <w:rsid w:val="009657ED"/>
    <w:rsid w:val="009664EE"/>
    <w:rsid w:val="00966564"/>
    <w:rsid w:val="009665A5"/>
    <w:rsid w:val="00966A61"/>
    <w:rsid w:val="00967642"/>
    <w:rsid w:val="009676A7"/>
    <w:rsid w:val="00970011"/>
    <w:rsid w:val="009701B9"/>
    <w:rsid w:val="00970B27"/>
    <w:rsid w:val="009711C6"/>
    <w:rsid w:val="00971C4F"/>
    <w:rsid w:val="00971D01"/>
    <w:rsid w:val="009720CA"/>
    <w:rsid w:val="009729B3"/>
    <w:rsid w:val="00972CB8"/>
    <w:rsid w:val="00973789"/>
    <w:rsid w:val="00973AAA"/>
    <w:rsid w:val="00974098"/>
    <w:rsid w:val="00974BC3"/>
    <w:rsid w:val="00974D8C"/>
    <w:rsid w:val="0097617E"/>
    <w:rsid w:val="00976973"/>
    <w:rsid w:val="00980084"/>
    <w:rsid w:val="00980D2C"/>
    <w:rsid w:val="00980F9F"/>
    <w:rsid w:val="00982C66"/>
    <w:rsid w:val="00982EBC"/>
    <w:rsid w:val="00983160"/>
    <w:rsid w:val="00983C38"/>
    <w:rsid w:val="00983FFA"/>
    <w:rsid w:val="00984439"/>
    <w:rsid w:val="009849E3"/>
    <w:rsid w:val="009853E6"/>
    <w:rsid w:val="00986812"/>
    <w:rsid w:val="00986C78"/>
    <w:rsid w:val="0098739E"/>
    <w:rsid w:val="00987C6B"/>
    <w:rsid w:val="00987F58"/>
    <w:rsid w:val="0099038E"/>
    <w:rsid w:val="00990A4B"/>
    <w:rsid w:val="00990D32"/>
    <w:rsid w:val="009918AF"/>
    <w:rsid w:val="00991CB0"/>
    <w:rsid w:val="00993773"/>
    <w:rsid w:val="009939D4"/>
    <w:rsid w:val="00993F5F"/>
    <w:rsid w:val="009944A5"/>
    <w:rsid w:val="009945F8"/>
    <w:rsid w:val="00994C50"/>
    <w:rsid w:val="00994FD0"/>
    <w:rsid w:val="00995118"/>
    <w:rsid w:val="00995468"/>
    <w:rsid w:val="00995479"/>
    <w:rsid w:val="00995C79"/>
    <w:rsid w:val="009971B2"/>
    <w:rsid w:val="009979F0"/>
    <w:rsid w:val="00997D1D"/>
    <w:rsid w:val="009A0971"/>
    <w:rsid w:val="009A0A35"/>
    <w:rsid w:val="009A129A"/>
    <w:rsid w:val="009A1C07"/>
    <w:rsid w:val="009A23C0"/>
    <w:rsid w:val="009A24BD"/>
    <w:rsid w:val="009A275D"/>
    <w:rsid w:val="009A2ABD"/>
    <w:rsid w:val="009A2D4E"/>
    <w:rsid w:val="009A2E8D"/>
    <w:rsid w:val="009A2EBA"/>
    <w:rsid w:val="009A2EE0"/>
    <w:rsid w:val="009A32F4"/>
    <w:rsid w:val="009A4010"/>
    <w:rsid w:val="009A402C"/>
    <w:rsid w:val="009A4396"/>
    <w:rsid w:val="009A4C4E"/>
    <w:rsid w:val="009A4F82"/>
    <w:rsid w:val="009A5496"/>
    <w:rsid w:val="009A570F"/>
    <w:rsid w:val="009A5DA2"/>
    <w:rsid w:val="009A62FF"/>
    <w:rsid w:val="009A659E"/>
    <w:rsid w:val="009A6709"/>
    <w:rsid w:val="009A6791"/>
    <w:rsid w:val="009A6830"/>
    <w:rsid w:val="009A6BD6"/>
    <w:rsid w:val="009A73DF"/>
    <w:rsid w:val="009A7DCD"/>
    <w:rsid w:val="009B050F"/>
    <w:rsid w:val="009B0931"/>
    <w:rsid w:val="009B0E19"/>
    <w:rsid w:val="009B1222"/>
    <w:rsid w:val="009B13FA"/>
    <w:rsid w:val="009B1A8C"/>
    <w:rsid w:val="009B1E39"/>
    <w:rsid w:val="009B243B"/>
    <w:rsid w:val="009B27A8"/>
    <w:rsid w:val="009B2FD0"/>
    <w:rsid w:val="009B3170"/>
    <w:rsid w:val="009B31B5"/>
    <w:rsid w:val="009B32F5"/>
    <w:rsid w:val="009B37CE"/>
    <w:rsid w:val="009B3DF2"/>
    <w:rsid w:val="009B4A43"/>
    <w:rsid w:val="009B61FB"/>
    <w:rsid w:val="009B6532"/>
    <w:rsid w:val="009B6705"/>
    <w:rsid w:val="009B677F"/>
    <w:rsid w:val="009B6873"/>
    <w:rsid w:val="009B70BC"/>
    <w:rsid w:val="009B7999"/>
    <w:rsid w:val="009C056D"/>
    <w:rsid w:val="009C07C1"/>
    <w:rsid w:val="009C133A"/>
    <w:rsid w:val="009C151F"/>
    <w:rsid w:val="009C15B9"/>
    <w:rsid w:val="009C2FA1"/>
    <w:rsid w:val="009C30FB"/>
    <w:rsid w:val="009C3522"/>
    <w:rsid w:val="009C3559"/>
    <w:rsid w:val="009C44A6"/>
    <w:rsid w:val="009C4773"/>
    <w:rsid w:val="009C5466"/>
    <w:rsid w:val="009C5AC8"/>
    <w:rsid w:val="009C5BD3"/>
    <w:rsid w:val="009C5ED6"/>
    <w:rsid w:val="009C5EF2"/>
    <w:rsid w:val="009C5EFF"/>
    <w:rsid w:val="009C60C9"/>
    <w:rsid w:val="009C6266"/>
    <w:rsid w:val="009C66DB"/>
    <w:rsid w:val="009C688F"/>
    <w:rsid w:val="009C7112"/>
    <w:rsid w:val="009C74C5"/>
    <w:rsid w:val="009C7716"/>
    <w:rsid w:val="009C7D4C"/>
    <w:rsid w:val="009D0102"/>
    <w:rsid w:val="009D051E"/>
    <w:rsid w:val="009D1615"/>
    <w:rsid w:val="009D1F80"/>
    <w:rsid w:val="009D2145"/>
    <w:rsid w:val="009D2313"/>
    <w:rsid w:val="009D27E4"/>
    <w:rsid w:val="009D2842"/>
    <w:rsid w:val="009D2C3C"/>
    <w:rsid w:val="009D2EFE"/>
    <w:rsid w:val="009D3968"/>
    <w:rsid w:val="009D45EA"/>
    <w:rsid w:val="009D4617"/>
    <w:rsid w:val="009D47A9"/>
    <w:rsid w:val="009D545A"/>
    <w:rsid w:val="009D597E"/>
    <w:rsid w:val="009D5DFF"/>
    <w:rsid w:val="009D5FC9"/>
    <w:rsid w:val="009D6740"/>
    <w:rsid w:val="009D68AB"/>
    <w:rsid w:val="009D70B1"/>
    <w:rsid w:val="009E00CE"/>
    <w:rsid w:val="009E0517"/>
    <w:rsid w:val="009E085E"/>
    <w:rsid w:val="009E0E62"/>
    <w:rsid w:val="009E0FC5"/>
    <w:rsid w:val="009E1ECA"/>
    <w:rsid w:val="009E2799"/>
    <w:rsid w:val="009E3283"/>
    <w:rsid w:val="009E3319"/>
    <w:rsid w:val="009E415A"/>
    <w:rsid w:val="009E4922"/>
    <w:rsid w:val="009E5523"/>
    <w:rsid w:val="009E573D"/>
    <w:rsid w:val="009E5E67"/>
    <w:rsid w:val="009E6151"/>
    <w:rsid w:val="009E6343"/>
    <w:rsid w:val="009E6A38"/>
    <w:rsid w:val="009E6E51"/>
    <w:rsid w:val="009E6F2E"/>
    <w:rsid w:val="009E73FD"/>
    <w:rsid w:val="009E7465"/>
    <w:rsid w:val="009F135F"/>
    <w:rsid w:val="009F164E"/>
    <w:rsid w:val="009F1778"/>
    <w:rsid w:val="009F1A9D"/>
    <w:rsid w:val="009F287A"/>
    <w:rsid w:val="009F3790"/>
    <w:rsid w:val="009F41C3"/>
    <w:rsid w:val="009F511B"/>
    <w:rsid w:val="009F5510"/>
    <w:rsid w:val="009F57FE"/>
    <w:rsid w:val="009F58F7"/>
    <w:rsid w:val="009F5A17"/>
    <w:rsid w:val="009F5A39"/>
    <w:rsid w:val="009F5B24"/>
    <w:rsid w:val="009F5ED7"/>
    <w:rsid w:val="009F64D1"/>
    <w:rsid w:val="009F69A3"/>
    <w:rsid w:val="009F7223"/>
    <w:rsid w:val="009F75D8"/>
    <w:rsid w:val="009F77D3"/>
    <w:rsid w:val="009F79F3"/>
    <w:rsid w:val="00A00930"/>
    <w:rsid w:val="00A015E3"/>
    <w:rsid w:val="00A01B2D"/>
    <w:rsid w:val="00A01E25"/>
    <w:rsid w:val="00A02331"/>
    <w:rsid w:val="00A02591"/>
    <w:rsid w:val="00A028E3"/>
    <w:rsid w:val="00A02D9B"/>
    <w:rsid w:val="00A02DBB"/>
    <w:rsid w:val="00A031AA"/>
    <w:rsid w:val="00A03D77"/>
    <w:rsid w:val="00A0430D"/>
    <w:rsid w:val="00A044AD"/>
    <w:rsid w:val="00A04C78"/>
    <w:rsid w:val="00A05975"/>
    <w:rsid w:val="00A05B45"/>
    <w:rsid w:val="00A05DCE"/>
    <w:rsid w:val="00A06A3E"/>
    <w:rsid w:val="00A06FC7"/>
    <w:rsid w:val="00A06FCF"/>
    <w:rsid w:val="00A10304"/>
    <w:rsid w:val="00A105DC"/>
    <w:rsid w:val="00A106E7"/>
    <w:rsid w:val="00A10721"/>
    <w:rsid w:val="00A10E88"/>
    <w:rsid w:val="00A11018"/>
    <w:rsid w:val="00A11039"/>
    <w:rsid w:val="00A1169F"/>
    <w:rsid w:val="00A117EB"/>
    <w:rsid w:val="00A11815"/>
    <w:rsid w:val="00A12013"/>
    <w:rsid w:val="00A12377"/>
    <w:rsid w:val="00A129D8"/>
    <w:rsid w:val="00A13140"/>
    <w:rsid w:val="00A135B8"/>
    <w:rsid w:val="00A135CC"/>
    <w:rsid w:val="00A13A9D"/>
    <w:rsid w:val="00A144B5"/>
    <w:rsid w:val="00A14980"/>
    <w:rsid w:val="00A149A8"/>
    <w:rsid w:val="00A15D6D"/>
    <w:rsid w:val="00A166F2"/>
    <w:rsid w:val="00A1707C"/>
    <w:rsid w:val="00A17123"/>
    <w:rsid w:val="00A177AC"/>
    <w:rsid w:val="00A203A7"/>
    <w:rsid w:val="00A20DA2"/>
    <w:rsid w:val="00A21D06"/>
    <w:rsid w:val="00A21EC6"/>
    <w:rsid w:val="00A21FDD"/>
    <w:rsid w:val="00A2283D"/>
    <w:rsid w:val="00A22A08"/>
    <w:rsid w:val="00A22CB5"/>
    <w:rsid w:val="00A22EAC"/>
    <w:rsid w:val="00A22FF4"/>
    <w:rsid w:val="00A230B9"/>
    <w:rsid w:val="00A23828"/>
    <w:rsid w:val="00A239AD"/>
    <w:rsid w:val="00A239F5"/>
    <w:rsid w:val="00A23B3E"/>
    <w:rsid w:val="00A23E3E"/>
    <w:rsid w:val="00A244D4"/>
    <w:rsid w:val="00A24AFB"/>
    <w:rsid w:val="00A24F98"/>
    <w:rsid w:val="00A256A5"/>
    <w:rsid w:val="00A25907"/>
    <w:rsid w:val="00A259BE"/>
    <w:rsid w:val="00A2602D"/>
    <w:rsid w:val="00A262D1"/>
    <w:rsid w:val="00A26CDD"/>
    <w:rsid w:val="00A26F63"/>
    <w:rsid w:val="00A27A17"/>
    <w:rsid w:val="00A27AC6"/>
    <w:rsid w:val="00A27EB4"/>
    <w:rsid w:val="00A3065A"/>
    <w:rsid w:val="00A31433"/>
    <w:rsid w:val="00A3224E"/>
    <w:rsid w:val="00A32523"/>
    <w:rsid w:val="00A32599"/>
    <w:rsid w:val="00A32C19"/>
    <w:rsid w:val="00A332F2"/>
    <w:rsid w:val="00A336D8"/>
    <w:rsid w:val="00A345C3"/>
    <w:rsid w:val="00A34903"/>
    <w:rsid w:val="00A357E7"/>
    <w:rsid w:val="00A35DF7"/>
    <w:rsid w:val="00A37135"/>
    <w:rsid w:val="00A372D5"/>
    <w:rsid w:val="00A376A5"/>
    <w:rsid w:val="00A37CDA"/>
    <w:rsid w:val="00A37EAC"/>
    <w:rsid w:val="00A4067D"/>
    <w:rsid w:val="00A40C22"/>
    <w:rsid w:val="00A42634"/>
    <w:rsid w:val="00A42957"/>
    <w:rsid w:val="00A437BD"/>
    <w:rsid w:val="00A4394B"/>
    <w:rsid w:val="00A439E7"/>
    <w:rsid w:val="00A43F55"/>
    <w:rsid w:val="00A44294"/>
    <w:rsid w:val="00A44390"/>
    <w:rsid w:val="00A444F6"/>
    <w:rsid w:val="00A448AC"/>
    <w:rsid w:val="00A44ABD"/>
    <w:rsid w:val="00A45336"/>
    <w:rsid w:val="00A4623E"/>
    <w:rsid w:val="00A46403"/>
    <w:rsid w:val="00A46566"/>
    <w:rsid w:val="00A4663E"/>
    <w:rsid w:val="00A4739F"/>
    <w:rsid w:val="00A47433"/>
    <w:rsid w:val="00A47806"/>
    <w:rsid w:val="00A50023"/>
    <w:rsid w:val="00A502A2"/>
    <w:rsid w:val="00A51005"/>
    <w:rsid w:val="00A5148B"/>
    <w:rsid w:val="00A5164C"/>
    <w:rsid w:val="00A516E5"/>
    <w:rsid w:val="00A52374"/>
    <w:rsid w:val="00A52715"/>
    <w:rsid w:val="00A534B7"/>
    <w:rsid w:val="00A53607"/>
    <w:rsid w:val="00A53A88"/>
    <w:rsid w:val="00A53ACD"/>
    <w:rsid w:val="00A53E59"/>
    <w:rsid w:val="00A5406D"/>
    <w:rsid w:val="00A54814"/>
    <w:rsid w:val="00A5481B"/>
    <w:rsid w:val="00A548EE"/>
    <w:rsid w:val="00A5491C"/>
    <w:rsid w:val="00A55242"/>
    <w:rsid w:val="00A552B9"/>
    <w:rsid w:val="00A552F9"/>
    <w:rsid w:val="00A554BA"/>
    <w:rsid w:val="00A554C4"/>
    <w:rsid w:val="00A55C1D"/>
    <w:rsid w:val="00A5623A"/>
    <w:rsid w:val="00A5645B"/>
    <w:rsid w:val="00A566A8"/>
    <w:rsid w:val="00A56784"/>
    <w:rsid w:val="00A56EC6"/>
    <w:rsid w:val="00A577B6"/>
    <w:rsid w:val="00A57B1B"/>
    <w:rsid w:val="00A60645"/>
    <w:rsid w:val="00A6181F"/>
    <w:rsid w:val="00A61B0C"/>
    <w:rsid w:val="00A61DB9"/>
    <w:rsid w:val="00A623B6"/>
    <w:rsid w:val="00A6240B"/>
    <w:rsid w:val="00A625AF"/>
    <w:rsid w:val="00A62AC0"/>
    <w:rsid w:val="00A62F58"/>
    <w:rsid w:val="00A63155"/>
    <w:rsid w:val="00A6346A"/>
    <w:rsid w:val="00A63BE0"/>
    <w:rsid w:val="00A63DC2"/>
    <w:rsid w:val="00A65370"/>
    <w:rsid w:val="00A658E0"/>
    <w:rsid w:val="00A65EE8"/>
    <w:rsid w:val="00A663A0"/>
    <w:rsid w:val="00A665BC"/>
    <w:rsid w:val="00A66952"/>
    <w:rsid w:val="00A671C3"/>
    <w:rsid w:val="00A67299"/>
    <w:rsid w:val="00A67667"/>
    <w:rsid w:val="00A67AC8"/>
    <w:rsid w:val="00A67D75"/>
    <w:rsid w:val="00A67D97"/>
    <w:rsid w:val="00A67E90"/>
    <w:rsid w:val="00A70710"/>
    <w:rsid w:val="00A70FA2"/>
    <w:rsid w:val="00A7187D"/>
    <w:rsid w:val="00A71C1B"/>
    <w:rsid w:val="00A71D16"/>
    <w:rsid w:val="00A72174"/>
    <w:rsid w:val="00A727F4"/>
    <w:rsid w:val="00A7280F"/>
    <w:rsid w:val="00A728B4"/>
    <w:rsid w:val="00A73195"/>
    <w:rsid w:val="00A73346"/>
    <w:rsid w:val="00A73B44"/>
    <w:rsid w:val="00A73F1D"/>
    <w:rsid w:val="00A73F51"/>
    <w:rsid w:val="00A74036"/>
    <w:rsid w:val="00A75022"/>
    <w:rsid w:val="00A75642"/>
    <w:rsid w:val="00A756C8"/>
    <w:rsid w:val="00A758DA"/>
    <w:rsid w:val="00A758F1"/>
    <w:rsid w:val="00A765DD"/>
    <w:rsid w:val="00A77322"/>
    <w:rsid w:val="00A77563"/>
    <w:rsid w:val="00A77E63"/>
    <w:rsid w:val="00A8025E"/>
    <w:rsid w:val="00A80554"/>
    <w:rsid w:val="00A806D9"/>
    <w:rsid w:val="00A80A8F"/>
    <w:rsid w:val="00A80C42"/>
    <w:rsid w:val="00A80F39"/>
    <w:rsid w:val="00A81019"/>
    <w:rsid w:val="00A813E4"/>
    <w:rsid w:val="00A81E0C"/>
    <w:rsid w:val="00A81E65"/>
    <w:rsid w:val="00A82197"/>
    <w:rsid w:val="00A824E3"/>
    <w:rsid w:val="00A82718"/>
    <w:rsid w:val="00A828F6"/>
    <w:rsid w:val="00A82E37"/>
    <w:rsid w:val="00A82F1F"/>
    <w:rsid w:val="00A8317E"/>
    <w:rsid w:val="00A8364F"/>
    <w:rsid w:val="00A83709"/>
    <w:rsid w:val="00A83802"/>
    <w:rsid w:val="00A83DAF"/>
    <w:rsid w:val="00A83F4B"/>
    <w:rsid w:val="00A85B0F"/>
    <w:rsid w:val="00A862E5"/>
    <w:rsid w:val="00A875E1"/>
    <w:rsid w:val="00A87985"/>
    <w:rsid w:val="00A90405"/>
    <w:rsid w:val="00A908E0"/>
    <w:rsid w:val="00A919AC"/>
    <w:rsid w:val="00A919E3"/>
    <w:rsid w:val="00A924C8"/>
    <w:rsid w:val="00A92997"/>
    <w:rsid w:val="00A932FC"/>
    <w:rsid w:val="00A93A9D"/>
    <w:rsid w:val="00A9403D"/>
    <w:rsid w:val="00A9409E"/>
    <w:rsid w:val="00A94814"/>
    <w:rsid w:val="00A94B96"/>
    <w:rsid w:val="00A94CA4"/>
    <w:rsid w:val="00A950AD"/>
    <w:rsid w:val="00A958D0"/>
    <w:rsid w:val="00A95BDE"/>
    <w:rsid w:val="00A95D51"/>
    <w:rsid w:val="00A96166"/>
    <w:rsid w:val="00A974D1"/>
    <w:rsid w:val="00A97633"/>
    <w:rsid w:val="00A976CD"/>
    <w:rsid w:val="00A97B1A"/>
    <w:rsid w:val="00A97FD3"/>
    <w:rsid w:val="00AA0A1A"/>
    <w:rsid w:val="00AA1794"/>
    <w:rsid w:val="00AA1C5B"/>
    <w:rsid w:val="00AA1D78"/>
    <w:rsid w:val="00AA25ED"/>
    <w:rsid w:val="00AA2A57"/>
    <w:rsid w:val="00AA2B6F"/>
    <w:rsid w:val="00AA3C4B"/>
    <w:rsid w:val="00AA4AC6"/>
    <w:rsid w:val="00AA4AF6"/>
    <w:rsid w:val="00AA4E18"/>
    <w:rsid w:val="00AA65E1"/>
    <w:rsid w:val="00AA6792"/>
    <w:rsid w:val="00AA772A"/>
    <w:rsid w:val="00AB0061"/>
    <w:rsid w:val="00AB053B"/>
    <w:rsid w:val="00AB0A84"/>
    <w:rsid w:val="00AB1536"/>
    <w:rsid w:val="00AB1BE4"/>
    <w:rsid w:val="00AB1EAE"/>
    <w:rsid w:val="00AB2238"/>
    <w:rsid w:val="00AB3C6D"/>
    <w:rsid w:val="00AB41DF"/>
    <w:rsid w:val="00AB5446"/>
    <w:rsid w:val="00AB5AF8"/>
    <w:rsid w:val="00AB5D60"/>
    <w:rsid w:val="00AB6377"/>
    <w:rsid w:val="00AB7144"/>
    <w:rsid w:val="00AB7E32"/>
    <w:rsid w:val="00AC0426"/>
    <w:rsid w:val="00AC04D6"/>
    <w:rsid w:val="00AC0600"/>
    <w:rsid w:val="00AC06FA"/>
    <w:rsid w:val="00AC0BB0"/>
    <w:rsid w:val="00AC0BF6"/>
    <w:rsid w:val="00AC1440"/>
    <w:rsid w:val="00AC16AD"/>
    <w:rsid w:val="00AC217B"/>
    <w:rsid w:val="00AC2484"/>
    <w:rsid w:val="00AC2840"/>
    <w:rsid w:val="00AC2D37"/>
    <w:rsid w:val="00AC3634"/>
    <w:rsid w:val="00AC3E7A"/>
    <w:rsid w:val="00AC4440"/>
    <w:rsid w:val="00AC4A45"/>
    <w:rsid w:val="00AC501A"/>
    <w:rsid w:val="00AC552C"/>
    <w:rsid w:val="00AC5D57"/>
    <w:rsid w:val="00AC6377"/>
    <w:rsid w:val="00AC63EE"/>
    <w:rsid w:val="00AC699A"/>
    <w:rsid w:val="00AC796D"/>
    <w:rsid w:val="00AC7ABF"/>
    <w:rsid w:val="00AD02C6"/>
    <w:rsid w:val="00AD0591"/>
    <w:rsid w:val="00AD0A17"/>
    <w:rsid w:val="00AD0A2D"/>
    <w:rsid w:val="00AD10D8"/>
    <w:rsid w:val="00AD1583"/>
    <w:rsid w:val="00AD15CF"/>
    <w:rsid w:val="00AD35B2"/>
    <w:rsid w:val="00AD3A3F"/>
    <w:rsid w:val="00AD3AB2"/>
    <w:rsid w:val="00AD43AE"/>
    <w:rsid w:val="00AD4888"/>
    <w:rsid w:val="00AD4C0C"/>
    <w:rsid w:val="00AD5091"/>
    <w:rsid w:val="00AD6DAE"/>
    <w:rsid w:val="00AD71C3"/>
    <w:rsid w:val="00AD77AB"/>
    <w:rsid w:val="00AD7B05"/>
    <w:rsid w:val="00AD7C4A"/>
    <w:rsid w:val="00AD7F0C"/>
    <w:rsid w:val="00AE029A"/>
    <w:rsid w:val="00AE0354"/>
    <w:rsid w:val="00AE04DD"/>
    <w:rsid w:val="00AE06EC"/>
    <w:rsid w:val="00AE0943"/>
    <w:rsid w:val="00AE14AE"/>
    <w:rsid w:val="00AE1E16"/>
    <w:rsid w:val="00AE1F88"/>
    <w:rsid w:val="00AE2C18"/>
    <w:rsid w:val="00AE2D92"/>
    <w:rsid w:val="00AE351F"/>
    <w:rsid w:val="00AE3A87"/>
    <w:rsid w:val="00AE3AAE"/>
    <w:rsid w:val="00AE3BE9"/>
    <w:rsid w:val="00AE3BF7"/>
    <w:rsid w:val="00AE4207"/>
    <w:rsid w:val="00AE42E8"/>
    <w:rsid w:val="00AE53C3"/>
    <w:rsid w:val="00AE560F"/>
    <w:rsid w:val="00AE5623"/>
    <w:rsid w:val="00AE5898"/>
    <w:rsid w:val="00AE61C6"/>
    <w:rsid w:val="00AE6270"/>
    <w:rsid w:val="00AE6B04"/>
    <w:rsid w:val="00AE734F"/>
    <w:rsid w:val="00AE787F"/>
    <w:rsid w:val="00AE79A5"/>
    <w:rsid w:val="00AE7CD5"/>
    <w:rsid w:val="00AE7DFD"/>
    <w:rsid w:val="00AF12FC"/>
    <w:rsid w:val="00AF134A"/>
    <w:rsid w:val="00AF1BE4"/>
    <w:rsid w:val="00AF1C19"/>
    <w:rsid w:val="00AF1E35"/>
    <w:rsid w:val="00AF22B0"/>
    <w:rsid w:val="00AF22BC"/>
    <w:rsid w:val="00AF285E"/>
    <w:rsid w:val="00AF333A"/>
    <w:rsid w:val="00AF340C"/>
    <w:rsid w:val="00AF3506"/>
    <w:rsid w:val="00AF42F7"/>
    <w:rsid w:val="00AF4474"/>
    <w:rsid w:val="00AF447C"/>
    <w:rsid w:val="00AF44D3"/>
    <w:rsid w:val="00AF44EE"/>
    <w:rsid w:val="00AF4AB4"/>
    <w:rsid w:val="00AF4FC6"/>
    <w:rsid w:val="00AF5530"/>
    <w:rsid w:val="00AF6393"/>
    <w:rsid w:val="00AF678D"/>
    <w:rsid w:val="00AF6DEB"/>
    <w:rsid w:val="00AF7118"/>
    <w:rsid w:val="00AF73B0"/>
    <w:rsid w:val="00AF7733"/>
    <w:rsid w:val="00B000E0"/>
    <w:rsid w:val="00B00818"/>
    <w:rsid w:val="00B00A4C"/>
    <w:rsid w:val="00B00EF4"/>
    <w:rsid w:val="00B01597"/>
    <w:rsid w:val="00B01746"/>
    <w:rsid w:val="00B017DF"/>
    <w:rsid w:val="00B019F6"/>
    <w:rsid w:val="00B02404"/>
    <w:rsid w:val="00B0281F"/>
    <w:rsid w:val="00B028D7"/>
    <w:rsid w:val="00B036A9"/>
    <w:rsid w:val="00B036CA"/>
    <w:rsid w:val="00B03742"/>
    <w:rsid w:val="00B04010"/>
    <w:rsid w:val="00B041AC"/>
    <w:rsid w:val="00B04CC2"/>
    <w:rsid w:val="00B04D84"/>
    <w:rsid w:val="00B052C9"/>
    <w:rsid w:val="00B053A3"/>
    <w:rsid w:val="00B053E9"/>
    <w:rsid w:val="00B06507"/>
    <w:rsid w:val="00B0726E"/>
    <w:rsid w:val="00B076E1"/>
    <w:rsid w:val="00B077A3"/>
    <w:rsid w:val="00B0781D"/>
    <w:rsid w:val="00B1003B"/>
    <w:rsid w:val="00B101AB"/>
    <w:rsid w:val="00B1091F"/>
    <w:rsid w:val="00B10B10"/>
    <w:rsid w:val="00B10C3C"/>
    <w:rsid w:val="00B10E37"/>
    <w:rsid w:val="00B10F9A"/>
    <w:rsid w:val="00B11369"/>
    <w:rsid w:val="00B11D34"/>
    <w:rsid w:val="00B11E76"/>
    <w:rsid w:val="00B12204"/>
    <w:rsid w:val="00B12B68"/>
    <w:rsid w:val="00B12E1B"/>
    <w:rsid w:val="00B132DB"/>
    <w:rsid w:val="00B13676"/>
    <w:rsid w:val="00B1386B"/>
    <w:rsid w:val="00B13AC9"/>
    <w:rsid w:val="00B13B95"/>
    <w:rsid w:val="00B13C72"/>
    <w:rsid w:val="00B14210"/>
    <w:rsid w:val="00B1449C"/>
    <w:rsid w:val="00B146F0"/>
    <w:rsid w:val="00B14B22"/>
    <w:rsid w:val="00B158BB"/>
    <w:rsid w:val="00B15D98"/>
    <w:rsid w:val="00B162FF"/>
    <w:rsid w:val="00B16478"/>
    <w:rsid w:val="00B164F4"/>
    <w:rsid w:val="00B16638"/>
    <w:rsid w:val="00B17174"/>
    <w:rsid w:val="00B17374"/>
    <w:rsid w:val="00B173D5"/>
    <w:rsid w:val="00B1789E"/>
    <w:rsid w:val="00B17A73"/>
    <w:rsid w:val="00B17F9F"/>
    <w:rsid w:val="00B20E56"/>
    <w:rsid w:val="00B213DF"/>
    <w:rsid w:val="00B215BB"/>
    <w:rsid w:val="00B2196D"/>
    <w:rsid w:val="00B219CB"/>
    <w:rsid w:val="00B21D58"/>
    <w:rsid w:val="00B21D8B"/>
    <w:rsid w:val="00B222AF"/>
    <w:rsid w:val="00B226D7"/>
    <w:rsid w:val="00B22B5B"/>
    <w:rsid w:val="00B22D2A"/>
    <w:rsid w:val="00B233CA"/>
    <w:rsid w:val="00B23475"/>
    <w:rsid w:val="00B23666"/>
    <w:rsid w:val="00B23B45"/>
    <w:rsid w:val="00B24B10"/>
    <w:rsid w:val="00B24D00"/>
    <w:rsid w:val="00B25499"/>
    <w:rsid w:val="00B25C24"/>
    <w:rsid w:val="00B25FD3"/>
    <w:rsid w:val="00B264A0"/>
    <w:rsid w:val="00B2698F"/>
    <w:rsid w:val="00B26EB3"/>
    <w:rsid w:val="00B30353"/>
    <w:rsid w:val="00B3044D"/>
    <w:rsid w:val="00B30525"/>
    <w:rsid w:val="00B30621"/>
    <w:rsid w:val="00B306C3"/>
    <w:rsid w:val="00B31013"/>
    <w:rsid w:val="00B3115A"/>
    <w:rsid w:val="00B3168D"/>
    <w:rsid w:val="00B31C2A"/>
    <w:rsid w:val="00B32013"/>
    <w:rsid w:val="00B32415"/>
    <w:rsid w:val="00B326D4"/>
    <w:rsid w:val="00B32792"/>
    <w:rsid w:val="00B329BA"/>
    <w:rsid w:val="00B32F66"/>
    <w:rsid w:val="00B334A6"/>
    <w:rsid w:val="00B3428F"/>
    <w:rsid w:val="00B349D9"/>
    <w:rsid w:val="00B34FA0"/>
    <w:rsid w:val="00B34FA3"/>
    <w:rsid w:val="00B34FDB"/>
    <w:rsid w:val="00B351E2"/>
    <w:rsid w:val="00B3546D"/>
    <w:rsid w:val="00B3585A"/>
    <w:rsid w:val="00B35AFD"/>
    <w:rsid w:val="00B35E51"/>
    <w:rsid w:val="00B35E53"/>
    <w:rsid w:val="00B35FC4"/>
    <w:rsid w:val="00B3625D"/>
    <w:rsid w:val="00B362F1"/>
    <w:rsid w:val="00B3630D"/>
    <w:rsid w:val="00B3743E"/>
    <w:rsid w:val="00B37592"/>
    <w:rsid w:val="00B40013"/>
    <w:rsid w:val="00B4015B"/>
    <w:rsid w:val="00B40217"/>
    <w:rsid w:val="00B40D7D"/>
    <w:rsid w:val="00B40E9B"/>
    <w:rsid w:val="00B41258"/>
    <w:rsid w:val="00B413AE"/>
    <w:rsid w:val="00B41823"/>
    <w:rsid w:val="00B4199E"/>
    <w:rsid w:val="00B41AA5"/>
    <w:rsid w:val="00B423FE"/>
    <w:rsid w:val="00B42473"/>
    <w:rsid w:val="00B42D19"/>
    <w:rsid w:val="00B43449"/>
    <w:rsid w:val="00B43587"/>
    <w:rsid w:val="00B43E75"/>
    <w:rsid w:val="00B43EF7"/>
    <w:rsid w:val="00B44269"/>
    <w:rsid w:val="00B44305"/>
    <w:rsid w:val="00B4445F"/>
    <w:rsid w:val="00B44527"/>
    <w:rsid w:val="00B44831"/>
    <w:rsid w:val="00B44CF4"/>
    <w:rsid w:val="00B44F94"/>
    <w:rsid w:val="00B45262"/>
    <w:rsid w:val="00B456E3"/>
    <w:rsid w:val="00B4605B"/>
    <w:rsid w:val="00B4651C"/>
    <w:rsid w:val="00B5013E"/>
    <w:rsid w:val="00B50ABC"/>
    <w:rsid w:val="00B51297"/>
    <w:rsid w:val="00B519EB"/>
    <w:rsid w:val="00B520A8"/>
    <w:rsid w:val="00B52617"/>
    <w:rsid w:val="00B5358C"/>
    <w:rsid w:val="00B5427B"/>
    <w:rsid w:val="00B54D83"/>
    <w:rsid w:val="00B550E5"/>
    <w:rsid w:val="00B55172"/>
    <w:rsid w:val="00B566DC"/>
    <w:rsid w:val="00B56D3B"/>
    <w:rsid w:val="00B6089E"/>
    <w:rsid w:val="00B60B13"/>
    <w:rsid w:val="00B60B9F"/>
    <w:rsid w:val="00B60EC3"/>
    <w:rsid w:val="00B610BC"/>
    <w:rsid w:val="00B61146"/>
    <w:rsid w:val="00B611DA"/>
    <w:rsid w:val="00B61694"/>
    <w:rsid w:val="00B61E6C"/>
    <w:rsid w:val="00B62101"/>
    <w:rsid w:val="00B62C6C"/>
    <w:rsid w:val="00B63074"/>
    <w:rsid w:val="00B6321E"/>
    <w:rsid w:val="00B63C4F"/>
    <w:rsid w:val="00B642FD"/>
    <w:rsid w:val="00B64CD5"/>
    <w:rsid w:val="00B650BD"/>
    <w:rsid w:val="00B65171"/>
    <w:rsid w:val="00B65A90"/>
    <w:rsid w:val="00B65E45"/>
    <w:rsid w:val="00B6677C"/>
    <w:rsid w:val="00B66A76"/>
    <w:rsid w:val="00B67BC7"/>
    <w:rsid w:val="00B67BEB"/>
    <w:rsid w:val="00B67BF0"/>
    <w:rsid w:val="00B67C6A"/>
    <w:rsid w:val="00B707E4"/>
    <w:rsid w:val="00B7099E"/>
    <w:rsid w:val="00B70D3F"/>
    <w:rsid w:val="00B70DB8"/>
    <w:rsid w:val="00B712B8"/>
    <w:rsid w:val="00B71408"/>
    <w:rsid w:val="00B71507"/>
    <w:rsid w:val="00B71BB3"/>
    <w:rsid w:val="00B71DA2"/>
    <w:rsid w:val="00B72329"/>
    <w:rsid w:val="00B72806"/>
    <w:rsid w:val="00B728F5"/>
    <w:rsid w:val="00B72D93"/>
    <w:rsid w:val="00B72E05"/>
    <w:rsid w:val="00B732AD"/>
    <w:rsid w:val="00B7367F"/>
    <w:rsid w:val="00B73683"/>
    <w:rsid w:val="00B73B68"/>
    <w:rsid w:val="00B73BD8"/>
    <w:rsid w:val="00B745E9"/>
    <w:rsid w:val="00B747C1"/>
    <w:rsid w:val="00B74B14"/>
    <w:rsid w:val="00B74DF1"/>
    <w:rsid w:val="00B7551E"/>
    <w:rsid w:val="00B75BB9"/>
    <w:rsid w:val="00B75FCB"/>
    <w:rsid w:val="00B7654E"/>
    <w:rsid w:val="00B767C5"/>
    <w:rsid w:val="00B76A23"/>
    <w:rsid w:val="00B77520"/>
    <w:rsid w:val="00B80084"/>
    <w:rsid w:val="00B80134"/>
    <w:rsid w:val="00B801BD"/>
    <w:rsid w:val="00B802D8"/>
    <w:rsid w:val="00B8052B"/>
    <w:rsid w:val="00B8060A"/>
    <w:rsid w:val="00B8071D"/>
    <w:rsid w:val="00B810B1"/>
    <w:rsid w:val="00B844C8"/>
    <w:rsid w:val="00B85AB4"/>
    <w:rsid w:val="00B85CC1"/>
    <w:rsid w:val="00B86441"/>
    <w:rsid w:val="00B8649A"/>
    <w:rsid w:val="00B8678A"/>
    <w:rsid w:val="00B871A6"/>
    <w:rsid w:val="00B87395"/>
    <w:rsid w:val="00B876EB"/>
    <w:rsid w:val="00B8798B"/>
    <w:rsid w:val="00B902E2"/>
    <w:rsid w:val="00B90383"/>
    <w:rsid w:val="00B90C94"/>
    <w:rsid w:val="00B9100E"/>
    <w:rsid w:val="00B91302"/>
    <w:rsid w:val="00B9210E"/>
    <w:rsid w:val="00B9211C"/>
    <w:rsid w:val="00B92573"/>
    <w:rsid w:val="00B92F6B"/>
    <w:rsid w:val="00B92FB6"/>
    <w:rsid w:val="00B93AAB"/>
    <w:rsid w:val="00B93F88"/>
    <w:rsid w:val="00B9487B"/>
    <w:rsid w:val="00B968DF"/>
    <w:rsid w:val="00B96939"/>
    <w:rsid w:val="00B972A4"/>
    <w:rsid w:val="00B976E3"/>
    <w:rsid w:val="00B97833"/>
    <w:rsid w:val="00B97932"/>
    <w:rsid w:val="00B97FB7"/>
    <w:rsid w:val="00B97FF5"/>
    <w:rsid w:val="00BA0227"/>
    <w:rsid w:val="00BA0704"/>
    <w:rsid w:val="00BA0C73"/>
    <w:rsid w:val="00BA0CC5"/>
    <w:rsid w:val="00BA0EFE"/>
    <w:rsid w:val="00BA1544"/>
    <w:rsid w:val="00BA156D"/>
    <w:rsid w:val="00BA193B"/>
    <w:rsid w:val="00BA1D80"/>
    <w:rsid w:val="00BA20AB"/>
    <w:rsid w:val="00BA2340"/>
    <w:rsid w:val="00BA24B2"/>
    <w:rsid w:val="00BA2CB8"/>
    <w:rsid w:val="00BA2F28"/>
    <w:rsid w:val="00BA35C1"/>
    <w:rsid w:val="00BA37D7"/>
    <w:rsid w:val="00BA3A92"/>
    <w:rsid w:val="00BA472A"/>
    <w:rsid w:val="00BA4769"/>
    <w:rsid w:val="00BA551A"/>
    <w:rsid w:val="00BA66CB"/>
    <w:rsid w:val="00BA67F3"/>
    <w:rsid w:val="00BA6F18"/>
    <w:rsid w:val="00BA72EB"/>
    <w:rsid w:val="00BA7669"/>
    <w:rsid w:val="00BB02A5"/>
    <w:rsid w:val="00BB06A0"/>
    <w:rsid w:val="00BB0D12"/>
    <w:rsid w:val="00BB0DED"/>
    <w:rsid w:val="00BB0EFA"/>
    <w:rsid w:val="00BB11C4"/>
    <w:rsid w:val="00BB14F2"/>
    <w:rsid w:val="00BB1AF3"/>
    <w:rsid w:val="00BB1DB8"/>
    <w:rsid w:val="00BB2011"/>
    <w:rsid w:val="00BB21B3"/>
    <w:rsid w:val="00BB26CF"/>
    <w:rsid w:val="00BB3099"/>
    <w:rsid w:val="00BB3542"/>
    <w:rsid w:val="00BB3707"/>
    <w:rsid w:val="00BB3840"/>
    <w:rsid w:val="00BB4327"/>
    <w:rsid w:val="00BB4C61"/>
    <w:rsid w:val="00BB4CD2"/>
    <w:rsid w:val="00BB5731"/>
    <w:rsid w:val="00BB6768"/>
    <w:rsid w:val="00BB6F03"/>
    <w:rsid w:val="00BB74F5"/>
    <w:rsid w:val="00BB7560"/>
    <w:rsid w:val="00BB77B4"/>
    <w:rsid w:val="00BC1B53"/>
    <w:rsid w:val="00BC1DAD"/>
    <w:rsid w:val="00BC1E38"/>
    <w:rsid w:val="00BC221E"/>
    <w:rsid w:val="00BC2352"/>
    <w:rsid w:val="00BC414A"/>
    <w:rsid w:val="00BC45A5"/>
    <w:rsid w:val="00BC4B1D"/>
    <w:rsid w:val="00BC56E2"/>
    <w:rsid w:val="00BC5E88"/>
    <w:rsid w:val="00BC653C"/>
    <w:rsid w:val="00BC6B90"/>
    <w:rsid w:val="00BC7397"/>
    <w:rsid w:val="00BD04BC"/>
    <w:rsid w:val="00BD050F"/>
    <w:rsid w:val="00BD076F"/>
    <w:rsid w:val="00BD0855"/>
    <w:rsid w:val="00BD0985"/>
    <w:rsid w:val="00BD0CE3"/>
    <w:rsid w:val="00BD12D3"/>
    <w:rsid w:val="00BD1366"/>
    <w:rsid w:val="00BD13BE"/>
    <w:rsid w:val="00BD1A1F"/>
    <w:rsid w:val="00BD1E98"/>
    <w:rsid w:val="00BD2650"/>
    <w:rsid w:val="00BD3505"/>
    <w:rsid w:val="00BD3FB5"/>
    <w:rsid w:val="00BD410E"/>
    <w:rsid w:val="00BD4E4C"/>
    <w:rsid w:val="00BD4F0E"/>
    <w:rsid w:val="00BD4F86"/>
    <w:rsid w:val="00BD5E5E"/>
    <w:rsid w:val="00BD7153"/>
    <w:rsid w:val="00BD7599"/>
    <w:rsid w:val="00BD7DC4"/>
    <w:rsid w:val="00BD7DD3"/>
    <w:rsid w:val="00BE0AFE"/>
    <w:rsid w:val="00BE0EE6"/>
    <w:rsid w:val="00BE165B"/>
    <w:rsid w:val="00BE181C"/>
    <w:rsid w:val="00BE1B50"/>
    <w:rsid w:val="00BE1CBB"/>
    <w:rsid w:val="00BE208A"/>
    <w:rsid w:val="00BE24CA"/>
    <w:rsid w:val="00BE2711"/>
    <w:rsid w:val="00BE2954"/>
    <w:rsid w:val="00BE3213"/>
    <w:rsid w:val="00BE32A4"/>
    <w:rsid w:val="00BE3F44"/>
    <w:rsid w:val="00BE483C"/>
    <w:rsid w:val="00BE4A9D"/>
    <w:rsid w:val="00BE4DAB"/>
    <w:rsid w:val="00BE5A52"/>
    <w:rsid w:val="00BE5C03"/>
    <w:rsid w:val="00BE5D5B"/>
    <w:rsid w:val="00BE628E"/>
    <w:rsid w:val="00BE64DB"/>
    <w:rsid w:val="00BE751F"/>
    <w:rsid w:val="00BE7D2C"/>
    <w:rsid w:val="00BE7F6F"/>
    <w:rsid w:val="00BF0739"/>
    <w:rsid w:val="00BF0BDC"/>
    <w:rsid w:val="00BF155D"/>
    <w:rsid w:val="00BF1797"/>
    <w:rsid w:val="00BF1DBD"/>
    <w:rsid w:val="00BF1E91"/>
    <w:rsid w:val="00BF26AA"/>
    <w:rsid w:val="00BF294B"/>
    <w:rsid w:val="00BF2B2A"/>
    <w:rsid w:val="00BF3D5D"/>
    <w:rsid w:val="00BF3F2D"/>
    <w:rsid w:val="00BF40D2"/>
    <w:rsid w:val="00BF4C40"/>
    <w:rsid w:val="00BF55A9"/>
    <w:rsid w:val="00BF5B58"/>
    <w:rsid w:val="00BF64B9"/>
    <w:rsid w:val="00BF692E"/>
    <w:rsid w:val="00BF6F37"/>
    <w:rsid w:val="00C00BC5"/>
    <w:rsid w:val="00C02DEB"/>
    <w:rsid w:val="00C0304E"/>
    <w:rsid w:val="00C03142"/>
    <w:rsid w:val="00C03254"/>
    <w:rsid w:val="00C033D4"/>
    <w:rsid w:val="00C039DB"/>
    <w:rsid w:val="00C04057"/>
    <w:rsid w:val="00C045F7"/>
    <w:rsid w:val="00C05E3B"/>
    <w:rsid w:val="00C05EDE"/>
    <w:rsid w:val="00C05F88"/>
    <w:rsid w:val="00C06938"/>
    <w:rsid w:val="00C06E6F"/>
    <w:rsid w:val="00C06EFD"/>
    <w:rsid w:val="00C06F27"/>
    <w:rsid w:val="00C078EE"/>
    <w:rsid w:val="00C07A57"/>
    <w:rsid w:val="00C10279"/>
    <w:rsid w:val="00C1031F"/>
    <w:rsid w:val="00C1034F"/>
    <w:rsid w:val="00C10B3C"/>
    <w:rsid w:val="00C10E0A"/>
    <w:rsid w:val="00C10E93"/>
    <w:rsid w:val="00C11060"/>
    <w:rsid w:val="00C110D9"/>
    <w:rsid w:val="00C114EC"/>
    <w:rsid w:val="00C11703"/>
    <w:rsid w:val="00C12353"/>
    <w:rsid w:val="00C12687"/>
    <w:rsid w:val="00C130C4"/>
    <w:rsid w:val="00C13BED"/>
    <w:rsid w:val="00C13E20"/>
    <w:rsid w:val="00C14833"/>
    <w:rsid w:val="00C152E2"/>
    <w:rsid w:val="00C154FF"/>
    <w:rsid w:val="00C15B4E"/>
    <w:rsid w:val="00C15E77"/>
    <w:rsid w:val="00C161CD"/>
    <w:rsid w:val="00C16EAD"/>
    <w:rsid w:val="00C17A71"/>
    <w:rsid w:val="00C17E8D"/>
    <w:rsid w:val="00C17F0A"/>
    <w:rsid w:val="00C17F33"/>
    <w:rsid w:val="00C17F9D"/>
    <w:rsid w:val="00C200E6"/>
    <w:rsid w:val="00C201F4"/>
    <w:rsid w:val="00C2022E"/>
    <w:rsid w:val="00C20F5A"/>
    <w:rsid w:val="00C2109C"/>
    <w:rsid w:val="00C21271"/>
    <w:rsid w:val="00C213A8"/>
    <w:rsid w:val="00C21837"/>
    <w:rsid w:val="00C21B61"/>
    <w:rsid w:val="00C21BAE"/>
    <w:rsid w:val="00C225B0"/>
    <w:rsid w:val="00C22870"/>
    <w:rsid w:val="00C228C3"/>
    <w:rsid w:val="00C229A3"/>
    <w:rsid w:val="00C22D3E"/>
    <w:rsid w:val="00C22F0B"/>
    <w:rsid w:val="00C23003"/>
    <w:rsid w:val="00C23248"/>
    <w:rsid w:val="00C2388A"/>
    <w:rsid w:val="00C238AB"/>
    <w:rsid w:val="00C238D8"/>
    <w:rsid w:val="00C24027"/>
    <w:rsid w:val="00C24049"/>
    <w:rsid w:val="00C24400"/>
    <w:rsid w:val="00C24868"/>
    <w:rsid w:val="00C249BB"/>
    <w:rsid w:val="00C25433"/>
    <w:rsid w:val="00C25C0A"/>
    <w:rsid w:val="00C26A02"/>
    <w:rsid w:val="00C26A74"/>
    <w:rsid w:val="00C274F2"/>
    <w:rsid w:val="00C27647"/>
    <w:rsid w:val="00C27D9D"/>
    <w:rsid w:val="00C27FE5"/>
    <w:rsid w:val="00C305A3"/>
    <w:rsid w:val="00C311C0"/>
    <w:rsid w:val="00C3184E"/>
    <w:rsid w:val="00C318CC"/>
    <w:rsid w:val="00C31A33"/>
    <w:rsid w:val="00C31B1F"/>
    <w:rsid w:val="00C31D86"/>
    <w:rsid w:val="00C31DB3"/>
    <w:rsid w:val="00C31ECE"/>
    <w:rsid w:val="00C32156"/>
    <w:rsid w:val="00C332EA"/>
    <w:rsid w:val="00C3348C"/>
    <w:rsid w:val="00C33DC1"/>
    <w:rsid w:val="00C33FBB"/>
    <w:rsid w:val="00C33FC4"/>
    <w:rsid w:val="00C33FEC"/>
    <w:rsid w:val="00C343BE"/>
    <w:rsid w:val="00C347CF"/>
    <w:rsid w:val="00C34DED"/>
    <w:rsid w:val="00C354ED"/>
    <w:rsid w:val="00C35A39"/>
    <w:rsid w:val="00C36435"/>
    <w:rsid w:val="00C3662B"/>
    <w:rsid w:val="00C36D4A"/>
    <w:rsid w:val="00C36F8A"/>
    <w:rsid w:val="00C3790A"/>
    <w:rsid w:val="00C37A8B"/>
    <w:rsid w:val="00C4005D"/>
    <w:rsid w:val="00C402B8"/>
    <w:rsid w:val="00C40AE3"/>
    <w:rsid w:val="00C4119D"/>
    <w:rsid w:val="00C41261"/>
    <w:rsid w:val="00C41448"/>
    <w:rsid w:val="00C415D1"/>
    <w:rsid w:val="00C419E7"/>
    <w:rsid w:val="00C4208F"/>
    <w:rsid w:val="00C420B9"/>
    <w:rsid w:val="00C4221A"/>
    <w:rsid w:val="00C42C83"/>
    <w:rsid w:val="00C42F66"/>
    <w:rsid w:val="00C42FA1"/>
    <w:rsid w:val="00C44635"/>
    <w:rsid w:val="00C451D4"/>
    <w:rsid w:val="00C452E7"/>
    <w:rsid w:val="00C46162"/>
    <w:rsid w:val="00C46407"/>
    <w:rsid w:val="00C46AD0"/>
    <w:rsid w:val="00C46DC4"/>
    <w:rsid w:val="00C47120"/>
    <w:rsid w:val="00C47124"/>
    <w:rsid w:val="00C478DF"/>
    <w:rsid w:val="00C47D70"/>
    <w:rsid w:val="00C50381"/>
    <w:rsid w:val="00C51A33"/>
    <w:rsid w:val="00C51E81"/>
    <w:rsid w:val="00C51F14"/>
    <w:rsid w:val="00C52C9D"/>
    <w:rsid w:val="00C52CA3"/>
    <w:rsid w:val="00C5318A"/>
    <w:rsid w:val="00C532EC"/>
    <w:rsid w:val="00C5331D"/>
    <w:rsid w:val="00C53911"/>
    <w:rsid w:val="00C53C6E"/>
    <w:rsid w:val="00C53ED8"/>
    <w:rsid w:val="00C5418D"/>
    <w:rsid w:val="00C5471A"/>
    <w:rsid w:val="00C5479E"/>
    <w:rsid w:val="00C54993"/>
    <w:rsid w:val="00C54B53"/>
    <w:rsid w:val="00C54D00"/>
    <w:rsid w:val="00C5543D"/>
    <w:rsid w:val="00C55912"/>
    <w:rsid w:val="00C55B4E"/>
    <w:rsid w:val="00C5633B"/>
    <w:rsid w:val="00C569F7"/>
    <w:rsid w:val="00C56D30"/>
    <w:rsid w:val="00C5713E"/>
    <w:rsid w:val="00C60E6B"/>
    <w:rsid w:val="00C61256"/>
    <w:rsid w:val="00C6175C"/>
    <w:rsid w:val="00C61897"/>
    <w:rsid w:val="00C61CC0"/>
    <w:rsid w:val="00C61E9A"/>
    <w:rsid w:val="00C61EDD"/>
    <w:rsid w:val="00C61EF5"/>
    <w:rsid w:val="00C626D4"/>
    <w:rsid w:val="00C62C88"/>
    <w:rsid w:val="00C62D34"/>
    <w:rsid w:val="00C62D39"/>
    <w:rsid w:val="00C6319B"/>
    <w:rsid w:val="00C634BC"/>
    <w:rsid w:val="00C63EF8"/>
    <w:rsid w:val="00C63FD5"/>
    <w:rsid w:val="00C641B6"/>
    <w:rsid w:val="00C64200"/>
    <w:rsid w:val="00C64B29"/>
    <w:rsid w:val="00C64D35"/>
    <w:rsid w:val="00C654BB"/>
    <w:rsid w:val="00C655FE"/>
    <w:rsid w:val="00C65EFF"/>
    <w:rsid w:val="00C65F5D"/>
    <w:rsid w:val="00C65FD1"/>
    <w:rsid w:val="00C66C86"/>
    <w:rsid w:val="00C66D8F"/>
    <w:rsid w:val="00C672B3"/>
    <w:rsid w:val="00C6762C"/>
    <w:rsid w:val="00C67841"/>
    <w:rsid w:val="00C7027C"/>
    <w:rsid w:val="00C703B4"/>
    <w:rsid w:val="00C70494"/>
    <w:rsid w:val="00C70B17"/>
    <w:rsid w:val="00C71405"/>
    <w:rsid w:val="00C714C7"/>
    <w:rsid w:val="00C714FF"/>
    <w:rsid w:val="00C71510"/>
    <w:rsid w:val="00C71705"/>
    <w:rsid w:val="00C717A5"/>
    <w:rsid w:val="00C718D0"/>
    <w:rsid w:val="00C71CF2"/>
    <w:rsid w:val="00C725DA"/>
    <w:rsid w:val="00C72CA3"/>
    <w:rsid w:val="00C7393B"/>
    <w:rsid w:val="00C7394F"/>
    <w:rsid w:val="00C73C53"/>
    <w:rsid w:val="00C73CEB"/>
    <w:rsid w:val="00C73F8C"/>
    <w:rsid w:val="00C741D1"/>
    <w:rsid w:val="00C741EF"/>
    <w:rsid w:val="00C74504"/>
    <w:rsid w:val="00C75012"/>
    <w:rsid w:val="00C751A6"/>
    <w:rsid w:val="00C75304"/>
    <w:rsid w:val="00C7534C"/>
    <w:rsid w:val="00C75B3E"/>
    <w:rsid w:val="00C75F46"/>
    <w:rsid w:val="00C75F94"/>
    <w:rsid w:val="00C75FB4"/>
    <w:rsid w:val="00C767BB"/>
    <w:rsid w:val="00C76CBB"/>
    <w:rsid w:val="00C77217"/>
    <w:rsid w:val="00C77611"/>
    <w:rsid w:val="00C779D3"/>
    <w:rsid w:val="00C77B1E"/>
    <w:rsid w:val="00C77D1C"/>
    <w:rsid w:val="00C77DE3"/>
    <w:rsid w:val="00C77ECD"/>
    <w:rsid w:val="00C80012"/>
    <w:rsid w:val="00C800DF"/>
    <w:rsid w:val="00C8046E"/>
    <w:rsid w:val="00C80C2D"/>
    <w:rsid w:val="00C81080"/>
    <w:rsid w:val="00C81245"/>
    <w:rsid w:val="00C81329"/>
    <w:rsid w:val="00C813B1"/>
    <w:rsid w:val="00C81BB5"/>
    <w:rsid w:val="00C82952"/>
    <w:rsid w:val="00C82AE6"/>
    <w:rsid w:val="00C82BE4"/>
    <w:rsid w:val="00C83374"/>
    <w:rsid w:val="00C8398E"/>
    <w:rsid w:val="00C844FA"/>
    <w:rsid w:val="00C8496D"/>
    <w:rsid w:val="00C84D21"/>
    <w:rsid w:val="00C85707"/>
    <w:rsid w:val="00C85C86"/>
    <w:rsid w:val="00C85DC9"/>
    <w:rsid w:val="00C866AF"/>
    <w:rsid w:val="00C86AA6"/>
    <w:rsid w:val="00C870EE"/>
    <w:rsid w:val="00C877BF"/>
    <w:rsid w:val="00C87AE4"/>
    <w:rsid w:val="00C90420"/>
    <w:rsid w:val="00C90882"/>
    <w:rsid w:val="00C90BDD"/>
    <w:rsid w:val="00C90EDF"/>
    <w:rsid w:val="00C91342"/>
    <w:rsid w:val="00C9139D"/>
    <w:rsid w:val="00C914D0"/>
    <w:rsid w:val="00C92754"/>
    <w:rsid w:val="00C92807"/>
    <w:rsid w:val="00C92F99"/>
    <w:rsid w:val="00C92FDB"/>
    <w:rsid w:val="00C94418"/>
    <w:rsid w:val="00C94442"/>
    <w:rsid w:val="00C94783"/>
    <w:rsid w:val="00C94BA6"/>
    <w:rsid w:val="00C94FDE"/>
    <w:rsid w:val="00C95342"/>
    <w:rsid w:val="00C95862"/>
    <w:rsid w:val="00C95E45"/>
    <w:rsid w:val="00C96960"/>
    <w:rsid w:val="00C96BA4"/>
    <w:rsid w:val="00C96BE9"/>
    <w:rsid w:val="00C9707A"/>
    <w:rsid w:val="00C97661"/>
    <w:rsid w:val="00C9785E"/>
    <w:rsid w:val="00C97929"/>
    <w:rsid w:val="00C97CB9"/>
    <w:rsid w:val="00C97CC5"/>
    <w:rsid w:val="00C97FC6"/>
    <w:rsid w:val="00CA03B5"/>
    <w:rsid w:val="00CA0A66"/>
    <w:rsid w:val="00CA0AB1"/>
    <w:rsid w:val="00CA0FA5"/>
    <w:rsid w:val="00CA10E8"/>
    <w:rsid w:val="00CA1305"/>
    <w:rsid w:val="00CA1AD2"/>
    <w:rsid w:val="00CA213A"/>
    <w:rsid w:val="00CA23A4"/>
    <w:rsid w:val="00CA2E15"/>
    <w:rsid w:val="00CA3555"/>
    <w:rsid w:val="00CA3689"/>
    <w:rsid w:val="00CA3D64"/>
    <w:rsid w:val="00CA50C5"/>
    <w:rsid w:val="00CA511D"/>
    <w:rsid w:val="00CA597B"/>
    <w:rsid w:val="00CA5984"/>
    <w:rsid w:val="00CA6092"/>
    <w:rsid w:val="00CA69C7"/>
    <w:rsid w:val="00CA6C3A"/>
    <w:rsid w:val="00CA704A"/>
    <w:rsid w:val="00CA7087"/>
    <w:rsid w:val="00CA7748"/>
    <w:rsid w:val="00CA7F65"/>
    <w:rsid w:val="00CB0446"/>
    <w:rsid w:val="00CB04D2"/>
    <w:rsid w:val="00CB04EB"/>
    <w:rsid w:val="00CB069F"/>
    <w:rsid w:val="00CB0F4F"/>
    <w:rsid w:val="00CB1D40"/>
    <w:rsid w:val="00CB2C83"/>
    <w:rsid w:val="00CB3049"/>
    <w:rsid w:val="00CB316C"/>
    <w:rsid w:val="00CB33D3"/>
    <w:rsid w:val="00CB3651"/>
    <w:rsid w:val="00CB3A72"/>
    <w:rsid w:val="00CB3BD6"/>
    <w:rsid w:val="00CB3FDD"/>
    <w:rsid w:val="00CB488A"/>
    <w:rsid w:val="00CB513A"/>
    <w:rsid w:val="00CB577E"/>
    <w:rsid w:val="00CB58C3"/>
    <w:rsid w:val="00CB5A70"/>
    <w:rsid w:val="00CB5FE4"/>
    <w:rsid w:val="00CB6A70"/>
    <w:rsid w:val="00CB6AC1"/>
    <w:rsid w:val="00CB6C60"/>
    <w:rsid w:val="00CB7080"/>
    <w:rsid w:val="00CB7333"/>
    <w:rsid w:val="00CB7474"/>
    <w:rsid w:val="00CB7583"/>
    <w:rsid w:val="00CB7914"/>
    <w:rsid w:val="00CC0204"/>
    <w:rsid w:val="00CC0CFA"/>
    <w:rsid w:val="00CC160F"/>
    <w:rsid w:val="00CC183C"/>
    <w:rsid w:val="00CC189A"/>
    <w:rsid w:val="00CC2E18"/>
    <w:rsid w:val="00CC3F57"/>
    <w:rsid w:val="00CC40AC"/>
    <w:rsid w:val="00CC480A"/>
    <w:rsid w:val="00CC48A6"/>
    <w:rsid w:val="00CC48C7"/>
    <w:rsid w:val="00CC4C61"/>
    <w:rsid w:val="00CC4E17"/>
    <w:rsid w:val="00CC4E50"/>
    <w:rsid w:val="00CC4E56"/>
    <w:rsid w:val="00CC4E5F"/>
    <w:rsid w:val="00CC58E7"/>
    <w:rsid w:val="00CC6BF7"/>
    <w:rsid w:val="00CC7211"/>
    <w:rsid w:val="00CC722A"/>
    <w:rsid w:val="00CC7578"/>
    <w:rsid w:val="00CC7A5B"/>
    <w:rsid w:val="00CC7B72"/>
    <w:rsid w:val="00CC7BDB"/>
    <w:rsid w:val="00CC7C05"/>
    <w:rsid w:val="00CC7F45"/>
    <w:rsid w:val="00CD0FA7"/>
    <w:rsid w:val="00CD11CF"/>
    <w:rsid w:val="00CD1310"/>
    <w:rsid w:val="00CD1583"/>
    <w:rsid w:val="00CD179D"/>
    <w:rsid w:val="00CD2171"/>
    <w:rsid w:val="00CD29A1"/>
    <w:rsid w:val="00CD2A3E"/>
    <w:rsid w:val="00CD2C4E"/>
    <w:rsid w:val="00CD2F9E"/>
    <w:rsid w:val="00CD32A9"/>
    <w:rsid w:val="00CD3459"/>
    <w:rsid w:val="00CD34DE"/>
    <w:rsid w:val="00CD408B"/>
    <w:rsid w:val="00CD409E"/>
    <w:rsid w:val="00CD4661"/>
    <w:rsid w:val="00CD536E"/>
    <w:rsid w:val="00CD5967"/>
    <w:rsid w:val="00CD5970"/>
    <w:rsid w:val="00CD5986"/>
    <w:rsid w:val="00CD5FDD"/>
    <w:rsid w:val="00CD6B2C"/>
    <w:rsid w:val="00CD6DBB"/>
    <w:rsid w:val="00CD7212"/>
    <w:rsid w:val="00CD78A0"/>
    <w:rsid w:val="00CE075A"/>
    <w:rsid w:val="00CE0C5D"/>
    <w:rsid w:val="00CE145C"/>
    <w:rsid w:val="00CE2011"/>
    <w:rsid w:val="00CE246B"/>
    <w:rsid w:val="00CE263F"/>
    <w:rsid w:val="00CE2A2F"/>
    <w:rsid w:val="00CE303E"/>
    <w:rsid w:val="00CE44CB"/>
    <w:rsid w:val="00CE517D"/>
    <w:rsid w:val="00CE588C"/>
    <w:rsid w:val="00CE6374"/>
    <w:rsid w:val="00CE6678"/>
    <w:rsid w:val="00CE66EB"/>
    <w:rsid w:val="00CE671D"/>
    <w:rsid w:val="00CE75B6"/>
    <w:rsid w:val="00CE7AB6"/>
    <w:rsid w:val="00CE7C00"/>
    <w:rsid w:val="00CF01DF"/>
    <w:rsid w:val="00CF0A74"/>
    <w:rsid w:val="00CF22F8"/>
    <w:rsid w:val="00CF2902"/>
    <w:rsid w:val="00CF2C79"/>
    <w:rsid w:val="00CF3120"/>
    <w:rsid w:val="00CF337F"/>
    <w:rsid w:val="00CF36DB"/>
    <w:rsid w:val="00CF43E3"/>
    <w:rsid w:val="00CF498D"/>
    <w:rsid w:val="00CF4F00"/>
    <w:rsid w:val="00CF581B"/>
    <w:rsid w:val="00CF5AFC"/>
    <w:rsid w:val="00CF60DC"/>
    <w:rsid w:val="00CF6154"/>
    <w:rsid w:val="00CF64E1"/>
    <w:rsid w:val="00CF67A9"/>
    <w:rsid w:val="00CF74CE"/>
    <w:rsid w:val="00CF7754"/>
    <w:rsid w:val="00D000E5"/>
    <w:rsid w:val="00D004B5"/>
    <w:rsid w:val="00D0095E"/>
    <w:rsid w:val="00D00DA4"/>
    <w:rsid w:val="00D00EC9"/>
    <w:rsid w:val="00D0112D"/>
    <w:rsid w:val="00D01699"/>
    <w:rsid w:val="00D01842"/>
    <w:rsid w:val="00D02068"/>
    <w:rsid w:val="00D0289E"/>
    <w:rsid w:val="00D03079"/>
    <w:rsid w:val="00D03229"/>
    <w:rsid w:val="00D04260"/>
    <w:rsid w:val="00D04560"/>
    <w:rsid w:val="00D045CD"/>
    <w:rsid w:val="00D04A93"/>
    <w:rsid w:val="00D05A1E"/>
    <w:rsid w:val="00D05A31"/>
    <w:rsid w:val="00D05A97"/>
    <w:rsid w:val="00D06541"/>
    <w:rsid w:val="00D066BB"/>
    <w:rsid w:val="00D067E4"/>
    <w:rsid w:val="00D073B8"/>
    <w:rsid w:val="00D0753B"/>
    <w:rsid w:val="00D076C0"/>
    <w:rsid w:val="00D0772D"/>
    <w:rsid w:val="00D0787D"/>
    <w:rsid w:val="00D1023C"/>
    <w:rsid w:val="00D109D3"/>
    <w:rsid w:val="00D10D16"/>
    <w:rsid w:val="00D11058"/>
    <w:rsid w:val="00D11744"/>
    <w:rsid w:val="00D11767"/>
    <w:rsid w:val="00D11C1E"/>
    <w:rsid w:val="00D11CF9"/>
    <w:rsid w:val="00D11E4A"/>
    <w:rsid w:val="00D12C14"/>
    <w:rsid w:val="00D13240"/>
    <w:rsid w:val="00D137D1"/>
    <w:rsid w:val="00D14CC4"/>
    <w:rsid w:val="00D14F44"/>
    <w:rsid w:val="00D153C5"/>
    <w:rsid w:val="00D15465"/>
    <w:rsid w:val="00D15DC5"/>
    <w:rsid w:val="00D16A59"/>
    <w:rsid w:val="00D176A8"/>
    <w:rsid w:val="00D176BF"/>
    <w:rsid w:val="00D203E1"/>
    <w:rsid w:val="00D20B8F"/>
    <w:rsid w:val="00D20BFB"/>
    <w:rsid w:val="00D21142"/>
    <w:rsid w:val="00D21B4D"/>
    <w:rsid w:val="00D21C23"/>
    <w:rsid w:val="00D21FB1"/>
    <w:rsid w:val="00D22890"/>
    <w:rsid w:val="00D22D0F"/>
    <w:rsid w:val="00D22F04"/>
    <w:rsid w:val="00D23B99"/>
    <w:rsid w:val="00D23FFE"/>
    <w:rsid w:val="00D246B0"/>
    <w:rsid w:val="00D2471D"/>
    <w:rsid w:val="00D24AA0"/>
    <w:rsid w:val="00D2538D"/>
    <w:rsid w:val="00D26176"/>
    <w:rsid w:val="00D269C9"/>
    <w:rsid w:val="00D2746B"/>
    <w:rsid w:val="00D27870"/>
    <w:rsid w:val="00D30942"/>
    <w:rsid w:val="00D31CD7"/>
    <w:rsid w:val="00D31DC6"/>
    <w:rsid w:val="00D329B0"/>
    <w:rsid w:val="00D32E9F"/>
    <w:rsid w:val="00D3392E"/>
    <w:rsid w:val="00D33BA9"/>
    <w:rsid w:val="00D3462C"/>
    <w:rsid w:val="00D34932"/>
    <w:rsid w:val="00D34EE1"/>
    <w:rsid w:val="00D34F72"/>
    <w:rsid w:val="00D350C3"/>
    <w:rsid w:val="00D3517C"/>
    <w:rsid w:val="00D353CB"/>
    <w:rsid w:val="00D35954"/>
    <w:rsid w:val="00D35D79"/>
    <w:rsid w:val="00D36FF8"/>
    <w:rsid w:val="00D373D3"/>
    <w:rsid w:val="00D37599"/>
    <w:rsid w:val="00D37692"/>
    <w:rsid w:val="00D37760"/>
    <w:rsid w:val="00D37A37"/>
    <w:rsid w:val="00D409E1"/>
    <w:rsid w:val="00D40D45"/>
    <w:rsid w:val="00D40FD3"/>
    <w:rsid w:val="00D42CC0"/>
    <w:rsid w:val="00D42D76"/>
    <w:rsid w:val="00D437D3"/>
    <w:rsid w:val="00D43AFC"/>
    <w:rsid w:val="00D43B9C"/>
    <w:rsid w:val="00D43FEF"/>
    <w:rsid w:val="00D44362"/>
    <w:rsid w:val="00D4469B"/>
    <w:rsid w:val="00D44B98"/>
    <w:rsid w:val="00D452CD"/>
    <w:rsid w:val="00D4552C"/>
    <w:rsid w:val="00D455C2"/>
    <w:rsid w:val="00D457F3"/>
    <w:rsid w:val="00D4662E"/>
    <w:rsid w:val="00D4666F"/>
    <w:rsid w:val="00D474B0"/>
    <w:rsid w:val="00D501CB"/>
    <w:rsid w:val="00D50206"/>
    <w:rsid w:val="00D503CA"/>
    <w:rsid w:val="00D508A2"/>
    <w:rsid w:val="00D50AFC"/>
    <w:rsid w:val="00D50E8D"/>
    <w:rsid w:val="00D515F2"/>
    <w:rsid w:val="00D51955"/>
    <w:rsid w:val="00D51B2B"/>
    <w:rsid w:val="00D51D9F"/>
    <w:rsid w:val="00D51DC6"/>
    <w:rsid w:val="00D51E6C"/>
    <w:rsid w:val="00D520C1"/>
    <w:rsid w:val="00D52191"/>
    <w:rsid w:val="00D5240B"/>
    <w:rsid w:val="00D526FE"/>
    <w:rsid w:val="00D537BD"/>
    <w:rsid w:val="00D537C0"/>
    <w:rsid w:val="00D53B6E"/>
    <w:rsid w:val="00D53DC5"/>
    <w:rsid w:val="00D53F7F"/>
    <w:rsid w:val="00D54034"/>
    <w:rsid w:val="00D54136"/>
    <w:rsid w:val="00D54180"/>
    <w:rsid w:val="00D542D5"/>
    <w:rsid w:val="00D5462B"/>
    <w:rsid w:val="00D5473B"/>
    <w:rsid w:val="00D54BDA"/>
    <w:rsid w:val="00D55161"/>
    <w:rsid w:val="00D56C25"/>
    <w:rsid w:val="00D5710F"/>
    <w:rsid w:val="00D575C5"/>
    <w:rsid w:val="00D57A9F"/>
    <w:rsid w:val="00D57AC6"/>
    <w:rsid w:val="00D60EB8"/>
    <w:rsid w:val="00D615D9"/>
    <w:rsid w:val="00D61889"/>
    <w:rsid w:val="00D61AB6"/>
    <w:rsid w:val="00D61DCE"/>
    <w:rsid w:val="00D623F0"/>
    <w:rsid w:val="00D62627"/>
    <w:rsid w:val="00D6263B"/>
    <w:rsid w:val="00D62AEA"/>
    <w:rsid w:val="00D62B75"/>
    <w:rsid w:val="00D62C2A"/>
    <w:rsid w:val="00D63272"/>
    <w:rsid w:val="00D635BF"/>
    <w:rsid w:val="00D63858"/>
    <w:rsid w:val="00D6484B"/>
    <w:rsid w:val="00D653FB"/>
    <w:rsid w:val="00D657E4"/>
    <w:rsid w:val="00D668CC"/>
    <w:rsid w:val="00D66B02"/>
    <w:rsid w:val="00D66E58"/>
    <w:rsid w:val="00D67061"/>
    <w:rsid w:val="00D670EC"/>
    <w:rsid w:val="00D67512"/>
    <w:rsid w:val="00D67890"/>
    <w:rsid w:val="00D67A69"/>
    <w:rsid w:val="00D67E29"/>
    <w:rsid w:val="00D70B01"/>
    <w:rsid w:val="00D70BEB"/>
    <w:rsid w:val="00D7182A"/>
    <w:rsid w:val="00D7194B"/>
    <w:rsid w:val="00D71D16"/>
    <w:rsid w:val="00D72C53"/>
    <w:rsid w:val="00D72DB4"/>
    <w:rsid w:val="00D734CC"/>
    <w:rsid w:val="00D734DB"/>
    <w:rsid w:val="00D735B3"/>
    <w:rsid w:val="00D73DA3"/>
    <w:rsid w:val="00D73E6C"/>
    <w:rsid w:val="00D73F6F"/>
    <w:rsid w:val="00D74373"/>
    <w:rsid w:val="00D74F56"/>
    <w:rsid w:val="00D75275"/>
    <w:rsid w:val="00D75A87"/>
    <w:rsid w:val="00D75BDB"/>
    <w:rsid w:val="00D75C9A"/>
    <w:rsid w:val="00D7604A"/>
    <w:rsid w:val="00D76C4A"/>
    <w:rsid w:val="00D76D31"/>
    <w:rsid w:val="00D77E68"/>
    <w:rsid w:val="00D80D0F"/>
    <w:rsid w:val="00D811EA"/>
    <w:rsid w:val="00D814D6"/>
    <w:rsid w:val="00D815CE"/>
    <w:rsid w:val="00D8171A"/>
    <w:rsid w:val="00D81AC5"/>
    <w:rsid w:val="00D82047"/>
    <w:rsid w:val="00D82339"/>
    <w:rsid w:val="00D827B5"/>
    <w:rsid w:val="00D82DB1"/>
    <w:rsid w:val="00D82F26"/>
    <w:rsid w:val="00D832A2"/>
    <w:rsid w:val="00D837D3"/>
    <w:rsid w:val="00D838D0"/>
    <w:rsid w:val="00D83A9D"/>
    <w:rsid w:val="00D83B4B"/>
    <w:rsid w:val="00D845FB"/>
    <w:rsid w:val="00D849D0"/>
    <w:rsid w:val="00D856E1"/>
    <w:rsid w:val="00D86352"/>
    <w:rsid w:val="00D863C9"/>
    <w:rsid w:val="00D86ED5"/>
    <w:rsid w:val="00D87253"/>
    <w:rsid w:val="00D872A3"/>
    <w:rsid w:val="00D8744F"/>
    <w:rsid w:val="00D87E51"/>
    <w:rsid w:val="00D90670"/>
    <w:rsid w:val="00D90C3F"/>
    <w:rsid w:val="00D90EC0"/>
    <w:rsid w:val="00D9125D"/>
    <w:rsid w:val="00D914B7"/>
    <w:rsid w:val="00D93359"/>
    <w:rsid w:val="00D93527"/>
    <w:rsid w:val="00D9372D"/>
    <w:rsid w:val="00D937F0"/>
    <w:rsid w:val="00D93C4E"/>
    <w:rsid w:val="00D94059"/>
    <w:rsid w:val="00D945C7"/>
    <w:rsid w:val="00D94899"/>
    <w:rsid w:val="00D949F6"/>
    <w:rsid w:val="00D94B7B"/>
    <w:rsid w:val="00D94D6D"/>
    <w:rsid w:val="00D94D81"/>
    <w:rsid w:val="00D95043"/>
    <w:rsid w:val="00D9529D"/>
    <w:rsid w:val="00D955A9"/>
    <w:rsid w:val="00D95A2B"/>
    <w:rsid w:val="00D95B59"/>
    <w:rsid w:val="00D95BA3"/>
    <w:rsid w:val="00D95D4D"/>
    <w:rsid w:val="00D960AF"/>
    <w:rsid w:val="00D9627E"/>
    <w:rsid w:val="00D964B6"/>
    <w:rsid w:val="00D96595"/>
    <w:rsid w:val="00D96F9B"/>
    <w:rsid w:val="00D9724E"/>
    <w:rsid w:val="00D97E96"/>
    <w:rsid w:val="00D97EEF"/>
    <w:rsid w:val="00D97EF3"/>
    <w:rsid w:val="00DA010C"/>
    <w:rsid w:val="00DA0541"/>
    <w:rsid w:val="00DA065E"/>
    <w:rsid w:val="00DA0C1C"/>
    <w:rsid w:val="00DA11A7"/>
    <w:rsid w:val="00DA1244"/>
    <w:rsid w:val="00DA1F0F"/>
    <w:rsid w:val="00DA2051"/>
    <w:rsid w:val="00DA20BA"/>
    <w:rsid w:val="00DA2412"/>
    <w:rsid w:val="00DA3605"/>
    <w:rsid w:val="00DA4456"/>
    <w:rsid w:val="00DA468F"/>
    <w:rsid w:val="00DA48EE"/>
    <w:rsid w:val="00DA4C96"/>
    <w:rsid w:val="00DA5082"/>
    <w:rsid w:val="00DA51B0"/>
    <w:rsid w:val="00DA5FE0"/>
    <w:rsid w:val="00DA63C7"/>
    <w:rsid w:val="00DA6524"/>
    <w:rsid w:val="00DA7574"/>
    <w:rsid w:val="00DA75AE"/>
    <w:rsid w:val="00DA7CAA"/>
    <w:rsid w:val="00DA7D67"/>
    <w:rsid w:val="00DB04AD"/>
    <w:rsid w:val="00DB20C2"/>
    <w:rsid w:val="00DB244B"/>
    <w:rsid w:val="00DB2885"/>
    <w:rsid w:val="00DB29AC"/>
    <w:rsid w:val="00DB2D25"/>
    <w:rsid w:val="00DB37CB"/>
    <w:rsid w:val="00DB3ADC"/>
    <w:rsid w:val="00DB4742"/>
    <w:rsid w:val="00DB498F"/>
    <w:rsid w:val="00DB49DA"/>
    <w:rsid w:val="00DB5881"/>
    <w:rsid w:val="00DB5984"/>
    <w:rsid w:val="00DB5C3F"/>
    <w:rsid w:val="00DB6061"/>
    <w:rsid w:val="00DB6F4A"/>
    <w:rsid w:val="00DB763B"/>
    <w:rsid w:val="00DB76B1"/>
    <w:rsid w:val="00DB7BFB"/>
    <w:rsid w:val="00DB7D31"/>
    <w:rsid w:val="00DB7D5E"/>
    <w:rsid w:val="00DB7DE3"/>
    <w:rsid w:val="00DC0928"/>
    <w:rsid w:val="00DC0A2B"/>
    <w:rsid w:val="00DC11A8"/>
    <w:rsid w:val="00DC11BC"/>
    <w:rsid w:val="00DC1225"/>
    <w:rsid w:val="00DC1283"/>
    <w:rsid w:val="00DC13C4"/>
    <w:rsid w:val="00DC14CD"/>
    <w:rsid w:val="00DC15CF"/>
    <w:rsid w:val="00DC187A"/>
    <w:rsid w:val="00DC1C81"/>
    <w:rsid w:val="00DC1F8A"/>
    <w:rsid w:val="00DC2A00"/>
    <w:rsid w:val="00DC2BD1"/>
    <w:rsid w:val="00DC38CD"/>
    <w:rsid w:val="00DC3BF5"/>
    <w:rsid w:val="00DC3E96"/>
    <w:rsid w:val="00DC44AD"/>
    <w:rsid w:val="00DC46B7"/>
    <w:rsid w:val="00DC46C5"/>
    <w:rsid w:val="00DC5152"/>
    <w:rsid w:val="00DC55A4"/>
    <w:rsid w:val="00DC5FFE"/>
    <w:rsid w:val="00DC616F"/>
    <w:rsid w:val="00DC6B0B"/>
    <w:rsid w:val="00DC6EFB"/>
    <w:rsid w:val="00DC6F4A"/>
    <w:rsid w:val="00DC708C"/>
    <w:rsid w:val="00DC784A"/>
    <w:rsid w:val="00DC7C32"/>
    <w:rsid w:val="00DD082F"/>
    <w:rsid w:val="00DD08A5"/>
    <w:rsid w:val="00DD102D"/>
    <w:rsid w:val="00DD142B"/>
    <w:rsid w:val="00DD1686"/>
    <w:rsid w:val="00DD169A"/>
    <w:rsid w:val="00DD1A97"/>
    <w:rsid w:val="00DD1F0F"/>
    <w:rsid w:val="00DD2300"/>
    <w:rsid w:val="00DD2953"/>
    <w:rsid w:val="00DD2AFC"/>
    <w:rsid w:val="00DD31B2"/>
    <w:rsid w:val="00DD32D7"/>
    <w:rsid w:val="00DD365C"/>
    <w:rsid w:val="00DD3FBD"/>
    <w:rsid w:val="00DD45F2"/>
    <w:rsid w:val="00DD460C"/>
    <w:rsid w:val="00DD477D"/>
    <w:rsid w:val="00DD4AA9"/>
    <w:rsid w:val="00DD4D6B"/>
    <w:rsid w:val="00DD580E"/>
    <w:rsid w:val="00DD58C2"/>
    <w:rsid w:val="00DD58E3"/>
    <w:rsid w:val="00DD5A21"/>
    <w:rsid w:val="00DD5BC2"/>
    <w:rsid w:val="00DD5DCA"/>
    <w:rsid w:val="00DD5E78"/>
    <w:rsid w:val="00DD5F61"/>
    <w:rsid w:val="00DD6D9C"/>
    <w:rsid w:val="00DD7576"/>
    <w:rsid w:val="00DD7759"/>
    <w:rsid w:val="00DD7D25"/>
    <w:rsid w:val="00DD7DB5"/>
    <w:rsid w:val="00DE01CA"/>
    <w:rsid w:val="00DE0276"/>
    <w:rsid w:val="00DE0323"/>
    <w:rsid w:val="00DE094A"/>
    <w:rsid w:val="00DE0F01"/>
    <w:rsid w:val="00DE14DC"/>
    <w:rsid w:val="00DE1BB5"/>
    <w:rsid w:val="00DE1D39"/>
    <w:rsid w:val="00DE1FEB"/>
    <w:rsid w:val="00DE2182"/>
    <w:rsid w:val="00DE264C"/>
    <w:rsid w:val="00DE2C92"/>
    <w:rsid w:val="00DE2E41"/>
    <w:rsid w:val="00DE334E"/>
    <w:rsid w:val="00DE3856"/>
    <w:rsid w:val="00DE3A29"/>
    <w:rsid w:val="00DE53AA"/>
    <w:rsid w:val="00DE58C5"/>
    <w:rsid w:val="00DE5CA9"/>
    <w:rsid w:val="00DE5CF2"/>
    <w:rsid w:val="00DE5EF9"/>
    <w:rsid w:val="00DE65FB"/>
    <w:rsid w:val="00DE67D7"/>
    <w:rsid w:val="00DE71F8"/>
    <w:rsid w:val="00DE72E0"/>
    <w:rsid w:val="00DE7308"/>
    <w:rsid w:val="00DE7784"/>
    <w:rsid w:val="00DE799B"/>
    <w:rsid w:val="00DE79FD"/>
    <w:rsid w:val="00DE7EDC"/>
    <w:rsid w:val="00DF035F"/>
    <w:rsid w:val="00DF1207"/>
    <w:rsid w:val="00DF18EC"/>
    <w:rsid w:val="00DF207B"/>
    <w:rsid w:val="00DF2354"/>
    <w:rsid w:val="00DF2563"/>
    <w:rsid w:val="00DF30AC"/>
    <w:rsid w:val="00DF3640"/>
    <w:rsid w:val="00DF4D8B"/>
    <w:rsid w:val="00DF51C9"/>
    <w:rsid w:val="00DF53A8"/>
    <w:rsid w:val="00DF5505"/>
    <w:rsid w:val="00DF55DA"/>
    <w:rsid w:val="00DF5D19"/>
    <w:rsid w:val="00DF601E"/>
    <w:rsid w:val="00DF6628"/>
    <w:rsid w:val="00DF6EF6"/>
    <w:rsid w:val="00DF7207"/>
    <w:rsid w:val="00DF7C17"/>
    <w:rsid w:val="00DF7D6D"/>
    <w:rsid w:val="00E00A00"/>
    <w:rsid w:val="00E00A9F"/>
    <w:rsid w:val="00E00C82"/>
    <w:rsid w:val="00E00F62"/>
    <w:rsid w:val="00E0133B"/>
    <w:rsid w:val="00E015F0"/>
    <w:rsid w:val="00E01819"/>
    <w:rsid w:val="00E03535"/>
    <w:rsid w:val="00E037A5"/>
    <w:rsid w:val="00E03D93"/>
    <w:rsid w:val="00E0465E"/>
    <w:rsid w:val="00E050F0"/>
    <w:rsid w:val="00E0591B"/>
    <w:rsid w:val="00E05A70"/>
    <w:rsid w:val="00E05D8A"/>
    <w:rsid w:val="00E06470"/>
    <w:rsid w:val="00E06ECF"/>
    <w:rsid w:val="00E06EE1"/>
    <w:rsid w:val="00E075A0"/>
    <w:rsid w:val="00E077CE"/>
    <w:rsid w:val="00E1098E"/>
    <w:rsid w:val="00E11422"/>
    <w:rsid w:val="00E1154D"/>
    <w:rsid w:val="00E11656"/>
    <w:rsid w:val="00E11CCA"/>
    <w:rsid w:val="00E126CD"/>
    <w:rsid w:val="00E128BC"/>
    <w:rsid w:val="00E12CA6"/>
    <w:rsid w:val="00E1311E"/>
    <w:rsid w:val="00E133AA"/>
    <w:rsid w:val="00E13428"/>
    <w:rsid w:val="00E13B40"/>
    <w:rsid w:val="00E14072"/>
    <w:rsid w:val="00E14298"/>
    <w:rsid w:val="00E14E63"/>
    <w:rsid w:val="00E150EF"/>
    <w:rsid w:val="00E159FF"/>
    <w:rsid w:val="00E16579"/>
    <w:rsid w:val="00E16C48"/>
    <w:rsid w:val="00E16E57"/>
    <w:rsid w:val="00E17016"/>
    <w:rsid w:val="00E20857"/>
    <w:rsid w:val="00E20AD7"/>
    <w:rsid w:val="00E20C70"/>
    <w:rsid w:val="00E21986"/>
    <w:rsid w:val="00E21AF1"/>
    <w:rsid w:val="00E21C00"/>
    <w:rsid w:val="00E21E00"/>
    <w:rsid w:val="00E22520"/>
    <w:rsid w:val="00E225C5"/>
    <w:rsid w:val="00E22CEC"/>
    <w:rsid w:val="00E232AA"/>
    <w:rsid w:val="00E2360D"/>
    <w:rsid w:val="00E23849"/>
    <w:rsid w:val="00E23A51"/>
    <w:rsid w:val="00E23AFC"/>
    <w:rsid w:val="00E245CE"/>
    <w:rsid w:val="00E24AF0"/>
    <w:rsid w:val="00E2570C"/>
    <w:rsid w:val="00E25893"/>
    <w:rsid w:val="00E262EF"/>
    <w:rsid w:val="00E26ED4"/>
    <w:rsid w:val="00E271A6"/>
    <w:rsid w:val="00E27626"/>
    <w:rsid w:val="00E30869"/>
    <w:rsid w:val="00E30925"/>
    <w:rsid w:val="00E3104F"/>
    <w:rsid w:val="00E313B2"/>
    <w:rsid w:val="00E325B6"/>
    <w:rsid w:val="00E32601"/>
    <w:rsid w:val="00E3275F"/>
    <w:rsid w:val="00E32B33"/>
    <w:rsid w:val="00E32FF8"/>
    <w:rsid w:val="00E33A51"/>
    <w:rsid w:val="00E34739"/>
    <w:rsid w:val="00E347E5"/>
    <w:rsid w:val="00E34B23"/>
    <w:rsid w:val="00E34C64"/>
    <w:rsid w:val="00E34E33"/>
    <w:rsid w:val="00E3550D"/>
    <w:rsid w:val="00E356BE"/>
    <w:rsid w:val="00E361EB"/>
    <w:rsid w:val="00E36321"/>
    <w:rsid w:val="00E368E9"/>
    <w:rsid w:val="00E403AE"/>
    <w:rsid w:val="00E40A44"/>
    <w:rsid w:val="00E41353"/>
    <w:rsid w:val="00E413F0"/>
    <w:rsid w:val="00E41790"/>
    <w:rsid w:val="00E419CB"/>
    <w:rsid w:val="00E41FAA"/>
    <w:rsid w:val="00E425AF"/>
    <w:rsid w:val="00E42A11"/>
    <w:rsid w:val="00E434A4"/>
    <w:rsid w:val="00E44114"/>
    <w:rsid w:val="00E446B2"/>
    <w:rsid w:val="00E454C4"/>
    <w:rsid w:val="00E45C5C"/>
    <w:rsid w:val="00E4631B"/>
    <w:rsid w:val="00E46D36"/>
    <w:rsid w:val="00E46DBE"/>
    <w:rsid w:val="00E47277"/>
    <w:rsid w:val="00E47D39"/>
    <w:rsid w:val="00E47D41"/>
    <w:rsid w:val="00E50430"/>
    <w:rsid w:val="00E5090A"/>
    <w:rsid w:val="00E50C36"/>
    <w:rsid w:val="00E5125B"/>
    <w:rsid w:val="00E51782"/>
    <w:rsid w:val="00E51E2F"/>
    <w:rsid w:val="00E52423"/>
    <w:rsid w:val="00E52687"/>
    <w:rsid w:val="00E52EC2"/>
    <w:rsid w:val="00E53677"/>
    <w:rsid w:val="00E537AF"/>
    <w:rsid w:val="00E542A8"/>
    <w:rsid w:val="00E54B5F"/>
    <w:rsid w:val="00E54BB6"/>
    <w:rsid w:val="00E54FA9"/>
    <w:rsid w:val="00E5531D"/>
    <w:rsid w:val="00E55B29"/>
    <w:rsid w:val="00E560B6"/>
    <w:rsid w:val="00E566D7"/>
    <w:rsid w:val="00E5701B"/>
    <w:rsid w:val="00E574EA"/>
    <w:rsid w:val="00E6000F"/>
    <w:rsid w:val="00E604BC"/>
    <w:rsid w:val="00E60845"/>
    <w:rsid w:val="00E60993"/>
    <w:rsid w:val="00E60AF7"/>
    <w:rsid w:val="00E60CAF"/>
    <w:rsid w:val="00E60CB0"/>
    <w:rsid w:val="00E6217B"/>
    <w:rsid w:val="00E622DF"/>
    <w:rsid w:val="00E62612"/>
    <w:rsid w:val="00E6269F"/>
    <w:rsid w:val="00E6319B"/>
    <w:rsid w:val="00E63374"/>
    <w:rsid w:val="00E63403"/>
    <w:rsid w:val="00E637CF"/>
    <w:rsid w:val="00E64095"/>
    <w:rsid w:val="00E64169"/>
    <w:rsid w:val="00E64279"/>
    <w:rsid w:val="00E64751"/>
    <w:rsid w:val="00E64E07"/>
    <w:rsid w:val="00E64E66"/>
    <w:rsid w:val="00E65079"/>
    <w:rsid w:val="00E652C9"/>
    <w:rsid w:val="00E65487"/>
    <w:rsid w:val="00E65C8A"/>
    <w:rsid w:val="00E66051"/>
    <w:rsid w:val="00E6614C"/>
    <w:rsid w:val="00E66D3A"/>
    <w:rsid w:val="00E66F3E"/>
    <w:rsid w:val="00E66FEB"/>
    <w:rsid w:val="00E67953"/>
    <w:rsid w:val="00E7072D"/>
    <w:rsid w:val="00E71198"/>
    <w:rsid w:val="00E71217"/>
    <w:rsid w:val="00E71E1A"/>
    <w:rsid w:val="00E7217A"/>
    <w:rsid w:val="00E725C8"/>
    <w:rsid w:val="00E730AE"/>
    <w:rsid w:val="00E73909"/>
    <w:rsid w:val="00E74115"/>
    <w:rsid w:val="00E74461"/>
    <w:rsid w:val="00E744B9"/>
    <w:rsid w:val="00E74933"/>
    <w:rsid w:val="00E74990"/>
    <w:rsid w:val="00E7545F"/>
    <w:rsid w:val="00E75696"/>
    <w:rsid w:val="00E75828"/>
    <w:rsid w:val="00E76268"/>
    <w:rsid w:val="00E76571"/>
    <w:rsid w:val="00E7690D"/>
    <w:rsid w:val="00E76C64"/>
    <w:rsid w:val="00E771EF"/>
    <w:rsid w:val="00E7724C"/>
    <w:rsid w:val="00E773D2"/>
    <w:rsid w:val="00E77880"/>
    <w:rsid w:val="00E77D98"/>
    <w:rsid w:val="00E77FAA"/>
    <w:rsid w:val="00E801F5"/>
    <w:rsid w:val="00E80427"/>
    <w:rsid w:val="00E8057E"/>
    <w:rsid w:val="00E80BAB"/>
    <w:rsid w:val="00E80BB5"/>
    <w:rsid w:val="00E81119"/>
    <w:rsid w:val="00E814B1"/>
    <w:rsid w:val="00E81585"/>
    <w:rsid w:val="00E81D20"/>
    <w:rsid w:val="00E81E40"/>
    <w:rsid w:val="00E82A01"/>
    <w:rsid w:val="00E83CE0"/>
    <w:rsid w:val="00E83F4D"/>
    <w:rsid w:val="00E84763"/>
    <w:rsid w:val="00E84BC1"/>
    <w:rsid w:val="00E84E33"/>
    <w:rsid w:val="00E84F4A"/>
    <w:rsid w:val="00E857F6"/>
    <w:rsid w:val="00E858F8"/>
    <w:rsid w:val="00E8593F"/>
    <w:rsid w:val="00E864B5"/>
    <w:rsid w:val="00E8690D"/>
    <w:rsid w:val="00E87273"/>
    <w:rsid w:val="00E87AEB"/>
    <w:rsid w:val="00E87C78"/>
    <w:rsid w:val="00E87D54"/>
    <w:rsid w:val="00E87FB0"/>
    <w:rsid w:val="00E87FDE"/>
    <w:rsid w:val="00E90A96"/>
    <w:rsid w:val="00E9188A"/>
    <w:rsid w:val="00E91A5A"/>
    <w:rsid w:val="00E92195"/>
    <w:rsid w:val="00E92B7B"/>
    <w:rsid w:val="00E92C17"/>
    <w:rsid w:val="00E92CB3"/>
    <w:rsid w:val="00E92E4D"/>
    <w:rsid w:val="00E92F75"/>
    <w:rsid w:val="00E93DF0"/>
    <w:rsid w:val="00E94003"/>
    <w:rsid w:val="00E945C6"/>
    <w:rsid w:val="00E952C4"/>
    <w:rsid w:val="00E95856"/>
    <w:rsid w:val="00E95A01"/>
    <w:rsid w:val="00E961B5"/>
    <w:rsid w:val="00E96C90"/>
    <w:rsid w:val="00E97190"/>
    <w:rsid w:val="00E97556"/>
    <w:rsid w:val="00E975D5"/>
    <w:rsid w:val="00E97A3E"/>
    <w:rsid w:val="00E97BB8"/>
    <w:rsid w:val="00E97DB1"/>
    <w:rsid w:val="00EA0019"/>
    <w:rsid w:val="00EA03D8"/>
    <w:rsid w:val="00EA070A"/>
    <w:rsid w:val="00EA0A5A"/>
    <w:rsid w:val="00EA0DE1"/>
    <w:rsid w:val="00EA202C"/>
    <w:rsid w:val="00EA424B"/>
    <w:rsid w:val="00EA49F3"/>
    <w:rsid w:val="00EA5139"/>
    <w:rsid w:val="00EA5202"/>
    <w:rsid w:val="00EA5561"/>
    <w:rsid w:val="00EA58BC"/>
    <w:rsid w:val="00EA5B8E"/>
    <w:rsid w:val="00EA5D3E"/>
    <w:rsid w:val="00EA5DD3"/>
    <w:rsid w:val="00EA6556"/>
    <w:rsid w:val="00EA662D"/>
    <w:rsid w:val="00EA6EAB"/>
    <w:rsid w:val="00EB0190"/>
    <w:rsid w:val="00EB0696"/>
    <w:rsid w:val="00EB0B47"/>
    <w:rsid w:val="00EB102C"/>
    <w:rsid w:val="00EB177D"/>
    <w:rsid w:val="00EB1C1A"/>
    <w:rsid w:val="00EB1C5C"/>
    <w:rsid w:val="00EB2044"/>
    <w:rsid w:val="00EB24D6"/>
    <w:rsid w:val="00EB2823"/>
    <w:rsid w:val="00EB311C"/>
    <w:rsid w:val="00EB347F"/>
    <w:rsid w:val="00EB38B7"/>
    <w:rsid w:val="00EB402A"/>
    <w:rsid w:val="00EB4E40"/>
    <w:rsid w:val="00EB5502"/>
    <w:rsid w:val="00EB5BC4"/>
    <w:rsid w:val="00EB600B"/>
    <w:rsid w:val="00EB6037"/>
    <w:rsid w:val="00EB643A"/>
    <w:rsid w:val="00EB6725"/>
    <w:rsid w:val="00EB6A33"/>
    <w:rsid w:val="00EB6F36"/>
    <w:rsid w:val="00EB6F3C"/>
    <w:rsid w:val="00EB72E3"/>
    <w:rsid w:val="00EB771F"/>
    <w:rsid w:val="00EC06D3"/>
    <w:rsid w:val="00EC0ABA"/>
    <w:rsid w:val="00EC0D9C"/>
    <w:rsid w:val="00EC1476"/>
    <w:rsid w:val="00EC193A"/>
    <w:rsid w:val="00EC2F08"/>
    <w:rsid w:val="00EC34C1"/>
    <w:rsid w:val="00EC3A25"/>
    <w:rsid w:val="00EC3CF0"/>
    <w:rsid w:val="00EC3DF3"/>
    <w:rsid w:val="00EC4473"/>
    <w:rsid w:val="00EC4A7E"/>
    <w:rsid w:val="00EC4FB6"/>
    <w:rsid w:val="00EC5CDA"/>
    <w:rsid w:val="00EC62F5"/>
    <w:rsid w:val="00EC67EF"/>
    <w:rsid w:val="00EC695E"/>
    <w:rsid w:val="00EC6CDC"/>
    <w:rsid w:val="00EC6FDA"/>
    <w:rsid w:val="00EC7659"/>
    <w:rsid w:val="00EC7B3B"/>
    <w:rsid w:val="00ED0870"/>
    <w:rsid w:val="00ED0A54"/>
    <w:rsid w:val="00ED0AE4"/>
    <w:rsid w:val="00ED0B64"/>
    <w:rsid w:val="00ED177B"/>
    <w:rsid w:val="00ED1A64"/>
    <w:rsid w:val="00ED1C50"/>
    <w:rsid w:val="00ED1F93"/>
    <w:rsid w:val="00ED2638"/>
    <w:rsid w:val="00ED26BB"/>
    <w:rsid w:val="00ED274C"/>
    <w:rsid w:val="00ED2C51"/>
    <w:rsid w:val="00ED38E4"/>
    <w:rsid w:val="00ED3B46"/>
    <w:rsid w:val="00ED3BBF"/>
    <w:rsid w:val="00ED4555"/>
    <w:rsid w:val="00ED4596"/>
    <w:rsid w:val="00ED49B5"/>
    <w:rsid w:val="00ED4B31"/>
    <w:rsid w:val="00ED4DF8"/>
    <w:rsid w:val="00ED53D2"/>
    <w:rsid w:val="00ED5978"/>
    <w:rsid w:val="00ED5E04"/>
    <w:rsid w:val="00ED66DE"/>
    <w:rsid w:val="00ED6B2B"/>
    <w:rsid w:val="00ED7A0E"/>
    <w:rsid w:val="00ED7A69"/>
    <w:rsid w:val="00EE0029"/>
    <w:rsid w:val="00EE0488"/>
    <w:rsid w:val="00EE05F7"/>
    <w:rsid w:val="00EE1247"/>
    <w:rsid w:val="00EE1A3A"/>
    <w:rsid w:val="00EE1D0F"/>
    <w:rsid w:val="00EE23D8"/>
    <w:rsid w:val="00EE3047"/>
    <w:rsid w:val="00EE3267"/>
    <w:rsid w:val="00EE346C"/>
    <w:rsid w:val="00EE3858"/>
    <w:rsid w:val="00EE3F38"/>
    <w:rsid w:val="00EE405F"/>
    <w:rsid w:val="00EE5317"/>
    <w:rsid w:val="00EE566D"/>
    <w:rsid w:val="00EE5D68"/>
    <w:rsid w:val="00EE6008"/>
    <w:rsid w:val="00EE6535"/>
    <w:rsid w:val="00EE69ED"/>
    <w:rsid w:val="00EE6BC9"/>
    <w:rsid w:val="00EE7047"/>
    <w:rsid w:val="00EE7CB1"/>
    <w:rsid w:val="00EE7CDE"/>
    <w:rsid w:val="00EE7F00"/>
    <w:rsid w:val="00EE7FA0"/>
    <w:rsid w:val="00EF00AE"/>
    <w:rsid w:val="00EF0A9D"/>
    <w:rsid w:val="00EF11A6"/>
    <w:rsid w:val="00EF1301"/>
    <w:rsid w:val="00EF1414"/>
    <w:rsid w:val="00EF1B9D"/>
    <w:rsid w:val="00EF1C7B"/>
    <w:rsid w:val="00EF1D56"/>
    <w:rsid w:val="00EF2009"/>
    <w:rsid w:val="00EF2727"/>
    <w:rsid w:val="00EF306B"/>
    <w:rsid w:val="00EF3147"/>
    <w:rsid w:val="00EF362A"/>
    <w:rsid w:val="00EF3AD2"/>
    <w:rsid w:val="00EF4198"/>
    <w:rsid w:val="00EF4341"/>
    <w:rsid w:val="00EF4F6E"/>
    <w:rsid w:val="00EF52AF"/>
    <w:rsid w:val="00EF5B29"/>
    <w:rsid w:val="00EF688E"/>
    <w:rsid w:val="00EF6B05"/>
    <w:rsid w:val="00EF6D6E"/>
    <w:rsid w:val="00EF7070"/>
    <w:rsid w:val="00EF78EE"/>
    <w:rsid w:val="00F00689"/>
    <w:rsid w:val="00F00714"/>
    <w:rsid w:val="00F01D75"/>
    <w:rsid w:val="00F01F80"/>
    <w:rsid w:val="00F021AD"/>
    <w:rsid w:val="00F028CC"/>
    <w:rsid w:val="00F03890"/>
    <w:rsid w:val="00F0441F"/>
    <w:rsid w:val="00F045E2"/>
    <w:rsid w:val="00F049B9"/>
    <w:rsid w:val="00F04BE1"/>
    <w:rsid w:val="00F04C17"/>
    <w:rsid w:val="00F04C2A"/>
    <w:rsid w:val="00F04D79"/>
    <w:rsid w:val="00F05430"/>
    <w:rsid w:val="00F05E50"/>
    <w:rsid w:val="00F06FF0"/>
    <w:rsid w:val="00F0707C"/>
    <w:rsid w:val="00F0707D"/>
    <w:rsid w:val="00F10F65"/>
    <w:rsid w:val="00F10F79"/>
    <w:rsid w:val="00F1104E"/>
    <w:rsid w:val="00F11BE4"/>
    <w:rsid w:val="00F126D2"/>
    <w:rsid w:val="00F12836"/>
    <w:rsid w:val="00F135D0"/>
    <w:rsid w:val="00F136C4"/>
    <w:rsid w:val="00F13BF2"/>
    <w:rsid w:val="00F14542"/>
    <w:rsid w:val="00F14749"/>
    <w:rsid w:val="00F14907"/>
    <w:rsid w:val="00F14F04"/>
    <w:rsid w:val="00F1520B"/>
    <w:rsid w:val="00F158F6"/>
    <w:rsid w:val="00F15F7F"/>
    <w:rsid w:val="00F164B0"/>
    <w:rsid w:val="00F1663E"/>
    <w:rsid w:val="00F16E69"/>
    <w:rsid w:val="00F17279"/>
    <w:rsid w:val="00F20880"/>
    <w:rsid w:val="00F20881"/>
    <w:rsid w:val="00F20AC4"/>
    <w:rsid w:val="00F20CAE"/>
    <w:rsid w:val="00F20CB2"/>
    <w:rsid w:val="00F211EC"/>
    <w:rsid w:val="00F21221"/>
    <w:rsid w:val="00F2128F"/>
    <w:rsid w:val="00F22D47"/>
    <w:rsid w:val="00F234DA"/>
    <w:rsid w:val="00F2387B"/>
    <w:rsid w:val="00F23D46"/>
    <w:rsid w:val="00F23DCF"/>
    <w:rsid w:val="00F23DF0"/>
    <w:rsid w:val="00F2462F"/>
    <w:rsid w:val="00F24652"/>
    <w:rsid w:val="00F24F42"/>
    <w:rsid w:val="00F24FB6"/>
    <w:rsid w:val="00F25C27"/>
    <w:rsid w:val="00F25F2B"/>
    <w:rsid w:val="00F2606A"/>
    <w:rsid w:val="00F263DE"/>
    <w:rsid w:val="00F26500"/>
    <w:rsid w:val="00F2655F"/>
    <w:rsid w:val="00F26FD2"/>
    <w:rsid w:val="00F27269"/>
    <w:rsid w:val="00F278F4"/>
    <w:rsid w:val="00F30E87"/>
    <w:rsid w:val="00F30E9D"/>
    <w:rsid w:val="00F3159F"/>
    <w:rsid w:val="00F31C06"/>
    <w:rsid w:val="00F320E7"/>
    <w:rsid w:val="00F32BEA"/>
    <w:rsid w:val="00F32DBA"/>
    <w:rsid w:val="00F3343F"/>
    <w:rsid w:val="00F334C8"/>
    <w:rsid w:val="00F33C43"/>
    <w:rsid w:val="00F33DDD"/>
    <w:rsid w:val="00F34471"/>
    <w:rsid w:val="00F34719"/>
    <w:rsid w:val="00F34D30"/>
    <w:rsid w:val="00F35086"/>
    <w:rsid w:val="00F356AC"/>
    <w:rsid w:val="00F35B92"/>
    <w:rsid w:val="00F363AA"/>
    <w:rsid w:val="00F3653D"/>
    <w:rsid w:val="00F365EE"/>
    <w:rsid w:val="00F36ABE"/>
    <w:rsid w:val="00F3748F"/>
    <w:rsid w:val="00F37F8A"/>
    <w:rsid w:val="00F41023"/>
    <w:rsid w:val="00F411AE"/>
    <w:rsid w:val="00F4197E"/>
    <w:rsid w:val="00F42086"/>
    <w:rsid w:val="00F421F3"/>
    <w:rsid w:val="00F42857"/>
    <w:rsid w:val="00F42EDA"/>
    <w:rsid w:val="00F435EE"/>
    <w:rsid w:val="00F4368B"/>
    <w:rsid w:val="00F43C11"/>
    <w:rsid w:val="00F44C11"/>
    <w:rsid w:val="00F4539D"/>
    <w:rsid w:val="00F45B5F"/>
    <w:rsid w:val="00F469E8"/>
    <w:rsid w:val="00F46ACA"/>
    <w:rsid w:val="00F47205"/>
    <w:rsid w:val="00F47B10"/>
    <w:rsid w:val="00F47B23"/>
    <w:rsid w:val="00F503B6"/>
    <w:rsid w:val="00F50477"/>
    <w:rsid w:val="00F509E0"/>
    <w:rsid w:val="00F50A46"/>
    <w:rsid w:val="00F50ECC"/>
    <w:rsid w:val="00F5172D"/>
    <w:rsid w:val="00F526C7"/>
    <w:rsid w:val="00F52BA8"/>
    <w:rsid w:val="00F5373E"/>
    <w:rsid w:val="00F53787"/>
    <w:rsid w:val="00F53AF7"/>
    <w:rsid w:val="00F55030"/>
    <w:rsid w:val="00F55700"/>
    <w:rsid w:val="00F55B7B"/>
    <w:rsid w:val="00F55C13"/>
    <w:rsid w:val="00F55F6A"/>
    <w:rsid w:val="00F5643B"/>
    <w:rsid w:val="00F56465"/>
    <w:rsid w:val="00F564C6"/>
    <w:rsid w:val="00F56C1E"/>
    <w:rsid w:val="00F56D34"/>
    <w:rsid w:val="00F56F0D"/>
    <w:rsid w:val="00F5727E"/>
    <w:rsid w:val="00F573E8"/>
    <w:rsid w:val="00F5780D"/>
    <w:rsid w:val="00F60DEF"/>
    <w:rsid w:val="00F61215"/>
    <w:rsid w:val="00F6196C"/>
    <w:rsid w:val="00F61F0A"/>
    <w:rsid w:val="00F627C4"/>
    <w:rsid w:val="00F6286A"/>
    <w:rsid w:val="00F63B5A"/>
    <w:rsid w:val="00F63EDD"/>
    <w:rsid w:val="00F64532"/>
    <w:rsid w:val="00F646EB"/>
    <w:rsid w:val="00F64FBA"/>
    <w:rsid w:val="00F6503D"/>
    <w:rsid w:val="00F65C0D"/>
    <w:rsid w:val="00F6635E"/>
    <w:rsid w:val="00F6661A"/>
    <w:rsid w:val="00F667E8"/>
    <w:rsid w:val="00F66811"/>
    <w:rsid w:val="00F6682A"/>
    <w:rsid w:val="00F66B8E"/>
    <w:rsid w:val="00F67180"/>
    <w:rsid w:val="00F6759D"/>
    <w:rsid w:val="00F67944"/>
    <w:rsid w:val="00F67A46"/>
    <w:rsid w:val="00F67B07"/>
    <w:rsid w:val="00F67E9E"/>
    <w:rsid w:val="00F70125"/>
    <w:rsid w:val="00F703DB"/>
    <w:rsid w:val="00F704B1"/>
    <w:rsid w:val="00F7057B"/>
    <w:rsid w:val="00F70CCE"/>
    <w:rsid w:val="00F7102B"/>
    <w:rsid w:val="00F716DF"/>
    <w:rsid w:val="00F7187D"/>
    <w:rsid w:val="00F71A75"/>
    <w:rsid w:val="00F71A8D"/>
    <w:rsid w:val="00F71C86"/>
    <w:rsid w:val="00F71D6A"/>
    <w:rsid w:val="00F71DC3"/>
    <w:rsid w:val="00F71FC2"/>
    <w:rsid w:val="00F72257"/>
    <w:rsid w:val="00F723EF"/>
    <w:rsid w:val="00F7241A"/>
    <w:rsid w:val="00F727E8"/>
    <w:rsid w:val="00F72955"/>
    <w:rsid w:val="00F72B15"/>
    <w:rsid w:val="00F7355F"/>
    <w:rsid w:val="00F73E76"/>
    <w:rsid w:val="00F73F5F"/>
    <w:rsid w:val="00F742B2"/>
    <w:rsid w:val="00F7442B"/>
    <w:rsid w:val="00F74845"/>
    <w:rsid w:val="00F752B4"/>
    <w:rsid w:val="00F7530D"/>
    <w:rsid w:val="00F755C7"/>
    <w:rsid w:val="00F76D93"/>
    <w:rsid w:val="00F76F93"/>
    <w:rsid w:val="00F77256"/>
    <w:rsid w:val="00F772B4"/>
    <w:rsid w:val="00F773C4"/>
    <w:rsid w:val="00F775AF"/>
    <w:rsid w:val="00F77611"/>
    <w:rsid w:val="00F77AA2"/>
    <w:rsid w:val="00F77AA9"/>
    <w:rsid w:val="00F803CD"/>
    <w:rsid w:val="00F803F1"/>
    <w:rsid w:val="00F80820"/>
    <w:rsid w:val="00F80828"/>
    <w:rsid w:val="00F8082C"/>
    <w:rsid w:val="00F80F8B"/>
    <w:rsid w:val="00F80FAB"/>
    <w:rsid w:val="00F815C9"/>
    <w:rsid w:val="00F81E33"/>
    <w:rsid w:val="00F8228B"/>
    <w:rsid w:val="00F83032"/>
    <w:rsid w:val="00F83298"/>
    <w:rsid w:val="00F83668"/>
    <w:rsid w:val="00F83833"/>
    <w:rsid w:val="00F8394A"/>
    <w:rsid w:val="00F83C58"/>
    <w:rsid w:val="00F8437E"/>
    <w:rsid w:val="00F84909"/>
    <w:rsid w:val="00F84DC3"/>
    <w:rsid w:val="00F85542"/>
    <w:rsid w:val="00F85919"/>
    <w:rsid w:val="00F86261"/>
    <w:rsid w:val="00F8652B"/>
    <w:rsid w:val="00F8701C"/>
    <w:rsid w:val="00F870ED"/>
    <w:rsid w:val="00F875E7"/>
    <w:rsid w:val="00F878F3"/>
    <w:rsid w:val="00F87993"/>
    <w:rsid w:val="00F87AB9"/>
    <w:rsid w:val="00F87C48"/>
    <w:rsid w:val="00F87CA9"/>
    <w:rsid w:val="00F9037D"/>
    <w:rsid w:val="00F90BC2"/>
    <w:rsid w:val="00F90FAA"/>
    <w:rsid w:val="00F920DE"/>
    <w:rsid w:val="00F92AD5"/>
    <w:rsid w:val="00F92B95"/>
    <w:rsid w:val="00F93958"/>
    <w:rsid w:val="00F93C68"/>
    <w:rsid w:val="00F941F8"/>
    <w:rsid w:val="00F94255"/>
    <w:rsid w:val="00F942B8"/>
    <w:rsid w:val="00F9495D"/>
    <w:rsid w:val="00F95104"/>
    <w:rsid w:val="00F95489"/>
    <w:rsid w:val="00F95721"/>
    <w:rsid w:val="00F95CEC"/>
    <w:rsid w:val="00F95F29"/>
    <w:rsid w:val="00F96042"/>
    <w:rsid w:val="00F9709B"/>
    <w:rsid w:val="00F970B5"/>
    <w:rsid w:val="00F972E1"/>
    <w:rsid w:val="00F97B3C"/>
    <w:rsid w:val="00F97D26"/>
    <w:rsid w:val="00FA04EE"/>
    <w:rsid w:val="00FA06D6"/>
    <w:rsid w:val="00FA0FC1"/>
    <w:rsid w:val="00FA1168"/>
    <w:rsid w:val="00FA126D"/>
    <w:rsid w:val="00FA1C1D"/>
    <w:rsid w:val="00FA1C2F"/>
    <w:rsid w:val="00FA1D8D"/>
    <w:rsid w:val="00FA1FF5"/>
    <w:rsid w:val="00FA2AA6"/>
    <w:rsid w:val="00FA3745"/>
    <w:rsid w:val="00FA3F74"/>
    <w:rsid w:val="00FA460F"/>
    <w:rsid w:val="00FA4651"/>
    <w:rsid w:val="00FA5F01"/>
    <w:rsid w:val="00FA6497"/>
    <w:rsid w:val="00FA7E3B"/>
    <w:rsid w:val="00FA7F7B"/>
    <w:rsid w:val="00FB01E6"/>
    <w:rsid w:val="00FB04EB"/>
    <w:rsid w:val="00FB0DF6"/>
    <w:rsid w:val="00FB11BB"/>
    <w:rsid w:val="00FB170F"/>
    <w:rsid w:val="00FB1C25"/>
    <w:rsid w:val="00FB1FB9"/>
    <w:rsid w:val="00FB26AD"/>
    <w:rsid w:val="00FB2BCC"/>
    <w:rsid w:val="00FB2C21"/>
    <w:rsid w:val="00FB33DF"/>
    <w:rsid w:val="00FB3866"/>
    <w:rsid w:val="00FB3DB3"/>
    <w:rsid w:val="00FB3EB7"/>
    <w:rsid w:val="00FB4EE5"/>
    <w:rsid w:val="00FB52B5"/>
    <w:rsid w:val="00FB56BF"/>
    <w:rsid w:val="00FB57F2"/>
    <w:rsid w:val="00FB5E57"/>
    <w:rsid w:val="00FB606A"/>
    <w:rsid w:val="00FB650C"/>
    <w:rsid w:val="00FB671E"/>
    <w:rsid w:val="00FB6C57"/>
    <w:rsid w:val="00FB6E14"/>
    <w:rsid w:val="00FB6F76"/>
    <w:rsid w:val="00FC045C"/>
    <w:rsid w:val="00FC0602"/>
    <w:rsid w:val="00FC0712"/>
    <w:rsid w:val="00FC1682"/>
    <w:rsid w:val="00FC1CD6"/>
    <w:rsid w:val="00FC2875"/>
    <w:rsid w:val="00FC29A1"/>
    <w:rsid w:val="00FC2B47"/>
    <w:rsid w:val="00FC3C69"/>
    <w:rsid w:val="00FC4008"/>
    <w:rsid w:val="00FC4034"/>
    <w:rsid w:val="00FC4C21"/>
    <w:rsid w:val="00FC4EAC"/>
    <w:rsid w:val="00FC4FB3"/>
    <w:rsid w:val="00FC4FF6"/>
    <w:rsid w:val="00FC5626"/>
    <w:rsid w:val="00FC5B82"/>
    <w:rsid w:val="00FC5D25"/>
    <w:rsid w:val="00FC5FBF"/>
    <w:rsid w:val="00FC618F"/>
    <w:rsid w:val="00FC62E1"/>
    <w:rsid w:val="00FC634E"/>
    <w:rsid w:val="00FC65B0"/>
    <w:rsid w:val="00FC6BD0"/>
    <w:rsid w:val="00FC73B8"/>
    <w:rsid w:val="00FD0B05"/>
    <w:rsid w:val="00FD0DAD"/>
    <w:rsid w:val="00FD0E79"/>
    <w:rsid w:val="00FD19A6"/>
    <w:rsid w:val="00FD1E48"/>
    <w:rsid w:val="00FD1EEB"/>
    <w:rsid w:val="00FD261D"/>
    <w:rsid w:val="00FD2637"/>
    <w:rsid w:val="00FD292A"/>
    <w:rsid w:val="00FD29A3"/>
    <w:rsid w:val="00FD37DF"/>
    <w:rsid w:val="00FD3C97"/>
    <w:rsid w:val="00FD3EE8"/>
    <w:rsid w:val="00FD4276"/>
    <w:rsid w:val="00FD429B"/>
    <w:rsid w:val="00FD437D"/>
    <w:rsid w:val="00FD4810"/>
    <w:rsid w:val="00FD4DA7"/>
    <w:rsid w:val="00FD58E1"/>
    <w:rsid w:val="00FD5955"/>
    <w:rsid w:val="00FD60CC"/>
    <w:rsid w:val="00FD647E"/>
    <w:rsid w:val="00FD6943"/>
    <w:rsid w:val="00FD6A5F"/>
    <w:rsid w:val="00FD734B"/>
    <w:rsid w:val="00FD7E76"/>
    <w:rsid w:val="00FE062C"/>
    <w:rsid w:val="00FE09D5"/>
    <w:rsid w:val="00FE0BE5"/>
    <w:rsid w:val="00FE1965"/>
    <w:rsid w:val="00FE1E1A"/>
    <w:rsid w:val="00FE1FF0"/>
    <w:rsid w:val="00FE2210"/>
    <w:rsid w:val="00FE2404"/>
    <w:rsid w:val="00FE264E"/>
    <w:rsid w:val="00FE265E"/>
    <w:rsid w:val="00FE33D0"/>
    <w:rsid w:val="00FE3414"/>
    <w:rsid w:val="00FE4BCC"/>
    <w:rsid w:val="00FE4CF8"/>
    <w:rsid w:val="00FE544F"/>
    <w:rsid w:val="00FE5809"/>
    <w:rsid w:val="00FE5865"/>
    <w:rsid w:val="00FE6249"/>
    <w:rsid w:val="00FE6BBC"/>
    <w:rsid w:val="00FE75BF"/>
    <w:rsid w:val="00FE7928"/>
    <w:rsid w:val="00FF0047"/>
    <w:rsid w:val="00FF085C"/>
    <w:rsid w:val="00FF0A5D"/>
    <w:rsid w:val="00FF0A72"/>
    <w:rsid w:val="00FF1D45"/>
    <w:rsid w:val="00FF32CA"/>
    <w:rsid w:val="00FF33EC"/>
    <w:rsid w:val="00FF3579"/>
    <w:rsid w:val="00FF385C"/>
    <w:rsid w:val="00FF3A83"/>
    <w:rsid w:val="00FF3B60"/>
    <w:rsid w:val="00FF4016"/>
    <w:rsid w:val="00FF461B"/>
    <w:rsid w:val="00FF4B88"/>
    <w:rsid w:val="00FF5CD3"/>
    <w:rsid w:val="00FF6115"/>
    <w:rsid w:val="00FF6246"/>
    <w:rsid w:val="00FF64A4"/>
    <w:rsid w:val="00FF6576"/>
    <w:rsid w:val="00FF6D28"/>
    <w:rsid w:val="00FF706B"/>
    <w:rsid w:val="00FF7120"/>
    <w:rsid w:val="00FF71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allowincell="f" fillcolor="#9cf" stroke="f" strokecolor="blue">
      <v:fill color="#9cf"/>
      <v:stroke color="blu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19CB"/>
    <w:pPr>
      <w:spacing w:before="120"/>
      <w:jc w:val="both"/>
    </w:pPr>
    <w:rPr>
      <w:rFonts w:ascii="Arial" w:hAnsi="Arial" w:cs="Arial"/>
    </w:rPr>
  </w:style>
  <w:style w:type="paragraph" w:styleId="Nadpis1">
    <w:name w:val="heading 1"/>
    <w:basedOn w:val="Normln"/>
    <w:next w:val="Normln"/>
    <w:link w:val="Nadpis1Char"/>
    <w:uiPriority w:val="99"/>
    <w:qFormat/>
    <w:rsid w:val="00924B61"/>
    <w:pPr>
      <w:keepNext/>
      <w:numPr>
        <w:numId w:val="206"/>
      </w:numPr>
      <w:spacing w:before="360" w:after="180"/>
      <w:ind w:left="432"/>
      <w:jc w:val="left"/>
      <w:outlineLvl w:val="0"/>
    </w:pPr>
    <w:rPr>
      <w:rFonts w:ascii="Times New Roman" w:hAnsi="Times New Roman"/>
      <w:b/>
      <w:bCs/>
      <w:kern w:val="32"/>
      <w:sz w:val="40"/>
      <w:szCs w:val="32"/>
    </w:rPr>
  </w:style>
  <w:style w:type="paragraph" w:styleId="Nadpis2">
    <w:name w:val="heading 2"/>
    <w:basedOn w:val="Normln"/>
    <w:next w:val="Normln"/>
    <w:link w:val="Nadpis2Char"/>
    <w:uiPriority w:val="99"/>
    <w:qFormat/>
    <w:rsid w:val="00C31A33"/>
    <w:pPr>
      <w:keepNext/>
      <w:numPr>
        <w:ilvl w:val="1"/>
        <w:numId w:val="206"/>
      </w:numPr>
      <w:spacing w:before="240" w:after="180"/>
      <w:jc w:val="left"/>
      <w:outlineLvl w:val="1"/>
    </w:pPr>
    <w:rPr>
      <w:rFonts w:ascii="Times New Roman" w:hAnsi="Times New Roman"/>
      <w:b/>
      <w:bCs/>
      <w:iCs/>
      <w:sz w:val="28"/>
      <w:szCs w:val="28"/>
      <w:lang w:val="en-US" w:eastAsia="en-US"/>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
    <w:basedOn w:val="Normln"/>
    <w:next w:val="Normln"/>
    <w:link w:val="Nadpis3Char"/>
    <w:uiPriority w:val="99"/>
    <w:qFormat/>
    <w:rsid w:val="00B7099E"/>
    <w:pPr>
      <w:keepNext/>
      <w:numPr>
        <w:ilvl w:val="2"/>
        <w:numId w:val="206"/>
      </w:numPr>
      <w:spacing w:before="240" w:after="120"/>
      <w:jc w:val="left"/>
      <w:outlineLvl w:val="2"/>
    </w:pPr>
    <w:rPr>
      <w:rFonts w:ascii="Times New Roman" w:hAnsi="Times New Roman"/>
      <w:b/>
      <w:bCs/>
      <w:sz w:val="26"/>
      <w:szCs w:val="26"/>
    </w:rPr>
  </w:style>
  <w:style w:type="paragraph" w:styleId="Nadpis4">
    <w:name w:val="heading 4"/>
    <w:aliases w:val="1.podnadpis,H4,Heading 4 Char2,Heading 4 Char1 Char,Heading 4 Char Char Char,Heading 4 Char Char1,Nadpis 4 Char,1-1,Odstavec 1,Odstavec 11,Odstavec 12,Odstavec 13,Odstavec 14,Odstavec 111,Odstavec 121,Odstavec 131,Odstavec 15,Odstavec 141"/>
    <w:basedOn w:val="Normln"/>
    <w:next w:val="Normln"/>
    <w:link w:val="Nadpis4Char1"/>
    <w:uiPriority w:val="99"/>
    <w:qFormat/>
    <w:rsid w:val="003355D3"/>
    <w:pPr>
      <w:keepNext/>
      <w:numPr>
        <w:ilvl w:val="3"/>
        <w:numId w:val="206"/>
      </w:numPr>
      <w:spacing w:before="240" w:after="60"/>
      <w:jc w:val="left"/>
      <w:outlineLvl w:val="3"/>
    </w:pPr>
    <w:rPr>
      <w:b/>
      <w:bCs/>
      <w:sz w:val="28"/>
      <w:szCs w:val="28"/>
      <w:lang w:val="en-US" w:eastAsia="en-US"/>
    </w:rPr>
  </w:style>
  <w:style w:type="paragraph" w:styleId="Nadpis5">
    <w:name w:val="heading 5"/>
    <w:aliases w:val="_2.podnadpis"/>
    <w:basedOn w:val="Normln"/>
    <w:next w:val="Normln"/>
    <w:link w:val="Nadpis5Char"/>
    <w:uiPriority w:val="99"/>
    <w:qFormat/>
    <w:rsid w:val="003355D3"/>
    <w:pPr>
      <w:numPr>
        <w:ilvl w:val="4"/>
        <w:numId w:val="206"/>
      </w:numPr>
      <w:spacing w:before="240" w:after="60"/>
      <w:jc w:val="left"/>
      <w:outlineLvl w:val="4"/>
    </w:pPr>
    <w:rPr>
      <w:b/>
      <w:bCs/>
      <w:i/>
      <w:iCs/>
      <w:sz w:val="26"/>
      <w:szCs w:val="26"/>
      <w:lang w:val="en-US" w:eastAsia="en-US"/>
    </w:rPr>
  </w:style>
  <w:style w:type="paragraph" w:styleId="Nadpis6">
    <w:name w:val="heading 6"/>
    <w:basedOn w:val="Normln"/>
    <w:next w:val="Normln"/>
    <w:link w:val="Nadpis6Char"/>
    <w:uiPriority w:val="99"/>
    <w:qFormat/>
    <w:rsid w:val="003355D3"/>
    <w:pPr>
      <w:numPr>
        <w:ilvl w:val="5"/>
        <w:numId w:val="206"/>
      </w:numPr>
      <w:spacing w:before="240" w:after="60"/>
      <w:jc w:val="left"/>
      <w:outlineLvl w:val="5"/>
    </w:pPr>
    <w:rPr>
      <w:b/>
      <w:bCs/>
      <w:sz w:val="22"/>
      <w:szCs w:val="22"/>
      <w:lang w:val="en-US" w:eastAsia="en-US"/>
    </w:rPr>
  </w:style>
  <w:style w:type="paragraph" w:styleId="Nadpis7">
    <w:name w:val="heading 7"/>
    <w:basedOn w:val="Normln"/>
    <w:next w:val="Normln"/>
    <w:link w:val="Nadpis7Char"/>
    <w:uiPriority w:val="99"/>
    <w:qFormat/>
    <w:rsid w:val="003355D3"/>
    <w:pPr>
      <w:numPr>
        <w:ilvl w:val="6"/>
        <w:numId w:val="206"/>
      </w:numPr>
      <w:spacing w:before="240" w:after="60"/>
      <w:jc w:val="left"/>
      <w:outlineLvl w:val="6"/>
    </w:pPr>
    <w:rPr>
      <w:sz w:val="24"/>
      <w:szCs w:val="24"/>
      <w:lang w:val="en-US" w:eastAsia="en-US"/>
    </w:rPr>
  </w:style>
  <w:style w:type="paragraph" w:styleId="Nadpis8">
    <w:name w:val="heading 8"/>
    <w:basedOn w:val="Normln"/>
    <w:next w:val="Normln"/>
    <w:link w:val="Nadpis8Char"/>
    <w:uiPriority w:val="99"/>
    <w:qFormat/>
    <w:rsid w:val="003355D3"/>
    <w:pPr>
      <w:numPr>
        <w:ilvl w:val="7"/>
        <w:numId w:val="206"/>
      </w:numPr>
      <w:spacing w:before="240" w:after="60"/>
      <w:jc w:val="left"/>
      <w:outlineLvl w:val="7"/>
    </w:pPr>
    <w:rPr>
      <w:i/>
      <w:iCs/>
      <w:sz w:val="24"/>
      <w:szCs w:val="24"/>
      <w:lang w:val="en-US" w:eastAsia="en-US"/>
    </w:rPr>
  </w:style>
  <w:style w:type="paragraph" w:styleId="Nadpis9">
    <w:name w:val="heading 9"/>
    <w:aliases w:val="Nadpis 91"/>
    <w:basedOn w:val="Normln"/>
    <w:next w:val="Normln"/>
    <w:link w:val="Nadpis9Char"/>
    <w:uiPriority w:val="99"/>
    <w:qFormat/>
    <w:rsid w:val="003355D3"/>
    <w:pPr>
      <w:numPr>
        <w:ilvl w:val="8"/>
        <w:numId w:val="206"/>
      </w:numPr>
      <w:spacing w:before="240" w:after="60"/>
      <w:jc w:val="left"/>
      <w:outlineLvl w:val="8"/>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00585F"/>
    <w:rPr>
      <w:rFonts w:cs="Arial"/>
      <w:b/>
      <w:bCs/>
      <w:sz w:val="26"/>
      <w:szCs w:val="26"/>
    </w:rPr>
  </w:style>
  <w:style w:type="paragraph" w:styleId="Zhlav">
    <w:name w:val="header"/>
    <w:basedOn w:val="Normln"/>
    <w:link w:val="ZhlavChar"/>
    <w:uiPriority w:val="99"/>
    <w:rsid w:val="0000585F"/>
    <w:pPr>
      <w:tabs>
        <w:tab w:val="center" w:pos="4536"/>
        <w:tab w:val="right" w:pos="9072"/>
      </w:tabs>
    </w:pPr>
  </w:style>
  <w:style w:type="paragraph" w:styleId="Zpat">
    <w:name w:val="footer"/>
    <w:basedOn w:val="Normln"/>
    <w:link w:val="ZpatChar"/>
    <w:rsid w:val="0000585F"/>
    <w:pPr>
      <w:tabs>
        <w:tab w:val="center" w:pos="4536"/>
        <w:tab w:val="right" w:pos="9072"/>
      </w:tabs>
    </w:pPr>
  </w:style>
  <w:style w:type="paragraph" w:styleId="Titulek">
    <w:name w:val="caption"/>
    <w:basedOn w:val="Normln"/>
    <w:next w:val="Normln"/>
    <w:qFormat/>
    <w:rsid w:val="0000585F"/>
    <w:pPr>
      <w:spacing w:after="120"/>
    </w:pPr>
    <w:rPr>
      <w:b/>
      <w:bCs/>
    </w:rPr>
  </w:style>
  <w:style w:type="paragraph" w:styleId="Zkladntextodsazen">
    <w:name w:val="Body Text Indent"/>
    <w:basedOn w:val="Normln"/>
    <w:link w:val="ZkladntextodsazenChar"/>
    <w:uiPriority w:val="99"/>
    <w:rsid w:val="003355D3"/>
    <w:pPr>
      <w:spacing w:before="0" w:after="120"/>
      <w:ind w:left="283"/>
      <w:jc w:val="left"/>
    </w:pPr>
    <w:rPr>
      <w:sz w:val="24"/>
      <w:szCs w:val="24"/>
    </w:rPr>
  </w:style>
  <w:style w:type="paragraph" w:styleId="Zkladntext">
    <w:name w:val="Body Text"/>
    <w:basedOn w:val="Normln"/>
    <w:link w:val="ZkladntextChar"/>
    <w:uiPriority w:val="99"/>
    <w:rsid w:val="003355D3"/>
    <w:pPr>
      <w:spacing w:before="0" w:after="120"/>
      <w:jc w:val="left"/>
    </w:pPr>
    <w:rPr>
      <w:sz w:val="24"/>
      <w:szCs w:val="24"/>
    </w:rPr>
  </w:style>
  <w:style w:type="paragraph" w:styleId="Textpoznpodarou">
    <w:name w:val="footnote text"/>
    <w:aliases w:val="Footnote,Text poznámky pod čiarou 007,Schriftart: 9 pt,Schriftart: 10 pt,Schriftart: 8 pt,pozn. pod čarou,Text pozn. pod čarou Char,Fußnotentextf,Geneva 9,Font: Geneva 9,Boston 10,f,Podrozdział,Podrozdzia3,Text pozn. pod čarou Char2"/>
    <w:basedOn w:val="Normln"/>
    <w:link w:val="TextpoznpodarouChar1"/>
    <w:uiPriority w:val="99"/>
    <w:rsid w:val="003355D3"/>
    <w:pPr>
      <w:spacing w:before="0"/>
      <w:jc w:val="left"/>
    </w:pPr>
  </w:style>
  <w:style w:type="character" w:styleId="Znakapoznpodarou">
    <w:name w:val="footnote reference"/>
    <w:aliases w:val="PGI Fußnote Ziffer,PGI Fußnote Ziffer + Times New Roman,12 b.,Zúžené o ..."/>
    <w:basedOn w:val="Standardnpsmoodstavce"/>
    <w:rsid w:val="0000585F"/>
    <w:rPr>
      <w:vertAlign w:val="superscript"/>
    </w:rPr>
  </w:style>
  <w:style w:type="paragraph" w:styleId="Zkladntextodsazen3">
    <w:name w:val="Body Text Indent 3"/>
    <w:basedOn w:val="Normln"/>
    <w:link w:val="Zkladntextodsazen3Char"/>
    <w:rsid w:val="00804388"/>
    <w:pPr>
      <w:spacing w:after="120"/>
      <w:ind w:left="283"/>
    </w:pPr>
    <w:rPr>
      <w:rFonts w:cs="Times New Roman"/>
      <w:sz w:val="16"/>
      <w:szCs w:val="16"/>
    </w:rPr>
  </w:style>
  <w:style w:type="paragraph" w:styleId="Textbubliny">
    <w:name w:val="Balloon Text"/>
    <w:basedOn w:val="Normln"/>
    <w:link w:val="TextbublinyChar"/>
    <w:uiPriority w:val="99"/>
    <w:semiHidden/>
    <w:rsid w:val="006609FD"/>
    <w:rPr>
      <w:rFonts w:ascii="Tahoma" w:hAnsi="Tahoma" w:cs="Tahoma"/>
      <w:sz w:val="16"/>
      <w:szCs w:val="16"/>
    </w:rPr>
  </w:style>
  <w:style w:type="character" w:styleId="slostrnky">
    <w:name w:val="page number"/>
    <w:basedOn w:val="Standardnpsmoodstavce"/>
    <w:uiPriority w:val="99"/>
    <w:rsid w:val="009A6830"/>
  </w:style>
  <w:style w:type="character" w:styleId="Hypertextovodkaz">
    <w:name w:val="Hyperlink"/>
    <w:basedOn w:val="Standardnpsmoodstavce"/>
    <w:uiPriority w:val="99"/>
    <w:rsid w:val="006213A9"/>
    <w:rPr>
      <w:color w:val="0000FF"/>
      <w:u w:val="single"/>
    </w:rPr>
  </w:style>
  <w:style w:type="paragraph" w:styleId="Obsah1">
    <w:name w:val="toc 1"/>
    <w:basedOn w:val="Normln"/>
    <w:next w:val="Normln"/>
    <w:autoRedefine/>
    <w:uiPriority w:val="39"/>
    <w:rsid w:val="001B1163"/>
    <w:pPr>
      <w:tabs>
        <w:tab w:val="left" w:pos="482"/>
        <w:tab w:val="right" w:leader="dot" w:pos="9060"/>
      </w:tabs>
      <w:spacing w:before="180"/>
      <w:jc w:val="left"/>
    </w:pPr>
    <w:rPr>
      <w:rFonts w:ascii="Times New Roman" w:hAnsi="Times New Roman" w:cs="Times New Roman"/>
      <w:b/>
      <w:noProof/>
      <w:sz w:val="28"/>
      <w:szCs w:val="28"/>
    </w:rPr>
  </w:style>
  <w:style w:type="paragraph" w:styleId="Textkomente">
    <w:name w:val="annotation text"/>
    <w:aliases w:val="Text poznámky"/>
    <w:basedOn w:val="Normln"/>
    <w:link w:val="TextkomenteChar"/>
    <w:semiHidden/>
    <w:rsid w:val="00F564C6"/>
  </w:style>
  <w:style w:type="character" w:styleId="Odkaznakoment">
    <w:name w:val="annotation reference"/>
    <w:aliases w:val="Značka poznámky"/>
    <w:basedOn w:val="Standardnpsmoodstavce"/>
    <w:semiHidden/>
    <w:rsid w:val="00F564C6"/>
    <w:rPr>
      <w:sz w:val="16"/>
      <w:szCs w:val="16"/>
    </w:rPr>
  </w:style>
  <w:style w:type="paragraph" w:customStyle="1" w:styleId="STANDARD">
    <w:name w:val="STANDARD"/>
    <w:basedOn w:val="Normln"/>
    <w:link w:val="STANDARDChar"/>
    <w:rsid w:val="00F742B2"/>
    <w:pPr>
      <w:spacing w:before="0"/>
      <w:ind w:firstLine="6"/>
    </w:pPr>
    <w:rPr>
      <w:sz w:val="22"/>
    </w:rPr>
  </w:style>
  <w:style w:type="paragraph" w:customStyle="1" w:styleId="tabulka2">
    <w:name w:val="tabulka2"/>
    <w:basedOn w:val="STANDARD"/>
    <w:rsid w:val="00F742B2"/>
    <w:pPr>
      <w:spacing w:before="120"/>
    </w:pPr>
  </w:style>
  <w:style w:type="paragraph" w:customStyle="1" w:styleId="tabulka1">
    <w:name w:val="tabulka1"/>
    <w:basedOn w:val="STANDARD"/>
    <w:rsid w:val="00F742B2"/>
    <w:pPr>
      <w:spacing w:before="120"/>
      <w:jc w:val="left"/>
    </w:pPr>
    <w:rPr>
      <w:b/>
    </w:rPr>
  </w:style>
  <w:style w:type="character" w:customStyle="1" w:styleId="STANDARDChar">
    <w:name w:val="STANDARD Char"/>
    <w:basedOn w:val="Standardnpsmoodstavce"/>
    <w:link w:val="STANDARD"/>
    <w:rsid w:val="00F742B2"/>
    <w:rPr>
      <w:rFonts w:ascii="Arial" w:hAnsi="Arial" w:cs="Arial"/>
      <w:sz w:val="22"/>
      <w:lang w:val="cs-CZ" w:eastAsia="cs-CZ" w:bidi="ar-SA"/>
    </w:rPr>
  </w:style>
  <w:style w:type="paragraph" w:customStyle="1" w:styleId="CharCharCharCharChar2CharCharChar">
    <w:name w:val="Char Char Char Char Char2 Char Char Char"/>
    <w:basedOn w:val="Normln"/>
    <w:rsid w:val="003F3867"/>
    <w:pPr>
      <w:spacing w:before="0" w:after="160" w:line="240" w:lineRule="exact"/>
      <w:jc w:val="left"/>
    </w:pPr>
    <w:rPr>
      <w:rFonts w:ascii="Tahoma" w:hAnsi="Tahoma" w:cs="Times New Roman"/>
      <w:lang w:val="en-US" w:eastAsia="en-US"/>
    </w:rPr>
  </w:style>
  <w:style w:type="paragraph" w:customStyle="1" w:styleId="odrakyslalev">
    <w:name w:val="odražky čísla levé"/>
    <w:basedOn w:val="Normlnodsazen"/>
    <w:rsid w:val="003F3867"/>
    <w:pPr>
      <w:numPr>
        <w:numId w:val="2"/>
      </w:numPr>
      <w:spacing w:after="120"/>
    </w:pPr>
    <w:rPr>
      <w:rFonts w:ascii="Times New Roman" w:hAnsi="Times New Roman" w:cs="Times New Roman"/>
      <w:sz w:val="24"/>
    </w:rPr>
  </w:style>
  <w:style w:type="paragraph" w:styleId="Normlnodsazen">
    <w:name w:val="Normal Indent"/>
    <w:basedOn w:val="Normln"/>
    <w:rsid w:val="003F3867"/>
    <w:pPr>
      <w:ind w:left="708"/>
    </w:pPr>
  </w:style>
  <w:style w:type="paragraph" w:customStyle="1" w:styleId="Styl1">
    <w:name w:val="Styl1"/>
    <w:basedOn w:val="Nadpis1"/>
    <w:uiPriority w:val="99"/>
    <w:rsid w:val="003355D3"/>
  </w:style>
  <w:style w:type="paragraph" w:styleId="Zkladntext3">
    <w:name w:val="Body Text 3"/>
    <w:basedOn w:val="Normln"/>
    <w:link w:val="Zkladntext3Char"/>
    <w:rsid w:val="00874645"/>
    <w:pPr>
      <w:spacing w:after="120"/>
    </w:pPr>
    <w:rPr>
      <w:sz w:val="16"/>
      <w:szCs w:val="16"/>
    </w:rPr>
  </w:style>
  <w:style w:type="paragraph" w:customStyle="1" w:styleId="font6">
    <w:name w:val="font6"/>
    <w:basedOn w:val="Normln"/>
    <w:rsid w:val="00874645"/>
    <w:pPr>
      <w:spacing w:before="100" w:after="100"/>
      <w:jc w:val="left"/>
    </w:pPr>
    <w:rPr>
      <w:rFonts w:eastAsia="Arial Unicode MS" w:cs="Times New Roman"/>
      <w:sz w:val="18"/>
      <w:lang w:eastAsia="de-DE"/>
    </w:rPr>
  </w:style>
  <w:style w:type="table" w:styleId="Mkatabulky">
    <w:name w:val="Table Grid"/>
    <w:basedOn w:val="Normlntabulka"/>
    <w:uiPriority w:val="99"/>
    <w:rsid w:val="00874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CharCharCharCharCharCharCharCharCharCharCharCharCharCharChar">
    <w:name w:val="Char4 Char Char Char Char Char Char Char Char Char Char Char Char Char Char Char"/>
    <w:basedOn w:val="Normln"/>
    <w:rsid w:val="005F3616"/>
    <w:pPr>
      <w:spacing w:before="0" w:after="160" w:line="240" w:lineRule="exact"/>
      <w:jc w:val="left"/>
    </w:pPr>
    <w:rPr>
      <w:rFonts w:ascii="Times New Roman Bold" w:hAnsi="Times New Roman Bold" w:cs="Times New Roman"/>
      <w:sz w:val="22"/>
      <w:szCs w:val="26"/>
      <w:lang w:val="sk-SK" w:eastAsia="en-US"/>
    </w:rPr>
  </w:style>
  <w:style w:type="character" w:customStyle="1" w:styleId="nadpis10">
    <w:name w:val="nadpis1"/>
    <w:basedOn w:val="Standardnpsmoodstavce"/>
    <w:rsid w:val="009B677F"/>
    <w:rPr>
      <w:b/>
      <w:bCs/>
    </w:rPr>
  </w:style>
  <w:style w:type="paragraph" w:customStyle="1" w:styleId="nadpis20">
    <w:name w:val="nadpis 2"/>
    <w:basedOn w:val="Normln"/>
    <w:rsid w:val="009B677F"/>
    <w:pPr>
      <w:tabs>
        <w:tab w:val="num" w:pos="1144"/>
      </w:tabs>
      <w:spacing w:before="240" w:after="60"/>
      <w:ind w:left="1144" w:hanging="576"/>
      <w:jc w:val="left"/>
      <w:outlineLvl w:val="1"/>
    </w:pPr>
    <w:rPr>
      <w:rFonts w:cs="Times New Roman"/>
      <w:b/>
      <w:i/>
      <w:sz w:val="28"/>
      <w:szCs w:val="24"/>
      <w:lang w:eastAsia="en-US"/>
    </w:rPr>
  </w:style>
  <w:style w:type="paragraph" w:customStyle="1" w:styleId="Style3Char1">
    <w:name w:val="Style3 Char1"/>
    <w:basedOn w:val="Normln"/>
    <w:rsid w:val="00EE23D8"/>
    <w:pPr>
      <w:shd w:val="clear" w:color="auto" w:fill="FFFFFF"/>
      <w:spacing w:before="0"/>
    </w:pPr>
    <w:rPr>
      <w:sz w:val="22"/>
      <w:szCs w:val="22"/>
    </w:rPr>
  </w:style>
  <w:style w:type="character" w:styleId="Siln">
    <w:name w:val="Strong"/>
    <w:basedOn w:val="Standardnpsmoodstavce"/>
    <w:uiPriority w:val="99"/>
    <w:qFormat/>
    <w:rsid w:val="00607AA5"/>
    <w:rPr>
      <w:b/>
      <w:bCs/>
    </w:rPr>
  </w:style>
  <w:style w:type="paragraph" w:customStyle="1" w:styleId="odrkyChar">
    <w:name w:val="odrážky Char"/>
    <w:basedOn w:val="Zkladntextodsazen"/>
    <w:rsid w:val="0005391E"/>
    <w:rPr>
      <w:sz w:val="22"/>
      <w:szCs w:val="22"/>
    </w:rPr>
  </w:style>
  <w:style w:type="paragraph" w:customStyle="1" w:styleId="Style3Char">
    <w:name w:val="Style3 Char"/>
    <w:basedOn w:val="Normln"/>
    <w:uiPriority w:val="99"/>
    <w:rsid w:val="0005391E"/>
    <w:pPr>
      <w:shd w:val="clear" w:color="auto" w:fill="FFFFFF"/>
      <w:spacing w:before="0"/>
    </w:pPr>
    <w:rPr>
      <w:sz w:val="22"/>
      <w:szCs w:val="22"/>
    </w:rPr>
  </w:style>
  <w:style w:type="character" w:styleId="Sledovanodkaz">
    <w:name w:val="FollowedHyperlink"/>
    <w:basedOn w:val="Standardnpsmoodstavce"/>
    <w:uiPriority w:val="99"/>
    <w:rsid w:val="00DF6628"/>
    <w:rPr>
      <w:color w:val="800080"/>
      <w:u w:val="single"/>
    </w:rPr>
  </w:style>
  <w:style w:type="paragraph" w:styleId="Pedmtkomente">
    <w:name w:val="annotation subject"/>
    <w:basedOn w:val="Textkomente"/>
    <w:next w:val="Textkomente"/>
    <w:link w:val="PedmtkomenteChar"/>
    <w:uiPriority w:val="99"/>
    <w:semiHidden/>
    <w:rsid w:val="00EA5DD3"/>
    <w:rPr>
      <w:b/>
      <w:bCs/>
    </w:rPr>
  </w:style>
  <w:style w:type="paragraph" w:customStyle="1" w:styleId="1">
    <w:name w:val="1"/>
    <w:basedOn w:val="Normln"/>
    <w:next w:val="Normlnweb"/>
    <w:rsid w:val="00AA1794"/>
    <w:pPr>
      <w:spacing w:before="100" w:beforeAutospacing="1" w:after="100" w:afterAutospacing="1"/>
      <w:jc w:val="left"/>
    </w:pPr>
    <w:rPr>
      <w:rFonts w:ascii="Times New Roman" w:hAnsi="Times New Roman" w:cs="Times New Roman"/>
      <w:sz w:val="24"/>
      <w:szCs w:val="24"/>
    </w:rPr>
  </w:style>
  <w:style w:type="paragraph" w:styleId="Normlnweb">
    <w:name w:val="Normal (Web)"/>
    <w:basedOn w:val="Normln"/>
    <w:uiPriority w:val="99"/>
    <w:rsid w:val="003355D3"/>
    <w:pPr>
      <w:spacing w:before="100" w:beforeAutospacing="1" w:after="100" w:afterAutospacing="1"/>
      <w:jc w:val="left"/>
    </w:pPr>
    <w:rPr>
      <w:sz w:val="24"/>
      <w:szCs w:val="24"/>
    </w:rPr>
  </w:style>
  <w:style w:type="paragraph" w:customStyle="1" w:styleId="Bn">
    <w:name w:val="Běžný"/>
    <w:basedOn w:val="Normln"/>
    <w:rsid w:val="00DE334E"/>
    <w:pPr>
      <w:spacing w:before="0" w:after="120"/>
    </w:pPr>
    <w:rPr>
      <w:rFonts w:cs="Times New Roman"/>
      <w:szCs w:val="24"/>
    </w:rPr>
  </w:style>
  <w:style w:type="paragraph" w:customStyle="1" w:styleId="Pruka-ZkladnstylChar">
    <w:name w:val="Příručka - Základní styl Char"/>
    <w:basedOn w:val="Normln"/>
    <w:uiPriority w:val="99"/>
    <w:rsid w:val="003355D3"/>
    <w:pPr>
      <w:spacing w:before="0" w:after="120"/>
    </w:pPr>
    <w:rPr>
      <w:sz w:val="24"/>
      <w:szCs w:val="24"/>
    </w:rPr>
  </w:style>
  <w:style w:type="paragraph" w:customStyle="1" w:styleId="Bn0">
    <w:name w:val="Běžné"/>
    <w:basedOn w:val="Prosttext"/>
    <w:rsid w:val="00584583"/>
  </w:style>
  <w:style w:type="paragraph" w:styleId="Prosttext">
    <w:name w:val="Plain Text"/>
    <w:basedOn w:val="Normln"/>
    <w:link w:val="ProsttextChar"/>
    <w:uiPriority w:val="99"/>
    <w:rsid w:val="002336AF"/>
    <w:rPr>
      <w:rFonts w:ascii="Courier New" w:hAnsi="Courier New" w:cs="Courier New"/>
    </w:rPr>
  </w:style>
  <w:style w:type="paragraph" w:customStyle="1" w:styleId="Pruka-Nadpis1">
    <w:name w:val="Příručka - Nadpis 1"/>
    <w:basedOn w:val="Normln"/>
    <w:next w:val="Normln"/>
    <w:rsid w:val="00C779D3"/>
    <w:pPr>
      <w:keepNext/>
      <w:numPr>
        <w:numId w:val="17"/>
      </w:numPr>
      <w:spacing w:before="240" w:after="240"/>
      <w:jc w:val="left"/>
      <w:outlineLvl w:val="0"/>
    </w:pPr>
    <w:rPr>
      <w:rFonts w:ascii="Tahoma" w:hAnsi="Tahoma" w:cs="Times New Roman"/>
      <w:b/>
      <w:kern w:val="32"/>
      <w:sz w:val="40"/>
    </w:rPr>
  </w:style>
  <w:style w:type="paragraph" w:customStyle="1" w:styleId="Pruka-ZkladnstylCharChar1Char">
    <w:name w:val="Příručka - Základní styl Char Char1 Char"/>
    <w:basedOn w:val="Normln"/>
    <w:rsid w:val="00536BA4"/>
    <w:pPr>
      <w:spacing w:before="0" w:after="120"/>
    </w:pPr>
    <w:rPr>
      <w:rFonts w:ascii="Times New Roman" w:hAnsi="Times New Roman" w:cs="Times New Roman"/>
      <w:sz w:val="24"/>
    </w:rPr>
  </w:style>
  <w:style w:type="paragraph" w:customStyle="1" w:styleId="Pruky-Nadpis2">
    <w:name w:val="Příručky - Nadpis 2"/>
    <w:basedOn w:val="Normln"/>
    <w:next w:val="Pruka-ZkladnstylCharChar1Char"/>
    <w:rsid w:val="00536BA4"/>
    <w:pPr>
      <w:keepNext/>
      <w:numPr>
        <w:ilvl w:val="1"/>
        <w:numId w:val="17"/>
      </w:numPr>
      <w:tabs>
        <w:tab w:val="left" w:pos="1134"/>
      </w:tabs>
      <w:spacing w:before="360" w:after="360"/>
      <w:jc w:val="left"/>
      <w:outlineLvl w:val="1"/>
    </w:pPr>
    <w:rPr>
      <w:rFonts w:ascii="Tahoma" w:hAnsi="Tahoma" w:cs="Times New Roman"/>
      <w:b/>
      <w:sz w:val="32"/>
    </w:rPr>
  </w:style>
  <w:style w:type="paragraph" w:customStyle="1" w:styleId="Pruky-Nadpis3">
    <w:name w:val="Příručky - Nadpis 3"/>
    <w:basedOn w:val="Normln"/>
    <w:next w:val="Pruka-ZkladnstylCharChar1Char"/>
    <w:rsid w:val="00536BA4"/>
    <w:pPr>
      <w:keepNext/>
      <w:spacing w:before="240" w:after="240"/>
      <w:jc w:val="left"/>
      <w:outlineLvl w:val="2"/>
    </w:pPr>
    <w:rPr>
      <w:rFonts w:ascii="Tahoma" w:hAnsi="Tahoma" w:cs="Times New Roman"/>
      <w:b/>
      <w:sz w:val="24"/>
      <w:lang w:val="sk-SK"/>
    </w:rPr>
  </w:style>
  <w:style w:type="paragraph" w:customStyle="1" w:styleId="Pruka-Nadpis4">
    <w:name w:val="Příručka - Nadpis 4"/>
    <w:basedOn w:val="Normln"/>
    <w:next w:val="Pruka-ZkladnstylCharChar1Char"/>
    <w:rsid w:val="00536BA4"/>
    <w:pPr>
      <w:keepNext/>
      <w:spacing w:before="240" w:after="120"/>
      <w:jc w:val="left"/>
      <w:outlineLvl w:val="3"/>
    </w:pPr>
    <w:rPr>
      <w:rFonts w:ascii="Tahoma" w:hAnsi="Tahoma" w:cs="Times New Roman"/>
      <w:b/>
      <w:i/>
      <w:sz w:val="24"/>
    </w:rPr>
  </w:style>
  <w:style w:type="paragraph" w:styleId="Obsah2">
    <w:name w:val="toc 2"/>
    <w:basedOn w:val="Normln"/>
    <w:next w:val="Normln"/>
    <w:autoRedefine/>
    <w:uiPriority w:val="39"/>
    <w:rsid w:val="001B1163"/>
    <w:pPr>
      <w:ind w:left="238"/>
      <w:jc w:val="left"/>
    </w:pPr>
    <w:rPr>
      <w:rFonts w:ascii="Times New Roman" w:hAnsi="Times New Roman"/>
      <w:sz w:val="24"/>
      <w:szCs w:val="24"/>
    </w:rPr>
  </w:style>
  <w:style w:type="paragraph" w:styleId="Obsah3">
    <w:name w:val="toc 3"/>
    <w:basedOn w:val="Normln"/>
    <w:next w:val="Normln"/>
    <w:autoRedefine/>
    <w:uiPriority w:val="39"/>
    <w:rsid w:val="001B1163"/>
    <w:pPr>
      <w:spacing w:before="60"/>
      <w:ind w:left="482"/>
      <w:jc w:val="left"/>
    </w:pPr>
    <w:rPr>
      <w:rFonts w:ascii="Times New Roman" w:hAnsi="Times New Roman"/>
      <w:sz w:val="24"/>
      <w:szCs w:val="24"/>
    </w:rPr>
  </w:style>
  <w:style w:type="paragraph" w:customStyle="1" w:styleId="Styl3">
    <w:name w:val="Styl3"/>
    <w:basedOn w:val="Nadpis5"/>
    <w:rsid w:val="00584583"/>
    <w:pPr>
      <w:numPr>
        <w:numId w:val="19"/>
      </w:numPr>
      <w:overflowPunct w:val="0"/>
      <w:autoSpaceDE w:val="0"/>
      <w:autoSpaceDN w:val="0"/>
      <w:adjustRightInd w:val="0"/>
      <w:spacing w:before="120" w:after="120"/>
      <w:jc w:val="center"/>
      <w:textAlignment w:val="baseline"/>
    </w:pPr>
    <w:rPr>
      <w:rFonts w:ascii="Times New Roman" w:hAnsi="Times New Roman" w:cs="Tahoma"/>
      <w:sz w:val="24"/>
      <w:lang w:val="cs-CZ" w:eastAsia="cs-CZ"/>
    </w:rPr>
  </w:style>
  <w:style w:type="character" w:customStyle="1" w:styleId="Style3CharChar">
    <w:name w:val="Style3 Char Char"/>
    <w:basedOn w:val="Standardnpsmoodstavce"/>
    <w:rsid w:val="00B8071D"/>
    <w:rPr>
      <w:rFonts w:ascii="Arial" w:hAnsi="Arial" w:cs="Arial"/>
      <w:sz w:val="22"/>
      <w:szCs w:val="22"/>
      <w:lang w:val="cs-CZ" w:eastAsia="cs-CZ"/>
    </w:rPr>
  </w:style>
  <w:style w:type="paragraph" w:customStyle="1" w:styleId="CharCharCharCharCharChar">
    <w:name w:val="Char Char Char Char Char Char"/>
    <w:basedOn w:val="Normln"/>
    <w:rsid w:val="005A6D36"/>
    <w:pPr>
      <w:widowControl w:val="0"/>
      <w:adjustRightInd w:val="0"/>
      <w:spacing w:before="0" w:after="160" w:line="240" w:lineRule="exact"/>
      <w:jc w:val="left"/>
      <w:textAlignment w:val="baseline"/>
    </w:pPr>
    <w:rPr>
      <w:rFonts w:ascii="Tahoma" w:hAnsi="Tahoma" w:cs="Times New Roman"/>
      <w:lang w:val="en-US" w:eastAsia="en-US"/>
    </w:rPr>
  </w:style>
  <w:style w:type="paragraph" w:customStyle="1" w:styleId="Stylzkladntext">
    <w:name w:val="Styl základní text"/>
    <w:basedOn w:val="Zkladntext-prvnodsazen"/>
    <w:rsid w:val="005C6A28"/>
    <w:pPr>
      <w:tabs>
        <w:tab w:val="num" w:pos="720"/>
      </w:tabs>
      <w:spacing w:after="100"/>
      <w:ind w:left="720" w:hanging="360"/>
    </w:pPr>
    <w:rPr>
      <w:rFonts w:ascii="Times New Roman" w:hAnsi="Times New Roman" w:cs="Times New Roman"/>
    </w:rPr>
  </w:style>
  <w:style w:type="paragraph" w:styleId="Zkladntext-prvnodsazen">
    <w:name w:val="Body Text First Indent"/>
    <w:basedOn w:val="Zkladntext"/>
    <w:rsid w:val="005C6A28"/>
    <w:pPr>
      <w:spacing w:before="120"/>
      <w:ind w:firstLine="210"/>
      <w:jc w:val="both"/>
    </w:pPr>
    <w:rPr>
      <w:b/>
      <w:bCs/>
      <w:smallCaps/>
    </w:rPr>
  </w:style>
  <w:style w:type="paragraph" w:customStyle="1" w:styleId="ntextCharChar">
    <w:name w:val="ntext Char Char"/>
    <w:basedOn w:val="Normln"/>
    <w:rsid w:val="004E2DA9"/>
    <w:pPr>
      <w:widowControl w:val="0"/>
      <w:adjustRightInd w:val="0"/>
      <w:spacing w:before="0" w:line="360" w:lineRule="atLeast"/>
      <w:ind w:firstLine="540"/>
      <w:textAlignment w:val="baseline"/>
    </w:pPr>
    <w:rPr>
      <w:rFonts w:ascii="Times New Roman" w:hAnsi="Times New Roman" w:cs="Tahoma"/>
      <w:sz w:val="24"/>
      <w:szCs w:val="24"/>
    </w:rPr>
  </w:style>
  <w:style w:type="paragraph" w:customStyle="1" w:styleId="odstavec">
    <w:name w:val="odstavec"/>
    <w:basedOn w:val="Zkladntext3"/>
    <w:semiHidden/>
    <w:rsid w:val="004E2DA9"/>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nad1">
    <w:name w:val="nad 1"/>
    <w:basedOn w:val="Normln"/>
    <w:rsid w:val="005D4138"/>
    <w:pPr>
      <w:keepNext/>
      <w:tabs>
        <w:tab w:val="num" w:pos="360"/>
      </w:tabs>
      <w:spacing w:before="0"/>
      <w:ind w:left="360" w:hanging="360"/>
      <w:jc w:val="left"/>
      <w:outlineLvl w:val="0"/>
    </w:pPr>
    <w:rPr>
      <w:rFonts w:ascii="Times New Roman" w:hAnsi="Times New Roman" w:cs="Tahoma"/>
      <w:b/>
      <w:bCs/>
      <w:color w:val="000000"/>
      <w:sz w:val="36"/>
      <w:szCs w:val="36"/>
    </w:rPr>
  </w:style>
  <w:style w:type="paragraph" w:customStyle="1" w:styleId="nad3">
    <w:name w:val="nad3"/>
    <w:basedOn w:val="Normln"/>
    <w:rsid w:val="0016092B"/>
    <w:pPr>
      <w:widowControl w:val="0"/>
      <w:tabs>
        <w:tab w:val="num" w:pos="1440"/>
      </w:tabs>
      <w:adjustRightInd w:val="0"/>
      <w:spacing w:before="0" w:line="360" w:lineRule="atLeast"/>
      <w:ind w:left="1440" w:hanging="360"/>
      <w:textAlignment w:val="baseline"/>
    </w:pPr>
    <w:rPr>
      <w:rFonts w:ascii="Times New Roman" w:hAnsi="Times New Roman" w:cs="Times New Roman"/>
      <w:b/>
      <w:sz w:val="32"/>
      <w:szCs w:val="32"/>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F53AF7"/>
    <w:pPr>
      <w:spacing w:before="0" w:after="160" w:line="240" w:lineRule="exact"/>
      <w:jc w:val="left"/>
    </w:pPr>
    <w:rPr>
      <w:rFonts w:ascii="Tahoma" w:hAnsi="Tahoma" w:cs="Times New Roman"/>
      <w:lang w:val="en-US" w:eastAsia="en-US"/>
    </w:rPr>
  </w:style>
  <w:style w:type="paragraph" w:customStyle="1" w:styleId="CharCharChar6CharCharCharCharCharCharCharCharCharCharCharCharCharCharCharCharCharCharCharCharChar1CharCharCharCharCharCharCharCharChar1CharCharCharCharChar">
    <w:name w:val="Char Char Char6 Char Char Char Char Char Char Char Char Char Char Char Char Char Char Char Char Char Char Char Char Char1 Char Char Char Char Char Char Char Char Char1 Char Char Char Char Char"/>
    <w:basedOn w:val="Normln"/>
    <w:rsid w:val="00F04C17"/>
    <w:pPr>
      <w:spacing w:before="0" w:after="160" w:line="240" w:lineRule="exact"/>
      <w:jc w:val="left"/>
    </w:pPr>
    <w:rPr>
      <w:rFonts w:ascii="Tahoma" w:hAnsi="Tahoma" w:cs="Times New Roman"/>
      <w:lang w:val="en-US" w:eastAsia="en-US"/>
    </w:rPr>
  </w:style>
  <w:style w:type="paragraph" w:styleId="Zkladntext2">
    <w:name w:val="Body Text 2"/>
    <w:basedOn w:val="Normln"/>
    <w:link w:val="Zkladntext2Char"/>
    <w:uiPriority w:val="99"/>
    <w:rsid w:val="003355D3"/>
    <w:pPr>
      <w:spacing w:before="0" w:after="120" w:line="480" w:lineRule="auto"/>
      <w:jc w:val="left"/>
    </w:pPr>
    <w:rPr>
      <w:sz w:val="24"/>
      <w:szCs w:val="24"/>
    </w:rPr>
  </w:style>
  <w:style w:type="character" w:customStyle="1" w:styleId="label">
    <w:name w:val="label"/>
    <w:basedOn w:val="Standardnpsmoodstavce"/>
    <w:rsid w:val="00B9211C"/>
  </w:style>
  <w:style w:type="paragraph" w:styleId="Seznamsodrkami">
    <w:name w:val="List Bullet"/>
    <w:basedOn w:val="Normln"/>
    <w:autoRedefine/>
    <w:rsid w:val="00E232AA"/>
    <w:pPr>
      <w:tabs>
        <w:tab w:val="num" w:pos="360"/>
      </w:tabs>
    </w:pPr>
    <w:rPr>
      <w:rFonts w:ascii="Times New Roman" w:hAnsi="Times New Roman" w:cs="Times New Roman"/>
      <w:sz w:val="24"/>
      <w:szCs w:val="24"/>
    </w:rPr>
  </w:style>
  <w:style w:type="character" w:customStyle="1" w:styleId="controllabel">
    <w:name w:val="control_label"/>
    <w:basedOn w:val="Standardnpsmoodstavce"/>
    <w:rsid w:val="00164ACC"/>
  </w:style>
  <w:style w:type="paragraph" w:customStyle="1" w:styleId="Tab-zahl-sl">
    <w:name w:val="Tab-zahl-sl."/>
    <w:basedOn w:val="Normln"/>
    <w:rsid w:val="00313AED"/>
    <w:pPr>
      <w:keepNext/>
      <w:widowControl w:val="0"/>
      <w:adjustRightInd w:val="0"/>
      <w:spacing w:before="0"/>
      <w:jc w:val="center"/>
    </w:pPr>
    <w:rPr>
      <w:rFonts w:cs="Times New Roman"/>
      <w:b/>
      <w:bCs/>
      <w:szCs w:val="24"/>
    </w:rPr>
  </w:style>
  <w:style w:type="paragraph" w:customStyle="1" w:styleId="Tabulka">
    <w:name w:val="Tabulka"/>
    <w:basedOn w:val="Normln"/>
    <w:rsid w:val="00313AED"/>
    <w:pPr>
      <w:keepNext/>
      <w:widowControl w:val="0"/>
      <w:adjustRightInd w:val="0"/>
      <w:spacing w:before="0"/>
      <w:jc w:val="left"/>
    </w:pPr>
    <w:rPr>
      <w:rFonts w:cs="Times New Roman"/>
      <w:szCs w:val="24"/>
    </w:rPr>
  </w:style>
  <w:style w:type="paragraph" w:customStyle="1" w:styleId="Tabulka-sla">
    <w:name w:val="Tabulka-čísla"/>
    <w:basedOn w:val="Tabulka"/>
    <w:rsid w:val="00313AED"/>
    <w:pPr>
      <w:jc w:val="right"/>
    </w:pPr>
    <w:rPr>
      <w:szCs w:val="20"/>
    </w:rPr>
  </w:style>
  <w:style w:type="numbering" w:customStyle="1" w:styleId="StylSodrkami">
    <w:name w:val="Styl S odrážkami"/>
    <w:basedOn w:val="Bezseznamu"/>
    <w:rsid w:val="00407A8B"/>
    <w:pPr>
      <w:numPr>
        <w:numId w:val="27"/>
      </w:numPr>
    </w:pPr>
  </w:style>
  <w:style w:type="paragraph" w:customStyle="1" w:styleId="Char4CharCharCharCharCharCharCharCharCharCharCharCharCharCharCharCharCharCharCharChar">
    <w:name w:val="Char4 Char Char Char Char Char Char Char Char Char Char Char Char Char Char Char Char Char Char Char Char"/>
    <w:basedOn w:val="Normln"/>
    <w:rsid w:val="003C6B20"/>
    <w:pPr>
      <w:spacing w:before="0" w:after="160" w:line="240" w:lineRule="exact"/>
      <w:jc w:val="left"/>
    </w:pPr>
    <w:rPr>
      <w:rFonts w:ascii="Times New Roman Bold" w:hAnsi="Times New Roman Bold" w:cs="Times New Roman"/>
      <w:sz w:val="22"/>
      <w:szCs w:val="26"/>
      <w:lang w:val="sk-SK" w:eastAsia="en-US"/>
    </w:rPr>
  </w:style>
  <w:style w:type="paragraph" w:customStyle="1" w:styleId="Char4CharCharCharCharCharCharCharCharCharCharCharCharCharCharCharChar1">
    <w:name w:val="Char4 Char Char Char Char Char Char Char Char Char Char Char Char Char Char Char Char1"/>
    <w:basedOn w:val="Normln"/>
    <w:rsid w:val="00397588"/>
    <w:pPr>
      <w:spacing w:before="0" w:after="160" w:line="240" w:lineRule="exact"/>
      <w:jc w:val="left"/>
    </w:pPr>
    <w:rPr>
      <w:rFonts w:ascii="Times New Roman Bold" w:hAnsi="Times New Roman Bold" w:cs="Times New Roman"/>
      <w:sz w:val="22"/>
      <w:szCs w:val="26"/>
      <w:lang w:val="sk-SK" w:eastAsia="en-US"/>
    </w:rPr>
  </w:style>
  <w:style w:type="paragraph" w:styleId="Rejstk1">
    <w:name w:val="index 1"/>
    <w:basedOn w:val="Normln"/>
    <w:next w:val="Normln"/>
    <w:autoRedefine/>
    <w:semiHidden/>
    <w:rsid w:val="007478C3"/>
    <w:pPr>
      <w:ind w:left="200" w:hanging="200"/>
    </w:pPr>
  </w:style>
  <w:style w:type="paragraph" w:customStyle="1" w:styleId="Char4CharCharCharCharCharCharCharCharCharCharCharCharCharCharCharChar1CharChar2">
    <w:name w:val="Char4 Char Char Char Char Char Char Char Char Char Char Char Char Char Char Char Char1 Char Char2"/>
    <w:basedOn w:val="Normln"/>
    <w:rsid w:val="00A21D06"/>
    <w:pPr>
      <w:spacing w:before="0" w:after="160" w:line="240" w:lineRule="exact"/>
      <w:jc w:val="left"/>
    </w:pPr>
    <w:rPr>
      <w:rFonts w:ascii="Times New Roman Bold" w:hAnsi="Times New Roman Bold" w:cs="Times New Roman"/>
      <w:sz w:val="22"/>
      <w:szCs w:val="26"/>
      <w:lang w:val="sk-SK" w:eastAsia="en-US"/>
    </w:rPr>
  </w:style>
  <w:style w:type="paragraph" w:customStyle="1" w:styleId="Standardnpsmoodstavce1CharChar">
    <w:name w:val="Standardní písmo odstavce1 Char Char"/>
    <w:aliases w:val="Standardní písmo odstavce Char2 Char Char Char Char Char Char Char Char Char1"/>
    <w:basedOn w:val="Normln"/>
    <w:rsid w:val="000819C7"/>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
    <w:name w:val="Char Char Char Char Char"/>
    <w:basedOn w:val="Normln"/>
    <w:rsid w:val="00161D23"/>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2CharCharCharCharCharCharCharCharCharCharCharCharCharChar1CharChar">
    <w:name w:val="Char4 Char Char Char Char Char Char Char Char Char Char Char Char Char Char Char Char1 Char Char2 Char Char Char Char Char Char Char Char Char Char Char Char Char Char1 Char Char"/>
    <w:basedOn w:val="Normln"/>
    <w:rsid w:val="00293DBF"/>
    <w:pPr>
      <w:spacing w:before="0" w:after="160" w:line="240" w:lineRule="exact"/>
      <w:jc w:val="left"/>
    </w:pPr>
    <w:rPr>
      <w:rFonts w:ascii="Times New Roman Bold" w:hAnsi="Times New Roman Bold" w:cs="Times New Roman"/>
      <w:sz w:val="22"/>
      <w:szCs w:val="26"/>
      <w:lang w:val="sk-SK" w:eastAsia="en-US"/>
    </w:rPr>
  </w:style>
  <w:style w:type="character" w:customStyle="1" w:styleId="datalabelstring">
    <w:name w:val="datalabel string"/>
    <w:basedOn w:val="Standardnpsmoodstavce"/>
    <w:rsid w:val="00E74461"/>
  </w:style>
  <w:style w:type="paragraph" w:customStyle="1" w:styleId="CharCharCharCharChar1">
    <w:name w:val="Char Char Char Char Char1"/>
    <w:aliases w:val=" Char Char Char Char Char1 Char Char Char"/>
    <w:basedOn w:val="Normln"/>
    <w:rsid w:val="00A55242"/>
    <w:pPr>
      <w:spacing w:before="0" w:after="160" w:line="240" w:lineRule="exact"/>
      <w:jc w:val="left"/>
    </w:pPr>
    <w:rPr>
      <w:rFonts w:ascii="Tahoma" w:hAnsi="Tahoma" w:cs="Times New Roman"/>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A597B"/>
    <w:pPr>
      <w:spacing w:before="0" w:after="160" w:line="240" w:lineRule="exact"/>
    </w:pPr>
    <w:rPr>
      <w:rFonts w:ascii="Times New Roman Bold" w:hAnsi="Times New Roman Bold" w:cs="Times New Roman"/>
      <w:sz w:val="22"/>
      <w:szCs w:val="26"/>
      <w:lang w:val="sk-SK" w:eastAsia="en-US"/>
    </w:rPr>
  </w:style>
  <w:style w:type="paragraph" w:customStyle="1" w:styleId="Heading4Palatinoks">
    <w:name w:val="Heading 4 Palatino ks"/>
    <w:basedOn w:val="Nadpis4"/>
    <w:autoRedefine/>
    <w:rsid w:val="00CD5986"/>
    <w:pPr>
      <w:keepNext w:val="0"/>
      <w:numPr>
        <w:ilvl w:val="0"/>
        <w:numId w:val="39"/>
      </w:numPr>
      <w:spacing w:before="0" w:after="0"/>
      <w:outlineLvl w:val="9"/>
    </w:pPr>
    <w:rPr>
      <w:rFonts w:ascii="Times New Roman" w:hAnsi="Times New Roman" w:cs="Times New Roman"/>
      <w:bCs w:val="0"/>
      <w:smallCaps/>
      <w:sz w:val="22"/>
      <w:szCs w:val="22"/>
    </w:rPr>
  </w:style>
  <w:style w:type="paragraph" w:customStyle="1" w:styleId="Char4CharCharCharCharCharCharCharCharCharCharCharCharCharCharCharCharCharCharCharCharCharCharCharCharChar">
    <w:name w:val="Char4 Char Char Char Char Char Char Char Char Char Char Char Char Char Char Char Char Char Char Char Char Char Char Char Char Char"/>
    <w:basedOn w:val="Normln"/>
    <w:rsid w:val="00A67D75"/>
    <w:pPr>
      <w:spacing w:before="0" w:after="160" w:line="240" w:lineRule="exact"/>
      <w:jc w:val="left"/>
    </w:pPr>
    <w:rPr>
      <w:rFonts w:ascii="Times New Roman Bold" w:hAnsi="Times New Roman Bold" w:cs="Times New Roman"/>
      <w:sz w:val="22"/>
      <w:szCs w:val="26"/>
      <w:lang w:val="sk-SK" w:eastAsia="en-US"/>
    </w:rPr>
  </w:style>
  <w:style w:type="paragraph" w:customStyle="1" w:styleId="Char1CharCharCharCharCharCharCharChar">
    <w:name w:val="Char1 Char Char Char Char Char Char Char Char"/>
    <w:basedOn w:val="Normln"/>
    <w:rsid w:val="00FD0B05"/>
    <w:pPr>
      <w:spacing w:before="0" w:after="160" w:line="240" w:lineRule="exact"/>
      <w:jc w:val="left"/>
    </w:pPr>
    <w:rPr>
      <w:rFonts w:ascii="Verdana" w:hAnsi="Verdana" w:cs="Times New Roman"/>
      <w:lang w:val="en-US" w:eastAsia="en-US"/>
    </w:rPr>
  </w:style>
  <w:style w:type="paragraph" w:customStyle="1" w:styleId="Char4CharCharCharCharCharCharCharCharCharCharCharCharCharCharCharChar1CharCharChar1">
    <w:name w:val="Char4 Char Char Char Char Char Char Char Char Char Char Char Char Char Char Char Char1 Char Char Char1"/>
    <w:basedOn w:val="Normln"/>
    <w:rsid w:val="000F05FC"/>
    <w:pPr>
      <w:spacing w:before="0" w:after="160" w:line="240" w:lineRule="exact"/>
      <w:jc w:val="left"/>
    </w:pPr>
    <w:rPr>
      <w:rFonts w:ascii="Tahoma" w:hAnsi="Tahoma" w:cs="Times New Roman"/>
      <w:lang w:val="en-US" w:eastAsia="en-US"/>
    </w:rPr>
  </w:style>
  <w:style w:type="paragraph" w:customStyle="1" w:styleId="Definicepojm">
    <w:name w:val="Definice pojmů"/>
    <w:basedOn w:val="Normln"/>
    <w:rsid w:val="007B1481"/>
    <w:pPr>
      <w:autoSpaceDE w:val="0"/>
      <w:autoSpaceDN w:val="0"/>
      <w:adjustRightInd w:val="0"/>
      <w:spacing w:before="240"/>
    </w:pPr>
    <w:rPr>
      <w:rFonts w:ascii="Times New Roman" w:hAnsi="Times New Roman" w:cs="Times New Roman"/>
      <w:b/>
      <w:sz w:val="24"/>
      <w:szCs w:val="24"/>
    </w:rPr>
  </w:style>
  <w:style w:type="paragraph" w:customStyle="1" w:styleId="NORMALOM">
    <w:name w:val="NORMAL OM"/>
    <w:basedOn w:val="Normln"/>
    <w:link w:val="NORMALOMChar"/>
    <w:rsid w:val="004E3FE1"/>
    <w:pPr>
      <w:suppressAutoHyphens/>
    </w:pPr>
    <w:rPr>
      <w:lang w:eastAsia="ar-SA"/>
    </w:rPr>
  </w:style>
  <w:style w:type="character" w:customStyle="1" w:styleId="NORMALOMChar">
    <w:name w:val="NORMAL OM Char"/>
    <w:basedOn w:val="Standardnpsmoodstavce"/>
    <w:link w:val="NORMALOM"/>
    <w:rsid w:val="009527B5"/>
    <w:rPr>
      <w:rFonts w:ascii="Arial" w:hAnsi="Arial" w:cs="Arial"/>
      <w:lang w:eastAsia="ar-SA"/>
    </w:rPr>
  </w:style>
  <w:style w:type="paragraph" w:customStyle="1" w:styleId="CharChar1">
    <w:name w:val="Char Char1"/>
    <w:basedOn w:val="Normln"/>
    <w:rsid w:val="00AD0A17"/>
    <w:pPr>
      <w:spacing w:before="0" w:after="160" w:line="240" w:lineRule="exact"/>
      <w:jc w:val="left"/>
    </w:pPr>
    <w:rPr>
      <w:rFonts w:ascii="Tahoma" w:hAnsi="Tahoma" w:cs="Times New Roman"/>
      <w:lang w:val="en-US" w:eastAsia="en-US"/>
    </w:rPr>
  </w:style>
  <w:style w:type="paragraph" w:customStyle="1" w:styleId="Char3CharCharCharCharChar1CharCharCharCharCarCharCharChar1CharCharChar">
    <w:name w:val="Char3 Char Char Char Char Char1 Char Char Char Char Car Char Char Char1 Char Char Char"/>
    <w:basedOn w:val="Normln"/>
    <w:rsid w:val="00E730AE"/>
    <w:pPr>
      <w:spacing w:before="0" w:after="160" w:line="240" w:lineRule="exact"/>
    </w:pPr>
    <w:rPr>
      <w:rFonts w:ascii="Tahoma" w:hAnsi="Tahoma" w:cs="Times New Roman"/>
      <w:lang w:val="en-US" w:eastAsia="en-US"/>
    </w:rPr>
  </w:style>
  <w:style w:type="paragraph" w:customStyle="1" w:styleId="CharChar">
    <w:name w:val="Char Char"/>
    <w:basedOn w:val="Normln"/>
    <w:rsid w:val="00330C0A"/>
    <w:pPr>
      <w:spacing w:before="0" w:after="160" w:line="240" w:lineRule="exact"/>
      <w:jc w:val="left"/>
    </w:pPr>
    <w:rPr>
      <w:rFonts w:ascii="Tahoma" w:hAnsi="Tahoma" w:cs="Times New Roman"/>
      <w:lang w:val="en-US" w:eastAsia="en-US"/>
    </w:rPr>
  </w:style>
  <w:style w:type="paragraph" w:customStyle="1" w:styleId="CharCharChar">
    <w:name w:val="Char Char Char"/>
    <w:basedOn w:val="Normln"/>
    <w:rsid w:val="00436649"/>
    <w:pPr>
      <w:spacing w:before="0" w:after="160" w:line="240" w:lineRule="exact"/>
      <w:jc w:val="left"/>
    </w:pPr>
    <w:rPr>
      <w:rFonts w:ascii="Tahoma" w:hAnsi="Tahoma" w:cs="Times New Roman"/>
      <w:lang w:val="en-US" w:eastAsia="en-US"/>
    </w:rPr>
  </w:style>
  <w:style w:type="paragraph" w:customStyle="1" w:styleId="CharCharCharCharChar1CharCharCharCharCharChar">
    <w:name w:val="Char Char Char Char Char1 Char Char Char Char Char Char"/>
    <w:basedOn w:val="Normln"/>
    <w:rsid w:val="00670E4D"/>
    <w:pPr>
      <w:spacing w:before="0" w:after="160" w:line="240" w:lineRule="exact"/>
      <w:jc w:val="left"/>
    </w:pPr>
    <w:rPr>
      <w:rFonts w:ascii="Tahoma" w:hAnsi="Tahoma" w:cs="Times New Roman"/>
      <w:lang w:val="en-US" w:eastAsia="en-US"/>
    </w:rPr>
  </w:style>
  <w:style w:type="paragraph" w:customStyle="1" w:styleId="Mjstyl4">
    <w:name w:val="Můj styl 4"/>
    <w:basedOn w:val="Zkladntext"/>
    <w:uiPriority w:val="99"/>
    <w:rsid w:val="00C452E7"/>
    <w:pPr>
      <w:numPr>
        <w:ilvl w:val="2"/>
        <w:numId w:val="77"/>
      </w:numPr>
      <w:ind w:left="709" w:hanging="709"/>
      <w:jc w:val="both"/>
    </w:pPr>
    <w:rPr>
      <w:sz w:val="22"/>
      <w:szCs w:val="22"/>
    </w:rPr>
  </w:style>
  <w:style w:type="paragraph" w:customStyle="1" w:styleId="CharChar2">
    <w:name w:val="Char Char2"/>
    <w:basedOn w:val="Normln"/>
    <w:rsid w:val="00A01E25"/>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195270"/>
    <w:pPr>
      <w:spacing w:before="0" w:after="160" w:line="240" w:lineRule="exact"/>
      <w:jc w:val="left"/>
    </w:pPr>
    <w:rPr>
      <w:rFonts w:ascii="Tahoma" w:hAnsi="Tahoma" w:cs="Times New Roman"/>
      <w:lang w:val="en-US" w:eastAsia="en-US"/>
    </w:rPr>
  </w:style>
  <w:style w:type="character" w:customStyle="1" w:styleId="PPZPtextCharCharChar">
    <w:name w:val="PPZP text Char Char Char"/>
    <w:basedOn w:val="Standardnpsmoodstavce"/>
    <w:link w:val="PPZPtextCharChar"/>
    <w:rsid w:val="00B2698F"/>
    <w:rPr>
      <w:rFonts w:ascii="Arial" w:hAnsi="Arial" w:cs="Arial"/>
      <w:sz w:val="24"/>
      <w:szCs w:val="24"/>
      <w:lang w:val="cs-CZ" w:eastAsia="cs-CZ" w:bidi="ar-SA"/>
    </w:rPr>
  </w:style>
  <w:style w:type="character" w:customStyle="1" w:styleId="odrazkykulateuroven1CharCharChar">
    <w:name w:val="odrazky kulate uroven 1 Char Char Char"/>
    <w:basedOn w:val="PPZPtextCharCharChar"/>
    <w:link w:val="odrazkykulateuroven1CharChar"/>
    <w:rsid w:val="00B2698F"/>
    <w:rPr>
      <w:rFonts w:ascii="Arial" w:hAnsi="Arial" w:cs="Arial"/>
      <w:sz w:val="24"/>
      <w:szCs w:val="24"/>
      <w:lang w:val="cs-CZ" w:eastAsia="cs-CZ" w:bidi="ar-SA"/>
    </w:rPr>
  </w:style>
  <w:style w:type="paragraph" w:customStyle="1" w:styleId="PPZPtextCharChar">
    <w:name w:val="PPZP text Char Char"/>
    <w:basedOn w:val="Normln"/>
    <w:link w:val="PPZPtextCharCharChar"/>
    <w:rsid w:val="00B2698F"/>
    <w:rPr>
      <w:sz w:val="24"/>
      <w:szCs w:val="24"/>
    </w:rPr>
  </w:style>
  <w:style w:type="paragraph" w:customStyle="1" w:styleId="odrazkykulateuroven1CharChar">
    <w:name w:val="odrazky kulate uroven 1 Char Char"/>
    <w:basedOn w:val="PPZPtextCharChar"/>
    <w:link w:val="odrazkykulateuroven1CharCharChar"/>
    <w:rsid w:val="00B2698F"/>
    <w:pPr>
      <w:spacing w:after="120"/>
    </w:pPr>
  </w:style>
  <w:style w:type="paragraph" w:customStyle="1" w:styleId="CM1">
    <w:name w:val="CM1"/>
    <w:basedOn w:val="Normln"/>
    <w:next w:val="Normln"/>
    <w:rsid w:val="009C5AC8"/>
    <w:pPr>
      <w:autoSpaceDE w:val="0"/>
      <w:autoSpaceDN w:val="0"/>
      <w:adjustRightInd w:val="0"/>
      <w:spacing w:before="200" w:after="200"/>
      <w:jc w:val="left"/>
    </w:pPr>
    <w:rPr>
      <w:rFonts w:ascii="EUAlbertina" w:hAnsi="EUAlbertina" w:cs="Times New Roman"/>
      <w:sz w:val="24"/>
      <w:szCs w:val="24"/>
    </w:rPr>
  </w:style>
  <w:style w:type="paragraph" w:customStyle="1" w:styleId="CM4">
    <w:name w:val="CM4"/>
    <w:basedOn w:val="Normln"/>
    <w:next w:val="Normln"/>
    <w:rsid w:val="009C5AC8"/>
    <w:pPr>
      <w:autoSpaceDE w:val="0"/>
      <w:autoSpaceDN w:val="0"/>
      <w:adjustRightInd w:val="0"/>
      <w:spacing w:before="60" w:after="60"/>
      <w:jc w:val="left"/>
    </w:pPr>
    <w:rPr>
      <w:rFonts w:ascii="EUAlbertina" w:hAnsi="EUAlbertina" w:cs="Times New Roman"/>
      <w:sz w:val="24"/>
      <w:szCs w:val="24"/>
    </w:rPr>
  </w:style>
  <w:style w:type="character" w:customStyle="1" w:styleId="Nadpis8Char">
    <w:name w:val="Nadpis 8 Char"/>
    <w:basedOn w:val="Standardnpsmoodstavce"/>
    <w:link w:val="Nadpis8"/>
    <w:uiPriority w:val="99"/>
    <w:rsid w:val="00245958"/>
    <w:rPr>
      <w:rFonts w:ascii="Arial" w:hAnsi="Arial" w:cs="Arial"/>
      <w:i/>
      <w:iCs/>
      <w:sz w:val="24"/>
      <w:szCs w:val="24"/>
      <w:lang w:val="en-US" w:eastAsia="en-US"/>
    </w:rPr>
  </w:style>
  <w:style w:type="character" w:customStyle="1" w:styleId="Nadpis9Char">
    <w:name w:val="Nadpis 9 Char"/>
    <w:aliases w:val="Nadpis 91 Char"/>
    <w:basedOn w:val="Standardnpsmoodstavce"/>
    <w:link w:val="Nadpis9"/>
    <w:uiPriority w:val="99"/>
    <w:rsid w:val="00245958"/>
    <w:rPr>
      <w:rFonts w:ascii="Arial" w:hAnsi="Arial" w:cs="Arial"/>
      <w:sz w:val="22"/>
      <w:szCs w:val="22"/>
      <w:lang w:val="en-US" w:eastAsia="en-US"/>
    </w:rPr>
  </w:style>
  <w:style w:type="character" w:customStyle="1" w:styleId="Nadpis1Char">
    <w:name w:val="Nadpis 1 Char"/>
    <w:basedOn w:val="Standardnpsmoodstavce"/>
    <w:link w:val="Nadpis1"/>
    <w:uiPriority w:val="99"/>
    <w:rsid w:val="00245958"/>
    <w:rPr>
      <w:rFonts w:cs="Arial"/>
      <w:b/>
      <w:bCs/>
      <w:kern w:val="32"/>
      <w:sz w:val="40"/>
      <w:szCs w:val="32"/>
    </w:rPr>
  </w:style>
  <w:style w:type="character" w:customStyle="1" w:styleId="Nadpis2Char">
    <w:name w:val="Nadpis 2 Char"/>
    <w:basedOn w:val="Standardnpsmoodstavce"/>
    <w:link w:val="Nadpis2"/>
    <w:uiPriority w:val="99"/>
    <w:rsid w:val="00C31A33"/>
    <w:rPr>
      <w:rFonts w:cs="Arial"/>
      <w:b/>
      <w:bCs/>
      <w:iCs/>
      <w:sz w:val="28"/>
      <w:szCs w:val="28"/>
      <w:lang w:val="en-US" w:eastAsia="en-US"/>
    </w:rPr>
  </w:style>
  <w:style w:type="character" w:customStyle="1" w:styleId="Nadpis4Char1">
    <w:name w:val="Nadpis 4 Char1"/>
    <w:aliases w:val="1.podnadpis Char,H4 Char,Heading 4 Char2 Char,Heading 4 Char1 Char Char,Heading 4 Char Char Char Char,Heading 4 Char Char1 Char,Nadpis 4 Char Char,1-1 Char,Odstavec 1 Char,Odstavec 11 Char,Odstavec 12 Char,Odstavec 13 Char"/>
    <w:basedOn w:val="Standardnpsmoodstavce"/>
    <w:link w:val="Nadpis4"/>
    <w:uiPriority w:val="99"/>
    <w:rsid w:val="00245958"/>
    <w:rPr>
      <w:rFonts w:ascii="Arial" w:hAnsi="Arial" w:cs="Arial"/>
      <w:b/>
      <w:bCs/>
      <w:sz w:val="28"/>
      <w:szCs w:val="28"/>
      <w:lang w:val="en-US" w:eastAsia="en-US"/>
    </w:rPr>
  </w:style>
  <w:style w:type="character" w:customStyle="1" w:styleId="Nadpis5Char">
    <w:name w:val="Nadpis 5 Char"/>
    <w:aliases w:val="_2.podnadpis Char"/>
    <w:basedOn w:val="Standardnpsmoodstavce"/>
    <w:link w:val="Nadpis5"/>
    <w:uiPriority w:val="99"/>
    <w:rsid w:val="00245958"/>
    <w:rPr>
      <w:rFonts w:ascii="Arial" w:hAnsi="Arial" w:cs="Arial"/>
      <w:b/>
      <w:bCs/>
      <w:i/>
      <w:iCs/>
      <w:sz w:val="26"/>
      <w:szCs w:val="26"/>
      <w:lang w:val="en-US" w:eastAsia="en-US"/>
    </w:rPr>
  </w:style>
  <w:style w:type="character" w:customStyle="1" w:styleId="Nadpis6Char">
    <w:name w:val="Nadpis 6 Char"/>
    <w:basedOn w:val="Standardnpsmoodstavce"/>
    <w:link w:val="Nadpis6"/>
    <w:uiPriority w:val="99"/>
    <w:rsid w:val="00245958"/>
    <w:rPr>
      <w:rFonts w:ascii="Arial" w:hAnsi="Arial" w:cs="Arial"/>
      <w:b/>
      <w:bCs/>
      <w:sz w:val="22"/>
      <w:szCs w:val="22"/>
      <w:lang w:val="en-US" w:eastAsia="en-US"/>
    </w:rPr>
  </w:style>
  <w:style w:type="character" w:customStyle="1" w:styleId="Nadpis7Char">
    <w:name w:val="Nadpis 7 Char"/>
    <w:basedOn w:val="Standardnpsmoodstavce"/>
    <w:link w:val="Nadpis7"/>
    <w:uiPriority w:val="99"/>
    <w:rsid w:val="00245958"/>
    <w:rPr>
      <w:rFonts w:ascii="Arial" w:hAnsi="Arial" w:cs="Arial"/>
      <w:sz w:val="24"/>
      <w:szCs w:val="24"/>
      <w:lang w:val="en-US" w:eastAsia="en-US"/>
    </w:rPr>
  </w:style>
  <w:style w:type="character" w:customStyle="1" w:styleId="TextbublinyChar">
    <w:name w:val="Text bubliny Char"/>
    <w:basedOn w:val="Standardnpsmoodstavce"/>
    <w:link w:val="Textbubliny"/>
    <w:uiPriority w:val="99"/>
    <w:semiHidden/>
    <w:rsid w:val="00245958"/>
    <w:rPr>
      <w:rFonts w:ascii="Tahoma" w:hAnsi="Tahoma" w:cs="Tahoma"/>
      <w:sz w:val="16"/>
      <w:szCs w:val="16"/>
    </w:rPr>
  </w:style>
  <w:style w:type="paragraph" w:customStyle="1" w:styleId="CharCharChar2">
    <w:name w:val="Char Char Char2"/>
    <w:basedOn w:val="Normln"/>
    <w:uiPriority w:val="99"/>
    <w:rsid w:val="00245958"/>
    <w:pPr>
      <w:spacing w:before="0" w:after="160" w:line="240" w:lineRule="exact"/>
      <w:jc w:val="left"/>
    </w:pPr>
    <w:rPr>
      <w:rFonts w:ascii="Tahoma" w:hAnsi="Tahoma" w:cs="Tahoma"/>
      <w:lang w:val="en-US" w:eastAsia="en-US"/>
    </w:rPr>
  </w:style>
  <w:style w:type="character" w:customStyle="1" w:styleId="ZhlavChar">
    <w:name w:val="Záhlaví Char"/>
    <w:basedOn w:val="Standardnpsmoodstavce"/>
    <w:link w:val="Zhlav"/>
    <w:uiPriority w:val="99"/>
    <w:rsid w:val="00245958"/>
    <w:rPr>
      <w:rFonts w:ascii="Arial" w:hAnsi="Arial" w:cs="Arial"/>
    </w:rPr>
  </w:style>
  <w:style w:type="character" w:customStyle="1" w:styleId="ZpatChar">
    <w:name w:val="Zápatí Char"/>
    <w:basedOn w:val="Standardnpsmoodstavce"/>
    <w:link w:val="Zpat"/>
    <w:uiPriority w:val="99"/>
    <w:rsid w:val="00245958"/>
    <w:rPr>
      <w:rFonts w:ascii="Arial" w:hAnsi="Arial" w:cs="Arial"/>
    </w:rPr>
  </w:style>
  <w:style w:type="paragraph" w:customStyle="1" w:styleId="Char4CharCharCharCharCharCharCharCharCharCharCharCharCharCharCharChar1CharChar21">
    <w:name w:val="Char4 Char Char Char Char Char Char Char Char Char Char Char Char Char Char Char Char1 Char Char21"/>
    <w:basedOn w:val="Normln"/>
    <w:uiPriority w:val="99"/>
    <w:rsid w:val="00245958"/>
    <w:pPr>
      <w:spacing w:before="0" w:after="160" w:line="240" w:lineRule="exact"/>
      <w:jc w:val="left"/>
    </w:pPr>
    <w:rPr>
      <w:rFonts w:ascii="Times New Roman Bold" w:hAnsi="Times New Roman Bold" w:cs="Times New Roman Bold"/>
      <w:sz w:val="22"/>
      <w:szCs w:val="22"/>
      <w:lang w:val="sk-SK" w:eastAsia="en-US"/>
    </w:rPr>
  </w:style>
  <w:style w:type="character" w:customStyle="1" w:styleId="ZkladntextodsazenChar">
    <w:name w:val="Základní text odsazený Char"/>
    <w:basedOn w:val="Standardnpsmoodstavce"/>
    <w:link w:val="Zkladntextodsazen"/>
    <w:uiPriority w:val="99"/>
    <w:rsid w:val="00245958"/>
    <w:rPr>
      <w:rFonts w:ascii="Arial" w:hAnsi="Arial" w:cs="Arial"/>
      <w:sz w:val="24"/>
      <w:szCs w:val="24"/>
    </w:rPr>
  </w:style>
  <w:style w:type="paragraph" w:customStyle="1" w:styleId="CharChar2Char">
    <w:name w:val="Char Char2 Char"/>
    <w:basedOn w:val="Normln"/>
    <w:uiPriority w:val="99"/>
    <w:rsid w:val="00245958"/>
    <w:pPr>
      <w:spacing w:before="0" w:after="160" w:line="240" w:lineRule="exact"/>
      <w:jc w:val="left"/>
    </w:pPr>
    <w:rPr>
      <w:rFonts w:ascii="Times New Roman Bold" w:hAnsi="Times New Roman Bold" w:cs="Times New Roman Bold"/>
      <w:sz w:val="22"/>
      <w:szCs w:val="22"/>
      <w:lang w:val="sk-SK" w:eastAsia="en-US"/>
    </w:rPr>
  </w:style>
  <w:style w:type="character" w:customStyle="1" w:styleId="FootnoteTextChar">
    <w:name w:val="Footnote Text Char"/>
    <w:aliases w:val="Footnote Char,Text poznámky pod čiarou 007 Char,Schriftart: 9 pt Char,Schriftart: 10 pt Char,Schriftart: 8 pt Char,pozn. pod čarou Char,Text pozn. pod čarou Char Char,Fußnotentextf Char,Geneva 9 Char,Font: Geneva 9 Char,Boston 10 Char"/>
    <w:basedOn w:val="Standardnpsmoodstavce"/>
    <w:rsid w:val="00245958"/>
    <w:rPr>
      <w:rFonts w:ascii="Arial" w:hAnsi="Arial" w:cs="Arial"/>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link w:val="Textpoznpodarou"/>
    <w:uiPriority w:val="99"/>
    <w:rsid w:val="00245958"/>
    <w:rPr>
      <w:rFonts w:ascii="Arial" w:hAnsi="Arial" w:cs="Arial"/>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uiPriority w:val="99"/>
    <w:rsid w:val="00245958"/>
    <w:pPr>
      <w:spacing w:before="0" w:after="160" w:line="240" w:lineRule="exact"/>
      <w:jc w:val="left"/>
    </w:pPr>
    <w:rPr>
      <w:rFonts w:ascii="Tahoma" w:hAnsi="Tahoma" w:cs="Tahoma"/>
      <w:lang w:val="en-US" w:eastAsia="en-US"/>
    </w:rPr>
  </w:style>
  <w:style w:type="paragraph" w:customStyle="1" w:styleId="CharCharChar1">
    <w:name w:val="Char Char Char1"/>
    <w:basedOn w:val="Normln"/>
    <w:uiPriority w:val="99"/>
    <w:rsid w:val="00245958"/>
    <w:pPr>
      <w:spacing w:before="0" w:after="160" w:line="240" w:lineRule="exact"/>
      <w:jc w:val="left"/>
    </w:pPr>
    <w:rPr>
      <w:rFonts w:ascii="Tahoma" w:hAnsi="Tahoma" w:cs="Tahoma"/>
      <w:lang w:val="en-US" w:eastAsia="en-US"/>
    </w:rPr>
  </w:style>
  <w:style w:type="character" w:customStyle="1" w:styleId="ZkladntextChar">
    <w:name w:val="Základní text Char"/>
    <w:basedOn w:val="Standardnpsmoodstavce"/>
    <w:link w:val="Zkladntext"/>
    <w:uiPriority w:val="99"/>
    <w:rsid w:val="00245958"/>
    <w:rPr>
      <w:rFonts w:ascii="Arial" w:hAnsi="Arial" w:cs="Arial"/>
      <w:sz w:val="24"/>
      <w:szCs w:val="24"/>
    </w:rPr>
  </w:style>
  <w:style w:type="paragraph" w:customStyle="1" w:styleId="normln0">
    <w:name w:val="normální"/>
    <w:basedOn w:val="Normln"/>
    <w:link w:val="normlnChar"/>
    <w:uiPriority w:val="99"/>
    <w:rsid w:val="00245958"/>
    <w:pPr>
      <w:spacing w:before="0" w:after="120"/>
    </w:pPr>
    <w:rPr>
      <w:sz w:val="22"/>
      <w:szCs w:val="22"/>
    </w:rPr>
  </w:style>
  <w:style w:type="paragraph" w:customStyle="1" w:styleId="NORMALNIOM">
    <w:name w:val="NORMALNI OM"/>
    <w:basedOn w:val="Normln"/>
    <w:uiPriority w:val="99"/>
    <w:rsid w:val="00245958"/>
  </w:style>
  <w:style w:type="paragraph" w:customStyle="1" w:styleId="ODRAZKYOM">
    <w:name w:val="ODRAZKY OM"/>
    <w:basedOn w:val="NORMALNIOM"/>
    <w:uiPriority w:val="99"/>
    <w:rsid w:val="00245958"/>
    <w:pPr>
      <w:tabs>
        <w:tab w:val="num" w:pos="1004"/>
      </w:tabs>
      <w:spacing w:before="60"/>
      <w:ind w:left="1004" w:hanging="284"/>
    </w:pPr>
  </w:style>
  <w:style w:type="paragraph" w:customStyle="1" w:styleId="NADPIS1OM">
    <w:name w:val="NADPIS 1 OM"/>
    <w:basedOn w:val="Normln"/>
    <w:uiPriority w:val="99"/>
    <w:rsid w:val="00245958"/>
    <w:pPr>
      <w:tabs>
        <w:tab w:val="num" w:pos="851"/>
      </w:tabs>
      <w:spacing w:before="600" w:after="120"/>
      <w:ind w:left="851" w:hanging="851"/>
    </w:pPr>
    <w:rPr>
      <w:b/>
      <w:bCs/>
      <w:sz w:val="36"/>
      <w:szCs w:val="36"/>
    </w:rPr>
  </w:style>
  <w:style w:type="paragraph" w:customStyle="1" w:styleId="NADPIS2OM">
    <w:name w:val="NADPIS 2 OM"/>
    <w:basedOn w:val="Normln"/>
    <w:uiPriority w:val="99"/>
    <w:rsid w:val="00245958"/>
    <w:pPr>
      <w:tabs>
        <w:tab w:val="num" w:pos="851"/>
      </w:tabs>
      <w:spacing w:before="480" w:after="120"/>
      <w:ind w:left="851" w:hanging="851"/>
    </w:pPr>
    <w:rPr>
      <w:b/>
      <w:bCs/>
      <w:sz w:val="28"/>
      <w:szCs w:val="28"/>
    </w:rPr>
  </w:style>
  <w:style w:type="paragraph" w:customStyle="1" w:styleId="NADPIS3OM">
    <w:name w:val="NADPIS 3 OM"/>
    <w:basedOn w:val="Normln"/>
    <w:rsid w:val="00245958"/>
    <w:pPr>
      <w:tabs>
        <w:tab w:val="num" w:pos="851"/>
      </w:tabs>
      <w:spacing w:before="480" w:after="120"/>
      <w:ind w:left="851" w:hanging="851"/>
    </w:pPr>
    <w:rPr>
      <w:b/>
      <w:bCs/>
    </w:rPr>
  </w:style>
  <w:style w:type="paragraph" w:customStyle="1" w:styleId="B4">
    <w:name w:val="B4"/>
    <w:basedOn w:val="Normln"/>
    <w:rsid w:val="00245958"/>
    <w:pPr>
      <w:tabs>
        <w:tab w:val="num" w:pos="709"/>
      </w:tabs>
      <w:spacing w:before="240"/>
      <w:ind w:left="709"/>
      <w:outlineLvl w:val="3"/>
    </w:pPr>
    <w:rPr>
      <w:b/>
      <w:bCs/>
    </w:rPr>
  </w:style>
  <w:style w:type="character" w:customStyle="1" w:styleId="Zkladntext2Char">
    <w:name w:val="Základní text 2 Char"/>
    <w:basedOn w:val="Standardnpsmoodstavce"/>
    <w:link w:val="Zkladntext2"/>
    <w:uiPriority w:val="99"/>
    <w:rsid w:val="00245958"/>
    <w:rPr>
      <w:rFonts w:ascii="Arial" w:hAnsi="Arial" w:cs="Arial"/>
      <w:sz w:val="24"/>
      <w:szCs w:val="24"/>
    </w:rPr>
  </w:style>
  <w:style w:type="paragraph" w:customStyle="1" w:styleId="Osnova3">
    <w:name w:val="Osnova 3"/>
    <w:basedOn w:val="Normln"/>
    <w:next w:val="Normln"/>
    <w:autoRedefine/>
    <w:uiPriority w:val="99"/>
    <w:rsid w:val="00245958"/>
    <w:pPr>
      <w:spacing w:before="100" w:beforeAutospacing="1" w:after="100" w:afterAutospacing="1"/>
    </w:pPr>
    <w:rPr>
      <w:b/>
      <w:bCs/>
      <w:noProof/>
    </w:rPr>
  </w:style>
  <w:style w:type="character" w:customStyle="1" w:styleId="StyleArial11pt">
    <w:name w:val="Style Arial 11 pt"/>
    <w:basedOn w:val="Standardnpsmoodstavce"/>
    <w:uiPriority w:val="99"/>
    <w:rsid w:val="00245958"/>
    <w:rPr>
      <w:rFonts w:ascii="Arial" w:hAnsi="Arial" w:cs="Arial"/>
      <w:sz w:val="22"/>
      <w:szCs w:val="22"/>
    </w:rPr>
  </w:style>
  <w:style w:type="paragraph" w:customStyle="1" w:styleId="CharChar11">
    <w:name w:val="Char Char11"/>
    <w:basedOn w:val="Normln"/>
    <w:uiPriority w:val="99"/>
    <w:rsid w:val="00245958"/>
    <w:pPr>
      <w:spacing w:before="0" w:after="160" w:line="240" w:lineRule="exact"/>
      <w:jc w:val="left"/>
    </w:pPr>
    <w:rPr>
      <w:rFonts w:ascii="Tahoma" w:hAnsi="Tahoma" w:cs="Tahoma"/>
      <w:lang w:val="en-US" w:eastAsia="en-US"/>
    </w:rPr>
  </w:style>
  <w:style w:type="paragraph" w:customStyle="1" w:styleId="OMODRAZKY">
    <w:name w:val="OM ODRAZKY"/>
    <w:basedOn w:val="Normln"/>
    <w:rsid w:val="00245958"/>
    <w:pPr>
      <w:tabs>
        <w:tab w:val="num" w:pos="720"/>
      </w:tabs>
      <w:suppressAutoHyphens/>
      <w:ind w:left="720" w:hanging="360"/>
    </w:pPr>
    <w:rPr>
      <w:lang w:eastAsia="ar-SA"/>
    </w:rPr>
  </w:style>
  <w:style w:type="paragraph" w:customStyle="1" w:styleId="nadpis1Char0">
    <w:name w:val="nadpis 1 Char"/>
    <w:basedOn w:val="Normln"/>
    <w:link w:val="nadpis1CharChar"/>
    <w:uiPriority w:val="99"/>
    <w:rsid w:val="00245958"/>
    <w:pPr>
      <w:spacing w:before="0"/>
      <w:ind w:right="-108"/>
    </w:pPr>
    <w:rPr>
      <w:b/>
      <w:bCs/>
      <w:sz w:val="28"/>
      <w:szCs w:val="28"/>
    </w:rPr>
  </w:style>
  <w:style w:type="character" w:customStyle="1" w:styleId="nadpis1CharChar">
    <w:name w:val="nadpis 1 Char Char"/>
    <w:basedOn w:val="Standardnpsmoodstavce"/>
    <w:link w:val="nadpis1Char0"/>
    <w:uiPriority w:val="99"/>
    <w:rsid w:val="00245958"/>
    <w:rPr>
      <w:rFonts w:ascii="Arial" w:hAnsi="Arial" w:cs="Arial"/>
      <w:b/>
      <w:bCs/>
      <w:sz w:val="28"/>
      <w:szCs w:val="28"/>
    </w:rPr>
  </w:style>
  <w:style w:type="paragraph" w:customStyle="1" w:styleId="DefaultChar1">
    <w:name w:val="Default Char1"/>
    <w:uiPriority w:val="99"/>
    <w:rsid w:val="00245958"/>
    <w:pPr>
      <w:widowControl w:val="0"/>
    </w:pPr>
    <w:rPr>
      <w:rFonts w:ascii="Times New Roman Gras 0117200" w:hAnsi="Times New Roman Gras 0117200" w:cs="Times New Roman Gras 0117200"/>
      <w:color w:val="000000"/>
      <w:sz w:val="24"/>
      <w:szCs w:val="24"/>
      <w:lang w:eastAsia="en-US"/>
    </w:rPr>
  </w:style>
  <w:style w:type="paragraph" w:customStyle="1" w:styleId="CharChar1CharCharChar">
    <w:name w:val="Char Char1 Char Char Char"/>
    <w:basedOn w:val="Normln"/>
    <w:uiPriority w:val="99"/>
    <w:rsid w:val="00245958"/>
    <w:pPr>
      <w:spacing w:before="0" w:after="160" w:line="240" w:lineRule="exact"/>
      <w:jc w:val="left"/>
    </w:pPr>
    <w:rPr>
      <w:rFonts w:ascii="Times New Roman Bold" w:hAnsi="Times New Roman Bold" w:cs="Times New Roman Bold"/>
      <w:sz w:val="22"/>
      <w:szCs w:val="22"/>
      <w:lang w:val="sk-SK" w:eastAsia="en-US"/>
    </w:rPr>
  </w:style>
  <w:style w:type="character" w:customStyle="1" w:styleId="TextkomenteChar">
    <w:name w:val="Text komentáře Char"/>
    <w:aliases w:val="Text poznámky Char"/>
    <w:basedOn w:val="Standardnpsmoodstavce"/>
    <w:link w:val="Textkomente"/>
    <w:semiHidden/>
    <w:rsid w:val="00245958"/>
    <w:rPr>
      <w:rFonts w:ascii="Arial" w:hAnsi="Arial" w:cs="Arial"/>
    </w:rPr>
  </w:style>
  <w:style w:type="character" w:customStyle="1" w:styleId="PedmtkomenteChar">
    <w:name w:val="Předmět komentáře Char"/>
    <w:basedOn w:val="TextkomenteChar"/>
    <w:link w:val="Pedmtkomente"/>
    <w:uiPriority w:val="99"/>
    <w:semiHidden/>
    <w:rsid w:val="00245958"/>
    <w:rPr>
      <w:rFonts w:ascii="Arial" w:hAnsi="Arial" w:cs="Arial"/>
      <w:b/>
      <w:bCs/>
    </w:rPr>
  </w:style>
  <w:style w:type="paragraph" w:customStyle="1" w:styleId="Char4CharCharCharCharCharCharCharCharCharCharCharCharCharCharCharChar1CharChar2CharCharChar">
    <w:name w:val="Char4 Char Char Char Char Char Char Char Char Char Char Char Char Char Char Char Char1 Char Char2 Char Char Char"/>
    <w:basedOn w:val="Normln"/>
    <w:uiPriority w:val="99"/>
    <w:rsid w:val="00245958"/>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uiPriority w:val="99"/>
    <w:rsid w:val="00245958"/>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CharCharCharCharCharCharCharCharChar">
    <w:name w:val="Char Char Char Char Char Char Char Char Char Char"/>
    <w:basedOn w:val="Normln"/>
    <w:uiPriority w:val="99"/>
    <w:rsid w:val="00245958"/>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Char2CharChar1CharCharChar">
    <w:name w:val="Char Char2 Char Char1 Char Char Char"/>
    <w:basedOn w:val="Normln"/>
    <w:uiPriority w:val="99"/>
    <w:rsid w:val="00245958"/>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4CharCharCharCharCharCharCharCharCharCharCharCharCharCharCharChar1CharCharChar1CharCharChar1">
    <w:name w:val="Char4 Char Char Char Char Char Char Char Char Char Char Char Char Char Char Char Char1 Char Char Char1 Char Char Char1"/>
    <w:basedOn w:val="Normln"/>
    <w:uiPriority w:val="99"/>
    <w:rsid w:val="00245958"/>
    <w:pPr>
      <w:spacing w:before="0" w:after="160" w:line="240" w:lineRule="exact"/>
      <w:jc w:val="left"/>
    </w:pPr>
    <w:rPr>
      <w:rFonts w:ascii="Tahoma" w:hAnsi="Tahoma" w:cs="Tahoma"/>
      <w:lang w:val="en-US" w:eastAsia="en-US"/>
    </w:rPr>
  </w:style>
  <w:style w:type="paragraph" w:customStyle="1" w:styleId="CharChar3">
    <w:name w:val="Char Char3"/>
    <w:basedOn w:val="Normln"/>
    <w:uiPriority w:val="99"/>
    <w:rsid w:val="00245958"/>
    <w:pPr>
      <w:spacing w:before="0" w:after="160" w:line="240" w:lineRule="exact"/>
      <w:jc w:val="left"/>
    </w:pPr>
    <w:rPr>
      <w:rFonts w:ascii="Tahoma" w:hAnsi="Tahoma" w:cs="Tahoma"/>
      <w:lang w:val="en-US" w:eastAsia="en-US"/>
    </w:rPr>
  </w:style>
  <w:style w:type="character" w:customStyle="1" w:styleId="normlnChar">
    <w:name w:val="normální Char"/>
    <w:basedOn w:val="Standardnpsmoodstavce"/>
    <w:link w:val="normln0"/>
    <w:uiPriority w:val="99"/>
    <w:rsid w:val="00245958"/>
    <w:rPr>
      <w:rFonts w:ascii="Arial" w:hAnsi="Arial" w:cs="Arial"/>
      <w:sz w:val="22"/>
      <w:szCs w:val="22"/>
    </w:rPr>
  </w:style>
  <w:style w:type="paragraph" w:customStyle="1" w:styleId="CharChar21">
    <w:name w:val="Char Char21"/>
    <w:basedOn w:val="Normln"/>
    <w:uiPriority w:val="99"/>
    <w:rsid w:val="00245958"/>
    <w:pPr>
      <w:spacing w:before="0" w:after="160" w:line="240" w:lineRule="exact"/>
      <w:jc w:val="left"/>
    </w:pPr>
    <w:rPr>
      <w:rFonts w:ascii="Tahoma" w:hAnsi="Tahoma" w:cs="Tahoma"/>
      <w:lang w:val="en-US" w:eastAsia="en-US"/>
    </w:rPr>
  </w:style>
  <w:style w:type="paragraph" w:customStyle="1" w:styleId="OdrkyMC">
    <w:name w:val="* Odrážky MC"/>
    <w:basedOn w:val="Normln"/>
    <w:link w:val="OdrkyMCCharChar"/>
    <w:uiPriority w:val="99"/>
    <w:rsid w:val="00245958"/>
    <w:pPr>
      <w:numPr>
        <w:numId w:val="119"/>
      </w:numPr>
      <w:spacing w:before="0" w:after="60"/>
      <w:contextualSpacing/>
    </w:pPr>
    <w:rPr>
      <w:sz w:val="24"/>
      <w:szCs w:val="24"/>
    </w:rPr>
  </w:style>
  <w:style w:type="character" w:customStyle="1" w:styleId="OdrkyMCCharChar">
    <w:name w:val="* Odrážky MC Char Char"/>
    <w:basedOn w:val="Standardnpsmoodstavce"/>
    <w:link w:val="OdrkyMC"/>
    <w:uiPriority w:val="99"/>
    <w:rsid w:val="00245958"/>
    <w:rPr>
      <w:rFonts w:ascii="Arial" w:hAnsi="Arial" w:cs="Arial"/>
      <w:sz w:val="24"/>
      <w:szCs w:val="24"/>
    </w:rPr>
  </w:style>
  <w:style w:type="paragraph" w:customStyle="1" w:styleId="CharCharCharCharCharCharCharCharCharCharCharCharChar">
    <w:name w:val="Char Char Char Char Char Char Char Char Char Char Char Char Char"/>
    <w:basedOn w:val="Normln"/>
    <w:uiPriority w:val="99"/>
    <w:rsid w:val="00245958"/>
    <w:pPr>
      <w:spacing w:before="0" w:after="160" w:line="240" w:lineRule="exact"/>
      <w:jc w:val="left"/>
    </w:pPr>
    <w:rPr>
      <w:rFonts w:ascii="Tahoma" w:hAnsi="Tahoma" w:cs="Tahoma"/>
      <w:lang w:val="en-US" w:eastAsia="en-US"/>
    </w:rPr>
  </w:style>
  <w:style w:type="paragraph" w:customStyle="1" w:styleId="CharCharCharCharCharChar1">
    <w:name w:val="Char Char Char Char Char Char1"/>
    <w:basedOn w:val="Normln"/>
    <w:uiPriority w:val="99"/>
    <w:rsid w:val="00245958"/>
    <w:pPr>
      <w:widowControl w:val="0"/>
      <w:adjustRightInd w:val="0"/>
      <w:spacing w:after="160" w:line="240" w:lineRule="exact"/>
      <w:textAlignment w:val="baseline"/>
    </w:pPr>
    <w:rPr>
      <w:rFonts w:ascii="Tahoma" w:hAnsi="Tahoma" w:cs="Tahoma"/>
      <w:lang w:val="en-US" w:eastAsia="en-US"/>
    </w:rPr>
  </w:style>
  <w:style w:type="paragraph" w:customStyle="1" w:styleId="Default">
    <w:name w:val="Default"/>
    <w:rsid w:val="00245958"/>
    <w:pPr>
      <w:autoSpaceDE w:val="0"/>
      <w:autoSpaceDN w:val="0"/>
      <w:adjustRightInd w:val="0"/>
    </w:pPr>
    <w:rPr>
      <w:rFonts w:ascii="Arial" w:hAnsi="Arial" w:cs="Arial"/>
      <w:color w:val="000000"/>
      <w:sz w:val="24"/>
      <w:szCs w:val="24"/>
    </w:rPr>
  </w:style>
  <w:style w:type="paragraph" w:customStyle="1" w:styleId="CharCharCharCharChar1CharCharCharCharCharCharChar">
    <w:name w:val="Char Char Char Char Char1 Char Char Char Char Char Char Char"/>
    <w:basedOn w:val="Normln"/>
    <w:uiPriority w:val="99"/>
    <w:rsid w:val="00245958"/>
    <w:pPr>
      <w:spacing w:before="0" w:after="160" w:line="240" w:lineRule="exact"/>
      <w:jc w:val="left"/>
    </w:pPr>
    <w:rPr>
      <w:rFonts w:ascii="Tahoma" w:hAnsi="Tahoma" w:cs="Tahoma"/>
      <w:lang w:val="en-US" w:eastAsia="en-US"/>
    </w:rPr>
  </w:style>
  <w:style w:type="paragraph" w:customStyle="1" w:styleId="CharChar2Char1">
    <w:name w:val="Char Char2 Char1"/>
    <w:basedOn w:val="Normln"/>
    <w:uiPriority w:val="99"/>
    <w:rsid w:val="00245958"/>
    <w:pPr>
      <w:spacing w:before="0" w:after="160" w:line="240" w:lineRule="exact"/>
      <w:jc w:val="left"/>
    </w:pPr>
    <w:rPr>
      <w:rFonts w:ascii="Tahoma" w:hAnsi="Tahoma" w:cs="Tahoma"/>
      <w:lang w:val="en-US" w:eastAsia="en-US"/>
    </w:rPr>
  </w:style>
  <w:style w:type="paragraph" w:styleId="Rozvrendokumentu">
    <w:name w:val="Document Map"/>
    <w:basedOn w:val="Normln"/>
    <w:link w:val="RozvrendokumentuChar"/>
    <w:uiPriority w:val="99"/>
    <w:semiHidden/>
    <w:rsid w:val="00245958"/>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245958"/>
    <w:rPr>
      <w:rFonts w:ascii="Tahoma" w:hAnsi="Tahoma" w:cs="Tahoma"/>
      <w:sz w:val="16"/>
      <w:szCs w:val="16"/>
    </w:rPr>
  </w:style>
  <w:style w:type="paragraph" w:customStyle="1" w:styleId="Char4CharCharCharCharCharCharCharCharCharCharCharCharCharCharCharChar1CharChar2CharCharChar1">
    <w:name w:val="Char4 Char Char Char Char Char Char Char Char Char Char Char Char Char Char Char Char1 Char Char2 Char Char Char1"/>
    <w:basedOn w:val="Normln"/>
    <w:rsid w:val="00245958"/>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CharCharCharCharCharCharCharChar1">
    <w:name w:val="Char Char Char Char Char Char Char Char Char Char Char Char Char1"/>
    <w:basedOn w:val="Normln"/>
    <w:rsid w:val="00245958"/>
    <w:pPr>
      <w:spacing w:before="0" w:after="160" w:line="240" w:lineRule="exact"/>
      <w:jc w:val="left"/>
    </w:pPr>
    <w:rPr>
      <w:rFonts w:ascii="Tahoma" w:hAnsi="Tahoma" w:cs="Times New Roman"/>
      <w:lang w:val="en-US" w:eastAsia="en-US"/>
    </w:rPr>
  </w:style>
  <w:style w:type="paragraph" w:customStyle="1" w:styleId="PPZPodstavec">
    <w:name w:val="PPZP odstavec"/>
    <w:basedOn w:val="Normln"/>
    <w:rsid w:val="00245958"/>
    <w:pPr>
      <w:numPr>
        <w:numId w:val="124"/>
      </w:numPr>
    </w:pPr>
  </w:style>
  <w:style w:type="paragraph" w:styleId="Revize">
    <w:name w:val="Revision"/>
    <w:hidden/>
    <w:uiPriority w:val="99"/>
    <w:semiHidden/>
    <w:rsid w:val="00245958"/>
    <w:rPr>
      <w:rFonts w:ascii="Arial" w:hAnsi="Arial" w:cs="Arial"/>
    </w:rPr>
  </w:style>
  <w:style w:type="character" w:customStyle="1" w:styleId="Zkladntext3Char">
    <w:name w:val="Základní text 3 Char"/>
    <w:basedOn w:val="Standardnpsmoodstavce"/>
    <w:link w:val="Zkladntext3"/>
    <w:rsid w:val="00245958"/>
    <w:rPr>
      <w:rFonts w:ascii="Arial" w:hAnsi="Arial" w:cs="Arial"/>
      <w:sz w:val="16"/>
      <w:szCs w:val="16"/>
    </w:rPr>
  </w:style>
  <w:style w:type="character" w:customStyle="1" w:styleId="ProsttextChar">
    <w:name w:val="Prostý text Char"/>
    <w:basedOn w:val="Standardnpsmoodstavce"/>
    <w:link w:val="Prosttext"/>
    <w:uiPriority w:val="99"/>
    <w:rsid w:val="00245958"/>
    <w:rPr>
      <w:rFonts w:ascii="Courier New" w:hAnsi="Courier New" w:cs="Courier New"/>
    </w:rPr>
  </w:style>
  <w:style w:type="paragraph" w:styleId="Nadpisobsahu">
    <w:name w:val="TOC Heading"/>
    <w:basedOn w:val="Nadpis1"/>
    <w:next w:val="Normln"/>
    <w:uiPriority w:val="39"/>
    <w:qFormat/>
    <w:rsid w:val="001B1163"/>
    <w:pPr>
      <w:keepLines/>
      <w:spacing w:before="480" w:after="0" w:line="276" w:lineRule="auto"/>
      <w:ind w:left="0" w:firstLine="0"/>
      <w:outlineLvl w:val="9"/>
    </w:pPr>
    <w:rPr>
      <w:rFonts w:ascii="Cambria" w:hAnsi="Cambria" w:cs="Times New Roman"/>
      <w:color w:val="365F91"/>
      <w:kern w:val="0"/>
      <w:sz w:val="28"/>
      <w:szCs w:val="28"/>
      <w:lang w:eastAsia="en-US"/>
    </w:rPr>
  </w:style>
  <w:style w:type="paragraph" w:styleId="Odstavecseseznamem">
    <w:name w:val="List Paragraph"/>
    <w:basedOn w:val="Normln"/>
    <w:uiPriority w:val="34"/>
    <w:qFormat/>
    <w:rsid w:val="00245958"/>
    <w:pPr>
      <w:spacing w:before="0" w:after="200" w:line="276" w:lineRule="auto"/>
      <w:ind w:left="720"/>
      <w:contextualSpacing/>
      <w:jc w:val="left"/>
    </w:pPr>
    <w:rPr>
      <w:rFonts w:eastAsia="Calibri" w:cs="Times New Roman"/>
      <w:szCs w:val="22"/>
      <w:lang w:eastAsia="en-US"/>
    </w:rPr>
  </w:style>
  <w:style w:type="paragraph" w:customStyle="1" w:styleId="PodnadpisCharChar">
    <w:name w:val="Podnadpis Char Char"/>
    <w:basedOn w:val="Normln"/>
    <w:link w:val="PodnadpisCharCharChar"/>
    <w:rsid w:val="00245958"/>
    <w:pPr>
      <w:spacing w:before="240"/>
    </w:pPr>
    <w:rPr>
      <w:rFonts w:cs="Times New Roman"/>
      <w:b/>
      <w:sz w:val="24"/>
    </w:rPr>
  </w:style>
  <w:style w:type="character" w:customStyle="1" w:styleId="PodnadpisCharCharChar">
    <w:name w:val="Podnadpis Char Char Char"/>
    <w:basedOn w:val="Standardnpsmoodstavce"/>
    <w:link w:val="PodnadpisCharChar"/>
    <w:rsid w:val="00245958"/>
    <w:rPr>
      <w:rFonts w:ascii="Arial" w:hAnsi="Arial"/>
      <w:b/>
      <w:sz w:val="24"/>
    </w:rPr>
  </w:style>
  <w:style w:type="character" w:customStyle="1" w:styleId="Zkladntextodsazen3Char">
    <w:name w:val="Základní text odsazený 3 Char"/>
    <w:basedOn w:val="Standardnpsmoodstavce"/>
    <w:link w:val="Zkladntextodsazen3"/>
    <w:rsid w:val="00245958"/>
    <w:rPr>
      <w:rFonts w:ascii="Arial" w:hAnsi="Arial"/>
      <w:sz w:val="16"/>
      <w:szCs w:val="16"/>
    </w:rPr>
  </w:style>
  <w:style w:type="paragraph" w:customStyle="1" w:styleId="Podnadpis">
    <w:name w:val="Podnadpis"/>
    <w:basedOn w:val="Normln"/>
    <w:rsid w:val="00245958"/>
    <w:rPr>
      <w:rFonts w:cs="Times New Roman"/>
      <w:b/>
    </w:rPr>
  </w:style>
  <w:style w:type="character" w:customStyle="1" w:styleId="ft">
    <w:name w:val="ft"/>
    <w:basedOn w:val="Standardnpsmoodstavce"/>
    <w:rsid w:val="00245958"/>
  </w:style>
  <w:style w:type="character" w:customStyle="1" w:styleId="st1">
    <w:name w:val="st1"/>
    <w:basedOn w:val="Standardnpsmoodstavce"/>
    <w:rsid w:val="00245958"/>
  </w:style>
  <w:style w:type="paragraph" w:customStyle="1" w:styleId="CharCharCharCharChar2CharCharChar1">
    <w:name w:val="Char Char Char Char Char2 Char Char Char1"/>
    <w:basedOn w:val="Normln"/>
    <w:rsid w:val="005955C0"/>
    <w:pPr>
      <w:spacing w:before="0" w:after="160" w:line="240" w:lineRule="exact"/>
      <w:jc w:val="left"/>
    </w:pPr>
    <w:rPr>
      <w:rFonts w:ascii="Tahoma" w:hAnsi="Tahoma" w:cs="Times New Roman"/>
      <w:lang w:val="en-US" w:eastAsia="en-US"/>
    </w:rPr>
  </w:style>
  <w:style w:type="paragraph" w:customStyle="1" w:styleId="CharCharCharCharChar2CharCharChar0">
    <w:name w:val="Char Char Char Char Char2 Char Char Char"/>
    <w:basedOn w:val="Normln"/>
    <w:rsid w:val="00860AA7"/>
    <w:pPr>
      <w:spacing w:before="0" w:after="160" w:line="240" w:lineRule="exact"/>
      <w:jc w:val="left"/>
    </w:pPr>
    <w:rPr>
      <w:rFonts w:ascii="Tahoma" w:hAnsi="Tahoma" w:cs="Times New Roman"/>
      <w:lang w:val="en-US" w:eastAsia="en-US"/>
    </w:rPr>
  </w:style>
  <w:style w:type="paragraph" w:customStyle="1" w:styleId="CharCharCharCharChar2CharCharChar2">
    <w:name w:val="Char Char Char Char Char2 Char Char Char"/>
    <w:basedOn w:val="Normln"/>
    <w:rsid w:val="00216EEA"/>
    <w:pPr>
      <w:spacing w:before="0" w:after="160" w:line="240" w:lineRule="exact"/>
      <w:jc w:val="left"/>
    </w:pPr>
    <w:rPr>
      <w:rFonts w:ascii="Tahoma" w:hAnsi="Tahoma"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19CB"/>
    <w:pPr>
      <w:spacing w:before="120"/>
      <w:jc w:val="both"/>
    </w:pPr>
    <w:rPr>
      <w:rFonts w:ascii="Arial" w:hAnsi="Arial" w:cs="Arial"/>
    </w:rPr>
  </w:style>
  <w:style w:type="paragraph" w:styleId="Nadpis1">
    <w:name w:val="heading 1"/>
    <w:basedOn w:val="Normln"/>
    <w:next w:val="Normln"/>
    <w:link w:val="Nadpis1Char"/>
    <w:uiPriority w:val="99"/>
    <w:qFormat/>
    <w:rsid w:val="00924B61"/>
    <w:pPr>
      <w:keepNext/>
      <w:numPr>
        <w:numId w:val="206"/>
      </w:numPr>
      <w:spacing w:before="360" w:after="180"/>
      <w:ind w:left="432"/>
      <w:jc w:val="left"/>
      <w:outlineLvl w:val="0"/>
    </w:pPr>
    <w:rPr>
      <w:rFonts w:ascii="Times New Roman" w:hAnsi="Times New Roman"/>
      <w:b/>
      <w:bCs/>
      <w:kern w:val="32"/>
      <w:sz w:val="40"/>
      <w:szCs w:val="32"/>
    </w:rPr>
  </w:style>
  <w:style w:type="paragraph" w:styleId="Nadpis2">
    <w:name w:val="heading 2"/>
    <w:basedOn w:val="Normln"/>
    <w:next w:val="Normln"/>
    <w:link w:val="Nadpis2Char"/>
    <w:uiPriority w:val="99"/>
    <w:qFormat/>
    <w:rsid w:val="00C31A33"/>
    <w:pPr>
      <w:keepNext/>
      <w:numPr>
        <w:ilvl w:val="1"/>
        <w:numId w:val="206"/>
      </w:numPr>
      <w:spacing w:before="240" w:after="180"/>
      <w:jc w:val="left"/>
      <w:outlineLvl w:val="1"/>
    </w:pPr>
    <w:rPr>
      <w:rFonts w:ascii="Times New Roman" w:hAnsi="Times New Roman"/>
      <w:b/>
      <w:bCs/>
      <w:iCs/>
      <w:sz w:val="28"/>
      <w:szCs w:val="28"/>
      <w:lang w:val="en-US" w:eastAsia="en-US"/>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
    <w:basedOn w:val="Normln"/>
    <w:next w:val="Normln"/>
    <w:link w:val="Nadpis3Char"/>
    <w:uiPriority w:val="99"/>
    <w:qFormat/>
    <w:rsid w:val="00B7099E"/>
    <w:pPr>
      <w:keepNext/>
      <w:numPr>
        <w:ilvl w:val="2"/>
        <w:numId w:val="206"/>
      </w:numPr>
      <w:spacing w:before="240" w:after="120"/>
      <w:jc w:val="left"/>
      <w:outlineLvl w:val="2"/>
    </w:pPr>
    <w:rPr>
      <w:rFonts w:ascii="Times New Roman" w:hAnsi="Times New Roman"/>
      <w:b/>
      <w:bCs/>
      <w:sz w:val="26"/>
      <w:szCs w:val="26"/>
    </w:rPr>
  </w:style>
  <w:style w:type="paragraph" w:styleId="Nadpis4">
    <w:name w:val="heading 4"/>
    <w:aliases w:val="1.podnadpis,H4,Heading 4 Char2,Heading 4 Char1 Char,Heading 4 Char Char Char,Heading 4 Char Char1,Nadpis 4 Char,1-1,Odstavec 1,Odstavec 11,Odstavec 12,Odstavec 13,Odstavec 14,Odstavec 111,Odstavec 121,Odstavec 131,Odstavec 15,Odstavec 141"/>
    <w:basedOn w:val="Normln"/>
    <w:next w:val="Normln"/>
    <w:link w:val="Nadpis4Char1"/>
    <w:uiPriority w:val="99"/>
    <w:qFormat/>
    <w:rsid w:val="003355D3"/>
    <w:pPr>
      <w:keepNext/>
      <w:numPr>
        <w:ilvl w:val="3"/>
        <w:numId w:val="206"/>
      </w:numPr>
      <w:spacing w:before="240" w:after="60"/>
      <w:jc w:val="left"/>
      <w:outlineLvl w:val="3"/>
    </w:pPr>
    <w:rPr>
      <w:b/>
      <w:bCs/>
      <w:sz w:val="28"/>
      <w:szCs w:val="28"/>
      <w:lang w:val="en-US" w:eastAsia="en-US"/>
    </w:rPr>
  </w:style>
  <w:style w:type="paragraph" w:styleId="Nadpis5">
    <w:name w:val="heading 5"/>
    <w:aliases w:val="_2.podnadpis"/>
    <w:basedOn w:val="Normln"/>
    <w:next w:val="Normln"/>
    <w:link w:val="Nadpis5Char"/>
    <w:uiPriority w:val="99"/>
    <w:qFormat/>
    <w:rsid w:val="003355D3"/>
    <w:pPr>
      <w:numPr>
        <w:ilvl w:val="4"/>
        <w:numId w:val="206"/>
      </w:numPr>
      <w:spacing w:before="240" w:after="60"/>
      <w:jc w:val="left"/>
      <w:outlineLvl w:val="4"/>
    </w:pPr>
    <w:rPr>
      <w:b/>
      <w:bCs/>
      <w:i/>
      <w:iCs/>
      <w:sz w:val="26"/>
      <w:szCs w:val="26"/>
      <w:lang w:val="en-US" w:eastAsia="en-US"/>
    </w:rPr>
  </w:style>
  <w:style w:type="paragraph" w:styleId="Nadpis6">
    <w:name w:val="heading 6"/>
    <w:basedOn w:val="Normln"/>
    <w:next w:val="Normln"/>
    <w:link w:val="Nadpis6Char"/>
    <w:uiPriority w:val="99"/>
    <w:qFormat/>
    <w:rsid w:val="003355D3"/>
    <w:pPr>
      <w:numPr>
        <w:ilvl w:val="5"/>
        <w:numId w:val="206"/>
      </w:numPr>
      <w:spacing w:before="240" w:after="60"/>
      <w:jc w:val="left"/>
      <w:outlineLvl w:val="5"/>
    </w:pPr>
    <w:rPr>
      <w:b/>
      <w:bCs/>
      <w:sz w:val="22"/>
      <w:szCs w:val="22"/>
      <w:lang w:val="en-US" w:eastAsia="en-US"/>
    </w:rPr>
  </w:style>
  <w:style w:type="paragraph" w:styleId="Nadpis7">
    <w:name w:val="heading 7"/>
    <w:basedOn w:val="Normln"/>
    <w:next w:val="Normln"/>
    <w:link w:val="Nadpis7Char"/>
    <w:uiPriority w:val="99"/>
    <w:qFormat/>
    <w:rsid w:val="003355D3"/>
    <w:pPr>
      <w:numPr>
        <w:ilvl w:val="6"/>
        <w:numId w:val="206"/>
      </w:numPr>
      <w:spacing w:before="240" w:after="60"/>
      <w:jc w:val="left"/>
      <w:outlineLvl w:val="6"/>
    </w:pPr>
    <w:rPr>
      <w:sz w:val="24"/>
      <w:szCs w:val="24"/>
      <w:lang w:val="en-US" w:eastAsia="en-US"/>
    </w:rPr>
  </w:style>
  <w:style w:type="paragraph" w:styleId="Nadpis8">
    <w:name w:val="heading 8"/>
    <w:basedOn w:val="Normln"/>
    <w:next w:val="Normln"/>
    <w:link w:val="Nadpis8Char"/>
    <w:uiPriority w:val="99"/>
    <w:qFormat/>
    <w:rsid w:val="003355D3"/>
    <w:pPr>
      <w:numPr>
        <w:ilvl w:val="7"/>
        <w:numId w:val="206"/>
      </w:numPr>
      <w:spacing w:before="240" w:after="60"/>
      <w:jc w:val="left"/>
      <w:outlineLvl w:val="7"/>
    </w:pPr>
    <w:rPr>
      <w:i/>
      <w:iCs/>
      <w:sz w:val="24"/>
      <w:szCs w:val="24"/>
      <w:lang w:val="en-US" w:eastAsia="en-US"/>
    </w:rPr>
  </w:style>
  <w:style w:type="paragraph" w:styleId="Nadpis9">
    <w:name w:val="heading 9"/>
    <w:aliases w:val="Nadpis 91"/>
    <w:basedOn w:val="Normln"/>
    <w:next w:val="Normln"/>
    <w:link w:val="Nadpis9Char"/>
    <w:uiPriority w:val="99"/>
    <w:qFormat/>
    <w:rsid w:val="003355D3"/>
    <w:pPr>
      <w:numPr>
        <w:ilvl w:val="8"/>
        <w:numId w:val="206"/>
      </w:numPr>
      <w:spacing w:before="240" w:after="60"/>
      <w:jc w:val="left"/>
      <w:outlineLvl w:val="8"/>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00585F"/>
    <w:rPr>
      <w:rFonts w:cs="Arial"/>
      <w:b/>
      <w:bCs/>
      <w:sz w:val="26"/>
      <w:szCs w:val="26"/>
    </w:rPr>
  </w:style>
  <w:style w:type="paragraph" w:styleId="Zhlav">
    <w:name w:val="header"/>
    <w:basedOn w:val="Normln"/>
    <w:link w:val="ZhlavChar"/>
    <w:uiPriority w:val="99"/>
    <w:rsid w:val="0000585F"/>
    <w:pPr>
      <w:tabs>
        <w:tab w:val="center" w:pos="4536"/>
        <w:tab w:val="right" w:pos="9072"/>
      </w:tabs>
    </w:pPr>
  </w:style>
  <w:style w:type="paragraph" w:styleId="Zpat">
    <w:name w:val="footer"/>
    <w:basedOn w:val="Normln"/>
    <w:link w:val="ZpatChar"/>
    <w:rsid w:val="0000585F"/>
    <w:pPr>
      <w:tabs>
        <w:tab w:val="center" w:pos="4536"/>
        <w:tab w:val="right" w:pos="9072"/>
      </w:tabs>
    </w:pPr>
  </w:style>
  <w:style w:type="paragraph" w:styleId="Titulek">
    <w:name w:val="caption"/>
    <w:basedOn w:val="Normln"/>
    <w:next w:val="Normln"/>
    <w:qFormat/>
    <w:rsid w:val="0000585F"/>
    <w:pPr>
      <w:spacing w:after="120"/>
    </w:pPr>
    <w:rPr>
      <w:b/>
      <w:bCs/>
    </w:rPr>
  </w:style>
  <w:style w:type="paragraph" w:styleId="Zkladntextodsazen">
    <w:name w:val="Body Text Indent"/>
    <w:basedOn w:val="Normln"/>
    <w:link w:val="ZkladntextodsazenChar"/>
    <w:uiPriority w:val="99"/>
    <w:rsid w:val="003355D3"/>
    <w:pPr>
      <w:spacing w:before="0" w:after="120"/>
      <w:ind w:left="283"/>
      <w:jc w:val="left"/>
    </w:pPr>
    <w:rPr>
      <w:sz w:val="24"/>
      <w:szCs w:val="24"/>
    </w:rPr>
  </w:style>
  <w:style w:type="paragraph" w:styleId="Zkladntext">
    <w:name w:val="Body Text"/>
    <w:basedOn w:val="Normln"/>
    <w:link w:val="ZkladntextChar"/>
    <w:uiPriority w:val="99"/>
    <w:rsid w:val="003355D3"/>
    <w:pPr>
      <w:spacing w:before="0" w:after="120"/>
      <w:jc w:val="left"/>
    </w:pPr>
    <w:rPr>
      <w:sz w:val="24"/>
      <w:szCs w:val="24"/>
    </w:rPr>
  </w:style>
  <w:style w:type="paragraph" w:styleId="Textpoznpodarou">
    <w:name w:val="footnote text"/>
    <w:aliases w:val="Footnote,Text poznámky pod čiarou 007,Schriftart: 9 pt,Schriftart: 10 pt,Schriftart: 8 pt,pozn. pod čarou,Text pozn. pod čarou Char,Fußnotentextf,Geneva 9,Font: Geneva 9,Boston 10,f,Podrozdział,Podrozdzia3,Text pozn. pod čarou Char2"/>
    <w:basedOn w:val="Normln"/>
    <w:link w:val="TextpoznpodarouChar1"/>
    <w:rsid w:val="003355D3"/>
    <w:pPr>
      <w:spacing w:before="0"/>
      <w:jc w:val="left"/>
    </w:pPr>
  </w:style>
  <w:style w:type="character" w:styleId="Znakapoznpodarou">
    <w:name w:val="footnote reference"/>
    <w:aliases w:val="PGI Fußnote Ziffer,PGI Fußnote Ziffer + Times New Roman,12 b.,Zúžené o ..."/>
    <w:basedOn w:val="Standardnpsmoodstavce"/>
    <w:rsid w:val="0000585F"/>
    <w:rPr>
      <w:vertAlign w:val="superscript"/>
    </w:rPr>
  </w:style>
  <w:style w:type="paragraph" w:styleId="Zkladntextodsazen3">
    <w:name w:val="Body Text Indent 3"/>
    <w:basedOn w:val="Normln"/>
    <w:link w:val="Zkladntextodsazen3Char"/>
    <w:rsid w:val="00804388"/>
    <w:pPr>
      <w:spacing w:after="120"/>
      <w:ind w:left="283"/>
    </w:pPr>
    <w:rPr>
      <w:rFonts w:cs="Times New Roman"/>
      <w:sz w:val="16"/>
      <w:szCs w:val="16"/>
    </w:rPr>
  </w:style>
  <w:style w:type="paragraph" w:styleId="Textbubliny">
    <w:name w:val="Balloon Text"/>
    <w:basedOn w:val="Normln"/>
    <w:link w:val="TextbublinyChar"/>
    <w:uiPriority w:val="99"/>
    <w:semiHidden/>
    <w:rsid w:val="006609FD"/>
    <w:rPr>
      <w:rFonts w:ascii="Tahoma" w:hAnsi="Tahoma" w:cs="Tahoma"/>
      <w:sz w:val="16"/>
      <w:szCs w:val="16"/>
    </w:rPr>
  </w:style>
  <w:style w:type="character" w:styleId="slostrnky">
    <w:name w:val="page number"/>
    <w:basedOn w:val="Standardnpsmoodstavce"/>
    <w:uiPriority w:val="99"/>
    <w:rsid w:val="009A6830"/>
  </w:style>
  <w:style w:type="character" w:styleId="Hypertextovodkaz">
    <w:name w:val="Hyperlink"/>
    <w:basedOn w:val="Standardnpsmoodstavce"/>
    <w:uiPriority w:val="99"/>
    <w:rsid w:val="006213A9"/>
    <w:rPr>
      <w:color w:val="0000FF"/>
      <w:u w:val="single"/>
    </w:rPr>
  </w:style>
  <w:style w:type="paragraph" w:styleId="Obsah1">
    <w:name w:val="toc 1"/>
    <w:basedOn w:val="Normln"/>
    <w:next w:val="Normln"/>
    <w:autoRedefine/>
    <w:uiPriority w:val="39"/>
    <w:rsid w:val="001B1163"/>
    <w:pPr>
      <w:tabs>
        <w:tab w:val="left" w:pos="482"/>
        <w:tab w:val="right" w:leader="dot" w:pos="9060"/>
      </w:tabs>
      <w:spacing w:before="180"/>
      <w:jc w:val="left"/>
    </w:pPr>
    <w:rPr>
      <w:rFonts w:ascii="Times New Roman" w:hAnsi="Times New Roman" w:cs="Times New Roman"/>
      <w:b/>
      <w:noProof/>
      <w:sz w:val="28"/>
      <w:szCs w:val="28"/>
    </w:rPr>
  </w:style>
  <w:style w:type="paragraph" w:styleId="Textkomente">
    <w:name w:val="annotation text"/>
    <w:aliases w:val="Text poznámky"/>
    <w:basedOn w:val="Normln"/>
    <w:link w:val="TextkomenteChar"/>
    <w:semiHidden/>
    <w:rsid w:val="00F564C6"/>
  </w:style>
  <w:style w:type="character" w:styleId="Odkaznakoment">
    <w:name w:val="annotation reference"/>
    <w:aliases w:val="Značka poznámky"/>
    <w:basedOn w:val="Standardnpsmoodstavce"/>
    <w:semiHidden/>
    <w:rsid w:val="00F564C6"/>
    <w:rPr>
      <w:sz w:val="16"/>
      <w:szCs w:val="16"/>
    </w:rPr>
  </w:style>
  <w:style w:type="paragraph" w:customStyle="1" w:styleId="STANDARD">
    <w:name w:val="STANDARD"/>
    <w:basedOn w:val="Normln"/>
    <w:link w:val="STANDARDChar"/>
    <w:rsid w:val="00F742B2"/>
    <w:pPr>
      <w:spacing w:before="0"/>
      <w:ind w:firstLine="6"/>
    </w:pPr>
    <w:rPr>
      <w:sz w:val="22"/>
    </w:rPr>
  </w:style>
  <w:style w:type="paragraph" w:customStyle="1" w:styleId="tabulka2">
    <w:name w:val="tabulka2"/>
    <w:basedOn w:val="STANDARD"/>
    <w:rsid w:val="00F742B2"/>
    <w:pPr>
      <w:spacing w:before="120"/>
    </w:pPr>
  </w:style>
  <w:style w:type="paragraph" w:customStyle="1" w:styleId="tabulka1">
    <w:name w:val="tabulka1"/>
    <w:basedOn w:val="STANDARD"/>
    <w:rsid w:val="00F742B2"/>
    <w:pPr>
      <w:spacing w:before="120"/>
      <w:jc w:val="left"/>
    </w:pPr>
    <w:rPr>
      <w:b/>
    </w:rPr>
  </w:style>
  <w:style w:type="character" w:customStyle="1" w:styleId="STANDARDChar">
    <w:name w:val="STANDARD Char"/>
    <w:basedOn w:val="Standardnpsmoodstavce"/>
    <w:link w:val="STANDARD"/>
    <w:rsid w:val="00F742B2"/>
    <w:rPr>
      <w:rFonts w:ascii="Arial" w:hAnsi="Arial" w:cs="Arial"/>
      <w:sz w:val="22"/>
      <w:lang w:val="cs-CZ" w:eastAsia="cs-CZ" w:bidi="ar-SA"/>
    </w:rPr>
  </w:style>
  <w:style w:type="paragraph" w:customStyle="1" w:styleId="CharCharCharCharChar2CharCharChar">
    <w:name w:val="Char Char Char Char Char2 Char Char Char"/>
    <w:basedOn w:val="Normln"/>
    <w:rsid w:val="003F3867"/>
    <w:pPr>
      <w:spacing w:before="0" w:after="160" w:line="240" w:lineRule="exact"/>
      <w:jc w:val="left"/>
    </w:pPr>
    <w:rPr>
      <w:rFonts w:ascii="Tahoma" w:hAnsi="Tahoma" w:cs="Times New Roman"/>
      <w:lang w:val="en-US" w:eastAsia="en-US"/>
    </w:rPr>
  </w:style>
  <w:style w:type="paragraph" w:customStyle="1" w:styleId="odrakyslalev">
    <w:name w:val="odražky čísla levé"/>
    <w:basedOn w:val="Normlnodsazen"/>
    <w:rsid w:val="003F3867"/>
    <w:pPr>
      <w:numPr>
        <w:numId w:val="2"/>
      </w:numPr>
      <w:spacing w:after="120"/>
    </w:pPr>
    <w:rPr>
      <w:rFonts w:ascii="Times New Roman" w:hAnsi="Times New Roman" w:cs="Times New Roman"/>
      <w:sz w:val="24"/>
    </w:rPr>
  </w:style>
  <w:style w:type="paragraph" w:styleId="Normlnodsazen">
    <w:name w:val="Normal Indent"/>
    <w:basedOn w:val="Normln"/>
    <w:rsid w:val="003F3867"/>
    <w:pPr>
      <w:ind w:left="708"/>
    </w:pPr>
  </w:style>
  <w:style w:type="paragraph" w:customStyle="1" w:styleId="Styl1">
    <w:name w:val="Styl1"/>
    <w:basedOn w:val="Nadpis1"/>
    <w:uiPriority w:val="99"/>
    <w:rsid w:val="003355D3"/>
  </w:style>
  <w:style w:type="paragraph" w:styleId="Zkladntext3">
    <w:name w:val="Body Text 3"/>
    <w:basedOn w:val="Normln"/>
    <w:link w:val="Zkladntext3Char"/>
    <w:rsid w:val="00874645"/>
    <w:pPr>
      <w:spacing w:after="120"/>
    </w:pPr>
    <w:rPr>
      <w:sz w:val="16"/>
      <w:szCs w:val="16"/>
    </w:rPr>
  </w:style>
  <w:style w:type="paragraph" w:customStyle="1" w:styleId="font6">
    <w:name w:val="font6"/>
    <w:basedOn w:val="Normln"/>
    <w:rsid w:val="00874645"/>
    <w:pPr>
      <w:spacing w:before="100" w:after="100"/>
      <w:jc w:val="left"/>
    </w:pPr>
    <w:rPr>
      <w:rFonts w:eastAsia="Arial Unicode MS" w:cs="Times New Roman"/>
      <w:sz w:val="18"/>
      <w:lang w:eastAsia="de-DE"/>
    </w:rPr>
  </w:style>
  <w:style w:type="table" w:styleId="Mkatabulky">
    <w:name w:val="Table Grid"/>
    <w:basedOn w:val="Normlntabulka"/>
    <w:uiPriority w:val="99"/>
    <w:rsid w:val="00874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CharCharCharCharCharCharCharCharCharCharCharCharCharCharChar">
    <w:name w:val="Char4 Char Char Char Char Char Char Char Char Char Char Char Char Char Char Char"/>
    <w:basedOn w:val="Normln"/>
    <w:rsid w:val="005F3616"/>
    <w:pPr>
      <w:spacing w:before="0" w:after="160" w:line="240" w:lineRule="exact"/>
      <w:jc w:val="left"/>
    </w:pPr>
    <w:rPr>
      <w:rFonts w:ascii="Times New Roman Bold" w:hAnsi="Times New Roman Bold" w:cs="Times New Roman"/>
      <w:sz w:val="22"/>
      <w:szCs w:val="26"/>
      <w:lang w:val="sk-SK" w:eastAsia="en-US"/>
    </w:rPr>
  </w:style>
  <w:style w:type="character" w:customStyle="1" w:styleId="nadpis10">
    <w:name w:val="nadpis1"/>
    <w:basedOn w:val="Standardnpsmoodstavce"/>
    <w:rsid w:val="009B677F"/>
    <w:rPr>
      <w:b/>
      <w:bCs/>
    </w:rPr>
  </w:style>
  <w:style w:type="paragraph" w:customStyle="1" w:styleId="nadpis20">
    <w:name w:val="nadpis 2"/>
    <w:basedOn w:val="Normln"/>
    <w:rsid w:val="009B677F"/>
    <w:pPr>
      <w:tabs>
        <w:tab w:val="num" w:pos="1144"/>
      </w:tabs>
      <w:spacing w:before="240" w:after="60"/>
      <w:ind w:left="1144" w:hanging="576"/>
      <w:jc w:val="left"/>
      <w:outlineLvl w:val="1"/>
    </w:pPr>
    <w:rPr>
      <w:rFonts w:cs="Times New Roman"/>
      <w:b/>
      <w:i/>
      <w:sz w:val="28"/>
      <w:szCs w:val="24"/>
      <w:lang w:eastAsia="en-US"/>
    </w:rPr>
  </w:style>
  <w:style w:type="paragraph" w:customStyle="1" w:styleId="Style3Char1">
    <w:name w:val="Style3 Char1"/>
    <w:basedOn w:val="Normln"/>
    <w:rsid w:val="00EE23D8"/>
    <w:pPr>
      <w:shd w:val="clear" w:color="auto" w:fill="FFFFFF"/>
      <w:spacing w:before="0"/>
    </w:pPr>
    <w:rPr>
      <w:sz w:val="22"/>
      <w:szCs w:val="22"/>
    </w:rPr>
  </w:style>
  <w:style w:type="character" w:styleId="Siln">
    <w:name w:val="Strong"/>
    <w:basedOn w:val="Standardnpsmoodstavce"/>
    <w:uiPriority w:val="99"/>
    <w:qFormat/>
    <w:rsid w:val="00607AA5"/>
    <w:rPr>
      <w:b/>
      <w:bCs/>
    </w:rPr>
  </w:style>
  <w:style w:type="paragraph" w:customStyle="1" w:styleId="odrkyChar">
    <w:name w:val="odrážky Char"/>
    <w:basedOn w:val="Zkladntextodsazen"/>
    <w:rsid w:val="0005391E"/>
    <w:rPr>
      <w:sz w:val="22"/>
      <w:szCs w:val="22"/>
    </w:rPr>
  </w:style>
  <w:style w:type="paragraph" w:customStyle="1" w:styleId="Style3Char">
    <w:name w:val="Style3 Char"/>
    <w:basedOn w:val="Normln"/>
    <w:uiPriority w:val="99"/>
    <w:rsid w:val="0005391E"/>
    <w:pPr>
      <w:shd w:val="clear" w:color="auto" w:fill="FFFFFF"/>
      <w:spacing w:before="0"/>
    </w:pPr>
    <w:rPr>
      <w:sz w:val="22"/>
      <w:szCs w:val="22"/>
    </w:rPr>
  </w:style>
  <w:style w:type="character" w:styleId="Sledovanodkaz">
    <w:name w:val="FollowedHyperlink"/>
    <w:basedOn w:val="Standardnpsmoodstavce"/>
    <w:uiPriority w:val="99"/>
    <w:rsid w:val="00DF6628"/>
    <w:rPr>
      <w:color w:val="800080"/>
      <w:u w:val="single"/>
    </w:rPr>
  </w:style>
  <w:style w:type="paragraph" w:styleId="Pedmtkomente">
    <w:name w:val="annotation subject"/>
    <w:basedOn w:val="Textkomente"/>
    <w:next w:val="Textkomente"/>
    <w:link w:val="PedmtkomenteChar"/>
    <w:uiPriority w:val="99"/>
    <w:semiHidden/>
    <w:rsid w:val="00EA5DD3"/>
    <w:rPr>
      <w:b/>
      <w:bCs/>
    </w:rPr>
  </w:style>
  <w:style w:type="paragraph" w:customStyle="1" w:styleId="1">
    <w:name w:val="1"/>
    <w:basedOn w:val="Normln"/>
    <w:next w:val="Normlnweb"/>
    <w:rsid w:val="00AA1794"/>
    <w:pPr>
      <w:spacing w:before="100" w:beforeAutospacing="1" w:after="100" w:afterAutospacing="1"/>
      <w:jc w:val="left"/>
    </w:pPr>
    <w:rPr>
      <w:rFonts w:ascii="Times New Roman" w:hAnsi="Times New Roman" w:cs="Times New Roman"/>
      <w:sz w:val="24"/>
      <w:szCs w:val="24"/>
    </w:rPr>
  </w:style>
  <w:style w:type="paragraph" w:styleId="Normlnweb">
    <w:name w:val="Normal (Web)"/>
    <w:basedOn w:val="Normln"/>
    <w:uiPriority w:val="99"/>
    <w:rsid w:val="003355D3"/>
    <w:pPr>
      <w:spacing w:before="100" w:beforeAutospacing="1" w:after="100" w:afterAutospacing="1"/>
      <w:jc w:val="left"/>
    </w:pPr>
    <w:rPr>
      <w:sz w:val="24"/>
      <w:szCs w:val="24"/>
    </w:rPr>
  </w:style>
  <w:style w:type="paragraph" w:customStyle="1" w:styleId="Bn">
    <w:name w:val="Běžný"/>
    <w:basedOn w:val="Normln"/>
    <w:rsid w:val="00DE334E"/>
    <w:pPr>
      <w:spacing w:before="0" w:after="120"/>
    </w:pPr>
    <w:rPr>
      <w:rFonts w:cs="Times New Roman"/>
      <w:szCs w:val="24"/>
    </w:rPr>
  </w:style>
  <w:style w:type="paragraph" w:customStyle="1" w:styleId="Pruka-ZkladnstylChar">
    <w:name w:val="Příručka - Základní styl Char"/>
    <w:basedOn w:val="Normln"/>
    <w:uiPriority w:val="99"/>
    <w:rsid w:val="003355D3"/>
    <w:pPr>
      <w:spacing w:before="0" w:after="120"/>
    </w:pPr>
    <w:rPr>
      <w:sz w:val="24"/>
      <w:szCs w:val="24"/>
    </w:rPr>
  </w:style>
  <w:style w:type="paragraph" w:customStyle="1" w:styleId="Bn0">
    <w:name w:val="Běžné"/>
    <w:basedOn w:val="Prosttext"/>
    <w:rsid w:val="00584583"/>
  </w:style>
  <w:style w:type="paragraph" w:styleId="Prosttext">
    <w:name w:val="Plain Text"/>
    <w:basedOn w:val="Normln"/>
    <w:link w:val="ProsttextChar"/>
    <w:uiPriority w:val="99"/>
    <w:rsid w:val="002336AF"/>
    <w:rPr>
      <w:rFonts w:ascii="Courier New" w:hAnsi="Courier New" w:cs="Courier New"/>
    </w:rPr>
  </w:style>
  <w:style w:type="paragraph" w:customStyle="1" w:styleId="Pruka-Nadpis1">
    <w:name w:val="Příručka - Nadpis 1"/>
    <w:basedOn w:val="Normln"/>
    <w:next w:val="Normln"/>
    <w:rsid w:val="00C779D3"/>
    <w:pPr>
      <w:keepNext/>
      <w:numPr>
        <w:numId w:val="17"/>
      </w:numPr>
      <w:spacing w:before="240" w:after="240"/>
      <w:jc w:val="left"/>
      <w:outlineLvl w:val="0"/>
    </w:pPr>
    <w:rPr>
      <w:rFonts w:ascii="Tahoma" w:hAnsi="Tahoma" w:cs="Times New Roman"/>
      <w:b/>
      <w:kern w:val="32"/>
      <w:sz w:val="40"/>
    </w:rPr>
  </w:style>
  <w:style w:type="paragraph" w:customStyle="1" w:styleId="Pruka-ZkladnstylCharChar1Char">
    <w:name w:val="Příručka - Základní styl Char Char1 Char"/>
    <w:basedOn w:val="Normln"/>
    <w:rsid w:val="00536BA4"/>
    <w:pPr>
      <w:spacing w:before="0" w:after="120"/>
    </w:pPr>
    <w:rPr>
      <w:rFonts w:ascii="Times New Roman" w:hAnsi="Times New Roman" w:cs="Times New Roman"/>
      <w:sz w:val="24"/>
    </w:rPr>
  </w:style>
  <w:style w:type="paragraph" w:customStyle="1" w:styleId="Pruky-Nadpis2">
    <w:name w:val="Příručky - Nadpis 2"/>
    <w:basedOn w:val="Normln"/>
    <w:next w:val="Pruka-ZkladnstylCharChar1Char"/>
    <w:rsid w:val="00536BA4"/>
    <w:pPr>
      <w:keepNext/>
      <w:numPr>
        <w:ilvl w:val="1"/>
        <w:numId w:val="17"/>
      </w:numPr>
      <w:tabs>
        <w:tab w:val="left" w:pos="1134"/>
      </w:tabs>
      <w:spacing w:before="360" w:after="360"/>
      <w:jc w:val="left"/>
      <w:outlineLvl w:val="1"/>
    </w:pPr>
    <w:rPr>
      <w:rFonts w:ascii="Tahoma" w:hAnsi="Tahoma" w:cs="Times New Roman"/>
      <w:b/>
      <w:sz w:val="32"/>
    </w:rPr>
  </w:style>
  <w:style w:type="paragraph" w:customStyle="1" w:styleId="Pruky-Nadpis3">
    <w:name w:val="Příručky - Nadpis 3"/>
    <w:basedOn w:val="Normln"/>
    <w:next w:val="Pruka-ZkladnstylCharChar1Char"/>
    <w:rsid w:val="00536BA4"/>
    <w:pPr>
      <w:keepNext/>
      <w:spacing w:before="240" w:after="240"/>
      <w:jc w:val="left"/>
      <w:outlineLvl w:val="2"/>
    </w:pPr>
    <w:rPr>
      <w:rFonts w:ascii="Tahoma" w:hAnsi="Tahoma" w:cs="Times New Roman"/>
      <w:b/>
      <w:sz w:val="24"/>
      <w:lang w:val="sk-SK"/>
    </w:rPr>
  </w:style>
  <w:style w:type="paragraph" w:customStyle="1" w:styleId="Pruka-Nadpis4">
    <w:name w:val="Příručka - Nadpis 4"/>
    <w:basedOn w:val="Normln"/>
    <w:next w:val="Pruka-ZkladnstylCharChar1Char"/>
    <w:rsid w:val="00536BA4"/>
    <w:pPr>
      <w:keepNext/>
      <w:spacing w:before="240" w:after="120"/>
      <w:jc w:val="left"/>
      <w:outlineLvl w:val="3"/>
    </w:pPr>
    <w:rPr>
      <w:rFonts w:ascii="Tahoma" w:hAnsi="Tahoma" w:cs="Times New Roman"/>
      <w:b/>
      <w:i/>
      <w:sz w:val="24"/>
    </w:rPr>
  </w:style>
  <w:style w:type="paragraph" w:styleId="Obsah2">
    <w:name w:val="toc 2"/>
    <w:basedOn w:val="Normln"/>
    <w:next w:val="Normln"/>
    <w:autoRedefine/>
    <w:uiPriority w:val="39"/>
    <w:rsid w:val="001B1163"/>
    <w:pPr>
      <w:ind w:left="238"/>
      <w:jc w:val="left"/>
    </w:pPr>
    <w:rPr>
      <w:rFonts w:ascii="Times New Roman" w:hAnsi="Times New Roman"/>
      <w:sz w:val="24"/>
      <w:szCs w:val="24"/>
    </w:rPr>
  </w:style>
  <w:style w:type="paragraph" w:styleId="Obsah3">
    <w:name w:val="toc 3"/>
    <w:basedOn w:val="Normln"/>
    <w:next w:val="Normln"/>
    <w:autoRedefine/>
    <w:uiPriority w:val="39"/>
    <w:rsid w:val="001B1163"/>
    <w:pPr>
      <w:spacing w:before="60"/>
      <w:ind w:left="482"/>
      <w:jc w:val="left"/>
    </w:pPr>
    <w:rPr>
      <w:rFonts w:ascii="Times New Roman" w:hAnsi="Times New Roman"/>
      <w:sz w:val="24"/>
      <w:szCs w:val="24"/>
    </w:rPr>
  </w:style>
  <w:style w:type="paragraph" w:customStyle="1" w:styleId="Styl3">
    <w:name w:val="Styl3"/>
    <w:basedOn w:val="Nadpis5"/>
    <w:rsid w:val="00584583"/>
    <w:pPr>
      <w:numPr>
        <w:numId w:val="19"/>
      </w:numPr>
      <w:overflowPunct w:val="0"/>
      <w:autoSpaceDE w:val="0"/>
      <w:autoSpaceDN w:val="0"/>
      <w:adjustRightInd w:val="0"/>
      <w:spacing w:before="120" w:after="120"/>
      <w:jc w:val="center"/>
      <w:textAlignment w:val="baseline"/>
    </w:pPr>
    <w:rPr>
      <w:rFonts w:ascii="Times New Roman" w:hAnsi="Times New Roman" w:cs="Tahoma"/>
      <w:sz w:val="24"/>
      <w:lang w:val="cs-CZ" w:eastAsia="cs-CZ"/>
    </w:rPr>
  </w:style>
  <w:style w:type="character" w:customStyle="1" w:styleId="Style3CharChar">
    <w:name w:val="Style3 Char Char"/>
    <w:basedOn w:val="Standardnpsmoodstavce"/>
    <w:rsid w:val="00B8071D"/>
    <w:rPr>
      <w:rFonts w:ascii="Arial" w:hAnsi="Arial" w:cs="Arial"/>
      <w:sz w:val="22"/>
      <w:szCs w:val="22"/>
      <w:lang w:val="cs-CZ" w:eastAsia="cs-CZ"/>
    </w:rPr>
  </w:style>
  <w:style w:type="paragraph" w:customStyle="1" w:styleId="CharCharCharCharCharChar">
    <w:name w:val="Char Char Char Char Char Char"/>
    <w:basedOn w:val="Normln"/>
    <w:rsid w:val="005A6D36"/>
    <w:pPr>
      <w:widowControl w:val="0"/>
      <w:adjustRightInd w:val="0"/>
      <w:spacing w:before="0" w:after="160" w:line="240" w:lineRule="exact"/>
      <w:jc w:val="left"/>
      <w:textAlignment w:val="baseline"/>
    </w:pPr>
    <w:rPr>
      <w:rFonts w:ascii="Tahoma" w:hAnsi="Tahoma" w:cs="Times New Roman"/>
      <w:lang w:val="en-US" w:eastAsia="en-US"/>
    </w:rPr>
  </w:style>
  <w:style w:type="paragraph" w:customStyle="1" w:styleId="Stylzkladntext">
    <w:name w:val="Styl základní text"/>
    <w:basedOn w:val="Zkladntext-prvnodsazen"/>
    <w:rsid w:val="005C6A28"/>
    <w:pPr>
      <w:tabs>
        <w:tab w:val="num" w:pos="720"/>
      </w:tabs>
      <w:spacing w:after="100"/>
      <w:ind w:left="720" w:hanging="360"/>
    </w:pPr>
    <w:rPr>
      <w:rFonts w:ascii="Times New Roman" w:hAnsi="Times New Roman" w:cs="Times New Roman"/>
    </w:rPr>
  </w:style>
  <w:style w:type="paragraph" w:styleId="Zkladntext-prvnodsazen">
    <w:name w:val="Body Text First Indent"/>
    <w:basedOn w:val="Zkladntext"/>
    <w:rsid w:val="005C6A28"/>
    <w:pPr>
      <w:spacing w:before="120"/>
      <w:ind w:firstLine="210"/>
      <w:jc w:val="both"/>
    </w:pPr>
    <w:rPr>
      <w:b/>
      <w:bCs/>
      <w:smallCaps/>
    </w:rPr>
  </w:style>
  <w:style w:type="paragraph" w:customStyle="1" w:styleId="ntextCharChar">
    <w:name w:val="ntext Char Char"/>
    <w:basedOn w:val="Normln"/>
    <w:rsid w:val="004E2DA9"/>
    <w:pPr>
      <w:widowControl w:val="0"/>
      <w:adjustRightInd w:val="0"/>
      <w:spacing w:before="0" w:line="360" w:lineRule="atLeast"/>
      <w:ind w:firstLine="540"/>
      <w:textAlignment w:val="baseline"/>
    </w:pPr>
    <w:rPr>
      <w:rFonts w:ascii="Times New Roman" w:hAnsi="Times New Roman" w:cs="Tahoma"/>
      <w:sz w:val="24"/>
      <w:szCs w:val="24"/>
    </w:rPr>
  </w:style>
  <w:style w:type="paragraph" w:customStyle="1" w:styleId="odstavec">
    <w:name w:val="odstavec"/>
    <w:basedOn w:val="Zkladntext3"/>
    <w:semiHidden/>
    <w:rsid w:val="004E2DA9"/>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nad1">
    <w:name w:val="nad 1"/>
    <w:basedOn w:val="Normln"/>
    <w:rsid w:val="005D4138"/>
    <w:pPr>
      <w:keepNext/>
      <w:tabs>
        <w:tab w:val="num" w:pos="360"/>
      </w:tabs>
      <w:spacing w:before="0"/>
      <w:ind w:left="360" w:hanging="360"/>
      <w:jc w:val="left"/>
      <w:outlineLvl w:val="0"/>
    </w:pPr>
    <w:rPr>
      <w:rFonts w:ascii="Times New Roman" w:hAnsi="Times New Roman" w:cs="Tahoma"/>
      <w:b/>
      <w:bCs/>
      <w:color w:val="000000"/>
      <w:sz w:val="36"/>
      <w:szCs w:val="36"/>
    </w:rPr>
  </w:style>
  <w:style w:type="paragraph" w:customStyle="1" w:styleId="nad3">
    <w:name w:val="nad3"/>
    <w:basedOn w:val="Normln"/>
    <w:rsid w:val="0016092B"/>
    <w:pPr>
      <w:widowControl w:val="0"/>
      <w:tabs>
        <w:tab w:val="num" w:pos="1440"/>
      </w:tabs>
      <w:adjustRightInd w:val="0"/>
      <w:spacing w:before="0" w:line="360" w:lineRule="atLeast"/>
      <w:ind w:left="1440" w:hanging="360"/>
      <w:textAlignment w:val="baseline"/>
    </w:pPr>
    <w:rPr>
      <w:rFonts w:ascii="Times New Roman" w:hAnsi="Times New Roman" w:cs="Times New Roman"/>
      <w:b/>
      <w:sz w:val="32"/>
      <w:szCs w:val="32"/>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F53AF7"/>
    <w:pPr>
      <w:spacing w:before="0" w:after="160" w:line="240" w:lineRule="exact"/>
      <w:jc w:val="left"/>
    </w:pPr>
    <w:rPr>
      <w:rFonts w:ascii="Tahoma" w:hAnsi="Tahoma" w:cs="Times New Roman"/>
      <w:lang w:val="en-US" w:eastAsia="en-US"/>
    </w:rPr>
  </w:style>
  <w:style w:type="paragraph" w:customStyle="1" w:styleId="CharCharChar6CharCharCharCharCharCharCharCharCharCharCharCharCharCharCharCharCharCharCharCharChar1CharCharCharCharCharCharCharCharChar1CharCharCharCharChar">
    <w:name w:val="Char Char Char6 Char Char Char Char Char Char Char Char Char Char Char Char Char Char Char Char Char Char Char Char Char1 Char Char Char Char Char Char Char Char Char1 Char Char Char Char Char"/>
    <w:basedOn w:val="Normln"/>
    <w:rsid w:val="00F04C17"/>
    <w:pPr>
      <w:spacing w:before="0" w:after="160" w:line="240" w:lineRule="exact"/>
      <w:jc w:val="left"/>
    </w:pPr>
    <w:rPr>
      <w:rFonts w:ascii="Tahoma" w:hAnsi="Tahoma" w:cs="Times New Roman"/>
      <w:lang w:val="en-US" w:eastAsia="en-US"/>
    </w:rPr>
  </w:style>
  <w:style w:type="paragraph" w:styleId="Zkladntext2">
    <w:name w:val="Body Text 2"/>
    <w:basedOn w:val="Normln"/>
    <w:link w:val="Zkladntext2Char"/>
    <w:uiPriority w:val="99"/>
    <w:rsid w:val="003355D3"/>
    <w:pPr>
      <w:spacing w:before="0" w:after="120" w:line="480" w:lineRule="auto"/>
      <w:jc w:val="left"/>
    </w:pPr>
    <w:rPr>
      <w:sz w:val="24"/>
      <w:szCs w:val="24"/>
    </w:rPr>
  </w:style>
  <w:style w:type="character" w:customStyle="1" w:styleId="label">
    <w:name w:val="label"/>
    <w:basedOn w:val="Standardnpsmoodstavce"/>
    <w:rsid w:val="00B9211C"/>
  </w:style>
  <w:style w:type="paragraph" w:styleId="Seznamsodrkami">
    <w:name w:val="List Bullet"/>
    <w:basedOn w:val="Normln"/>
    <w:autoRedefine/>
    <w:rsid w:val="00E232AA"/>
    <w:pPr>
      <w:tabs>
        <w:tab w:val="num" w:pos="360"/>
      </w:tabs>
    </w:pPr>
    <w:rPr>
      <w:rFonts w:ascii="Times New Roman" w:hAnsi="Times New Roman" w:cs="Times New Roman"/>
      <w:sz w:val="24"/>
      <w:szCs w:val="24"/>
    </w:rPr>
  </w:style>
  <w:style w:type="character" w:customStyle="1" w:styleId="controllabel">
    <w:name w:val="control_label"/>
    <w:basedOn w:val="Standardnpsmoodstavce"/>
    <w:rsid w:val="00164ACC"/>
  </w:style>
  <w:style w:type="paragraph" w:customStyle="1" w:styleId="Tab-zahl-sl">
    <w:name w:val="Tab-zahl-sl."/>
    <w:basedOn w:val="Normln"/>
    <w:rsid w:val="00313AED"/>
    <w:pPr>
      <w:keepNext/>
      <w:widowControl w:val="0"/>
      <w:adjustRightInd w:val="0"/>
      <w:spacing w:before="0"/>
      <w:jc w:val="center"/>
    </w:pPr>
    <w:rPr>
      <w:rFonts w:cs="Times New Roman"/>
      <w:b/>
      <w:bCs/>
      <w:szCs w:val="24"/>
    </w:rPr>
  </w:style>
  <w:style w:type="paragraph" w:customStyle="1" w:styleId="Tabulka">
    <w:name w:val="Tabulka"/>
    <w:basedOn w:val="Normln"/>
    <w:rsid w:val="00313AED"/>
    <w:pPr>
      <w:keepNext/>
      <w:widowControl w:val="0"/>
      <w:adjustRightInd w:val="0"/>
      <w:spacing w:before="0"/>
      <w:jc w:val="left"/>
    </w:pPr>
    <w:rPr>
      <w:rFonts w:cs="Times New Roman"/>
      <w:szCs w:val="24"/>
    </w:rPr>
  </w:style>
  <w:style w:type="paragraph" w:customStyle="1" w:styleId="Tabulka-sla">
    <w:name w:val="Tabulka-čísla"/>
    <w:basedOn w:val="Tabulka"/>
    <w:rsid w:val="00313AED"/>
    <w:pPr>
      <w:jc w:val="right"/>
    </w:pPr>
    <w:rPr>
      <w:szCs w:val="20"/>
    </w:rPr>
  </w:style>
  <w:style w:type="numbering" w:customStyle="1" w:styleId="StylSodrkami">
    <w:name w:val="Styl S odrážkami"/>
    <w:basedOn w:val="Bezseznamu"/>
    <w:rsid w:val="00407A8B"/>
    <w:pPr>
      <w:numPr>
        <w:numId w:val="27"/>
      </w:numPr>
    </w:pPr>
  </w:style>
  <w:style w:type="paragraph" w:customStyle="1" w:styleId="Char4CharCharCharCharCharCharCharCharCharCharCharCharCharCharCharCharCharCharCharChar">
    <w:name w:val="Char4 Char Char Char Char Char Char Char Char Char Char Char Char Char Char Char Char Char Char Char Char"/>
    <w:basedOn w:val="Normln"/>
    <w:rsid w:val="003C6B20"/>
    <w:pPr>
      <w:spacing w:before="0" w:after="160" w:line="240" w:lineRule="exact"/>
      <w:jc w:val="left"/>
    </w:pPr>
    <w:rPr>
      <w:rFonts w:ascii="Times New Roman Bold" w:hAnsi="Times New Roman Bold" w:cs="Times New Roman"/>
      <w:sz w:val="22"/>
      <w:szCs w:val="26"/>
      <w:lang w:val="sk-SK" w:eastAsia="en-US"/>
    </w:rPr>
  </w:style>
  <w:style w:type="paragraph" w:customStyle="1" w:styleId="Char4CharCharCharCharCharCharCharCharCharCharCharCharCharCharCharChar1">
    <w:name w:val="Char4 Char Char Char Char Char Char Char Char Char Char Char Char Char Char Char Char1"/>
    <w:basedOn w:val="Normln"/>
    <w:rsid w:val="00397588"/>
    <w:pPr>
      <w:spacing w:before="0" w:after="160" w:line="240" w:lineRule="exact"/>
      <w:jc w:val="left"/>
    </w:pPr>
    <w:rPr>
      <w:rFonts w:ascii="Times New Roman Bold" w:hAnsi="Times New Roman Bold" w:cs="Times New Roman"/>
      <w:sz w:val="22"/>
      <w:szCs w:val="26"/>
      <w:lang w:val="sk-SK" w:eastAsia="en-US"/>
    </w:rPr>
  </w:style>
  <w:style w:type="paragraph" w:styleId="Rejstk1">
    <w:name w:val="index 1"/>
    <w:basedOn w:val="Normln"/>
    <w:next w:val="Normln"/>
    <w:autoRedefine/>
    <w:semiHidden/>
    <w:rsid w:val="007478C3"/>
    <w:pPr>
      <w:ind w:left="200" w:hanging="200"/>
    </w:pPr>
  </w:style>
  <w:style w:type="paragraph" w:customStyle="1" w:styleId="Char4CharCharCharCharCharCharCharCharCharCharCharCharCharCharCharChar1CharChar2">
    <w:name w:val="Char4 Char Char Char Char Char Char Char Char Char Char Char Char Char Char Char Char1 Char Char2"/>
    <w:basedOn w:val="Normln"/>
    <w:rsid w:val="00A21D06"/>
    <w:pPr>
      <w:spacing w:before="0" w:after="160" w:line="240" w:lineRule="exact"/>
      <w:jc w:val="left"/>
    </w:pPr>
    <w:rPr>
      <w:rFonts w:ascii="Times New Roman Bold" w:hAnsi="Times New Roman Bold" w:cs="Times New Roman"/>
      <w:sz w:val="22"/>
      <w:szCs w:val="26"/>
      <w:lang w:val="sk-SK" w:eastAsia="en-US"/>
    </w:rPr>
  </w:style>
  <w:style w:type="paragraph" w:customStyle="1" w:styleId="Standardnpsmoodstavce1CharChar">
    <w:name w:val="Standardní písmo odstavce1 Char Char"/>
    <w:aliases w:val="Standardní písmo odstavce Char2 Char Char Char Char Char Char Char Char Char1"/>
    <w:basedOn w:val="Normln"/>
    <w:rsid w:val="000819C7"/>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
    <w:name w:val="Char Char Char Char Char"/>
    <w:basedOn w:val="Normln"/>
    <w:rsid w:val="00161D23"/>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2CharCharCharCharCharCharCharCharCharCharCharCharCharChar1CharChar">
    <w:name w:val="Char4 Char Char Char Char Char Char Char Char Char Char Char Char Char Char Char Char1 Char Char2 Char Char Char Char Char Char Char Char Char Char Char Char Char Char1 Char Char"/>
    <w:basedOn w:val="Normln"/>
    <w:rsid w:val="00293DBF"/>
    <w:pPr>
      <w:spacing w:before="0" w:after="160" w:line="240" w:lineRule="exact"/>
      <w:jc w:val="left"/>
    </w:pPr>
    <w:rPr>
      <w:rFonts w:ascii="Times New Roman Bold" w:hAnsi="Times New Roman Bold" w:cs="Times New Roman"/>
      <w:sz w:val="22"/>
      <w:szCs w:val="26"/>
      <w:lang w:val="sk-SK" w:eastAsia="en-US"/>
    </w:rPr>
  </w:style>
  <w:style w:type="character" w:customStyle="1" w:styleId="datalabelstring">
    <w:name w:val="datalabel string"/>
    <w:basedOn w:val="Standardnpsmoodstavce"/>
    <w:rsid w:val="00E74461"/>
  </w:style>
  <w:style w:type="paragraph" w:customStyle="1" w:styleId="CharCharCharCharChar1">
    <w:name w:val="Char Char Char Char Char1"/>
    <w:aliases w:val=" Char Char Char Char Char1 Char Char Char"/>
    <w:basedOn w:val="Normln"/>
    <w:rsid w:val="00A55242"/>
    <w:pPr>
      <w:spacing w:before="0" w:after="160" w:line="240" w:lineRule="exact"/>
      <w:jc w:val="left"/>
    </w:pPr>
    <w:rPr>
      <w:rFonts w:ascii="Tahoma" w:hAnsi="Tahoma" w:cs="Times New Roman"/>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A597B"/>
    <w:pPr>
      <w:spacing w:before="0" w:after="160" w:line="240" w:lineRule="exact"/>
    </w:pPr>
    <w:rPr>
      <w:rFonts w:ascii="Times New Roman Bold" w:hAnsi="Times New Roman Bold" w:cs="Times New Roman"/>
      <w:sz w:val="22"/>
      <w:szCs w:val="26"/>
      <w:lang w:val="sk-SK" w:eastAsia="en-US"/>
    </w:rPr>
  </w:style>
  <w:style w:type="paragraph" w:customStyle="1" w:styleId="Heading4Palatinoks">
    <w:name w:val="Heading 4 Palatino ks"/>
    <w:basedOn w:val="Nadpis4"/>
    <w:autoRedefine/>
    <w:rsid w:val="00CD5986"/>
    <w:pPr>
      <w:keepNext w:val="0"/>
      <w:numPr>
        <w:ilvl w:val="0"/>
        <w:numId w:val="39"/>
      </w:numPr>
      <w:spacing w:before="0" w:after="0"/>
      <w:outlineLvl w:val="9"/>
    </w:pPr>
    <w:rPr>
      <w:rFonts w:ascii="Times New Roman" w:hAnsi="Times New Roman" w:cs="Times New Roman"/>
      <w:bCs w:val="0"/>
      <w:smallCaps/>
      <w:sz w:val="22"/>
      <w:szCs w:val="22"/>
    </w:rPr>
  </w:style>
  <w:style w:type="paragraph" w:customStyle="1" w:styleId="Char4CharCharCharCharCharCharCharCharCharCharCharCharCharCharCharCharCharCharCharCharCharCharCharCharChar">
    <w:name w:val="Char4 Char Char Char Char Char Char Char Char Char Char Char Char Char Char Char Char Char Char Char Char Char Char Char Char Char"/>
    <w:basedOn w:val="Normln"/>
    <w:rsid w:val="00A67D75"/>
    <w:pPr>
      <w:spacing w:before="0" w:after="160" w:line="240" w:lineRule="exact"/>
      <w:jc w:val="left"/>
    </w:pPr>
    <w:rPr>
      <w:rFonts w:ascii="Times New Roman Bold" w:hAnsi="Times New Roman Bold" w:cs="Times New Roman"/>
      <w:sz w:val="22"/>
      <w:szCs w:val="26"/>
      <w:lang w:val="sk-SK" w:eastAsia="en-US"/>
    </w:rPr>
  </w:style>
  <w:style w:type="paragraph" w:customStyle="1" w:styleId="Char1CharCharCharCharCharCharCharChar">
    <w:name w:val="Char1 Char Char Char Char Char Char Char Char"/>
    <w:basedOn w:val="Normln"/>
    <w:rsid w:val="00FD0B05"/>
    <w:pPr>
      <w:spacing w:before="0" w:after="160" w:line="240" w:lineRule="exact"/>
      <w:jc w:val="left"/>
    </w:pPr>
    <w:rPr>
      <w:rFonts w:ascii="Verdana" w:hAnsi="Verdana" w:cs="Times New Roman"/>
      <w:lang w:val="en-US" w:eastAsia="en-US"/>
    </w:rPr>
  </w:style>
  <w:style w:type="paragraph" w:customStyle="1" w:styleId="Char4CharCharCharCharCharCharCharCharCharCharCharCharCharCharCharChar1CharCharChar1">
    <w:name w:val="Char4 Char Char Char Char Char Char Char Char Char Char Char Char Char Char Char Char1 Char Char Char1"/>
    <w:basedOn w:val="Normln"/>
    <w:rsid w:val="000F05FC"/>
    <w:pPr>
      <w:spacing w:before="0" w:after="160" w:line="240" w:lineRule="exact"/>
      <w:jc w:val="left"/>
    </w:pPr>
    <w:rPr>
      <w:rFonts w:ascii="Tahoma" w:hAnsi="Tahoma" w:cs="Times New Roman"/>
      <w:lang w:val="en-US" w:eastAsia="en-US"/>
    </w:rPr>
  </w:style>
  <w:style w:type="paragraph" w:customStyle="1" w:styleId="Definicepojm">
    <w:name w:val="Definice pojmů"/>
    <w:basedOn w:val="Normln"/>
    <w:rsid w:val="007B1481"/>
    <w:pPr>
      <w:autoSpaceDE w:val="0"/>
      <w:autoSpaceDN w:val="0"/>
      <w:adjustRightInd w:val="0"/>
      <w:spacing w:before="240"/>
    </w:pPr>
    <w:rPr>
      <w:rFonts w:ascii="Times New Roman" w:hAnsi="Times New Roman" w:cs="Times New Roman"/>
      <w:b/>
      <w:sz w:val="24"/>
      <w:szCs w:val="24"/>
    </w:rPr>
  </w:style>
  <w:style w:type="paragraph" w:customStyle="1" w:styleId="NORMALOM">
    <w:name w:val="NORMAL OM"/>
    <w:basedOn w:val="Normln"/>
    <w:link w:val="NORMALOMChar"/>
    <w:rsid w:val="004E3FE1"/>
    <w:pPr>
      <w:suppressAutoHyphens/>
    </w:pPr>
    <w:rPr>
      <w:lang w:eastAsia="ar-SA"/>
    </w:rPr>
  </w:style>
  <w:style w:type="character" w:customStyle="1" w:styleId="NORMALOMChar">
    <w:name w:val="NORMAL OM Char"/>
    <w:basedOn w:val="Standardnpsmoodstavce"/>
    <w:link w:val="NORMALOM"/>
    <w:rsid w:val="009527B5"/>
    <w:rPr>
      <w:rFonts w:ascii="Arial" w:hAnsi="Arial" w:cs="Arial"/>
      <w:lang w:eastAsia="ar-SA"/>
    </w:rPr>
  </w:style>
  <w:style w:type="paragraph" w:customStyle="1" w:styleId="CharChar1">
    <w:name w:val="Char Char1"/>
    <w:basedOn w:val="Normln"/>
    <w:rsid w:val="00AD0A17"/>
    <w:pPr>
      <w:spacing w:before="0" w:after="160" w:line="240" w:lineRule="exact"/>
      <w:jc w:val="left"/>
    </w:pPr>
    <w:rPr>
      <w:rFonts w:ascii="Tahoma" w:hAnsi="Tahoma" w:cs="Times New Roman"/>
      <w:lang w:val="en-US" w:eastAsia="en-US"/>
    </w:rPr>
  </w:style>
  <w:style w:type="paragraph" w:customStyle="1" w:styleId="Char3CharCharCharCharChar1CharCharCharCharCarCharCharChar1CharCharChar">
    <w:name w:val="Char3 Char Char Char Char Char1 Char Char Char Char Car Char Char Char1 Char Char Char"/>
    <w:basedOn w:val="Normln"/>
    <w:rsid w:val="00E730AE"/>
    <w:pPr>
      <w:spacing w:before="0" w:after="160" w:line="240" w:lineRule="exact"/>
    </w:pPr>
    <w:rPr>
      <w:rFonts w:ascii="Tahoma" w:hAnsi="Tahoma" w:cs="Times New Roman"/>
      <w:lang w:val="en-US" w:eastAsia="en-US"/>
    </w:rPr>
  </w:style>
  <w:style w:type="paragraph" w:customStyle="1" w:styleId="CharChar">
    <w:name w:val="Char Char"/>
    <w:basedOn w:val="Normln"/>
    <w:rsid w:val="00330C0A"/>
    <w:pPr>
      <w:spacing w:before="0" w:after="160" w:line="240" w:lineRule="exact"/>
      <w:jc w:val="left"/>
    </w:pPr>
    <w:rPr>
      <w:rFonts w:ascii="Tahoma" w:hAnsi="Tahoma" w:cs="Times New Roman"/>
      <w:lang w:val="en-US" w:eastAsia="en-US"/>
    </w:rPr>
  </w:style>
  <w:style w:type="paragraph" w:customStyle="1" w:styleId="CharCharChar">
    <w:name w:val="Char Char Char"/>
    <w:basedOn w:val="Normln"/>
    <w:rsid w:val="00436649"/>
    <w:pPr>
      <w:spacing w:before="0" w:after="160" w:line="240" w:lineRule="exact"/>
      <w:jc w:val="left"/>
    </w:pPr>
    <w:rPr>
      <w:rFonts w:ascii="Tahoma" w:hAnsi="Tahoma" w:cs="Times New Roman"/>
      <w:lang w:val="en-US" w:eastAsia="en-US"/>
    </w:rPr>
  </w:style>
  <w:style w:type="paragraph" w:customStyle="1" w:styleId="CharCharCharCharChar1CharCharCharCharCharChar">
    <w:name w:val="Char Char Char Char Char1 Char Char Char Char Char Char"/>
    <w:basedOn w:val="Normln"/>
    <w:rsid w:val="00670E4D"/>
    <w:pPr>
      <w:spacing w:before="0" w:after="160" w:line="240" w:lineRule="exact"/>
      <w:jc w:val="left"/>
    </w:pPr>
    <w:rPr>
      <w:rFonts w:ascii="Tahoma" w:hAnsi="Tahoma" w:cs="Times New Roman"/>
      <w:lang w:val="en-US" w:eastAsia="en-US"/>
    </w:rPr>
  </w:style>
  <w:style w:type="paragraph" w:customStyle="1" w:styleId="Mjstyl4">
    <w:name w:val="Můj styl 4"/>
    <w:basedOn w:val="Zkladntext"/>
    <w:uiPriority w:val="99"/>
    <w:rsid w:val="00C452E7"/>
    <w:pPr>
      <w:numPr>
        <w:ilvl w:val="2"/>
        <w:numId w:val="77"/>
      </w:numPr>
      <w:ind w:left="709" w:hanging="709"/>
      <w:jc w:val="both"/>
    </w:pPr>
    <w:rPr>
      <w:sz w:val="22"/>
      <w:szCs w:val="22"/>
    </w:rPr>
  </w:style>
  <w:style w:type="paragraph" w:customStyle="1" w:styleId="CharChar2">
    <w:name w:val="Char Char2"/>
    <w:basedOn w:val="Normln"/>
    <w:rsid w:val="00A01E25"/>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195270"/>
    <w:pPr>
      <w:spacing w:before="0" w:after="160" w:line="240" w:lineRule="exact"/>
      <w:jc w:val="left"/>
    </w:pPr>
    <w:rPr>
      <w:rFonts w:ascii="Tahoma" w:hAnsi="Tahoma" w:cs="Times New Roman"/>
      <w:lang w:val="en-US" w:eastAsia="en-US"/>
    </w:rPr>
  </w:style>
  <w:style w:type="character" w:customStyle="1" w:styleId="PPZPtextCharCharChar">
    <w:name w:val="PPZP text Char Char Char"/>
    <w:basedOn w:val="Standardnpsmoodstavce"/>
    <w:link w:val="PPZPtextCharChar"/>
    <w:rsid w:val="00B2698F"/>
    <w:rPr>
      <w:rFonts w:ascii="Arial" w:hAnsi="Arial" w:cs="Arial"/>
      <w:sz w:val="24"/>
      <w:szCs w:val="24"/>
      <w:lang w:val="cs-CZ" w:eastAsia="cs-CZ" w:bidi="ar-SA"/>
    </w:rPr>
  </w:style>
  <w:style w:type="character" w:customStyle="1" w:styleId="odrazkykulateuroven1CharCharChar">
    <w:name w:val="odrazky kulate uroven 1 Char Char Char"/>
    <w:basedOn w:val="PPZPtextCharCharChar"/>
    <w:link w:val="odrazkykulateuroven1CharChar"/>
    <w:rsid w:val="00B2698F"/>
    <w:rPr>
      <w:rFonts w:ascii="Arial" w:hAnsi="Arial" w:cs="Arial"/>
      <w:sz w:val="24"/>
      <w:szCs w:val="24"/>
      <w:lang w:val="cs-CZ" w:eastAsia="cs-CZ" w:bidi="ar-SA"/>
    </w:rPr>
  </w:style>
  <w:style w:type="paragraph" w:customStyle="1" w:styleId="PPZPtextCharChar">
    <w:name w:val="PPZP text Char Char"/>
    <w:basedOn w:val="Normln"/>
    <w:link w:val="PPZPtextCharCharChar"/>
    <w:rsid w:val="00B2698F"/>
    <w:rPr>
      <w:sz w:val="24"/>
      <w:szCs w:val="24"/>
    </w:rPr>
  </w:style>
  <w:style w:type="paragraph" w:customStyle="1" w:styleId="odrazkykulateuroven1CharChar">
    <w:name w:val="odrazky kulate uroven 1 Char Char"/>
    <w:basedOn w:val="PPZPtextCharChar"/>
    <w:link w:val="odrazkykulateuroven1CharCharChar"/>
    <w:rsid w:val="00B2698F"/>
    <w:pPr>
      <w:spacing w:after="120"/>
    </w:pPr>
  </w:style>
  <w:style w:type="paragraph" w:customStyle="1" w:styleId="CM1">
    <w:name w:val="CM1"/>
    <w:basedOn w:val="Normln"/>
    <w:next w:val="Normln"/>
    <w:rsid w:val="009C5AC8"/>
    <w:pPr>
      <w:autoSpaceDE w:val="0"/>
      <w:autoSpaceDN w:val="0"/>
      <w:adjustRightInd w:val="0"/>
      <w:spacing w:before="200" w:after="200"/>
      <w:jc w:val="left"/>
    </w:pPr>
    <w:rPr>
      <w:rFonts w:ascii="EUAlbertina" w:hAnsi="EUAlbertina" w:cs="Times New Roman"/>
      <w:sz w:val="24"/>
      <w:szCs w:val="24"/>
    </w:rPr>
  </w:style>
  <w:style w:type="paragraph" w:customStyle="1" w:styleId="CM4">
    <w:name w:val="CM4"/>
    <w:basedOn w:val="Normln"/>
    <w:next w:val="Normln"/>
    <w:rsid w:val="009C5AC8"/>
    <w:pPr>
      <w:autoSpaceDE w:val="0"/>
      <w:autoSpaceDN w:val="0"/>
      <w:adjustRightInd w:val="0"/>
      <w:spacing w:before="60" w:after="60"/>
      <w:jc w:val="left"/>
    </w:pPr>
    <w:rPr>
      <w:rFonts w:ascii="EUAlbertina" w:hAnsi="EUAlbertina" w:cs="Times New Roman"/>
      <w:sz w:val="24"/>
      <w:szCs w:val="24"/>
    </w:rPr>
  </w:style>
  <w:style w:type="character" w:customStyle="1" w:styleId="Nadpis8Char">
    <w:name w:val="Nadpis 8 Char"/>
    <w:basedOn w:val="Standardnpsmoodstavce"/>
    <w:link w:val="Nadpis8"/>
    <w:uiPriority w:val="99"/>
    <w:rsid w:val="00245958"/>
    <w:rPr>
      <w:rFonts w:ascii="Arial" w:hAnsi="Arial" w:cs="Arial"/>
      <w:i/>
      <w:iCs/>
      <w:sz w:val="24"/>
      <w:szCs w:val="24"/>
      <w:lang w:val="en-US" w:eastAsia="en-US"/>
    </w:rPr>
  </w:style>
  <w:style w:type="character" w:customStyle="1" w:styleId="Nadpis9Char">
    <w:name w:val="Nadpis 9 Char"/>
    <w:aliases w:val="Nadpis 91 Char"/>
    <w:basedOn w:val="Standardnpsmoodstavce"/>
    <w:link w:val="Nadpis9"/>
    <w:uiPriority w:val="99"/>
    <w:rsid w:val="00245958"/>
    <w:rPr>
      <w:rFonts w:ascii="Arial" w:hAnsi="Arial" w:cs="Arial"/>
      <w:sz w:val="22"/>
      <w:szCs w:val="22"/>
      <w:lang w:val="en-US" w:eastAsia="en-US"/>
    </w:rPr>
  </w:style>
  <w:style w:type="character" w:customStyle="1" w:styleId="Nadpis1Char">
    <w:name w:val="Nadpis 1 Char"/>
    <w:basedOn w:val="Standardnpsmoodstavce"/>
    <w:link w:val="Nadpis1"/>
    <w:uiPriority w:val="99"/>
    <w:rsid w:val="00245958"/>
    <w:rPr>
      <w:rFonts w:cs="Arial"/>
      <w:b/>
      <w:bCs/>
      <w:kern w:val="32"/>
      <w:sz w:val="40"/>
      <w:szCs w:val="32"/>
    </w:rPr>
  </w:style>
  <w:style w:type="character" w:customStyle="1" w:styleId="Nadpis2Char">
    <w:name w:val="Nadpis 2 Char"/>
    <w:basedOn w:val="Standardnpsmoodstavce"/>
    <w:link w:val="Nadpis2"/>
    <w:uiPriority w:val="99"/>
    <w:rsid w:val="00C31A33"/>
    <w:rPr>
      <w:rFonts w:cs="Arial"/>
      <w:b/>
      <w:bCs/>
      <w:iCs/>
      <w:sz w:val="28"/>
      <w:szCs w:val="28"/>
      <w:lang w:val="en-US" w:eastAsia="en-US"/>
    </w:rPr>
  </w:style>
  <w:style w:type="character" w:customStyle="1" w:styleId="Nadpis4Char1">
    <w:name w:val="Nadpis 4 Char1"/>
    <w:aliases w:val="1.podnadpis Char,H4 Char,Heading 4 Char2 Char,Heading 4 Char1 Char Char,Heading 4 Char Char Char Char,Heading 4 Char Char1 Char,Nadpis 4 Char Char,1-1 Char,Odstavec 1 Char,Odstavec 11 Char,Odstavec 12 Char,Odstavec 13 Char"/>
    <w:basedOn w:val="Standardnpsmoodstavce"/>
    <w:link w:val="Nadpis4"/>
    <w:uiPriority w:val="99"/>
    <w:rsid w:val="00245958"/>
    <w:rPr>
      <w:rFonts w:ascii="Arial" w:hAnsi="Arial" w:cs="Arial"/>
      <w:b/>
      <w:bCs/>
      <w:sz w:val="28"/>
      <w:szCs w:val="28"/>
      <w:lang w:val="en-US" w:eastAsia="en-US"/>
    </w:rPr>
  </w:style>
  <w:style w:type="character" w:customStyle="1" w:styleId="Nadpis5Char">
    <w:name w:val="Nadpis 5 Char"/>
    <w:aliases w:val="_2.podnadpis Char"/>
    <w:basedOn w:val="Standardnpsmoodstavce"/>
    <w:link w:val="Nadpis5"/>
    <w:uiPriority w:val="99"/>
    <w:rsid w:val="00245958"/>
    <w:rPr>
      <w:rFonts w:ascii="Arial" w:hAnsi="Arial" w:cs="Arial"/>
      <w:b/>
      <w:bCs/>
      <w:i/>
      <w:iCs/>
      <w:sz w:val="26"/>
      <w:szCs w:val="26"/>
      <w:lang w:val="en-US" w:eastAsia="en-US"/>
    </w:rPr>
  </w:style>
  <w:style w:type="character" w:customStyle="1" w:styleId="Nadpis6Char">
    <w:name w:val="Nadpis 6 Char"/>
    <w:basedOn w:val="Standardnpsmoodstavce"/>
    <w:link w:val="Nadpis6"/>
    <w:uiPriority w:val="99"/>
    <w:rsid w:val="00245958"/>
    <w:rPr>
      <w:rFonts w:ascii="Arial" w:hAnsi="Arial" w:cs="Arial"/>
      <w:b/>
      <w:bCs/>
      <w:sz w:val="22"/>
      <w:szCs w:val="22"/>
      <w:lang w:val="en-US" w:eastAsia="en-US"/>
    </w:rPr>
  </w:style>
  <w:style w:type="character" w:customStyle="1" w:styleId="Nadpis7Char">
    <w:name w:val="Nadpis 7 Char"/>
    <w:basedOn w:val="Standardnpsmoodstavce"/>
    <w:link w:val="Nadpis7"/>
    <w:uiPriority w:val="99"/>
    <w:rsid w:val="00245958"/>
    <w:rPr>
      <w:rFonts w:ascii="Arial" w:hAnsi="Arial" w:cs="Arial"/>
      <w:sz w:val="24"/>
      <w:szCs w:val="24"/>
      <w:lang w:val="en-US" w:eastAsia="en-US"/>
    </w:rPr>
  </w:style>
  <w:style w:type="character" w:customStyle="1" w:styleId="TextbublinyChar">
    <w:name w:val="Text bubliny Char"/>
    <w:basedOn w:val="Standardnpsmoodstavce"/>
    <w:link w:val="Textbubliny"/>
    <w:uiPriority w:val="99"/>
    <w:semiHidden/>
    <w:rsid w:val="00245958"/>
    <w:rPr>
      <w:rFonts w:ascii="Tahoma" w:hAnsi="Tahoma" w:cs="Tahoma"/>
      <w:sz w:val="16"/>
      <w:szCs w:val="16"/>
    </w:rPr>
  </w:style>
  <w:style w:type="paragraph" w:customStyle="1" w:styleId="CharCharChar2">
    <w:name w:val="Char Char Char2"/>
    <w:basedOn w:val="Normln"/>
    <w:uiPriority w:val="99"/>
    <w:rsid w:val="00245958"/>
    <w:pPr>
      <w:spacing w:before="0" w:after="160" w:line="240" w:lineRule="exact"/>
      <w:jc w:val="left"/>
    </w:pPr>
    <w:rPr>
      <w:rFonts w:ascii="Tahoma" w:hAnsi="Tahoma" w:cs="Tahoma"/>
      <w:lang w:val="en-US" w:eastAsia="en-US"/>
    </w:rPr>
  </w:style>
  <w:style w:type="character" w:customStyle="1" w:styleId="ZhlavChar">
    <w:name w:val="Záhlaví Char"/>
    <w:basedOn w:val="Standardnpsmoodstavce"/>
    <w:link w:val="Zhlav"/>
    <w:uiPriority w:val="99"/>
    <w:rsid w:val="00245958"/>
    <w:rPr>
      <w:rFonts w:ascii="Arial" w:hAnsi="Arial" w:cs="Arial"/>
    </w:rPr>
  </w:style>
  <w:style w:type="character" w:customStyle="1" w:styleId="ZpatChar">
    <w:name w:val="Zápatí Char"/>
    <w:basedOn w:val="Standardnpsmoodstavce"/>
    <w:link w:val="Zpat"/>
    <w:uiPriority w:val="99"/>
    <w:rsid w:val="00245958"/>
    <w:rPr>
      <w:rFonts w:ascii="Arial" w:hAnsi="Arial" w:cs="Arial"/>
    </w:rPr>
  </w:style>
  <w:style w:type="paragraph" w:customStyle="1" w:styleId="Char4CharCharCharCharCharCharCharCharCharCharCharCharCharCharCharChar1CharChar21">
    <w:name w:val="Char4 Char Char Char Char Char Char Char Char Char Char Char Char Char Char Char Char1 Char Char21"/>
    <w:basedOn w:val="Normln"/>
    <w:uiPriority w:val="99"/>
    <w:rsid w:val="00245958"/>
    <w:pPr>
      <w:spacing w:before="0" w:after="160" w:line="240" w:lineRule="exact"/>
      <w:jc w:val="left"/>
    </w:pPr>
    <w:rPr>
      <w:rFonts w:ascii="Times New Roman Bold" w:hAnsi="Times New Roman Bold" w:cs="Times New Roman Bold"/>
      <w:sz w:val="22"/>
      <w:szCs w:val="22"/>
      <w:lang w:val="sk-SK" w:eastAsia="en-US"/>
    </w:rPr>
  </w:style>
  <w:style w:type="character" w:customStyle="1" w:styleId="ZkladntextodsazenChar">
    <w:name w:val="Základní text odsazený Char"/>
    <w:basedOn w:val="Standardnpsmoodstavce"/>
    <w:link w:val="Zkladntextodsazen"/>
    <w:uiPriority w:val="99"/>
    <w:rsid w:val="00245958"/>
    <w:rPr>
      <w:rFonts w:ascii="Arial" w:hAnsi="Arial" w:cs="Arial"/>
      <w:sz w:val="24"/>
      <w:szCs w:val="24"/>
    </w:rPr>
  </w:style>
  <w:style w:type="paragraph" w:customStyle="1" w:styleId="CharChar2Char">
    <w:name w:val="Char Char2 Char"/>
    <w:basedOn w:val="Normln"/>
    <w:uiPriority w:val="99"/>
    <w:rsid w:val="00245958"/>
    <w:pPr>
      <w:spacing w:before="0" w:after="160" w:line="240" w:lineRule="exact"/>
      <w:jc w:val="left"/>
    </w:pPr>
    <w:rPr>
      <w:rFonts w:ascii="Times New Roman Bold" w:hAnsi="Times New Roman Bold" w:cs="Times New Roman Bold"/>
      <w:sz w:val="22"/>
      <w:szCs w:val="22"/>
      <w:lang w:val="sk-SK" w:eastAsia="en-US"/>
    </w:rPr>
  </w:style>
  <w:style w:type="character" w:customStyle="1" w:styleId="FootnoteTextChar">
    <w:name w:val="Footnote Text Char"/>
    <w:aliases w:val="Footnote Char,Text poznámky pod čiarou 007 Char,Schriftart: 9 pt Char,Schriftart: 10 pt Char,Schriftart: 8 pt Char,pozn. pod čarou Char,Text pozn. pod čarou Char Char,Fußnotentextf Char,Geneva 9 Char,Font: Geneva 9 Char,Boston 10 Char"/>
    <w:basedOn w:val="Standardnpsmoodstavce"/>
    <w:rsid w:val="00245958"/>
    <w:rPr>
      <w:rFonts w:ascii="Arial" w:hAnsi="Arial" w:cs="Arial"/>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link w:val="Textpoznpodarou"/>
    <w:rsid w:val="00245958"/>
    <w:rPr>
      <w:rFonts w:ascii="Arial" w:hAnsi="Arial" w:cs="Arial"/>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uiPriority w:val="99"/>
    <w:rsid w:val="00245958"/>
    <w:pPr>
      <w:spacing w:before="0" w:after="160" w:line="240" w:lineRule="exact"/>
      <w:jc w:val="left"/>
    </w:pPr>
    <w:rPr>
      <w:rFonts w:ascii="Tahoma" w:hAnsi="Tahoma" w:cs="Tahoma"/>
      <w:lang w:val="en-US" w:eastAsia="en-US"/>
    </w:rPr>
  </w:style>
  <w:style w:type="paragraph" w:customStyle="1" w:styleId="CharCharChar1">
    <w:name w:val="Char Char Char1"/>
    <w:basedOn w:val="Normln"/>
    <w:uiPriority w:val="99"/>
    <w:rsid w:val="00245958"/>
    <w:pPr>
      <w:spacing w:before="0" w:after="160" w:line="240" w:lineRule="exact"/>
      <w:jc w:val="left"/>
    </w:pPr>
    <w:rPr>
      <w:rFonts w:ascii="Tahoma" w:hAnsi="Tahoma" w:cs="Tahoma"/>
      <w:lang w:val="en-US" w:eastAsia="en-US"/>
    </w:rPr>
  </w:style>
  <w:style w:type="character" w:customStyle="1" w:styleId="ZkladntextChar">
    <w:name w:val="Základní text Char"/>
    <w:basedOn w:val="Standardnpsmoodstavce"/>
    <w:link w:val="Zkladntext"/>
    <w:uiPriority w:val="99"/>
    <w:rsid w:val="00245958"/>
    <w:rPr>
      <w:rFonts w:ascii="Arial" w:hAnsi="Arial" w:cs="Arial"/>
      <w:sz w:val="24"/>
      <w:szCs w:val="24"/>
    </w:rPr>
  </w:style>
  <w:style w:type="paragraph" w:customStyle="1" w:styleId="normln0">
    <w:name w:val="normální"/>
    <w:basedOn w:val="Normln"/>
    <w:link w:val="normlnChar"/>
    <w:uiPriority w:val="99"/>
    <w:rsid w:val="00245958"/>
    <w:pPr>
      <w:spacing w:before="0" w:after="120"/>
    </w:pPr>
    <w:rPr>
      <w:sz w:val="22"/>
      <w:szCs w:val="22"/>
    </w:rPr>
  </w:style>
  <w:style w:type="paragraph" w:customStyle="1" w:styleId="NORMALNIOM">
    <w:name w:val="NORMALNI OM"/>
    <w:basedOn w:val="Normln"/>
    <w:uiPriority w:val="99"/>
    <w:rsid w:val="00245958"/>
  </w:style>
  <w:style w:type="paragraph" w:customStyle="1" w:styleId="ODRAZKYOM">
    <w:name w:val="ODRAZKY OM"/>
    <w:basedOn w:val="NORMALNIOM"/>
    <w:uiPriority w:val="99"/>
    <w:rsid w:val="00245958"/>
    <w:pPr>
      <w:tabs>
        <w:tab w:val="num" w:pos="1004"/>
      </w:tabs>
      <w:spacing w:before="60"/>
      <w:ind w:left="1004" w:hanging="284"/>
    </w:pPr>
  </w:style>
  <w:style w:type="paragraph" w:customStyle="1" w:styleId="NADPIS1OM">
    <w:name w:val="NADPIS 1 OM"/>
    <w:basedOn w:val="Normln"/>
    <w:uiPriority w:val="99"/>
    <w:rsid w:val="00245958"/>
    <w:pPr>
      <w:tabs>
        <w:tab w:val="num" w:pos="851"/>
      </w:tabs>
      <w:spacing w:before="600" w:after="120"/>
      <w:ind w:left="851" w:hanging="851"/>
    </w:pPr>
    <w:rPr>
      <w:b/>
      <w:bCs/>
      <w:sz w:val="36"/>
      <w:szCs w:val="36"/>
    </w:rPr>
  </w:style>
  <w:style w:type="paragraph" w:customStyle="1" w:styleId="NADPIS2OM">
    <w:name w:val="NADPIS 2 OM"/>
    <w:basedOn w:val="Normln"/>
    <w:uiPriority w:val="99"/>
    <w:rsid w:val="00245958"/>
    <w:pPr>
      <w:tabs>
        <w:tab w:val="num" w:pos="851"/>
      </w:tabs>
      <w:spacing w:before="480" w:after="120"/>
      <w:ind w:left="851" w:hanging="851"/>
    </w:pPr>
    <w:rPr>
      <w:b/>
      <w:bCs/>
      <w:sz w:val="28"/>
      <w:szCs w:val="28"/>
    </w:rPr>
  </w:style>
  <w:style w:type="paragraph" w:customStyle="1" w:styleId="NADPIS3OM">
    <w:name w:val="NADPIS 3 OM"/>
    <w:basedOn w:val="Normln"/>
    <w:rsid w:val="00245958"/>
    <w:pPr>
      <w:tabs>
        <w:tab w:val="num" w:pos="851"/>
      </w:tabs>
      <w:spacing w:before="480" w:after="120"/>
      <w:ind w:left="851" w:hanging="851"/>
    </w:pPr>
    <w:rPr>
      <w:b/>
      <w:bCs/>
    </w:rPr>
  </w:style>
  <w:style w:type="paragraph" w:customStyle="1" w:styleId="B4">
    <w:name w:val="B4"/>
    <w:basedOn w:val="Normln"/>
    <w:rsid w:val="00245958"/>
    <w:pPr>
      <w:tabs>
        <w:tab w:val="num" w:pos="709"/>
      </w:tabs>
      <w:spacing w:before="240"/>
      <w:ind w:left="709"/>
      <w:outlineLvl w:val="3"/>
    </w:pPr>
    <w:rPr>
      <w:b/>
      <w:bCs/>
    </w:rPr>
  </w:style>
  <w:style w:type="character" w:customStyle="1" w:styleId="Zkladntext2Char">
    <w:name w:val="Základní text 2 Char"/>
    <w:basedOn w:val="Standardnpsmoodstavce"/>
    <w:link w:val="Zkladntext2"/>
    <w:uiPriority w:val="99"/>
    <w:rsid w:val="00245958"/>
    <w:rPr>
      <w:rFonts w:ascii="Arial" w:hAnsi="Arial" w:cs="Arial"/>
      <w:sz w:val="24"/>
      <w:szCs w:val="24"/>
    </w:rPr>
  </w:style>
  <w:style w:type="paragraph" w:customStyle="1" w:styleId="Osnova3">
    <w:name w:val="Osnova 3"/>
    <w:basedOn w:val="Normln"/>
    <w:next w:val="Normln"/>
    <w:autoRedefine/>
    <w:uiPriority w:val="99"/>
    <w:rsid w:val="00245958"/>
    <w:pPr>
      <w:spacing w:before="100" w:beforeAutospacing="1" w:after="100" w:afterAutospacing="1"/>
    </w:pPr>
    <w:rPr>
      <w:b/>
      <w:bCs/>
      <w:noProof/>
    </w:rPr>
  </w:style>
  <w:style w:type="character" w:customStyle="1" w:styleId="StyleArial11pt">
    <w:name w:val="Style Arial 11 pt"/>
    <w:basedOn w:val="Standardnpsmoodstavce"/>
    <w:uiPriority w:val="99"/>
    <w:rsid w:val="00245958"/>
    <w:rPr>
      <w:rFonts w:ascii="Arial" w:hAnsi="Arial" w:cs="Arial"/>
      <w:sz w:val="22"/>
      <w:szCs w:val="22"/>
    </w:rPr>
  </w:style>
  <w:style w:type="paragraph" w:customStyle="1" w:styleId="CharChar11">
    <w:name w:val="Char Char11"/>
    <w:basedOn w:val="Normln"/>
    <w:uiPriority w:val="99"/>
    <w:rsid w:val="00245958"/>
    <w:pPr>
      <w:spacing w:before="0" w:after="160" w:line="240" w:lineRule="exact"/>
      <w:jc w:val="left"/>
    </w:pPr>
    <w:rPr>
      <w:rFonts w:ascii="Tahoma" w:hAnsi="Tahoma" w:cs="Tahoma"/>
      <w:lang w:val="en-US" w:eastAsia="en-US"/>
    </w:rPr>
  </w:style>
  <w:style w:type="paragraph" w:customStyle="1" w:styleId="OMODRAZKY">
    <w:name w:val="OM ODRAZKY"/>
    <w:basedOn w:val="Normln"/>
    <w:rsid w:val="00245958"/>
    <w:pPr>
      <w:tabs>
        <w:tab w:val="num" w:pos="720"/>
      </w:tabs>
      <w:suppressAutoHyphens/>
      <w:ind w:left="720" w:hanging="360"/>
    </w:pPr>
    <w:rPr>
      <w:lang w:eastAsia="ar-SA"/>
    </w:rPr>
  </w:style>
  <w:style w:type="paragraph" w:customStyle="1" w:styleId="nadpis1Char0">
    <w:name w:val="nadpis 1 Char"/>
    <w:basedOn w:val="Normln"/>
    <w:link w:val="nadpis1CharChar"/>
    <w:uiPriority w:val="99"/>
    <w:rsid w:val="00245958"/>
    <w:pPr>
      <w:spacing w:before="0"/>
      <w:ind w:right="-108"/>
    </w:pPr>
    <w:rPr>
      <w:b/>
      <w:bCs/>
      <w:sz w:val="28"/>
      <w:szCs w:val="28"/>
    </w:rPr>
  </w:style>
  <w:style w:type="character" w:customStyle="1" w:styleId="nadpis1CharChar">
    <w:name w:val="nadpis 1 Char Char"/>
    <w:basedOn w:val="Standardnpsmoodstavce"/>
    <w:link w:val="nadpis1Char0"/>
    <w:uiPriority w:val="99"/>
    <w:rsid w:val="00245958"/>
    <w:rPr>
      <w:rFonts w:ascii="Arial" w:hAnsi="Arial" w:cs="Arial"/>
      <w:b/>
      <w:bCs/>
      <w:sz w:val="28"/>
      <w:szCs w:val="28"/>
    </w:rPr>
  </w:style>
  <w:style w:type="paragraph" w:customStyle="1" w:styleId="DefaultChar1">
    <w:name w:val="Default Char1"/>
    <w:uiPriority w:val="99"/>
    <w:rsid w:val="00245958"/>
    <w:pPr>
      <w:widowControl w:val="0"/>
    </w:pPr>
    <w:rPr>
      <w:rFonts w:ascii="Times New Roman Gras 0117200" w:hAnsi="Times New Roman Gras 0117200" w:cs="Times New Roman Gras 0117200"/>
      <w:color w:val="000000"/>
      <w:sz w:val="24"/>
      <w:szCs w:val="24"/>
      <w:lang w:eastAsia="en-US"/>
    </w:rPr>
  </w:style>
  <w:style w:type="paragraph" w:customStyle="1" w:styleId="CharChar1CharCharChar">
    <w:name w:val="Char Char1 Char Char Char"/>
    <w:basedOn w:val="Normln"/>
    <w:uiPriority w:val="99"/>
    <w:rsid w:val="00245958"/>
    <w:pPr>
      <w:spacing w:before="0" w:after="160" w:line="240" w:lineRule="exact"/>
      <w:jc w:val="left"/>
    </w:pPr>
    <w:rPr>
      <w:rFonts w:ascii="Times New Roman Bold" w:hAnsi="Times New Roman Bold" w:cs="Times New Roman Bold"/>
      <w:sz w:val="22"/>
      <w:szCs w:val="22"/>
      <w:lang w:val="sk-SK" w:eastAsia="en-US"/>
    </w:rPr>
  </w:style>
  <w:style w:type="character" w:customStyle="1" w:styleId="TextkomenteChar">
    <w:name w:val="Text komentáře Char"/>
    <w:aliases w:val="Text poznámky Char"/>
    <w:basedOn w:val="Standardnpsmoodstavce"/>
    <w:link w:val="Textkomente"/>
    <w:semiHidden/>
    <w:rsid w:val="00245958"/>
    <w:rPr>
      <w:rFonts w:ascii="Arial" w:hAnsi="Arial" w:cs="Arial"/>
    </w:rPr>
  </w:style>
  <w:style w:type="character" w:customStyle="1" w:styleId="PedmtkomenteChar">
    <w:name w:val="Předmět komentáře Char"/>
    <w:basedOn w:val="TextkomenteChar"/>
    <w:link w:val="Pedmtkomente"/>
    <w:uiPriority w:val="99"/>
    <w:semiHidden/>
    <w:rsid w:val="00245958"/>
    <w:rPr>
      <w:rFonts w:ascii="Arial" w:hAnsi="Arial" w:cs="Arial"/>
      <w:b/>
      <w:bCs/>
    </w:rPr>
  </w:style>
  <w:style w:type="paragraph" w:customStyle="1" w:styleId="Char4CharCharCharCharCharCharCharCharCharCharCharCharCharCharCharChar1CharChar2CharCharChar">
    <w:name w:val="Char4 Char Char Char Char Char Char Char Char Char Char Char Char Char Char Char Char1 Char Char2 Char Char Char"/>
    <w:basedOn w:val="Normln"/>
    <w:uiPriority w:val="99"/>
    <w:rsid w:val="00245958"/>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uiPriority w:val="99"/>
    <w:rsid w:val="00245958"/>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CharCharCharCharCharCharCharCharChar">
    <w:name w:val="Char Char Char Char Char Char Char Char Char Char"/>
    <w:basedOn w:val="Normln"/>
    <w:uiPriority w:val="99"/>
    <w:rsid w:val="00245958"/>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Char2CharChar1CharCharChar">
    <w:name w:val="Char Char2 Char Char1 Char Char Char"/>
    <w:basedOn w:val="Normln"/>
    <w:uiPriority w:val="99"/>
    <w:rsid w:val="00245958"/>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4CharCharCharCharCharCharCharCharCharCharCharCharCharCharCharChar1CharCharChar1CharCharChar1">
    <w:name w:val="Char4 Char Char Char Char Char Char Char Char Char Char Char Char Char Char Char Char1 Char Char Char1 Char Char Char1"/>
    <w:basedOn w:val="Normln"/>
    <w:uiPriority w:val="99"/>
    <w:rsid w:val="00245958"/>
    <w:pPr>
      <w:spacing w:before="0" w:after="160" w:line="240" w:lineRule="exact"/>
      <w:jc w:val="left"/>
    </w:pPr>
    <w:rPr>
      <w:rFonts w:ascii="Tahoma" w:hAnsi="Tahoma" w:cs="Tahoma"/>
      <w:lang w:val="en-US" w:eastAsia="en-US"/>
    </w:rPr>
  </w:style>
  <w:style w:type="paragraph" w:customStyle="1" w:styleId="CharChar3">
    <w:name w:val="Char Char3"/>
    <w:basedOn w:val="Normln"/>
    <w:uiPriority w:val="99"/>
    <w:rsid w:val="00245958"/>
    <w:pPr>
      <w:spacing w:before="0" w:after="160" w:line="240" w:lineRule="exact"/>
      <w:jc w:val="left"/>
    </w:pPr>
    <w:rPr>
      <w:rFonts w:ascii="Tahoma" w:hAnsi="Tahoma" w:cs="Tahoma"/>
      <w:lang w:val="en-US" w:eastAsia="en-US"/>
    </w:rPr>
  </w:style>
  <w:style w:type="character" w:customStyle="1" w:styleId="normlnChar">
    <w:name w:val="normální Char"/>
    <w:basedOn w:val="Standardnpsmoodstavce"/>
    <w:link w:val="normln0"/>
    <w:uiPriority w:val="99"/>
    <w:rsid w:val="00245958"/>
    <w:rPr>
      <w:rFonts w:ascii="Arial" w:hAnsi="Arial" w:cs="Arial"/>
      <w:sz w:val="22"/>
      <w:szCs w:val="22"/>
    </w:rPr>
  </w:style>
  <w:style w:type="paragraph" w:customStyle="1" w:styleId="CharChar21">
    <w:name w:val="Char Char21"/>
    <w:basedOn w:val="Normln"/>
    <w:uiPriority w:val="99"/>
    <w:rsid w:val="00245958"/>
    <w:pPr>
      <w:spacing w:before="0" w:after="160" w:line="240" w:lineRule="exact"/>
      <w:jc w:val="left"/>
    </w:pPr>
    <w:rPr>
      <w:rFonts w:ascii="Tahoma" w:hAnsi="Tahoma" w:cs="Tahoma"/>
      <w:lang w:val="en-US" w:eastAsia="en-US"/>
    </w:rPr>
  </w:style>
  <w:style w:type="paragraph" w:customStyle="1" w:styleId="OdrkyMC">
    <w:name w:val="* Odrážky MC"/>
    <w:basedOn w:val="Normln"/>
    <w:link w:val="OdrkyMCCharChar"/>
    <w:uiPriority w:val="99"/>
    <w:rsid w:val="00245958"/>
    <w:pPr>
      <w:numPr>
        <w:numId w:val="119"/>
      </w:numPr>
      <w:spacing w:before="0" w:after="60"/>
      <w:contextualSpacing/>
    </w:pPr>
    <w:rPr>
      <w:sz w:val="24"/>
      <w:szCs w:val="24"/>
    </w:rPr>
  </w:style>
  <w:style w:type="character" w:customStyle="1" w:styleId="OdrkyMCCharChar">
    <w:name w:val="* Odrážky MC Char Char"/>
    <w:basedOn w:val="Standardnpsmoodstavce"/>
    <w:link w:val="OdrkyMC"/>
    <w:uiPriority w:val="99"/>
    <w:rsid w:val="00245958"/>
    <w:rPr>
      <w:rFonts w:ascii="Arial" w:hAnsi="Arial" w:cs="Arial"/>
      <w:sz w:val="24"/>
      <w:szCs w:val="24"/>
    </w:rPr>
  </w:style>
  <w:style w:type="paragraph" w:customStyle="1" w:styleId="CharCharCharCharCharCharCharCharCharCharCharCharChar">
    <w:name w:val="Char Char Char Char Char Char Char Char Char Char Char Char Char"/>
    <w:basedOn w:val="Normln"/>
    <w:uiPriority w:val="99"/>
    <w:rsid w:val="00245958"/>
    <w:pPr>
      <w:spacing w:before="0" w:after="160" w:line="240" w:lineRule="exact"/>
      <w:jc w:val="left"/>
    </w:pPr>
    <w:rPr>
      <w:rFonts w:ascii="Tahoma" w:hAnsi="Tahoma" w:cs="Tahoma"/>
      <w:lang w:val="en-US" w:eastAsia="en-US"/>
    </w:rPr>
  </w:style>
  <w:style w:type="paragraph" w:customStyle="1" w:styleId="CharCharCharCharCharChar1">
    <w:name w:val="Char Char Char Char Char Char1"/>
    <w:basedOn w:val="Normln"/>
    <w:uiPriority w:val="99"/>
    <w:rsid w:val="00245958"/>
    <w:pPr>
      <w:widowControl w:val="0"/>
      <w:adjustRightInd w:val="0"/>
      <w:spacing w:after="160" w:line="240" w:lineRule="exact"/>
      <w:textAlignment w:val="baseline"/>
    </w:pPr>
    <w:rPr>
      <w:rFonts w:ascii="Tahoma" w:hAnsi="Tahoma" w:cs="Tahoma"/>
      <w:lang w:val="en-US" w:eastAsia="en-US"/>
    </w:rPr>
  </w:style>
  <w:style w:type="paragraph" w:customStyle="1" w:styleId="Default">
    <w:name w:val="Default"/>
    <w:rsid w:val="00245958"/>
    <w:pPr>
      <w:autoSpaceDE w:val="0"/>
      <w:autoSpaceDN w:val="0"/>
      <w:adjustRightInd w:val="0"/>
    </w:pPr>
    <w:rPr>
      <w:rFonts w:ascii="Arial" w:hAnsi="Arial" w:cs="Arial"/>
      <w:color w:val="000000"/>
      <w:sz w:val="24"/>
      <w:szCs w:val="24"/>
    </w:rPr>
  </w:style>
  <w:style w:type="paragraph" w:customStyle="1" w:styleId="CharCharCharCharChar1CharCharCharCharCharCharChar">
    <w:name w:val="Char Char Char Char Char1 Char Char Char Char Char Char Char"/>
    <w:basedOn w:val="Normln"/>
    <w:uiPriority w:val="99"/>
    <w:rsid w:val="00245958"/>
    <w:pPr>
      <w:spacing w:before="0" w:after="160" w:line="240" w:lineRule="exact"/>
      <w:jc w:val="left"/>
    </w:pPr>
    <w:rPr>
      <w:rFonts w:ascii="Tahoma" w:hAnsi="Tahoma" w:cs="Tahoma"/>
      <w:lang w:val="en-US" w:eastAsia="en-US"/>
    </w:rPr>
  </w:style>
  <w:style w:type="paragraph" w:customStyle="1" w:styleId="CharChar2Char1">
    <w:name w:val="Char Char2 Char1"/>
    <w:basedOn w:val="Normln"/>
    <w:uiPriority w:val="99"/>
    <w:rsid w:val="00245958"/>
    <w:pPr>
      <w:spacing w:before="0" w:after="160" w:line="240" w:lineRule="exact"/>
      <w:jc w:val="left"/>
    </w:pPr>
    <w:rPr>
      <w:rFonts w:ascii="Tahoma" w:hAnsi="Tahoma" w:cs="Tahoma"/>
      <w:lang w:val="en-US" w:eastAsia="en-US"/>
    </w:rPr>
  </w:style>
  <w:style w:type="paragraph" w:styleId="Rozloendokumentu">
    <w:name w:val="Document Map"/>
    <w:basedOn w:val="Normln"/>
    <w:link w:val="RozloendokumentuChar"/>
    <w:uiPriority w:val="99"/>
    <w:semiHidden/>
    <w:rsid w:val="00245958"/>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45958"/>
    <w:rPr>
      <w:rFonts w:ascii="Tahoma" w:hAnsi="Tahoma" w:cs="Tahoma"/>
      <w:sz w:val="16"/>
      <w:szCs w:val="16"/>
    </w:rPr>
  </w:style>
  <w:style w:type="paragraph" w:customStyle="1" w:styleId="Char4CharCharCharCharCharCharCharCharCharCharCharCharCharCharCharChar1CharChar2CharCharChar1">
    <w:name w:val="Char4 Char Char Char Char Char Char Char Char Char Char Char Char Char Char Char Char1 Char Char2 Char Char Char1"/>
    <w:basedOn w:val="Normln"/>
    <w:rsid w:val="00245958"/>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CharCharCharCharCharCharCharChar1">
    <w:name w:val="Char Char Char Char Char Char Char Char Char Char Char Char Char1"/>
    <w:basedOn w:val="Normln"/>
    <w:rsid w:val="00245958"/>
    <w:pPr>
      <w:spacing w:before="0" w:after="160" w:line="240" w:lineRule="exact"/>
      <w:jc w:val="left"/>
    </w:pPr>
    <w:rPr>
      <w:rFonts w:ascii="Tahoma" w:hAnsi="Tahoma" w:cs="Times New Roman"/>
      <w:lang w:val="en-US" w:eastAsia="en-US"/>
    </w:rPr>
  </w:style>
  <w:style w:type="paragraph" w:customStyle="1" w:styleId="PPZPodstavec">
    <w:name w:val="PPZP odstavec"/>
    <w:basedOn w:val="Normln"/>
    <w:rsid w:val="00245958"/>
    <w:pPr>
      <w:numPr>
        <w:numId w:val="124"/>
      </w:numPr>
    </w:pPr>
  </w:style>
  <w:style w:type="paragraph" w:styleId="Revize">
    <w:name w:val="Revision"/>
    <w:hidden/>
    <w:uiPriority w:val="99"/>
    <w:semiHidden/>
    <w:rsid w:val="00245958"/>
    <w:rPr>
      <w:rFonts w:ascii="Arial" w:hAnsi="Arial" w:cs="Arial"/>
    </w:rPr>
  </w:style>
  <w:style w:type="character" w:customStyle="1" w:styleId="Zkladntext3Char">
    <w:name w:val="Základní text 3 Char"/>
    <w:basedOn w:val="Standardnpsmoodstavce"/>
    <w:link w:val="Zkladntext3"/>
    <w:rsid w:val="00245958"/>
    <w:rPr>
      <w:rFonts w:ascii="Arial" w:hAnsi="Arial" w:cs="Arial"/>
      <w:sz w:val="16"/>
      <w:szCs w:val="16"/>
    </w:rPr>
  </w:style>
  <w:style w:type="character" w:customStyle="1" w:styleId="ProsttextChar">
    <w:name w:val="Prostý text Char"/>
    <w:basedOn w:val="Standardnpsmoodstavce"/>
    <w:link w:val="Prosttext"/>
    <w:uiPriority w:val="99"/>
    <w:rsid w:val="00245958"/>
    <w:rPr>
      <w:rFonts w:ascii="Courier New" w:hAnsi="Courier New" w:cs="Courier New"/>
    </w:rPr>
  </w:style>
  <w:style w:type="paragraph" w:styleId="Nadpisobsahu">
    <w:name w:val="TOC Heading"/>
    <w:basedOn w:val="Nadpis1"/>
    <w:next w:val="Normln"/>
    <w:uiPriority w:val="39"/>
    <w:qFormat/>
    <w:rsid w:val="001B1163"/>
    <w:pPr>
      <w:keepLines/>
      <w:spacing w:before="480" w:after="0" w:line="276" w:lineRule="auto"/>
      <w:ind w:left="0" w:firstLine="0"/>
      <w:outlineLvl w:val="9"/>
    </w:pPr>
    <w:rPr>
      <w:rFonts w:ascii="Cambria" w:hAnsi="Cambria" w:cs="Times New Roman"/>
      <w:color w:val="365F91"/>
      <w:kern w:val="0"/>
      <w:sz w:val="28"/>
      <w:szCs w:val="28"/>
      <w:lang w:eastAsia="en-US"/>
    </w:rPr>
  </w:style>
  <w:style w:type="paragraph" w:styleId="Odstavecseseznamem">
    <w:name w:val="List Paragraph"/>
    <w:basedOn w:val="Normln"/>
    <w:uiPriority w:val="34"/>
    <w:qFormat/>
    <w:rsid w:val="00245958"/>
    <w:pPr>
      <w:spacing w:before="0" w:after="200" w:line="276" w:lineRule="auto"/>
      <w:ind w:left="720"/>
      <w:contextualSpacing/>
      <w:jc w:val="left"/>
    </w:pPr>
    <w:rPr>
      <w:rFonts w:eastAsia="Calibri" w:cs="Times New Roman"/>
      <w:szCs w:val="22"/>
      <w:lang w:eastAsia="en-US"/>
    </w:rPr>
  </w:style>
  <w:style w:type="paragraph" w:customStyle="1" w:styleId="PodnadpisCharChar">
    <w:name w:val="Podnadpis Char Char"/>
    <w:basedOn w:val="Normln"/>
    <w:link w:val="PodnadpisCharCharChar"/>
    <w:rsid w:val="00245958"/>
    <w:pPr>
      <w:spacing w:before="240"/>
    </w:pPr>
    <w:rPr>
      <w:rFonts w:cs="Times New Roman"/>
      <w:b/>
      <w:sz w:val="24"/>
    </w:rPr>
  </w:style>
  <w:style w:type="character" w:customStyle="1" w:styleId="PodnadpisCharCharChar">
    <w:name w:val="Podnadpis Char Char Char"/>
    <w:basedOn w:val="Standardnpsmoodstavce"/>
    <w:link w:val="PodnadpisCharChar"/>
    <w:rsid w:val="00245958"/>
    <w:rPr>
      <w:rFonts w:ascii="Arial" w:hAnsi="Arial"/>
      <w:b/>
      <w:sz w:val="24"/>
    </w:rPr>
  </w:style>
  <w:style w:type="character" w:customStyle="1" w:styleId="Zkladntextodsazen3Char">
    <w:name w:val="Základní text odsazený 3 Char"/>
    <w:basedOn w:val="Standardnpsmoodstavce"/>
    <w:link w:val="Zkladntextodsazen3"/>
    <w:rsid w:val="00245958"/>
    <w:rPr>
      <w:rFonts w:ascii="Arial" w:hAnsi="Arial"/>
      <w:sz w:val="16"/>
      <w:szCs w:val="16"/>
    </w:rPr>
  </w:style>
  <w:style w:type="paragraph" w:customStyle="1" w:styleId="Podnadpis">
    <w:name w:val="Podnadpis"/>
    <w:basedOn w:val="Normln"/>
    <w:rsid w:val="00245958"/>
    <w:rPr>
      <w:rFonts w:cs="Times New Roman"/>
      <w:b/>
    </w:rPr>
  </w:style>
  <w:style w:type="character" w:customStyle="1" w:styleId="ft">
    <w:name w:val="ft"/>
    <w:basedOn w:val="Standardnpsmoodstavce"/>
    <w:rsid w:val="00245958"/>
  </w:style>
  <w:style w:type="character" w:customStyle="1" w:styleId="st1">
    <w:name w:val="st1"/>
    <w:basedOn w:val="Standardnpsmoodstavce"/>
    <w:rsid w:val="00245958"/>
  </w:style>
  <w:style w:type="paragraph" w:customStyle="1" w:styleId="CharCharCharCharChar2CharCharChar1">
    <w:name w:val="Char Char Char Char Char2 Char Char Char1"/>
    <w:basedOn w:val="Normln"/>
    <w:rsid w:val="005955C0"/>
    <w:pPr>
      <w:spacing w:before="0" w:after="160" w:line="240" w:lineRule="exact"/>
      <w:jc w:val="left"/>
    </w:pPr>
    <w:rPr>
      <w:rFonts w:ascii="Tahoma" w:hAnsi="Tahoma" w:cs="Times New Roman"/>
      <w:lang w:val="en-US" w:eastAsia="en-US"/>
    </w:rPr>
  </w:style>
  <w:style w:type="paragraph" w:customStyle="1" w:styleId="CharCharCharCharChar2CharCharChar0">
    <w:name w:val="Char Char Char Char Char2 Char Char Char"/>
    <w:basedOn w:val="Normln"/>
    <w:rsid w:val="00860AA7"/>
    <w:pPr>
      <w:spacing w:before="0" w:after="160" w:line="240" w:lineRule="exact"/>
      <w:jc w:val="left"/>
    </w:pPr>
    <w:rPr>
      <w:rFonts w:ascii="Tahoma" w:hAnsi="Tahoma" w:cs="Times New Roman"/>
      <w:lang w:val="en-US" w:eastAsia="en-US"/>
    </w:rPr>
  </w:style>
  <w:style w:type="paragraph" w:customStyle="1" w:styleId="CharCharCharCharChar2CharCharChar2">
    <w:name w:val="Char Char Char Char Char2 Char Char Char"/>
    <w:basedOn w:val="Normln"/>
    <w:rsid w:val="00216EEA"/>
    <w:pPr>
      <w:spacing w:before="0" w:after="160" w:line="240" w:lineRule="exact"/>
      <w:jc w:val="left"/>
    </w:pPr>
    <w:rPr>
      <w:rFonts w:ascii="Tahoma" w:hAnsi="Tahoma"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37702736">
      <w:bodyDiv w:val="1"/>
      <w:marLeft w:val="0"/>
      <w:marRight w:val="0"/>
      <w:marTop w:val="0"/>
      <w:marBottom w:val="0"/>
      <w:divBdr>
        <w:top w:val="none" w:sz="0" w:space="0" w:color="auto"/>
        <w:left w:val="none" w:sz="0" w:space="0" w:color="auto"/>
        <w:bottom w:val="none" w:sz="0" w:space="0" w:color="auto"/>
        <w:right w:val="none" w:sz="0" w:space="0" w:color="auto"/>
      </w:divBdr>
      <w:divsChild>
        <w:div w:id="2123765608">
          <w:marLeft w:val="0"/>
          <w:marRight w:val="0"/>
          <w:marTop w:val="0"/>
          <w:marBottom w:val="0"/>
          <w:divBdr>
            <w:top w:val="none" w:sz="0" w:space="0" w:color="auto"/>
            <w:left w:val="none" w:sz="0" w:space="0" w:color="auto"/>
            <w:bottom w:val="none" w:sz="0" w:space="0" w:color="auto"/>
            <w:right w:val="none" w:sz="0" w:space="0" w:color="auto"/>
          </w:divBdr>
          <w:divsChild>
            <w:div w:id="246967951">
              <w:marLeft w:val="0"/>
              <w:marRight w:val="0"/>
              <w:marTop w:val="0"/>
              <w:marBottom w:val="0"/>
              <w:divBdr>
                <w:top w:val="none" w:sz="0" w:space="0" w:color="auto"/>
                <w:left w:val="none" w:sz="0" w:space="0" w:color="auto"/>
                <w:bottom w:val="none" w:sz="0" w:space="0" w:color="auto"/>
                <w:right w:val="none" w:sz="0" w:space="0" w:color="auto"/>
              </w:divBdr>
              <w:divsChild>
                <w:div w:id="1246837611">
                  <w:marLeft w:val="0"/>
                  <w:marRight w:val="0"/>
                  <w:marTop w:val="0"/>
                  <w:marBottom w:val="0"/>
                  <w:divBdr>
                    <w:top w:val="none" w:sz="0" w:space="0" w:color="auto"/>
                    <w:left w:val="none" w:sz="0" w:space="0" w:color="auto"/>
                    <w:bottom w:val="none" w:sz="0" w:space="0" w:color="auto"/>
                    <w:right w:val="none" w:sz="0" w:space="0" w:color="auto"/>
                  </w:divBdr>
                  <w:divsChild>
                    <w:div w:id="1431048358">
                      <w:marLeft w:val="0"/>
                      <w:marRight w:val="0"/>
                      <w:marTop w:val="0"/>
                      <w:marBottom w:val="0"/>
                      <w:divBdr>
                        <w:top w:val="none" w:sz="0" w:space="0" w:color="auto"/>
                        <w:left w:val="none" w:sz="0" w:space="0" w:color="auto"/>
                        <w:bottom w:val="none" w:sz="0" w:space="0" w:color="auto"/>
                        <w:right w:val="none" w:sz="0" w:space="0" w:color="auto"/>
                      </w:divBdr>
                      <w:divsChild>
                        <w:div w:id="970936831">
                          <w:marLeft w:val="0"/>
                          <w:marRight w:val="0"/>
                          <w:marTop w:val="0"/>
                          <w:marBottom w:val="0"/>
                          <w:divBdr>
                            <w:top w:val="none" w:sz="0" w:space="0" w:color="auto"/>
                            <w:left w:val="none" w:sz="0" w:space="0" w:color="auto"/>
                            <w:bottom w:val="none" w:sz="0" w:space="0" w:color="auto"/>
                            <w:right w:val="none" w:sz="0" w:space="0" w:color="auto"/>
                          </w:divBdr>
                          <w:divsChild>
                            <w:div w:id="4093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29819">
      <w:bodyDiv w:val="1"/>
      <w:marLeft w:val="0"/>
      <w:marRight w:val="0"/>
      <w:marTop w:val="0"/>
      <w:marBottom w:val="0"/>
      <w:divBdr>
        <w:top w:val="none" w:sz="0" w:space="0" w:color="auto"/>
        <w:left w:val="none" w:sz="0" w:space="0" w:color="auto"/>
        <w:bottom w:val="none" w:sz="0" w:space="0" w:color="auto"/>
        <w:right w:val="none" w:sz="0" w:space="0" w:color="auto"/>
      </w:divBdr>
      <w:divsChild>
        <w:div w:id="418793233">
          <w:marLeft w:val="0"/>
          <w:marRight w:val="0"/>
          <w:marTop w:val="0"/>
          <w:marBottom w:val="0"/>
          <w:divBdr>
            <w:top w:val="none" w:sz="0" w:space="0" w:color="auto"/>
            <w:left w:val="none" w:sz="0" w:space="0" w:color="auto"/>
            <w:bottom w:val="none" w:sz="0" w:space="0" w:color="auto"/>
            <w:right w:val="none" w:sz="0" w:space="0" w:color="auto"/>
          </w:divBdr>
          <w:divsChild>
            <w:div w:id="1986200076">
              <w:marLeft w:val="0"/>
              <w:marRight w:val="0"/>
              <w:marTop w:val="0"/>
              <w:marBottom w:val="0"/>
              <w:divBdr>
                <w:top w:val="none" w:sz="0" w:space="0" w:color="auto"/>
                <w:left w:val="none" w:sz="0" w:space="0" w:color="auto"/>
                <w:bottom w:val="none" w:sz="0" w:space="0" w:color="auto"/>
                <w:right w:val="none" w:sz="0" w:space="0" w:color="auto"/>
              </w:divBdr>
              <w:divsChild>
                <w:div w:id="1055392618">
                  <w:marLeft w:val="0"/>
                  <w:marRight w:val="0"/>
                  <w:marTop w:val="0"/>
                  <w:marBottom w:val="0"/>
                  <w:divBdr>
                    <w:top w:val="none" w:sz="0" w:space="0" w:color="auto"/>
                    <w:left w:val="none" w:sz="0" w:space="0" w:color="auto"/>
                    <w:bottom w:val="none" w:sz="0" w:space="0" w:color="auto"/>
                    <w:right w:val="none" w:sz="0" w:space="0" w:color="auto"/>
                  </w:divBdr>
                  <w:divsChild>
                    <w:div w:id="1384016561">
                      <w:marLeft w:val="0"/>
                      <w:marRight w:val="0"/>
                      <w:marTop w:val="0"/>
                      <w:marBottom w:val="0"/>
                      <w:divBdr>
                        <w:top w:val="none" w:sz="0" w:space="0" w:color="auto"/>
                        <w:left w:val="none" w:sz="0" w:space="0" w:color="auto"/>
                        <w:bottom w:val="none" w:sz="0" w:space="0" w:color="auto"/>
                        <w:right w:val="none" w:sz="0" w:space="0" w:color="auto"/>
                      </w:divBdr>
                      <w:divsChild>
                        <w:div w:id="484008455">
                          <w:marLeft w:val="0"/>
                          <w:marRight w:val="0"/>
                          <w:marTop w:val="0"/>
                          <w:marBottom w:val="0"/>
                          <w:divBdr>
                            <w:top w:val="none" w:sz="0" w:space="0" w:color="auto"/>
                            <w:left w:val="none" w:sz="0" w:space="0" w:color="auto"/>
                            <w:bottom w:val="none" w:sz="0" w:space="0" w:color="auto"/>
                            <w:right w:val="none" w:sz="0" w:space="0" w:color="auto"/>
                          </w:divBdr>
                          <w:divsChild>
                            <w:div w:id="1385258248">
                              <w:marLeft w:val="0"/>
                              <w:marRight w:val="0"/>
                              <w:marTop w:val="0"/>
                              <w:marBottom w:val="0"/>
                              <w:divBdr>
                                <w:top w:val="none" w:sz="0" w:space="0" w:color="auto"/>
                                <w:left w:val="none" w:sz="0" w:space="0" w:color="auto"/>
                                <w:bottom w:val="none" w:sz="0" w:space="0" w:color="auto"/>
                                <w:right w:val="none" w:sz="0" w:space="0" w:color="auto"/>
                              </w:divBdr>
                              <w:divsChild>
                                <w:div w:id="671031443">
                                  <w:marLeft w:val="0"/>
                                  <w:marRight w:val="0"/>
                                  <w:marTop w:val="0"/>
                                  <w:marBottom w:val="0"/>
                                  <w:divBdr>
                                    <w:top w:val="none" w:sz="0" w:space="0" w:color="auto"/>
                                    <w:left w:val="none" w:sz="0" w:space="0" w:color="auto"/>
                                    <w:bottom w:val="none" w:sz="0" w:space="0" w:color="auto"/>
                                    <w:right w:val="none" w:sz="0" w:space="0" w:color="auto"/>
                                  </w:divBdr>
                                  <w:divsChild>
                                    <w:div w:id="169687335">
                                      <w:marLeft w:val="0"/>
                                      <w:marRight w:val="0"/>
                                      <w:marTop w:val="0"/>
                                      <w:marBottom w:val="0"/>
                                      <w:divBdr>
                                        <w:top w:val="none" w:sz="0" w:space="0" w:color="auto"/>
                                        <w:left w:val="none" w:sz="0" w:space="0" w:color="auto"/>
                                        <w:bottom w:val="none" w:sz="0" w:space="0" w:color="auto"/>
                                        <w:right w:val="none" w:sz="0" w:space="0" w:color="auto"/>
                                      </w:divBdr>
                                    </w:div>
                                  </w:divsChild>
                                </w:div>
                                <w:div w:id="947616398">
                                  <w:marLeft w:val="0"/>
                                  <w:marRight w:val="0"/>
                                  <w:marTop w:val="0"/>
                                  <w:marBottom w:val="0"/>
                                  <w:divBdr>
                                    <w:top w:val="none" w:sz="0" w:space="0" w:color="auto"/>
                                    <w:left w:val="none" w:sz="0" w:space="0" w:color="auto"/>
                                    <w:bottom w:val="none" w:sz="0" w:space="0" w:color="auto"/>
                                    <w:right w:val="none" w:sz="0" w:space="0" w:color="auto"/>
                                  </w:divBdr>
                                  <w:divsChild>
                                    <w:div w:id="1119879259">
                                      <w:marLeft w:val="0"/>
                                      <w:marRight w:val="0"/>
                                      <w:marTop w:val="0"/>
                                      <w:marBottom w:val="0"/>
                                      <w:divBdr>
                                        <w:top w:val="none" w:sz="0" w:space="0" w:color="auto"/>
                                        <w:left w:val="none" w:sz="0" w:space="0" w:color="auto"/>
                                        <w:bottom w:val="none" w:sz="0" w:space="0" w:color="auto"/>
                                        <w:right w:val="none" w:sz="0" w:space="0" w:color="auto"/>
                                      </w:divBdr>
                                    </w:div>
                                  </w:divsChild>
                                </w:div>
                                <w:div w:id="1518428989">
                                  <w:marLeft w:val="0"/>
                                  <w:marRight w:val="0"/>
                                  <w:marTop w:val="0"/>
                                  <w:marBottom w:val="0"/>
                                  <w:divBdr>
                                    <w:top w:val="none" w:sz="0" w:space="0" w:color="auto"/>
                                    <w:left w:val="none" w:sz="0" w:space="0" w:color="auto"/>
                                    <w:bottom w:val="none" w:sz="0" w:space="0" w:color="auto"/>
                                    <w:right w:val="none" w:sz="0" w:space="0" w:color="auto"/>
                                  </w:divBdr>
                                  <w:divsChild>
                                    <w:div w:id="7963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5213">
      <w:bodyDiv w:val="1"/>
      <w:marLeft w:val="0"/>
      <w:marRight w:val="0"/>
      <w:marTop w:val="0"/>
      <w:marBottom w:val="0"/>
      <w:divBdr>
        <w:top w:val="none" w:sz="0" w:space="0" w:color="auto"/>
        <w:left w:val="none" w:sz="0" w:space="0" w:color="auto"/>
        <w:bottom w:val="none" w:sz="0" w:space="0" w:color="auto"/>
        <w:right w:val="none" w:sz="0" w:space="0" w:color="auto"/>
      </w:divBdr>
    </w:div>
    <w:div w:id="418604472">
      <w:bodyDiv w:val="1"/>
      <w:marLeft w:val="0"/>
      <w:marRight w:val="0"/>
      <w:marTop w:val="0"/>
      <w:marBottom w:val="0"/>
      <w:divBdr>
        <w:top w:val="none" w:sz="0" w:space="0" w:color="auto"/>
        <w:left w:val="none" w:sz="0" w:space="0" w:color="auto"/>
        <w:bottom w:val="none" w:sz="0" w:space="0" w:color="auto"/>
        <w:right w:val="none" w:sz="0" w:space="0" w:color="auto"/>
      </w:divBdr>
    </w:div>
    <w:div w:id="432166994">
      <w:bodyDiv w:val="1"/>
      <w:marLeft w:val="0"/>
      <w:marRight w:val="0"/>
      <w:marTop w:val="0"/>
      <w:marBottom w:val="0"/>
      <w:divBdr>
        <w:top w:val="none" w:sz="0" w:space="0" w:color="auto"/>
        <w:left w:val="none" w:sz="0" w:space="0" w:color="auto"/>
        <w:bottom w:val="none" w:sz="0" w:space="0" w:color="auto"/>
        <w:right w:val="none" w:sz="0" w:space="0" w:color="auto"/>
      </w:divBdr>
      <w:divsChild>
        <w:div w:id="1837108772">
          <w:marLeft w:val="0"/>
          <w:marRight w:val="0"/>
          <w:marTop w:val="0"/>
          <w:marBottom w:val="0"/>
          <w:divBdr>
            <w:top w:val="none" w:sz="0" w:space="0" w:color="auto"/>
            <w:left w:val="none" w:sz="0" w:space="0" w:color="auto"/>
            <w:bottom w:val="none" w:sz="0" w:space="0" w:color="auto"/>
            <w:right w:val="none" w:sz="0" w:space="0" w:color="auto"/>
          </w:divBdr>
          <w:divsChild>
            <w:div w:id="20684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3016">
      <w:bodyDiv w:val="1"/>
      <w:marLeft w:val="0"/>
      <w:marRight w:val="0"/>
      <w:marTop w:val="0"/>
      <w:marBottom w:val="0"/>
      <w:divBdr>
        <w:top w:val="none" w:sz="0" w:space="0" w:color="auto"/>
        <w:left w:val="none" w:sz="0" w:space="0" w:color="auto"/>
        <w:bottom w:val="none" w:sz="0" w:space="0" w:color="auto"/>
        <w:right w:val="none" w:sz="0" w:space="0" w:color="auto"/>
      </w:divBdr>
    </w:div>
    <w:div w:id="489106012">
      <w:bodyDiv w:val="1"/>
      <w:marLeft w:val="0"/>
      <w:marRight w:val="0"/>
      <w:marTop w:val="0"/>
      <w:marBottom w:val="0"/>
      <w:divBdr>
        <w:top w:val="none" w:sz="0" w:space="0" w:color="auto"/>
        <w:left w:val="none" w:sz="0" w:space="0" w:color="auto"/>
        <w:bottom w:val="none" w:sz="0" w:space="0" w:color="auto"/>
        <w:right w:val="none" w:sz="0" w:space="0" w:color="auto"/>
      </w:divBdr>
      <w:divsChild>
        <w:div w:id="1775054238">
          <w:marLeft w:val="0"/>
          <w:marRight w:val="0"/>
          <w:marTop w:val="0"/>
          <w:marBottom w:val="0"/>
          <w:divBdr>
            <w:top w:val="none" w:sz="0" w:space="0" w:color="auto"/>
            <w:left w:val="none" w:sz="0" w:space="0" w:color="auto"/>
            <w:bottom w:val="none" w:sz="0" w:space="0" w:color="auto"/>
            <w:right w:val="none" w:sz="0" w:space="0" w:color="auto"/>
          </w:divBdr>
          <w:divsChild>
            <w:div w:id="1290280898">
              <w:marLeft w:val="0"/>
              <w:marRight w:val="0"/>
              <w:marTop w:val="0"/>
              <w:marBottom w:val="0"/>
              <w:divBdr>
                <w:top w:val="none" w:sz="0" w:space="0" w:color="auto"/>
                <w:left w:val="none" w:sz="0" w:space="0" w:color="auto"/>
                <w:bottom w:val="none" w:sz="0" w:space="0" w:color="auto"/>
                <w:right w:val="none" w:sz="0" w:space="0" w:color="auto"/>
              </w:divBdr>
              <w:divsChild>
                <w:div w:id="13595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68562">
      <w:bodyDiv w:val="1"/>
      <w:marLeft w:val="0"/>
      <w:marRight w:val="0"/>
      <w:marTop w:val="0"/>
      <w:marBottom w:val="0"/>
      <w:divBdr>
        <w:top w:val="none" w:sz="0" w:space="0" w:color="auto"/>
        <w:left w:val="none" w:sz="0" w:space="0" w:color="auto"/>
        <w:bottom w:val="none" w:sz="0" w:space="0" w:color="auto"/>
        <w:right w:val="none" w:sz="0" w:space="0" w:color="auto"/>
      </w:divBdr>
    </w:div>
    <w:div w:id="531915341">
      <w:bodyDiv w:val="1"/>
      <w:marLeft w:val="0"/>
      <w:marRight w:val="0"/>
      <w:marTop w:val="0"/>
      <w:marBottom w:val="0"/>
      <w:divBdr>
        <w:top w:val="none" w:sz="0" w:space="0" w:color="auto"/>
        <w:left w:val="none" w:sz="0" w:space="0" w:color="auto"/>
        <w:bottom w:val="none" w:sz="0" w:space="0" w:color="auto"/>
        <w:right w:val="none" w:sz="0" w:space="0" w:color="auto"/>
      </w:divBdr>
      <w:divsChild>
        <w:div w:id="1555307880">
          <w:marLeft w:val="0"/>
          <w:marRight w:val="0"/>
          <w:marTop w:val="0"/>
          <w:marBottom w:val="0"/>
          <w:divBdr>
            <w:top w:val="none" w:sz="0" w:space="0" w:color="auto"/>
            <w:left w:val="none" w:sz="0" w:space="0" w:color="auto"/>
            <w:bottom w:val="none" w:sz="0" w:space="0" w:color="auto"/>
            <w:right w:val="none" w:sz="0" w:space="0" w:color="auto"/>
          </w:divBdr>
          <w:divsChild>
            <w:div w:id="12959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40906">
      <w:bodyDiv w:val="1"/>
      <w:marLeft w:val="0"/>
      <w:marRight w:val="0"/>
      <w:marTop w:val="0"/>
      <w:marBottom w:val="0"/>
      <w:divBdr>
        <w:top w:val="none" w:sz="0" w:space="0" w:color="auto"/>
        <w:left w:val="none" w:sz="0" w:space="0" w:color="auto"/>
        <w:bottom w:val="none" w:sz="0" w:space="0" w:color="auto"/>
        <w:right w:val="none" w:sz="0" w:space="0" w:color="auto"/>
      </w:divBdr>
    </w:div>
    <w:div w:id="604075822">
      <w:bodyDiv w:val="1"/>
      <w:marLeft w:val="0"/>
      <w:marRight w:val="0"/>
      <w:marTop w:val="0"/>
      <w:marBottom w:val="0"/>
      <w:divBdr>
        <w:top w:val="none" w:sz="0" w:space="0" w:color="auto"/>
        <w:left w:val="none" w:sz="0" w:space="0" w:color="auto"/>
        <w:bottom w:val="none" w:sz="0" w:space="0" w:color="auto"/>
        <w:right w:val="none" w:sz="0" w:space="0" w:color="auto"/>
      </w:divBdr>
      <w:divsChild>
        <w:div w:id="821654133">
          <w:marLeft w:val="0"/>
          <w:marRight w:val="0"/>
          <w:marTop w:val="0"/>
          <w:marBottom w:val="0"/>
          <w:divBdr>
            <w:top w:val="none" w:sz="0" w:space="0" w:color="auto"/>
            <w:left w:val="none" w:sz="0" w:space="0" w:color="auto"/>
            <w:bottom w:val="none" w:sz="0" w:space="0" w:color="auto"/>
            <w:right w:val="none" w:sz="0" w:space="0" w:color="auto"/>
          </w:divBdr>
          <w:divsChild>
            <w:div w:id="694774592">
              <w:marLeft w:val="0"/>
              <w:marRight w:val="0"/>
              <w:marTop w:val="0"/>
              <w:marBottom w:val="0"/>
              <w:divBdr>
                <w:top w:val="none" w:sz="0" w:space="0" w:color="auto"/>
                <w:left w:val="none" w:sz="0" w:space="0" w:color="auto"/>
                <w:bottom w:val="none" w:sz="0" w:space="0" w:color="auto"/>
                <w:right w:val="none" w:sz="0" w:space="0" w:color="auto"/>
              </w:divBdr>
              <w:divsChild>
                <w:div w:id="411046787">
                  <w:marLeft w:val="0"/>
                  <w:marRight w:val="0"/>
                  <w:marTop w:val="0"/>
                  <w:marBottom w:val="0"/>
                  <w:divBdr>
                    <w:top w:val="none" w:sz="0" w:space="0" w:color="auto"/>
                    <w:left w:val="none" w:sz="0" w:space="0" w:color="auto"/>
                    <w:bottom w:val="none" w:sz="0" w:space="0" w:color="auto"/>
                    <w:right w:val="none" w:sz="0" w:space="0" w:color="auto"/>
                  </w:divBdr>
                  <w:divsChild>
                    <w:div w:id="285281583">
                      <w:marLeft w:val="0"/>
                      <w:marRight w:val="0"/>
                      <w:marTop w:val="0"/>
                      <w:marBottom w:val="0"/>
                      <w:divBdr>
                        <w:top w:val="none" w:sz="0" w:space="0" w:color="auto"/>
                        <w:left w:val="none" w:sz="0" w:space="0" w:color="auto"/>
                        <w:bottom w:val="none" w:sz="0" w:space="0" w:color="auto"/>
                        <w:right w:val="none" w:sz="0" w:space="0" w:color="auto"/>
                      </w:divBdr>
                    </w:div>
                    <w:div w:id="857962115">
                      <w:marLeft w:val="0"/>
                      <w:marRight w:val="0"/>
                      <w:marTop w:val="0"/>
                      <w:marBottom w:val="0"/>
                      <w:divBdr>
                        <w:top w:val="none" w:sz="0" w:space="0" w:color="auto"/>
                        <w:left w:val="none" w:sz="0" w:space="0" w:color="auto"/>
                        <w:bottom w:val="none" w:sz="0" w:space="0" w:color="auto"/>
                        <w:right w:val="none" w:sz="0" w:space="0" w:color="auto"/>
                      </w:divBdr>
                      <w:divsChild>
                        <w:div w:id="1727991930">
                          <w:marLeft w:val="0"/>
                          <w:marRight w:val="0"/>
                          <w:marTop w:val="0"/>
                          <w:marBottom w:val="0"/>
                          <w:divBdr>
                            <w:top w:val="none" w:sz="0" w:space="0" w:color="auto"/>
                            <w:left w:val="none" w:sz="0" w:space="0" w:color="auto"/>
                            <w:bottom w:val="none" w:sz="0" w:space="0" w:color="auto"/>
                            <w:right w:val="none" w:sz="0" w:space="0" w:color="auto"/>
                          </w:divBdr>
                          <w:divsChild>
                            <w:div w:id="516314307">
                              <w:marLeft w:val="0"/>
                              <w:marRight w:val="0"/>
                              <w:marTop w:val="0"/>
                              <w:marBottom w:val="0"/>
                              <w:divBdr>
                                <w:top w:val="none" w:sz="0" w:space="0" w:color="auto"/>
                                <w:left w:val="none" w:sz="0" w:space="0" w:color="auto"/>
                                <w:bottom w:val="none" w:sz="0" w:space="0" w:color="auto"/>
                                <w:right w:val="none" w:sz="0" w:space="0" w:color="auto"/>
                              </w:divBdr>
                              <w:divsChild>
                                <w:div w:id="121653631">
                                  <w:marLeft w:val="0"/>
                                  <w:marRight w:val="0"/>
                                  <w:marTop w:val="0"/>
                                  <w:marBottom w:val="0"/>
                                  <w:divBdr>
                                    <w:top w:val="none" w:sz="0" w:space="0" w:color="auto"/>
                                    <w:left w:val="none" w:sz="0" w:space="0" w:color="auto"/>
                                    <w:bottom w:val="none" w:sz="0" w:space="0" w:color="auto"/>
                                    <w:right w:val="none" w:sz="0" w:space="0" w:color="auto"/>
                                  </w:divBdr>
                                </w:div>
                                <w:div w:id="170141895">
                                  <w:marLeft w:val="0"/>
                                  <w:marRight w:val="0"/>
                                  <w:marTop w:val="0"/>
                                  <w:marBottom w:val="0"/>
                                  <w:divBdr>
                                    <w:top w:val="none" w:sz="0" w:space="0" w:color="auto"/>
                                    <w:left w:val="none" w:sz="0" w:space="0" w:color="auto"/>
                                    <w:bottom w:val="none" w:sz="0" w:space="0" w:color="auto"/>
                                    <w:right w:val="none" w:sz="0" w:space="0" w:color="auto"/>
                                  </w:divBdr>
                                </w:div>
                                <w:div w:id="344526178">
                                  <w:marLeft w:val="0"/>
                                  <w:marRight w:val="0"/>
                                  <w:marTop w:val="0"/>
                                  <w:marBottom w:val="0"/>
                                  <w:divBdr>
                                    <w:top w:val="none" w:sz="0" w:space="0" w:color="auto"/>
                                    <w:left w:val="none" w:sz="0" w:space="0" w:color="auto"/>
                                    <w:bottom w:val="none" w:sz="0" w:space="0" w:color="auto"/>
                                    <w:right w:val="none" w:sz="0" w:space="0" w:color="auto"/>
                                  </w:divBdr>
                                </w:div>
                                <w:div w:id="520894001">
                                  <w:marLeft w:val="0"/>
                                  <w:marRight w:val="0"/>
                                  <w:marTop w:val="0"/>
                                  <w:marBottom w:val="0"/>
                                  <w:divBdr>
                                    <w:top w:val="none" w:sz="0" w:space="0" w:color="auto"/>
                                    <w:left w:val="none" w:sz="0" w:space="0" w:color="auto"/>
                                    <w:bottom w:val="none" w:sz="0" w:space="0" w:color="auto"/>
                                    <w:right w:val="none" w:sz="0" w:space="0" w:color="auto"/>
                                  </w:divBdr>
                                </w:div>
                                <w:div w:id="861289050">
                                  <w:marLeft w:val="0"/>
                                  <w:marRight w:val="0"/>
                                  <w:marTop w:val="0"/>
                                  <w:marBottom w:val="0"/>
                                  <w:divBdr>
                                    <w:top w:val="none" w:sz="0" w:space="0" w:color="auto"/>
                                    <w:left w:val="none" w:sz="0" w:space="0" w:color="auto"/>
                                    <w:bottom w:val="none" w:sz="0" w:space="0" w:color="auto"/>
                                    <w:right w:val="none" w:sz="0" w:space="0" w:color="auto"/>
                                  </w:divBdr>
                                </w:div>
                                <w:div w:id="1035036083">
                                  <w:marLeft w:val="0"/>
                                  <w:marRight w:val="0"/>
                                  <w:marTop w:val="0"/>
                                  <w:marBottom w:val="0"/>
                                  <w:divBdr>
                                    <w:top w:val="none" w:sz="0" w:space="0" w:color="auto"/>
                                    <w:left w:val="none" w:sz="0" w:space="0" w:color="auto"/>
                                    <w:bottom w:val="none" w:sz="0" w:space="0" w:color="auto"/>
                                    <w:right w:val="none" w:sz="0" w:space="0" w:color="auto"/>
                                  </w:divBdr>
                                </w:div>
                                <w:div w:id="1075904955">
                                  <w:marLeft w:val="0"/>
                                  <w:marRight w:val="0"/>
                                  <w:marTop w:val="0"/>
                                  <w:marBottom w:val="0"/>
                                  <w:divBdr>
                                    <w:top w:val="none" w:sz="0" w:space="0" w:color="auto"/>
                                    <w:left w:val="none" w:sz="0" w:space="0" w:color="auto"/>
                                    <w:bottom w:val="none" w:sz="0" w:space="0" w:color="auto"/>
                                    <w:right w:val="none" w:sz="0" w:space="0" w:color="auto"/>
                                  </w:divBdr>
                                </w:div>
                                <w:div w:id="1512184603">
                                  <w:marLeft w:val="0"/>
                                  <w:marRight w:val="0"/>
                                  <w:marTop w:val="0"/>
                                  <w:marBottom w:val="0"/>
                                  <w:divBdr>
                                    <w:top w:val="none" w:sz="0" w:space="0" w:color="auto"/>
                                    <w:left w:val="none" w:sz="0" w:space="0" w:color="auto"/>
                                    <w:bottom w:val="none" w:sz="0" w:space="0" w:color="auto"/>
                                    <w:right w:val="none" w:sz="0" w:space="0" w:color="auto"/>
                                  </w:divBdr>
                                </w:div>
                                <w:div w:id="1635209828">
                                  <w:marLeft w:val="0"/>
                                  <w:marRight w:val="0"/>
                                  <w:marTop w:val="0"/>
                                  <w:marBottom w:val="0"/>
                                  <w:divBdr>
                                    <w:top w:val="none" w:sz="0" w:space="0" w:color="auto"/>
                                    <w:left w:val="none" w:sz="0" w:space="0" w:color="auto"/>
                                    <w:bottom w:val="none" w:sz="0" w:space="0" w:color="auto"/>
                                    <w:right w:val="none" w:sz="0" w:space="0" w:color="auto"/>
                                  </w:divBdr>
                                </w:div>
                                <w:div w:id="1702512382">
                                  <w:marLeft w:val="0"/>
                                  <w:marRight w:val="0"/>
                                  <w:marTop w:val="0"/>
                                  <w:marBottom w:val="0"/>
                                  <w:divBdr>
                                    <w:top w:val="none" w:sz="0" w:space="0" w:color="auto"/>
                                    <w:left w:val="none" w:sz="0" w:space="0" w:color="auto"/>
                                    <w:bottom w:val="none" w:sz="0" w:space="0" w:color="auto"/>
                                    <w:right w:val="none" w:sz="0" w:space="0" w:color="auto"/>
                                  </w:divBdr>
                                </w:div>
                                <w:div w:id="1740323624">
                                  <w:marLeft w:val="0"/>
                                  <w:marRight w:val="0"/>
                                  <w:marTop w:val="0"/>
                                  <w:marBottom w:val="0"/>
                                  <w:divBdr>
                                    <w:top w:val="none" w:sz="0" w:space="0" w:color="auto"/>
                                    <w:left w:val="none" w:sz="0" w:space="0" w:color="auto"/>
                                    <w:bottom w:val="none" w:sz="0" w:space="0" w:color="auto"/>
                                    <w:right w:val="none" w:sz="0" w:space="0" w:color="auto"/>
                                  </w:divBdr>
                                </w:div>
                                <w:div w:id="1840996210">
                                  <w:marLeft w:val="0"/>
                                  <w:marRight w:val="0"/>
                                  <w:marTop w:val="0"/>
                                  <w:marBottom w:val="0"/>
                                  <w:divBdr>
                                    <w:top w:val="none" w:sz="0" w:space="0" w:color="auto"/>
                                    <w:left w:val="none" w:sz="0" w:space="0" w:color="auto"/>
                                    <w:bottom w:val="none" w:sz="0" w:space="0" w:color="auto"/>
                                    <w:right w:val="none" w:sz="0" w:space="0" w:color="auto"/>
                                  </w:divBdr>
                                </w:div>
                                <w:div w:id="19793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511005">
      <w:bodyDiv w:val="1"/>
      <w:marLeft w:val="0"/>
      <w:marRight w:val="0"/>
      <w:marTop w:val="0"/>
      <w:marBottom w:val="0"/>
      <w:divBdr>
        <w:top w:val="none" w:sz="0" w:space="0" w:color="auto"/>
        <w:left w:val="none" w:sz="0" w:space="0" w:color="auto"/>
        <w:bottom w:val="none" w:sz="0" w:space="0" w:color="auto"/>
        <w:right w:val="none" w:sz="0" w:space="0" w:color="auto"/>
      </w:divBdr>
    </w:div>
    <w:div w:id="629474994">
      <w:bodyDiv w:val="1"/>
      <w:marLeft w:val="0"/>
      <w:marRight w:val="0"/>
      <w:marTop w:val="0"/>
      <w:marBottom w:val="0"/>
      <w:divBdr>
        <w:top w:val="none" w:sz="0" w:space="0" w:color="auto"/>
        <w:left w:val="none" w:sz="0" w:space="0" w:color="auto"/>
        <w:bottom w:val="none" w:sz="0" w:space="0" w:color="auto"/>
        <w:right w:val="none" w:sz="0" w:space="0" w:color="auto"/>
      </w:divBdr>
      <w:divsChild>
        <w:div w:id="1474023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96929816">
      <w:bodyDiv w:val="1"/>
      <w:marLeft w:val="0"/>
      <w:marRight w:val="0"/>
      <w:marTop w:val="0"/>
      <w:marBottom w:val="0"/>
      <w:divBdr>
        <w:top w:val="none" w:sz="0" w:space="0" w:color="auto"/>
        <w:left w:val="none" w:sz="0" w:space="0" w:color="auto"/>
        <w:bottom w:val="none" w:sz="0" w:space="0" w:color="auto"/>
        <w:right w:val="none" w:sz="0" w:space="0" w:color="auto"/>
      </w:divBdr>
      <w:divsChild>
        <w:div w:id="1245068807">
          <w:marLeft w:val="0"/>
          <w:marRight w:val="0"/>
          <w:marTop w:val="0"/>
          <w:marBottom w:val="0"/>
          <w:divBdr>
            <w:top w:val="none" w:sz="0" w:space="0" w:color="auto"/>
            <w:left w:val="none" w:sz="0" w:space="0" w:color="auto"/>
            <w:bottom w:val="none" w:sz="0" w:space="0" w:color="auto"/>
            <w:right w:val="none" w:sz="0" w:space="0" w:color="auto"/>
          </w:divBdr>
          <w:divsChild>
            <w:div w:id="1702901802">
              <w:marLeft w:val="0"/>
              <w:marRight w:val="0"/>
              <w:marTop w:val="0"/>
              <w:marBottom w:val="0"/>
              <w:divBdr>
                <w:top w:val="none" w:sz="0" w:space="0" w:color="auto"/>
                <w:left w:val="none" w:sz="0" w:space="0" w:color="auto"/>
                <w:bottom w:val="none" w:sz="0" w:space="0" w:color="auto"/>
                <w:right w:val="none" w:sz="0" w:space="0" w:color="auto"/>
              </w:divBdr>
              <w:divsChild>
                <w:div w:id="429469011">
                  <w:marLeft w:val="0"/>
                  <w:marRight w:val="0"/>
                  <w:marTop w:val="0"/>
                  <w:marBottom w:val="0"/>
                  <w:divBdr>
                    <w:top w:val="none" w:sz="0" w:space="0" w:color="auto"/>
                    <w:left w:val="none" w:sz="0" w:space="0" w:color="auto"/>
                    <w:bottom w:val="none" w:sz="0" w:space="0" w:color="auto"/>
                    <w:right w:val="none" w:sz="0" w:space="0" w:color="auto"/>
                  </w:divBdr>
                  <w:divsChild>
                    <w:div w:id="278802445">
                      <w:marLeft w:val="0"/>
                      <w:marRight w:val="0"/>
                      <w:marTop w:val="0"/>
                      <w:marBottom w:val="0"/>
                      <w:divBdr>
                        <w:top w:val="none" w:sz="0" w:space="0" w:color="auto"/>
                        <w:left w:val="none" w:sz="0" w:space="0" w:color="auto"/>
                        <w:bottom w:val="none" w:sz="0" w:space="0" w:color="auto"/>
                        <w:right w:val="none" w:sz="0" w:space="0" w:color="auto"/>
                      </w:divBdr>
                    </w:div>
                    <w:div w:id="1937592910">
                      <w:marLeft w:val="0"/>
                      <w:marRight w:val="0"/>
                      <w:marTop w:val="0"/>
                      <w:marBottom w:val="0"/>
                      <w:divBdr>
                        <w:top w:val="none" w:sz="0" w:space="0" w:color="auto"/>
                        <w:left w:val="none" w:sz="0" w:space="0" w:color="auto"/>
                        <w:bottom w:val="none" w:sz="0" w:space="0" w:color="auto"/>
                        <w:right w:val="none" w:sz="0" w:space="0" w:color="auto"/>
                      </w:divBdr>
                      <w:divsChild>
                        <w:div w:id="113913408">
                          <w:marLeft w:val="0"/>
                          <w:marRight w:val="0"/>
                          <w:marTop w:val="0"/>
                          <w:marBottom w:val="0"/>
                          <w:divBdr>
                            <w:top w:val="none" w:sz="0" w:space="0" w:color="auto"/>
                            <w:left w:val="none" w:sz="0" w:space="0" w:color="auto"/>
                            <w:bottom w:val="none" w:sz="0" w:space="0" w:color="auto"/>
                            <w:right w:val="none" w:sz="0" w:space="0" w:color="auto"/>
                          </w:divBdr>
                          <w:divsChild>
                            <w:div w:id="174675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189767">
      <w:bodyDiv w:val="1"/>
      <w:marLeft w:val="0"/>
      <w:marRight w:val="0"/>
      <w:marTop w:val="0"/>
      <w:marBottom w:val="0"/>
      <w:divBdr>
        <w:top w:val="none" w:sz="0" w:space="0" w:color="auto"/>
        <w:left w:val="none" w:sz="0" w:space="0" w:color="auto"/>
        <w:bottom w:val="none" w:sz="0" w:space="0" w:color="auto"/>
        <w:right w:val="none" w:sz="0" w:space="0" w:color="auto"/>
      </w:divBdr>
    </w:div>
    <w:div w:id="739525746">
      <w:bodyDiv w:val="1"/>
      <w:marLeft w:val="0"/>
      <w:marRight w:val="0"/>
      <w:marTop w:val="0"/>
      <w:marBottom w:val="0"/>
      <w:divBdr>
        <w:top w:val="none" w:sz="0" w:space="0" w:color="auto"/>
        <w:left w:val="none" w:sz="0" w:space="0" w:color="auto"/>
        <w:bottom w:val="none" w:sz="0" w:space="0" w:color="auto"/>
        <w:right w:val="none" w:sz="0" w:space="0" w:color="auto"/>
      </w:divBdr>
    </w:div>
    <w:div w:id="1034964071">
      <w:bodyDiv w:val="1"/>
      <w:marLeft w:val="0"/>
      <w:marRight w:val="0"/>
      <w:marTop w:val="0"/>
      <w:marBottom w:val="0"/>
      <w:divBdr>
        <w:top w:val="none" w:sz="0" w:space="0" w:color="auto"/>
        <w:left w:val="none" w:sz="0" w:space="0" w:color="auto"/>
        <w:bottom w:val="none" w:sz="0" w:space="0" w:color="auto"/>
        <w:right w:val="none" w:sz="0" w:space="0" w:color="auto"/>
      </w:divBdr>
      <w:divsChild>
        <w:div w:id="988941875">
          <w:marLeft w:val="0"/>
          <w:marRight w:val="0"/>
          <w:marTop w:val="0"/>
          <w:marBottom w:val="0"/>
          <w:divBdr>
            <w:top w:val="none" w:sz="0" w:space="0" w:color="auto"/>
            <w:left w:val="none" w:sz="0" w:space="0" w:color="auto"/>
            <w:bottom w:val="none" w:sz="0" w:space="0" w:color="auto"/>
            <w:right w:val="none" w:sz="0" w:space="0" w:color="auto"/>
          </w:divBdr>
          <w:divsChild>
            <w:div w:id="11107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2778">
      <w:bodyDiv w:val="1"/>
      <w:marLeft w:val="0"/>
      <w:marRight w:val="0"/>
      <w:marTop w:val="0"/>
      <w:marBottom w:val="0"/>
      <w:divBdr>
        <w:top w:val="none" w:sz="0" w:space="0" w:color="auto"/>
        <w:left w:val="none" w:sz="0" w:space="0" w:color="auto"/>
        <w:bottom w:val="none" w:sz="0" w:space="0" w:color="auto"/>
        <w:right w:val="none" w:sz="0" w:space="0" w:color="auto"/>
      </w:divBdr>
    </w:div>
    <w:div w:id="1167935601">
      <w:bodyDiv w:val="1"/>
      <w:marLeft w:val="0"/>
      <w:marRight w:val="0"/>
      <w:marTop w:val="0"/>
      <w:marBottom w:val="0"/>
      <w:divBdr>
        <w:top w:val="none" w:sz="0" w:space="0" w:color="auto"/>
        <w:left w:val="none" w:sz="0" w:space="0" w:color="auto"/>
        <w:bottom w:val="none" w:sz="0" w:space="0" w:color="auto"/>
        <w:right w:val="none" w:sz="0" w:space="0" w:color="auto"/>
      </w:divBdr>
    </w:div>
    <w:div w:id="1172797106">
      <w:bodyDiv w:val="1"/>
      <w:marLeft w:val="0"/>
      <w:marRight w:val="0"/>
      <w:marTop w:val="0"/>
      <w:marBottom w:val="0"/>
      <w:divBdr>
        <w:top w:val="none" w:sz="0" w:space="0" w:color="auto"/>
        <w:left w:val="none" w:sz="0" w:space="0" w:color="auto"/>
        <w:bottom w:val="none" w:sz="0" w:space="0" w:color="auto"/>
        <w:right w:val="none" w:sz="0" w:space="0" w:color="auto"/>
      </w:divBdr>
      <w:divsChild>
        <w:div w:id="783614104">
          <w:marLeft w:val="0"/>
          <w:marRight w:val="0"/>
          <w:marTop w:val="0"/>
          <w:marBottom w:val="0"/>
          <w:divBdr>
            <w:top w:val="none" w:sz="0" w:space="0" w:color="auto"/>
            <w:left w:val="none" w:sz="0" w:space="0" w:color="auto"/>
            <w:bottom w:val="none" w:sz="0" w:space="0" w:color="auto"/>
            <w:right w:val="none" w:sz="0" w:space="0" w:color="auto"/>
          </w:divBdr>
          <w:divsChild>
            <w:div w:id="359549445">
              <w:marLeft w:val="0"/>
              <w:marRight w:val="0"/>
              <w:marTop w:val="0"/>
              <w:marBottom w:val="0"/>
              <w:divBdr>
                <w:top w:val="none" w:sz="0" w:space="0" w:color="auto"/>
                <w:left w:val="none" w:sz="0" w:space="0" w:color="auto"/>
                <w:bottom w:val="none" w:sz="0" w:space="0" w:color="auto"/>
                <w:right w:val="none" w:sz="0" w:space="0" w:color="auto"/>
              </w:divBdr>
              <w:divsChild>
                <w:div w:id="3580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47063">
      <w:bodyDiv w:val="1"/>
      <w:marLeft w:val="0"/>
      <w:marRight w:val="0"/>
      <w:marTop w:val="0"/>
      <w:marBottom w:val="0"/>
      <w:divBdr>
        <w:top w:val="none" w:sz="0" w:space="0" w:color="auto"/>
        <w:left w:val="none" w:sz="0" w:space="0" w:color="auto"/>
        <w:bottom w:val="none" w:sz="0" w:space="0" w:color="auto"/>
        <w:right w:val="none" w:sz="0" w:space="0" w:color="auto"/>
      </w:divBdr>
    </w:div>
    <w:div w:id="1297367841">
      <w:bodyDiv w:val="1"/>
      <w:marLeft w:val="195"/>
      <w:marRight w:val="300"/>
      <w:marTop w:val="900"/>
      <w:marBottom w:val="0"/>
      <w:divBdr>
        <w:top w:val="none" w:sz="0" w:space="0" w:color="auto"/>
        <w:left w:val="none" w:sz="0" w:space="0" w:color="auto"/>
        <w:bottom w:val="none" w:sz="0" w:space="0" w:color="auto"/>
        <w:right w:val="none" w:sz="0" w:space="0" w:color="auto"/>
      </w:divBdr>
      <w:divsChild>
        <w:div w:id="672223513">
          <w:marLeft w:val="0"/>
          <w:marRight w:val="0"/>
          <w:marTop w:val="0"/>
          <w:marBottom w:val="0"/>
          <w:divBdr>
            <w:top w:val="none" w:sz="0" w:space="0" w:color="auto"/>
            <w:left w:val="none" w:sz="0" w:space="0" w:color="auto"/>
            <w:bottom w:val="none" w:sz="0" w:space="0" w:color="auto"/>
            <w:right w:val="none" w:sz="0" w:space="0" w:color="auto"/>
          </w:divBdr>
          <w:divsChild>
            <w:div w:id="344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60530">
      <w:marLeft w:val="0"/>
      <w:marRight w:val="0"/>
      <w:marTop w:val="0"/>
      <w:marBottom w:val="0"/>
      <w:divBdr>
        <w:top w:val="none" w:sz="0" w:space="0" w:color="auto"/>
        <w:left w:val="none" w:sz="0" w:space="0" w:color="auto"/>
        <w:bottom w:val="none" w:sz="0" w:space="0" w:color="auto"/>
        <w:right w:val="none" w:sz="0" w:space="0" w:color="auto"/>
      </w:divBdr>
    </w:div>
    <w:div w:id="1460760531">
      <w:marLeft w:val="0"/>
      <w:marRight w:val="0"/>
      <w:marTop w:val="0"/>
      <w:marBottom w:val="0"/>
      <w:divBdr>
        <w:top w:val="none" w:sz="0" w:space="0" w:color="auto"/>
        <w:left w:val="none" w:sz="0" w:space="0" w:color="auto"/>
        <w:bottom w:val="none" w:sz="0" w:space="0" w:color="auto"/>
        <w:right w:val="none" w:sz="0" w:space="0" w:color="auto"/>
      </w:divBdr>
    </w:div>
    <w:div w:id="1732651686">
      <w:bodyDiv w:val="1"/>
      <w:marLeft w:val="0"/>
      <w:marRight w:val="0"/>
      <w:marTop w:val="0"/>
      <w:marBottom w:val="0"/>
      <w:divBdr>
        <w:top w:val="none" w:sz="0" w:space="0" w:color="auto"/>
        <w:left w:val="none" w:sz="0" w:space="0" w:color="auto"/>
        <w:bottom w:val="none" w:sz="0" w:space="0" w:color="auto"/>
        <w:right w:val="none" w:sz="0" w:space="0" w:color="auto"/>
      </w:divBdr>
      <w:divsChild>
        <w:div w:id="376127395">
          <w:marLeft w:val="0"/>
          <w:marRight w:val="0"/>
          <w:marTop w:val="0"/>
          <w:marBottom w:val="0"/>
          <w:divBdr>
            <w:top w:val="none" w:sz="0" w:space="0" w:color="auto"/>
            <w:left w:val="none" w:sz="0" w:space="0" w:color="auto"/>
            <w:bottom w:val="none" w:sz="0" w:space="0" w:color="auto"/>
            <w:right w:val="none" w:sz="0" w:space="0" w:color="auto"/>
          </w:divBdr>
        </w:div>
        <w:div w:id="561988016">
          <w:marLeft w:val="0"/>
          <w:marRight w:val="0"/>
          <w:marTop w:val="0"/>
          <w:marBottom w:val="0"/>
          <w:divBdr>
            <w:top w:val="none" w:sz="0" w:space="0" w:color="auto"/>
            <w:left w:val="none" w:sz="0" w:space="0" w:color="auto"/>
            <w:bottom w:val="none" w:sz="0" w:space="0" w:color="auto"/>
            <w:right w:val="none" w:sz="0" w:space="0" w:color="auto"/>
          </w:divBdr>
        </w:div>
        <w:div w:id="648170212">
          <w:marLeft w:val="0"/>
          <w:marRight w:val="0"/>
          <w:marTop w:val="0"/>
          <w:marBottom w:val="0"/>
          <w:divBdr>
            <w:top w:val="none" w:sz="0" w:space="0" w:color="auto"/>
            <w:left w:val="none" w:sz="0" w:space="0" w:color="auto"/>
            <w:bottom w:val="none" w:sz="0" w:space="0" w:color="auto"/>
            <w:right w:val="none" w:sz="0" w:space="0" w:color="auto"/>
          </w:divBdr>
        </w:div>
        <w:div w:id="648285598">
          <w:marLeft w:val="0"/>
          <w:marRight w:val="0"/>
          <w:marTop w:val="0"/>
          <w:marBottom w:val="0"/>
          <w:divBdr>
            <w:top w:val="none" w:sz="0" w:space="0" w:color="auto"/>
            <w:left w:val="none" w:sz="0" w:space="0" w:color="auto"/>
            <w:bottom w:val="none" w:sz="0" w:space="0" w:color="auto"/>
            <w:right w:val="none" w:sz="0" w:space="0" w:color="auto"/>
          </w:divBdr>
        </w:div>
        <w:div w:id="1779257467">
          <w:marLeft w:val="0"/>
          <w:marRight w:val="0"/>
          <w:marTop w:val="0"/>
          <w:marBottom w:val="0"/>
          <w:divBdr>
            <w:top w:val="none" w:sz="0" w:space="0" w:color="auto"/>
            <w:left w:val="none" w:sz="0" w:space="0" w:color="auto"/>
            <w:bottom w:val="none" w:sz="0" w:space="0" w:color="auto"/>
            <w:right w:val="none" w:sz="0" w:space="0" w:color="auto"/>
          </w:divBdr>
        </w:div>
      </w:divsChild>
    </w:div>
    <w:div w:id="1784418603">
      <w:bodyDiv w:val="1"/>
      <w:marLeft w:val="0"/>
      <w:marRight w:val="0"/>
      <w:marTop w:val="0"/>
      <w:marBottom w:val="0"/>
      <w:divBdr>
        <w:top w:val="none" w:sz="0" w:space="0" w:color="auto"/>
        <w:left w:val="none" w:sz="0" w:space="0" w:color="auto"/>
        <w:bottom w:val="none" w:sz="0" w:space="0" w:color="auto"/>
        <w:right w:val="none" w:sz="0" w:space="0" w:color="auto"/>
      </w:divBdr>
    </w:div>
    <w:div w:id="1832792298">
      <w:bodyDiv w:val="1"/>
      <w:marLeft w:val="0"/>
      <w:marRight w:val="0"/>
      <w:marTop w:val="0"/>
      <w:marBottom w:val="0"/>
      <w:divBdr>
        <w:top w:val="none" w:sz="0" w:space="0" w:color="auto"/>
        <w:left w:val="none" w:sz="0" w:space="0" w:color="auto"/>
        <w:bottom w:val="none" w:sz="0" w:space="0" w:color="auto"/>
        <w:right w:val="none" w:sz="0" w:space="0" w:color="auto"/>
      </w:divBdr>
    </w:div>
    <w:div w:id="1853454600">
      <w:bodyDiv w:val="1"/>
      <w:marLeft w:val="0"/>
      <w:marRight w:val="0"/>
      <w:marTop w:val="0"/>
      <w:marBottom w:val="0"/>
      <w:divBdr>
        <w:top w:val="none" w:sz="0" w:space="0" w:color="auto"/>
        <w:left w:val="none" w:sz="0" w:space="0" w:color="auto"/>
        <w:bottom w:val="none" w:sz="0" w:space="0" w:color="auto"/>
        <w:right w:val="none" w:sz="0" w:space="0" w:color="auto"/>
      </w:divBdr>
    </w:div>
    <w:div w:id="2088383110">
      <w:bodyDiv w:val="1"/>
      <w:marLeft w:val="0"/>
      <w:marRight w:val="0"/>
      <w:marTop w:val="0"/>
      <w:marBottom w:val="0"/>
      <w:divBdr>
        <w:top w:val="none" w:sz="0" w:space="0" w:color="auto"/>
        <w:left w:val="none" w:sz="0" w:space="0" w:color="auto"/>
        <w:bottom w:val="none" w:sz="0" w:space="0" w:color="auto"/>
        <w:right w:val="none" w:sz="0" w:space="0" w:color="auto"/>
      </w:divBdr>
      <w:divsChild>
        <w:div w:id="97868109">
          <w:marLeft w:val="0"/>
          <w:marRight w:val="0"/>
          <w:marTop w:val="0"/>
          <w:marBottom w:val="0"/>
          <w:divBdr>
            <w:top w:val="none" w:sz="0" w:space="0" w:color="auto"/>
            <w:left w:val="none" w:sz="0" w:space="0" w:color="auto"/>
            <w:bottom w:val="none" w:sz="0" w:space="0" w:color="auto"/>
            <w:right w:val="none" w:sz="0" w:space="0" w:color="auto"/>
          </w:divBdr>
          <w:divsChild>
            <w:div w:id="215971898">
              <w:marLeft w:val="0"/>
              <w:marRight w:val="0"/>
              <w:marTop w:val="0"/>
              <w:marBottom w:val="0"/>
              <w:divBdr>
                <w:top w:val="none" w:sz="0" w:space="0" w:color="auto"/>
                <w:left w:val="none" w:sz="0" w:space="0" w:color="auto"/>
                <w:bottom w:val="none" w:sz="0" w:space="0" w:color="auto"/>
                <w:right w:val="none" w:sz="0" w:space="0" w:color="auto"/>
              </w:divBdr>
              <w:divsChild>
                <w:div w:id="1723752648">
                  <w:marLeft w:val="0"/>
                  <w:marRight w:val="0"/>
                  <w:marTop w:val="0"/>
                  <w:marBottom w:val="0"/>
                  <w:divBdr>
                    <w:top w:val="none" w:sz="0" w:space="0" w:color="auto"/>
                    <w:left w:val="none" w:sz="0" w:space="0" w:color="auto"/>
                    <w:bottom w:val="none" w:sz="0" w:space="0" w:color="auto"/>
                    <w:right w:val="none" w:sz="0" w:space="0" w:color="auto"/>
                  </w:divBdr>
                  <w:divsChild>
                    <w:div w:id="1306005064">
                      <w:marLeft w:val="0"/>
                      <w:marRight w:val="0"/>
                      <w:marTop w:val="0"/>
                      <w:marBottom w:val="0"/>
                      <w:divBdr>
                        <w:top w:val="none" w:sz="0" w:space="0" w:color="auto"/>
                        <w:left w:val="none" w:sz="0" w:space="0" w:color="auto"/>
                        <w:bottom w:val="none" w:sz="0" w:space="0" w:color="auto"/>
                        <w:right w:val="none" w:sz="0" w:space="0" w:color="auto"/>
                      </w:divBdr>
                      <w:divsChild>
                        <w:div w:id="923077688">
                          <w:marLeft w:val="0"/>
                          <w:marRight w:val="0"/>
                          <w:marTop w:val="0"/>
                          <w:marBottom w:val="0"/>
                          <w:divBdr>
                            <w:top w:val="none" w:sz="0" w:space="0" w:color="auto"/>
                            <w:left w:val="none" w:sz="0" w:space="0" w:color="auto"/>
                            <w:bottom w:val="none" w:sz="0" w:space="0" w:color="auto"/>
                            <w:right w:val="none" w:sz="0" w:space="0" w:color="auto"/>
                          </w:divBdr>
                          <w:divsChild>
                            <w:div w:id="8278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vdb.czso.cz/xml/mos.html" TargetMode="External"/><Relationship Id="rId18" Type="http://schemas.openxmlformats.org/officeDocument/2006/relationships/hyperlink" Target="http://www.crr.c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fcr.cz" TargetMode="External"/><Relationship Id="rId7" Type="http://schemas.openxmlformats.org/officeDocument/2006/relationships/endnotes" Target="endnotes.xml"/><Relationship Id="rId12" Type="http://schemas.openxmlformats.org/officeDocument/2006/relationships/hyperlink" Target="file:///C:\Users\marali\AppData\Roaming\Microsoft\Word\www.eu-zadost.cz" TargetMode="External"/><Relationship Id="rId17" Type="http://schemas.openxmlformats.org/officeDocument/2006/relationships/hyperlink" Target="http://www.strukturalni-fondy.cz/Vyzv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trukturalni-fondy.cz/iop/5-3" TargetMode="External"/><Relationship Id="rId20" Type="http://schemas.openxmlformats.org/officeDocument/2006/relationships/hyperlink" Target="http://www.strukturalni-fondy.cz/io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zadost.cz" TargetMode="External"/><Relationship Id="rId24" Type="http://schemas.openxmlformats.org/officeDocument/2006/relationships/hyperlink" Target="http://www.strukturalni-fondy.cz/iop/3-4" TargetMode="External"/><Relationship Id="rId5" Type="http://schemas.openxmlformats.org/officeDocument/2006/relationships/webSettings" Target="webSettings.xml"/><Relationship Id="rId15" Type="http://schemas.openxmlformats.org/officeDocument/2006/relationships/hyperlink" Target="http://www.mmr.cz" TargetMode="External"/><Relationship Id="rId23" Type="http://schemas.openxmlformats.org/officeDocument/2006/relationships/hyperlink" Target="http://www.crr.cz/cs/programy-eu/iop/dokumenty/" TargetMode="External"/><Relationship Id="rId28" Type="http://schemas.openxmlformats.org/officeDocument/2006/relationships/fontTable" Target="fontTable.xml"/><Relationship Id="rId10" Type="http://schemas.openxmlformats.org/officeDocument/2006/relationships/hyperlink" Target="http://www.strukturalni-fondy.cz/iop" TargetMode="External"/><Relationship Id="rId19" Type="http://schemas.openxmlformats.org/officeDocument/2006/relationships/hyperlink" Target="http://www.eu-zadost.cz" TargetMode="External"/><Relationship Id="rId4" Type="http://schemas.openxmlformats.org/officeDocument/2006/relationships/settings" Target="settings.xml"/><Relationship Id="rId9" Type="http://schemas.openxmlformats.org/officeDocument/2006/relationships/hyperlink" Target="http://www.strukturalni-fondy.cz/iop/3-4" TargetMode="External"/><Relationship Id="rId14" Type="http://schemas.openxmlformats.org/officeDocument/2006/relationships/hyperlink" Target="http://vdb.czso.cz/vdbvo/mi/mi_ukazatel.jsp?kodukaz=883&amp;kodjaz=203&amp;app=vdb" TargetMode="External"/><Relationship Id="rId22" Type="http://schemas.openxmlformats.org/officeDocument/2006/relationships/hyperlink" Target="mailto:rudolf.kotrba@mfcr.cz" TargetMode="External"/><Relationship Id="rId27" Type="http://schemas.openxmlformats.org/officeDocument/2006/relationships/header" Target="header2.xml"/><Relationship Id="rId30"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3D8B5-D752-4301-9FAA-013105EF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59</Pages>
  <Words>18522</Words>
  <Characters>114985</Characters>
  <Application>Microsoft Office Word</Application>
  <DocSecurity>0</DocSecurity>
  <Lines>958</Lines>
  <Paragraphs>266</Paragraphs>
  <ScaleCrop>false</ScaleCrop>
  <HeadingPairs>
    <vt:vector size="2" baseType="variant">
      <vt:variant>
        <vt:lpstr>Název</vt:lpstr>
      </vt:variant>
      <vt:variant>
        <vt:i4>1</vt:i4>
      </vt:variant>
    </vt:vector>
  </HeadingPairs>
  <TitlesOfParts>
    <vt:vector size="1" baseType="lpstr">
      <vt:lpstr>EVIDENCE PROCESU PŘÍPRAVY, SCHVÁLENÍ A REVIZÍ (ČÁSTI) MANUÁLU</vt:lpstr>
    </vt:vector>
  </TitlesOfParts>
  <Company>MMR</Company>
  <LinksUpToDate>false</LinksUpToDate>
  <CharactersWithSpaces>133241</CharactersWithSpaces>
  <SharedDoc>false</SharedDoc>
  <HLinks>
    <vt:vector size="438" baseType="variant">
      <vt:variant>
        <vt:i4>5636098</vt:i4>
      </vt:variant>
      <vt:variant>
        <vt:i4>393</vt:i4>
      </vt:variant>
      <vt:variant>
        <vt:i4>0</vt:i4>
      </vt:variant>
      <vt:variant>
        <vt:i4>5</vt:i4>
      </vt:variant>
      <vt:variant>
        <vt:lpwstr>http://www.strukturalni-fondy.cz/iop/5-3</vt:lpwstr>
      </vt:variant>
      <vt:variant>
        <vt:lpwstr/>
      </vt:variant>
      <vt:variant>
        <vt:i4>393239</vt:i4>
      </vt:variant>
      <vt:variant>
        <vt:i4>390</vt:i4>
      </vt:variant>
      <vt:variant>
        <vt:i4>0</vt:i4>
      </vt:variant>
      <vt:variant>
        <vt:i4>5</vt:i4>
      </vt:variant>
      <vt:variant>
        <vt:lpwstr>http://www.strukturalni-fondy.cz/getdoc/182f862a-9260-4618-bfae-2b5cb88029c3/Dalsi-dokumenty</vt:lpwstr>
      </vt:variant>
      <vt:variant>
        <vt:lpwstr/>
      </vt:variant>
      <vt:variant>
        <vt:i4>1048700</vt:i4>
      </vt:variant>
      <vt:variant>
        <vt:i4>387</vt:i4>
      </vt:variant>
      <vt:variant>
        <vt:i4>0</vt:i4>
      </vt:variant>
      <vt:variant>
        <vt:i4>5</vt:i4>
      </vt:variant>
      <vt:variant>
        <vt:lpwstr>mailto:rudolf.kotrba@mfcr.cz</vt:lpwstr>
      </vt:variant>
      <vt:variant>
        <vt:lpwstr/>
      </vt:variant>
      <vt:variant>
        <vt:i4>7405607</vt:i4>
      </vt:variant>
      <vt:variant>
        <vt:i4>384</vt:i4>
      </vt:variant>
      <vt:variant>
        <vt:i4>0</vt:i4>
      </vt:variant>
      <vt:variant>
        <vt:i4>5</vt:i4>
      </vt:variant>
      <vt:variant>
        <vt:lpwstr>http://www.mfcr.cz/</vt:lpwstr>
      </vt:variant>
      <vt:variant>
        <vt:lpwstr/>
      </vt:variant>
      <vt:variant>
        <vt:i4>5570588</vt:i4>
      </vt:variant>
      <vt:variant>
        <vt:i4>381</vt:i4>
      </vt:variant>
      <vt:variant>
        <vt:i4>0</vt:i4>
      </vt:variant>
      <vt:variant>
        <vt:i4>5</vt:i4>
      </vt:variant>
      <vt:variant>
        <vt:lpwstr>http://www.eu-zadost.cz/</vt:lpwstr>
      </vt:variant>
      <vt:variant>
        <vt:lpwstr/>
      </vt:variant>
      <vt:variant>
        <vt:i4>7733366</vt:i4>
      </vt:variant>
      <vt:variant>
        <vt:i4>378</vt:i4>
      </vt:variant>
      <vt:variant>
        <vt:i4>0</vt:i4>
      </vt:variant>
      <vt:variant>
        <vt:i4>5</vt:i4>
      </vt:variant>
      <vt:variant>
        <vt:lpwstr>http://www.crr.cz/</vt:lpwstr>
      </vt:variant>
      <vt:variant>
        <vt:lpwstr/>
      </vt:variant>
      <vt:variant>
        <vt:i4>5636098</vt:i4>
      </vt:variant>
      <vt:variant>
        <vt:i4>375</vt:i4>
      </vt:variant>
      <vt:variant>
        <vt:i4>0</vt:i4>
      </vt:variant>
      <vt:variant>
        <vt:i4>5</vt:i4>
      </vt:variant>
      <vt:variant>
        <vt:lpwstr>http://www.strukturalni-fondy.cz/iop/5-3</vt:lpwstr>
      </vt:variant>
      <vt:variant>
        <vt:lpwstr/>
      </vt:variant>
      <vt:variant>
        <vt:i4>3932256</vt:i4>
      </vt:variant>
      <vt:variant>
        <vt:i4>372</vt:i4>
      </vt:variant>
      <vt:variant>
        <vt:i4>0</vt:i4>
      </vt:variant>
      <vt:variant>
        <vt:i4>5</vt:i4>
      </vt:variant>
      <vt:variant>
        <vt:lpwstr>http://www.strukturalni-fondy.cz/Vyzvy</vt:lpwstr>
      </vt:variant>
      <vt:variant>
        <vt:lpwstr/>
      </vt:variant>
      <vt:variant>
        <vt:i4>7864425</vt:i4>
      </vt:variant>
      <vt:variant>
        <vt:i4>369</vt:i4>
      </vt:variant>
      <vt:variant>
        <vt:i4>0</vt:i4>
      </vt:variant>
      <vt:variant>
        <vt:i4>5</vt:i4>
      </vt:variant>
      <vt:variant>
        <vt:lpwstr>http://www.mmr.cz/</vt:lpwstr>
      </vt:variant>
      <vt:variant>
        <vt:lpwstr/>
      </vt:variant>
      <vt:variant>
        <vt:i4>7995414</vt:i4>
      </vt:variant>
      <vt:variant>
        <vt:i4>366</vt:i4>
      </vt:variant>
      <vt:variant>
        <vt:i4>0</vt:i4>
      </vt:variant>
      <vt:variant>
        <vt:i4>5</vt:i4>
      </vt:variant>
      <vt:variant>
        <vt:lpwstr>http://vdb.czso.cz/vdbvo/mi/mi_ukazatel.jsp?kodukaz=883&amp;kodjaz=203&amp;app=vdb</vt:lpwstr>
      </vt:variant>
      <vt:variant>
        <vt:lpwstr/>
      </vt:variant>
      <vt:variant>
        <vt:i4>7602285</vt:i4>
      </vt:variant>
      <vt:variant>
        <vt:i4>363</vt:i4>
      </vt:variant>
      <vt:variant>
        <vt:i4>0</vt:i4>
      </vt:variant>
      <vt:variant>
        <vt:i4>5</vt:i4>
      </vt:variant>
      <vt:variant>
        <vt:lpwstr>http://vdb.czso.cz/xml/mos.html</vt:lpwstr>
      </vt:variant>
      <vt:variant>
        <vt:lpwstr/>
      </vt:variant>
      <vt:variant>
        <vt:i4>5570588</vt:i4>
      </vt:variant>
      <vt:variant>
        <vt:i4>360</vt:i4>
      </vt:variant>
      <vt:variant>
        <vt:i4>0</vt:i4>
      </vt:variant>
      <vt:variant>
        <vt:i4>5</vt:i4>
      </vt:variant>
      <vt:variant>
        <vt:lpwstr>http://www.eu-zadost.cz/</vt:lpwstr>
      </vt:variant>
      <vt:variant>
        <vt:lpwstr/>
      </vt:variant>
      <vt:variant>
        <vt:i4>5570588</vt:i4>
      </vt:variant>
      <vt:variant>
        <vt:i4>357</vt:i4>
      </vt:variant>
      <vt:variant>
        <vt:i4>0</vt:i4>
      </vt:variant>
      <vt:variant>
        <vt:i4>5</vt:i4>
      </vt:variant>
      <vt:variant>
        <vt:lpwstr>http://www.eu-zadost.cz/</vt:lpwstr>
      </vt:variant>
      <vt:variant>
        <vt:lpwstr/>
      </vt:variant>
      <vt:variant>
        <vt:i4>5242880</vt:i4>
      </vt:variant>
      <vt:variant>
        <vt:i4>354</vt:i4>
      </vt:variant>
      <vt:variant>
        <vt:i4>0</vt:i4>
      </vt:variant>
      <vt:variant>
        <vt:i4>5</vt:i4>
      </vt:variant>
      <vt:variant>
        <vt:lpwstr>http://www.strukturalni-fondy.cz/iop</vt:lpwstr>
      </vt:variant>
      <vt:variant>
        <vt:lpwstr/>
      </vt:variant>
      <vt:variant>
        <vt:i4>5636098</vt:i4>
      </vt:variant>
      <vt:variant>
        <vt:i4>351</vt:i4>
      </vt:variant>
      <vt:variant>
        <vt:i4>0</vt:i4>
      </vt:variant>
      <vt:variant>
        <vt:i4>5</vt:i4>
      </vt:variant>
      <vt:variant>
        <vt:lpwstr>http://www.strukturalni-fondy.cz/iop/5-3</vt:lpwstr>
      </vt:variant>
      <vt:variant>
        <vt:lpwstr/>
      </vt:variant>
      <vt:variant>
        <vt:i4>1900592</vt:i4>
      </vt:variant>
      <vt:variant>
        <vt:i4>344</vt:i4>
      </vt:variant>
      <vt:variant>
        <vt:i4>0</vt:i4>
      </vt:variant>
      <vt:variant>
        <vt:i4>5</vt:i4>
      </vt:variant>
      <vt:variant>
        <vt:lpwstr/>
      </vt:variant>
      <vt:variant>
        <vt:lpwstr>_Toc271531094</vt:lpwstr>
      </vt:variant>
      <vt:variant>
        <vt:i4>1900592</vt:i4>
      </vt:variant>
      <vt:variant>
        <vt:i4>338</vt:i4>
      </vt:variant>
      <vt:variant>
        <vt:i4>0</vt:i4>
      </vt:variant>
      <vt:variant>
        <vt:i4>5</vt:i4>
      </vt:variant>
      <vt:variant>
        <vt:lpwstr/>
      </vt:variant>
      <vt:variant>
        <vt:lpwstr>_Toc271531093</vt:lpwstr>
      </vt:variant>
      <vt:variant>
        <vt:i4>1900592</vt:i4>
      </vt:variant>
      <vt:variant>
        <vt:i4>332</vt:i4>
      </vt:variant>
      <vt:variant>
        <vt:i4>0</vt:i4>
      </vt:variant>
      <vt:variant>
        <vt:i4>5</vt:i4>
      </vt:variant>
      <vt:variant>
        <vt:lpwstr/>
      </vt:variant>
      <vt:variant>
        <vt:lpwstr>_Toc271531092</vt:lpwstr>
      </vt:variant>
      <vt:variant>
        <vt:i4>1900592</vt:i4>
      </vt:variant>
      <vt:variant>
        <vt:i4>326</vt:i4>
      </vt:variant>
      <vt:variant>
        <vt:i4>0</vt:i4>
      </vt:variant>
      <vt:variant>
        <vt:i4>5</vt:i4>
      </vt:variant>
      <vt:variant>
        <vt:lpwstr/>
      </vt:variant>
      <vt:variant>
        <vt:lpwstr>_Toc271531091</vt:lpwstr>
      </vt:variant>
      <vt:variant>
        <vt:i4>1900592</vt:i4>
      </vt:variant>
      <vt:variant>
        <vt:i4>320</vt:i4>
      </vt:variant>
      <vt:variant>
        <vt:i4>0</vt:i4>
      </vt:variant>
      <vt:variant>
        <vt:i4>5</vt:i4>
      </vt:variant>
      <vt:variant>
        <vt:lpwstr/>
      </vt:variant>
      <vt:variant>
        <vt:lpwstr>_Toc271531090</vt:lpwstr>
      </vt:variant>
      <vt:variant>
        <vt:i4>1835056</vt:i4>
      </vt:variant>
      <vt:variant>
        <vt:i4>314</vt:i4>
      </vt:variant>
      <vt:variant>
        <vt:i4>0</vt:i4>
      </vt:variant>
      <vt:variant>
        <vt:i4>5</vt:i4>
      </vt:variant>
      <vt:variant>
        <vt:lpwstr/>
      </vt:variant>
      <vt:variant>
        <vt:lpwstr>_Toc271531089</vt:lpwstr>
      </vt:variant>
      <vt:variant>
        <vt:i4>1835056</vt:i4>
      </vt:variant>
      <vt:variant>
        <vt:i4>308</vt:i4>
      </vt:variant>
      <vt:variant>
        <vt:i4>0</vt:i4>
      </vt:variant>
      <vt:variant>
        <vt:i4>5</vt:i4>
      </vt:variant>
      <vt:variant>
        <vt:lpwstr/>
      </vt:variant>
      <vt:variant>
        <vt:lpwstr>_Toc271531088</vt:lpwstr>
      </vt:variant>
      <vt:variant>
        <vt:i4>1835056</vt:i4>
      </vt:variant>
      <vt:variant>
        <vt:i4>302</vt:i4>
      </vt:variant>
      <vt:variant>
        <vt:i4>0</vt:i4>
      </vt:variant>
      <vt:variant>
        <vt:i4>5</vt:i4>
      </vt:variant>
      <vt:variant>
        <vt:lpwstr/>
      </vt:variant>
      <vt:variant>
        <vt:lpwstr>_Toc271531087</vt:lpwstr>
      </vt:variant>
      <vt:variant>
        <vt:i4>1835056</vt:i4>
      </vt:variant>
      <vt:variant>
        <vt:i4>296</vt:i4>
      </vt:variant>
      <vt:variant>
        <vt:i4>0</vt:i4>
      </vt:variant>
      <vt:variant>
        <vt:i4>5</vt:i4>
      </vt:variant>
      <vt:variant>
        <vt:lpwstr/>
      </vt:variant>
      <vt:variant>
        <vt:lpwstr>_Toc271531086</vt:lpwstr>
      </vt:variant>
      <vt:variant>
        <vt:i4>1835056</vt:i4>
      </vt:variant>
      <vt:variant>
        <vt:i4>290</vt:i4>
      </vt:variant>
      <vt:variant>
        <vt:i4>0</vt:i4>
      </vt:variant>
      <vt:variant>
        <vt:i4>5</vt:i4>
      </vt:variant>
      <vt:variant>
        <vt:lpwstr/>
      </vt:variant>
      <vt:variant>
        <vt:lpwstr>_Toc271531085</vt:lpwstr>
      </vt:variant>
      <vt:variant>
        <vt:i4>1835056</vt:i4>
      </vt:variant>
      <vt:variant>
        <vt:i4>284</vt:i4>
      </vt:variant>
      <vt:variant>
        <vt:i4>0</vt:i4>
      </vt:variant>
      <vt:variant>
        <vt:i4>5</vt:i4>
      </vt:variant>
      <vt:variant>
        <vt:lpwstr/>
      </vt:variant>
      <vt:variant>
        <vt:lpwstr>_Toc271531084</vt:lpwstr>
      </vt:variant>
      <vt:variant>
        <vt:i4>1835056</vt:i4>
      </vt:variant>
      <vt:variant>
        <vt:i4>278</vt:i4>
      </vt:variant>
      <vt:variant>
        <vt:i4>0</vt:i4>
      </vt:variant>
      <vt:variant>
        <vt:i4>5</vt:i4>
      </vt:variant>
      <vt:variant>
        <vt:lpwstr/>
      </vt:variant>
      <vt:variant>
        <vt:lpwstr>_Toc271531083</vt:lpwstr>
      </vt:variant>
      <vt:variant>
        <vt:i4>1835056</vt:i4>
      </vt:variant>
      <vt:variant>
        <vt:i4>272</vt:i4>
      </vt:variant>
      <vt:variant>
        <vt:i4>0</vt:i4>
      </vt:variant>
      <vt:variant>
        <vt:i4>5</vt:i4>
      </vt:variant>
      <vt:variant>
        <vt:lpwstr/>
      </vt:variant>
      <vt:variant>
        <vt:lpwstr>_Toc271531082</vt:lpwstr>
      </vt:variant>
      <vt:variant>
        <vt:i4>1835056</vt:i4>
      </vt:variant>
      <vt:variant>
        <vt:i4>266</vt:i4>
      </vt:variant>
      <vt:variant>
        <vt:i4>0</vt:i4>
      </vt:variant>
      <vt:variant>
        <vt:i4>5</vt:i4>
      </vt:variant>
      <vt:variant>
        <vt:lpwstr/>
      </vt:variant>
      <vt:variant>
        <vt:lpwstr>_Toc271531081</vt:lpwstr>
      </vt:variant>
      <vt:variant>
        <vt:i4>1835056</vt:i4>
      </vt:variant>
      <vt:variant>
        <vt:i4>260</vt:i4>
      </vt:variant>
      <vt:variant>
        <vt:i4>0</vt:i4>
      </vt:variant>
      <vt:variant>
        <vt:i4>5</vt:i4>
      </vt:variant>
      <vt:variant>
        <vt:lpwstr/>
      </vt:variant>
      <vt:variant>
        <vt:lpwstr>_Toc271531080</vt:lpwstr>
      </vt:variant>
      <vt:variant>
        <vt:i4>1245232</vt:i4>
      </vt:variant>
      <vt:variant>
        <vt:i4>254</vt:i4>
      </vt:variant>
      <vt:variant>
        <vt:i4>0</vt:i4>
      </vt:variant>
      <vt:variant>
        <vt:i4>5</vt:i4>
      </vt:variant>
      <vt:variant>
        <vt:lpwstr/>
      </vt:variant>
      <vt:variant>
        <vt:lpwstr>_Toc271531079</vt:lpwstr>
      </vt:variant>
      <vt:variant>
        <vt:i4>1245232</vt:i4>
      </vt:variant>
      <vt:variant>
        <vt:i4>248</vt:i4>
      </vt:variant>
      <vt:variant>
        <vt:i4>0</vt:i4>
      </vt:variant>
      <vt:variant>
        <vt:i4>5</vt:i4>
      </vt:variant>
      <vt:variant>
        <vt:lpwstr/>
      </vt:variant>
      <vt:variant>
        <vt:lpwstr>_Toc271531078</vt:lpwstr>
      </vt:variant>
      <vt:variant>
        <vt:i4>1245232</vt:i4>
      </vt:variant>
      <vt:variant>
        <vt:i4>242</vt:i4>
      </vt:variant>
      <vt:variant>
        <vt:i4>0</vt:i4>
      </vt:variant>
      <vt:variant>
        <vt:i4>5</vt:i4>
      </vt:variant>
      <vt:variant>
        <vt:lpwstr/>
      </vt:variant>
      <vt:variant>
        <vt:lpwstr>_Toc271531077</vt:lpwstr>
      </vt:variant>
      <vt:variant>
        <vt:i4>1245232</vt:i4>
      </vt:variant>
      <vt:variant>
        <vt:i4>236</vt:i4>
      </vt:variant>
      <vt:variant>
        <vt:i4>0</vt:i4>
      </vt:variant>
      <vt:variant>
        <vt:i4>5</vt:i4>
      </vt:variant>
      <vt:variant>
        <vt:lpwstr/>
      </vt:variant>
      <vt:variant>
        <vt:lpwstr>_Toc271531076</vt:lpwstr>
      </vt:variant>
      <vt:variant>
        <vt:i4>1245232</vt:i4>
      </vt:variant>
      <vt:variant>
        <vt:i4>230</vt:i4>
      </vt:variant>
      <vt:variant>
        <vt:i4>0</vt:i4>
      </vt:variant>
      <vt:variant>
        <vt:i4>5</vt:i4>
      </vt:variant>
      <vt:variant>
        <vt:lpwstr/>
      </vt:variant>
      <vt:variant>
        <vt:lpwstr>_Toc271531075</vt:lpwstr>
      </vt:variant>
      <vt:variant>
        <vt:i4>1245232</vt:i4>
      </vt:variant>
      <vt:variant>
        <vt:i4>224</vt:i4>
      </vt:variant>
      <vt:variant>
        <vt:i4>0</vt:i4>
      </vt:variant>
      <vt:variant>
        <vt:i4>5</vt:i4>
      </vt:variant>
      <vt:variant>
        <vt:lpwstr/>
      </vt:variant>
      <vt:variant>
        <vt:lpwstr>_Toc271531074</vt:lpwstr>
      </vt:variant>
      <vt:variant>
        <vt:i4>1245232</vt:i4>
      </vt:variant>
      <vt:variant>
        <vt:i4>218</vt:i4>
      </vt:variant>
      <vt:variant>
        <vt:i4>0</vt:i4>
      </vt:variant>
      <vt:variant>
        <vt:i4>5</vt:i4>
      </vt:variant>
      <vt:variant>
        <vt:lpwstr/>
      </vt:variant>
      <vt:variant>
        <vt:lpwstr>_Toc271531073</vt:lpwstr>
      </vt:variant>
      <vt:variant>
        <vt:i4>1245232</vt:i4>
      </vt:variant>
      <vt:variant>
        <vt:i4>212</vt:i4>
      </vt:variant>
      <vt:variant>
        <vt:i4>0</vt:i4>
      </vt:variant>
      <vt:variant>
        <vt:i4>5</vt:i4>
      </vt:variant>
      <vt:variant>
        <vt:lpwstr/>
      </vt:variant>
      <vt:variant>
        <vt:lpwstr>_Toc271531072</vt:lpwstr>
      </vt:variant>
      <vt:variant>
        <vt:i4>1245232</vt:i4>
      </vt:variant>
      <vt:variant>
        <vt:i4>206</vt:i4>
      </vt:variant>
      <vt:variant>
        <vt:i4>0</vt:i4>
      </vt:variant>
      <vt:variant>
        <vt:i4>5</vt:i4>
      </vt:variant>
      <vt:variant>
        <vt:lpwstr/>
      </vt:variant>
      <vt:variant>
        <vt:lpwstr>_Toc271531071</vt:lpwstr>
      </vt:variant>
      <vt:variant>
        <vt:i4>1245232</vt:i4>
      </vt:variant>
      <vt:variant>
        <vt:i4>200</vt:i4>
      </vt:variant>
      <vt:variant>
        <vt:i4>0</vt:i4>
      </vt:variant>
      <vt:variant>
        <vt:i4>5</vt:i4>
      </vt:variant>
      <vt:variant>
        <vt:lpwstr/>
      </vt:variant>
      <vt:variant>
        <vt:lpwstr>_Toc271531070</vt:lpwstr>
      </vt:variant>
      <vt:variant>
        <vt:i4>1179696</vt:i4>
      </vt:variant>
      <vt:variant>
        <vt:i4>194</vt:i4>
      </vt:variant>
      <vt:variant>
        <vt:i4>0</vt:i4>
      </vt:variant>
      <vt:variant>
        <vt:i4>5</vt:i4>
      </vt:variant>
      <vt:variant>
        <vt:lpwstr/>
      </vt:variant>
      <vt:variant>
        <vt:lpwstr>_Toc271531069</vt:lpwstr>
      </vt:variant>
      <vt:variant>
        <vt:i4>1179696</vt:i4>
      </vt:variant>
      <vt:variant>
        <vt:i4>188</vt:i4>
      </vt:variant>
      <vt:variant>
        <vt:i4>0</vt:i4>
      </vt:variant>
      <vt:variant>
        <vt:i4>5</vt:i4>
      </vt:variant>
      <vt:variant>
        <vt:lpwstr/>
      </vt:variant>
      <vt:variant>
        <vt:lpwstr>_Toc271531068</vt:lpwstr>
      </vt:variant>
      <vt:variant>
        <vt:i4>1179696</vt:i4>
      </vt:variant>
      <vt:variant>
        <vt:i4>182</vt:i4>
      </vt:variant>
      <vt:variant>
        <vt:i4>0</vt:i4>
      </vt:variant>
      <vt:variant>
        <vt:i4>5</vt:i4>
      </vt:variant>
      <vt:variant>
        <vt:lpwstr/>
      </vt:variant>
      <vt:variant>
        <vt:lpwstr>_Toc271531067</vt:lpwstr>
      </vt:variant>
      <vt:variant>
        <vt:i4>1179696</vt:i4>
      </vt:variant>
      <vt:variant>
        <vt:i4>176</vt:i4>
      </vt:variant>
      <vt:variant>
        <vt:i4>0</vt:i4>
      </vt:variant>
      <vt:variant>
        <vt:i4>5</vt:i4>
      </vt:variant>
      <vt:variant>
        <vt:lpwstr/>
      </vt:variant>
      <vt:variant>
        <vt:lpwstr>_Toc271531066</vt:lpwstr>
      </vt:variant>
      <vt:variant>
        <vt:i4>1179696</vt:i4>
      </vt:variant>
      <vt:variant>
        <vt:i4>170</vt:i4>
      </vt:variant>
      <vt:variant>
        <vt:i4>0</vt:i4>
      </vt:variant>
      <vt:variant>
        <vt:i4>5</vt:i4>
      </vt:variant>
      <vt:variant>
        <vt:lpwstr/>
      </vt:variant>
      <vt:variant>
        <vt:lpwstr>_Toc271531065</vt:lpwstr>
      </vt:variant>
      <vt:variant>
        <vt:i4>1179696</vt:i4>
      </vt:variant>
      <vt:variant>
        <vt:i4>164</vt:i4>
      </vt:variant>
      <vt:variant>
        <vt:i4>0</vt:i4>
      </vt:variant>
      <vt:variant>
        <vt:i4>5</vt:i4>
      </vt:variant>
      <vt:variant>
        <vt:lpwstr/>
      </vt:variant>
      <vt:variant>
        <vt:lpwstr>_Toc271531064</vt:lpwstr>
      </vt:variant>
      <vt:variant>
        <vt:i4>1179696</vt:i4>
      </vt:variant>
      <vt:variant>
        <vt:i4>158</vt:i4>
      </vt:variant>
      <vt:variant>
        <vt:i4>0</vt:i4>
      </vt:variant>
      <vt:variant>
        <vt:i4>5</vt:i4>
      </vt:variant>
      <vt:variant>
        <vt:lpwstr/>
      </vt:variant>
      <vt:variant>
        <vt:lpwstr>_Toc271531063</vt:lpwstr>
      </vt:variant>
      <vt:variant>
        <vt:i4>1179696</vt:i4>
      </vt:variant>
      <vt:variant>
        <vt:i4>152</vt:i4>
      </vt:variant>
      <vt:variant>
        <vt:i4>0</vt:i4>
      </vt:variant>
      <vt:variant>
        <vt:i4>5</vt:i4>
      </vt:variant>
      <vt:variant>
        <vt:lpwstr/>
      </vt:variant>
      <vt:variant>
        <vt:lpwstr>_Toc271531062</vt:lpwstr>
      </vt:variant>
      <vt:variant>
        <vt:i4>1179696</vt:i4>
      </vt:variant>
      <vt:variant>
        <vt:i4>146</vt:i4>
      </vt:variant>
      <vt:variant>
        <vt:i4>0</vt:i4>
      </vt:variant>
      <vt:variant>
        <vt:i4>5</vt:i4>
      </vt:variant>
      <vt:variant>
        <vt:lpwstr/>
      </vt:variant>
      <vt:variant>
        <vt:lpwstr>_Toc271531061</vt:lpwstr>
      </vt:variant>
      <vt:variant>
        <vt:i4>1179696</vt:i4>
      </vt:variant>
      <vt:variant>
        <vt:i4>140</vt:i4>
      </vt:variant>
      <vt:variant>
        <vt:i4>0</vt:i4>
      </vt:variant>
      <vt:variant>
        <vt:i4>5</vt:i4>
      </vt:variant>
      <vt:variant>
        <vt:lpwstr/>
      </vt:variant>
      <vt:variant>
        <vt:lpwstr>_Toc271531060</vt:lpwstr>
      </vt:variant>
      <vt:variant>
        <vt:i4>1114160</vt:i4>
      </vt:variant>
      <vt:variant>
        <vt:i4>134</vt:i4>
      </vt:variant>
      <vt:variant>
        <vt:i4>0</vt:i4>
      </vt:variant>
      <vt:variant>
        <vt:i4>5</vt:i4>
      </vt:variant>
      <vt:variant>
        <vt:lpwstr/>
      </vt:variant>
      <vt:variant>
        <vt:lpwstr>_Toc271531059</vt:lpwstr>
      </vt:variant>
      <vt:variant>
        <vt:i4>1114160</vt:i4>
      </vt:variant>
      <vt:variant>
        <vt:i4>128</vt:i4>
      </vt:variant>
      <vt:variant>
        <vt:i4>0</vt:i4>
      </vt:variant>
      <vt:variant>
        <vt:i4>5</vt:i4>
      </vt:variant>
      <vt:variant>
        <vt:lpwstr/>
      </vt:variant>
      <vt:variant>
        <vt:lpwstr>_Toc271531058</vt:lpwstr>
      </vt:variant>
      <vt:variant>
        <vt:i4>1114160</vt:i4>
      </vt:variant>
      <vt:variant>
        <vt:i4>122</vt:i4>
      </vt:variant>
      <vt:variant>
        <vt:i4>0</vt:i4>
      </vt:variant>
      <vt:variant>
        <vt:i4>5</vt:i4>
      </vt:variant>
      <vt:variant>
        <vt:lpwstr/>
      </vt:variant>
      <vt:variant>
        <vt:lpwstr>_Toc271531057</vt:lpwstr>
      </vt:variant>
      <vt:variant>
        <vt:i4>1114160</vt:i4>
      </vt:variant>
      <vt:variant>
        <vt:i4>116</vt:i4>
      </vt:variant>
      <vt:variant>
        <vt:i4>0</vt:i4>
      </vt:variant>
      <vt:variant>
        <vt:i4>5</vt:i4>
      </vt:variant>
      <vt:variant>
        <vt:lpwstr/>
      </vt:variant>
      <vt:variant>
        <vt:lpwstr>_Toc271531056</vt:lpwstr>
      </vt:variant>
      <vt:variant>
        <vt:i4>1114160</vt:i4>
      </vt:variant>
      <vt:variant>
        <vt:i4>110</vt:i4>
      </vt:variant>
      <vt:variant>
        <vt:i4>0</vt:i4>
      </vt:variant>
      <vt:variant>
        <vt:i4>5</vt:i4>
      </vt:variant>
      <vt:variant>
        <vt:lpwstr/>
      </vt:variant>
      <vt:variant>
        <vt:lpwstr>_Toc271531055</vt:lpwstr>
      </vt:variant>
      <vt:variant>
        <vt:i4>1114160</vt:i4>
      </vt:variant>
      <vt:variant>
        <vt:i4>104</vt:i4>
      </vt:variant>
      <vt:variant>
        <vt:i4>0</vt:i4>
      </vt:variant>
      <vt:variant>
        <vt:i4>5</vt:i4>
      </vt:variant>
      <vt:variant>
        <vt:lpwstr/>
      </vt:variant>
      <vt:variant>
        <vt:lpwstr>_Toc271531054</vt:lpwstr>
      </vt:variant>
      <vt:variant>
        <vt:i4>1114160</vt:i4>
      </vt:variant>
      <vt:variant>
        <vt:i4>98</vt:i4>
      </vt:variant>
      <vt:variant>
        <vt:i4>0</vt:i4>
      </vt:variant>
      <vt:variant>
        <vt:i4>5</vt:i4>
      </vt:variant>
      <vt:variant>
        <vt:lpwstr/>
      </vt:variant>
      <vt:variant>
        <vt:lpwstr>_Toc271531053</vt:lpwstr>
      </vt:variant>
      <vt:variant>
        <vt:i4>1114160</vt:i4>
      </vt:variant>
      <vt:variant>
        <vt:i4>92</vt:i4>
      </vt:variant>
      <vt:variant>
        <vt:i4>0</vt:i4>
      </vt:variant>
      <vt:variant>
        <vt:i4>5</vt:i4>
      </vt:variant>
      <vt:variant>
        <vt:lpwstr/>
      </vt:variant>
      <vt:variant>
        <vt:lpwstr>_Toc271531052</vt:lpwstr>
      </vt:variant>
      <vt:variant>
        <vt:i4>1114160</vt:i4>
      </vt:variant>
      <vt:variant>
        <vt:i4>86</vt:i4>
      </vt:variant>
      <vt:variant>
        <vt:i4>0</vt:i4>
      </vt:variant>
      <vt:variant>
        <vt:i4>5</vt:i4>
      </vt:variant>
      <vt:variant>
        <vt:lpwstr/>
      </vt:variant>
      <vt:variant>
        <vt:lpwstr>_Toc271531051</vt:lpwstr>
      </vt:variant>
      <vt:variant>
        <vt:i4>1114160</vt:i4>
      </vt:variant>
      <vt:variant>
        <vt:i4>80</vt:i4>
      </vt:variant>
      <vt:variant>
        <vt:i4>0</vt:i4>
      </vt:variant>
      <vt:variant>
        <vt:i4>5</vt:i4>
      </vt:variant>
      <vt:variant>
        <vt:lpwstr/>
      </vt:variant>
      <vt:variant>
        <vt:lpwstr>_Toc271531050</vt:lpwstr>
      </vt:variant>
      <vt:variant>
        <vt:i4>1048624</vt:i4>
      </vt:variant>
      <vt:variant>
        <vt:i4>74</vt:i4>
      </vt:variant>
      <vt:variant>
        <vt:i4>0</vt:i4>
      </vt:variant>
      <vt:variant>
        <vt:i4>5</vt:i4>
      </vt:variant>
      <vt:variant>
        <vt:lpwstr/>
      </vt:variant>
      <vt:variant>
        <vt:lpwstr>_Toc271531049</vt:lpwstr>
      </vt:variant>
      <vt:variant>
        <vt:i4>1048624</vt:i4>
      </vt:variant>
      <vt:variant>
        <vt:i4>68</vt:i4>
      </vt:variant>
      <vt:variant>
        <vt:i4>0</vt:i4>
      </vt:variant>
      <vt:variant>
        <vt:i4>5</vt:i4>
      </vt:variant>
      <vt:variant>
        <vt:lpwstr/>
      </vt:variant>
      <vt:variant>
        <vt:lpwstr>_Toc271531048</vt:lpwstr>
      </vt:variant>
      <vt:variant>
        <vt:i4>1048624</vt:i4>
      </vt:variant>
      <vt:variant>
        <vt:i4>62</vt:i4>
      </vt:variant>
      <vt:variant>
        <vt:i4>0</vt:i4>
      </vt:variant>
      <vt:variant>
        <vt:i4>5</vt:i4>
      </vt:variant>
      <vt:variant>
        <vt:lpwstr/>
      </vt:variant>
      <vt:variant>
        <vt:lpwstr>_Toc271531047</vt:lpwstr>
      </vt:variant>
      <vt:variant>
        <vt:i4>1048624</vt:i4>
      </vt:variant>
      <vt:variant>
        <vt:i4>56</vt:i4>
      </vt:variant>
      <vt:variant>
        <vt:i4>0</vt:i4>
      </vt:variant>
      <vt:variant>
        <vt:i4>5</vt:i4>
      </vt:variant>
      <vt:variant>
        <vt:lpwstr/>
      </vt:variant>
      <vt:variant>
        <vt:lpwstr>_Toc271531046</vt:lpwstr>
      </vt:variant>
      <vt:variant>
        <vt:i4>1048624</vt:i4>
      </vt:variant>
      <vt:variant>
        <vt:i4>50</vt:i4>
      </vt:variant>
      <vt:variant>
        <vt:i4>0</vt:i4>
      </vt:variant>
      <vt:variant>
        <vt:i4>5</vt:i4>
      </vt:variant>
      <vt:variant>
        <vt:lpwstr/>
      </vt:variant>
      <vt:variant>
        <vt:lpwstr>_Toc271531045</vt:lpwstr>
      </vt:variant>
      <vt:variant>
        <vt:i4>1048624</vt:i4>
      </vt:variant>
      <vt:variant>
        <vt:i4>44</vt:i4>
      </vt:variant>
      <vt:variant>
        <vt:i4>0</vt:i4>
      </vt:variant>
      <vt:variant>
        <vt:i4>5</vt:i4>
      </vt:variant>
      <vt:variant>
        <vt:lpwstr/>
      </vt:variant>
      <vt:variant>
        <vt:lpwstr>_Toc271531044</vt:lpwstr>
      </vt:variant>
      <vt:variant>
        <vt:i4>1048624</vt:i4>
      </vt:variant>
      <vt:variant>
        <vt:i4>38</vt:i4>
      </vt:variant>
      <vt:variant>
        <vt:i4>0</vt:i4>
      </vt:variant>
      <vt:variant>
        <vt:i4>5</vt:i4>
      </vt:variant>
      <vt:variant>
        <vt:lpwstr/>
      </vt:variant>
      <vt:variant>
        <vt:lpwstr>_Toc271531043</vt:lpwstr>
      </vt:variant>
      <vt:variant>
        <vt:i4>1048624</vt:i4>
      </vt:variant>
      <vt:variant>
        <vt:i4>32</vt:i4>
      </vt:variant>
      <vt:variant>
        <vt:i4>0</vt:i4>
      </vt:variant>
      <vt:variant>
        <vt:i4>5</vt:i4>
      </vt:variant>
      <vt:variant>
        <vt:lpwstr/>
      </vt:variant>
      <vt:variant>
        <vt:lpwstr>_Toc271531042</vt:lpwstr>
      </vt:variant>
      <vt:variant>
        <vt:i4>1048624</vt:i4>
      </vt:variant>
      <vt:variant>
        <vt:i4>26</vt:i4>
      </vt:variant>
      <vt:variant>
        <vt:i4>0</vt:i4>
      </vt:variant>
      <vt:variant>
        <vt:i4>5</vt:i4>
      </vt:variant>
      <vt:variant>
        <vt:lpwstr/>
      </vt:variant>
      <vt:variant>
        <vt:lpwstr>_Toc271531041</vt:lpwstr>
      </vt:variant>
      <vt:variant>
        <vt:i4>1048624</vt:i4>
      </vt:variant>
      <vt:variant>
        <vt:i4>20</vt:i4>
      </vt:variant>
      <vt:variant>
        <vt:i4>0</vt:i4>
      </vt:variant>
      <vt:variant>
        <vt:i4>5</vt:i4>
      </vt:variant>
      <vt:variant>
        <vt:lpwstr/>
      </vt:variant>
      <vt:variant>
        <vt:lpwstr>_Toc271531040</vt:lpwstr>
      </vt:variant>
      <vt:variant>
        <vt:i4>1507376</vt:i4>
      </vt:variant>
      <vt:variant>
        <vt:i4>14</vt:i4>
      </vt:variant>
      <vt:variant>
        <vt:i4>0</vt:i4>
      </vt:variant>
      <vt:variant>
        <vt:i4>5</vt:i4>
      </vt:variant>
      <vt:variant>
        <vt:lpwstr/>
      </vt:variant>
      <vt:variant>
        <vt:lpwstr>_Toc271531039</vt:lpwstr>
      </vt:variant>
      <vt:variant>
        <vt:i4>1507376</vt:i4>
      </vt:variant>
      <vt:variant>
        <vt:i4>8</vt:i4>
      </vt:variant>
      <vt:variant>
        <vt:i4>0</vt:i4>
      </vt:variant>
      <vt:variant>
        <vt:i4>5</vt:i4>
      </vt:variant>
      <vt:variant>
        <vt:lpwstr/>
      </vt:variant>
      <vt:variant>
        <vt:lpwstr>_Toc271531038</vt:lpwstr>
      </vt:variant>
      <vt:variant>
        <vt:i4>1507376</vt:i4>
      </vt:variant>
      <vt:variant>
        <vt:i4>2</vt:i4>
      </vt:variant>
      <vt:variant>
        <vt:i4>0</vt:i4>
      </vt:variant>
      <vt:variant>
        <vt:i4>5</vt:i4>
      </vt:variant>
      <vt:variant>
        <vt:lpwstr/>
      </vt:variant>
      <vt:variant>
        <vt:lpwstr>_Toc271531037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PROCESU PŘÍPRAVY, SCHVÁLENÍ A REVIZÍ (ČÁSTI) MANUÁLU</dc:title>
  <dc:creator>Jana Římská</dc:creator>
  <cp:lastModifiedBy>larale</cp:lastModifiedBy>
  <cp:revision>13</cp:revision>
  <cp:lastPrinted>2012-11-15T08:50:00Z</cp:lastPrinted>
  <dcterms:created xsi:type="dcterms:W3CDTF">2013-11-25T13:48:00Z</dcterms:created>
  <dcterms:modified xsi:type="dcterms:W3CDTF">2013-12-20T14:53:00Z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41335791</vt:i4>
  </property>
</Properties>
</file>