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ED269E">
        <w:rPr>
          <w:b/>
          <w:sz w:val="28"/>
          <w:szCs w:val="28"/>
        </w:rPr>
        <w:t xml:space="preserve">Vydání </w:t>
      </w:r>
      <w:r w:rsidR="00DC63D3" w:rsidRPr="00ED269E">
        <w:rPr>
          <w:b/>
          <w:sz w:val="28"/>
          <w:szCs w:val="28"/>
        </w:rPr>
        <w:t>2</w:t>
      </w:r>
      <w:r w:rsidRPr="00ED269E">
        <w:rPr>
          <w:b/>
          <w:sz w:val="28"/>
          <w:szCs w:val="28"/>
        </w:rPr>
        <w:t>/</w:t>
      </w:r>
      <w:r w:rsidR="00944230" w:rsidRPr="00ED269E">
        <w:rPr>
          <w:b/>
          <w:sz w:val="28"/>
          <w:szCs w:val="28"/>
        </w:rPr>
        <w:t>4</w:t>
      </w:r>
      <w:r w:rsidRPr="00ED269E">
        <w:rPr>
          <w:b/>
          <w:sz w:val="28"/>
          <w:szCs w:val="28"/>
        </w:rPr>
        <w:t>, platnost</w:t>
      </w:r>
      <w:r w:rsidR="00703A01" w:rsidRPr="00ED269E">
        <w:rPr>
          <w:b/>
          <w:sz w:val="28"/>
          <w:szCs w:val="28"/>
        </w:rPr>
        <w:t xml:space="preserve"> od </w:t>
      </w:r>
      <w:r w:rsidR="00ED269E" w:rsidRPr="00155A63">
        <w:rPr>
          <w:b/>
          <w:sz w:val="28"/>
          <w:szCs w:val="28"/>
        </w:rPr>
        <w:t>30</w:t>
      </w:r>
      <w:r w:rsidR="00703A01" w:rsidRPr="00ED269E">
        <w:rPr>
          <w:b/>
          <w:sz w:val="28"/>
          <w:szCs w:val="28"/>
        </w:rPr>
        <w:t xml:space="preserve">. </w:t>
      </w:r>
      <w:r w:rsidR="00ED269E" w:rsidRPr="00155A63">
        <w:rPr>
          <w:b/>
          <w:sz w:val="28"/>
          <w:szCs w:val="28"/>
        </w:rPr>
        <w:t>11</w:t>
      </w:r>
      <w:r w:rsidR="00703A01" w:rsidRPr="00ED269E">
        <w:rPr>
          <w:b/>
          <w:sz w:val="28"/>
          <w:szCs w:val="28"/>
        </w:rPr>
        <w:t>. 201</w:t>
      </w:r>
      <w:r w:rsidR="00DC63D3" w:rsidRPr="00ED269E">
        <w:rPr>
          <w:b/>
          <w:sz w:val="28"/>
          <w:szCs w:val="28"/>
        </w:rPr>
        <w:t>7</w:t>
      </w:r>
      <w:r w:rsidRPr="00ED269E">
        <w:rPr>
          <w:b/>
          <w:sz w:val="28"/>
          <w:szCs w:val="28"/>
        </w:rPr>
        <w:t xml:space="preserve"> a účinnost od </w:t>
      </w:r>
      <w:r w:rsidR="00DC63D3" w:rsidRPr="00ED269E">
        <w:rPr>
          <w:b/>
          <w:sz w:val="28"/>
          <w:szCs w:val="28"/>
        </w:rPr>
        <w:t>0</w:t>
      </w:r>
      <w:r w:rsidR="00ED269E" w:rsidRPr="00155A63">
        <w:rPr>
          <w:b/>
          <w:sz w:val="28"/>
          <w:szCs w:val="28"/>
        </w:rPr>
        <w:t>5</w:t>
      </w:r>
      <w:r w:rsidRPr="00ED269E">
        <w:rPr>
          <w:b/>
          <w:sz w:val="28"/>
          <w:szCs w:val="28"/>
        </w:rPr>
        <w:t xml:space="preserve">. </w:t>
      </w:r>
      <w:r w:rsidR="00ED269E" w:rsidRPr="00155A63">
        <w:rPr>
          <w:b/>
          <w:sz w:val="28"/>
          <w:szCs w:val="28"/>
        </w:rPr>
        <w:t>12</w:t>
      </w:r>
      <w:r w:rsidRPr="00ED269E">
        <w:rPr>
          <w:b/>
          <w:sz w:val="28"/>
          <w:szCs w:val="28"/>
        </w:rPr>
        <w:t>. 201</w:t>
      </w:r>
      <w:r w:rsidR="00DC63D3" w:rsidRPr="00ED269E">
        <w:rPr>
          <w:b/>
          <w:sz w:val="28"/>
          <w:szCs w:val="28"/>
        </w:rPr>
        <w:t>7</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pžp</w:t>
      </w:r>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rsidR="00ED269E" w:rsidRDefault="00ED269E" w:rsidP="000112DB">
      <w:pPr>
        <w:autoSpaceDE w:val="0"/>
        <w:autoSpaceDN w:val="0"/>
        <w:adjustRightInd w:val="0"/>
        <w:spacing w:before="240" w:after="240"/>
        <w:jc w:val="both"/>
        <w:rPr>
          <w:b/>
        </w:rPr>
      </w:pPr>
    </w:p>
    <w:p w:rsidR="0030212A" w:rsidRPr="00155A63" w:rsidRDefault="0030212A" w:rsidP="00155A63">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rsidR="0030212A" w:rsidRDefault="0030212A" w:rsidP="000112DB">
      <w:pPr>
        <w:autoSpaceDE w:val="0"/>
        <w:autoSpaceDN w:val="0"/>
        <w:adjustRightInd w:val="0"/>
        <w:spacing w:before="240" w:after="240"/>
        <w:jc w:val="both"/>
        <w:rPr>
          <w:rFonts w:ascii="Arial" w:hAnsi="Arial" w:cs="Arial"/>
          <w:bCs/>
          <w:color w:val="000000"/>
          <w:sz w:val="22"/>
          <w:szCs w:val="22"/>
        </w:rPr>
      </w:pPr>
      <w:r w:rsidRPr="00155A63">
        <w:rPr>
          <w:rFonts w:ascii="Arial" w:hAnsi="Arial" w:cs="Arial"/>
          <w:bCs/>
          <w:color w:val="000000"/>
          <w:sz w:val="22"/>
          <w:szCs w:val="22"/>
        </w:rPr>
        <w:t>Zákon č. 340/2015 Sb., o zvláštních podmínkách účinnosti některých smluv, uveřejňování těchto smluv a o registru smluv.</w:t>
      </w:r>
    </w:p>
    <w:p w:rsidR="00ED269E" w:rsidRPr="00155A63" w:rsidRDefault="00ED269E" w:rsidP="000112DB">
      <w:pPr>
        <w:autoSpaceDE w:val="0"/>
        <w:autoSpaceDN w:val="0"/>
        <w:adjustRightInd w:val="0"/>
        <w:spacing w:before="240" w:after="240"/>
        <w:jc w:val="both"/>
        <w:rPr>
          <w:rFonts w:ascii="Arial" w:hAnsi="Arial" w:cs="Arial"/>
          <w:bCs/>
          <w:color w:val="000000"/>
          <w:sz w:val="22"/>
          <w:szCs w:val="22"/>
        </w:rPr>
      </w:pPr>
    </w:p>
    <w:bookmarkEnd w:id="3"/>
    <w:bookmarkEnd w:id="4"/>
    <w:bookmarkEnd w:id="5"/>
    <w:bookmarkEnd w:id="6"/>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w:t>
      </w:r>
      <w:r w:rsidR="00791AB6" w:rsidRPr="00BF7298">
        <w:rPr>
          <w:rFonts w:ascii="Arial" w:hAnsi="Arial" w:cs="Arial"/>
          <w:sz w:val="22"/>
          <w:szCs w:val="22"/>
        </w:rPr>
        <w:t xml:space="preserve">(tj. v </w:t>
      </w:r>
      <w:r w:rsidR="00791AB6" w:rsidRPr="00155A63">
        <w:rPr>
          <w:rFonts w:ascii="Arial" w:hAnsi="Arial" w:cs="Arial"/>
          <w:b/>
          <w:sz w:val="22"/>
          <w:szCs w:val="22"/>
        </w:rPr>
        <w:t>I. fázi administrativního ověření</w:t>
      </w:r>
      <w:r w:rsidR="00791AB6" w:rsidRPr="00BF7298">
        <w:rPr>
          <w:rFonts w:ascii="Arial" w:hAnsi="Arial" w:cs="Arial"/>
          <w:sz w:val="22"/>
          <w:szCs w:val="22"/>
        </w:rPr>
        <w:t xml:space="preserve">) </w:t>
      </w:r>
      <w:r w:rsidRPr="00690B7F">
        <w:rPr>
          <w:rFonts w:ascii="Arial" w:hAnsi="Arial" w:cs="Arial"/>
          <w:sz w:val="22"/>
          <w:szCs w:val="22"/>
        </w:rPr>
        <w:t>předlož</w:t>
      </w:r>
      <w:r w:rsidR="00BF7298">
        <w:rPr>
          <w:rFonts w:ascii="Arial" w:hAnsi="Arial" w:cs="Arial"/>
          <w:sz w:val="22"/>
          <w:szCs w:val="22"/>
        </w:rPr>
        <w:t>í příjemce</w:t>
      </w:r>
      <w:r w:rsidRPr="00690B7F">
        <w:rPr>
          <w:rFonts w:ascii="Arial" w:hAnsi="Arial" w:cs="Arial"/>
          <w:sz w:val="22"/>
          <w:szCs w:val="22"/>
        </w:rPr>
        <w:t xml:space="preserve">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rsidR="0002409B" w:rsidRDefault="0002409B" w:rsidP="008D7E78">
      <w:pPr>
        <w:spacing w:line="240" w:lineRule="atLeast"/>
        <w:ind w:left="567"/>
        <w:rPr>
          <w:rFonts w:ascii="Arial" w:hAnsi="Arial" w:cs="Arial"/>
          <w:sz w:val="22"/>
          <w:szCs w:val="22"/>
        </w:rPr>
      </w:pPr>
    </w:p>
    <w:p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44516C">
        <w:rPr>
          <w:rFonts w:ascii="Arial" w:hAnsi="Arial" w:cs="Arial"/>
          <w:sz w:val="22"/>
          <w:szCs w:val="22"/>
        </w:rPr>
        <w:t xml:space="preserve">Příjemce před </w:t>
      </w:r>
      <w:r w:rsidR="00EF573B" w:rsidRPr="0044516C">
        <w:rPr>
          <w:rFonts w:ascii="Arial" w:hAnsi="Arial" w:cs="Arial"/>
          <w:sz w:val="22"/>
          <w:szCs w:val="22"/>
        </w:rPr>
        <w:t>zasláním podkladů k posouzení</w:t>
      </w:r>
      <w:r w:rsidRPr="0044516C">
        <w:rPr>
          <w:rFonts w:ascii="Arial" w:hAnsi="Arial" w:cs="Arial"/>
          <w:sz w:val="22"/>
          <w:szCs w:val="22"/>
        </w:rPr>
        <w:t xml:space="preserve"> založí veřejnou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veřejnou zakázku dle návodu uvedeného v Uživatelské příručce Veřejné zakázky v IS KP14+ </w:t>
      </w:r>
      <w:r w:rsidRPr="00ED269E">
        <w:rPr>
          <w:rFonts w:ascii="Arial" w:hAnsi="Arial" w:cs="Arial"/>
          <w:sz w:val="22"/>
          <w:szCs w:val="22"/>
        </w:rPr>
        <w:t xml:space="preserve">(příloha </w:t>
      </w:r>
      <w:r w:rsidR="00ED269E" w:rsidRPr="00155A63">
        <w:rPr>
          <w:rFonts w:ascii="Arial" w:hAnsi="Arial" w:cs="Arial"/>
          <w:sz w:val="22"/>
          <w:szCs w:val="22"/>
        </w:rPr>
        <w:t xml:space="preserve">PŽP </w:t>
      </w:r>
      <w:r w:rsidRPr="00ED269E">
        <w:rPr>
          <w:rFonts w:ascii="Arial" w:hAnsi="Arial" w:cs="Arial"/>
          <w:sz w:val="22"/>
          <w:szCs w:val="22"/>
        </w:rPr>
        <w:t xml:space="preserve">č.  </w:t>
      </w:r>
      <w:r w:rsidR="00ED269E" w:rsidRPr="00155A63">
        <w:rPr>
          <w:rFonts w:ascii="Arial" w:hAnsi="Arial" w:cs="Arial"/>
          <w:sz w:val="22"/>
          <w:szCs w:val="22"/>
        </w:rPr>
        <w:t>2e</w:t>
      </w:r>
      <w:r w:rsidRPr="00ED269E">
        <w:rPr>
          <w:rFonts w:ascii="Arial" w:hAnsi="Arial" w:cs="Arial"/>
          <w:sz w:val="22"/>
          <w:szCs w:val="22"/>
        </w:rPr>
        <w:t>)</w:t>
      </w:r>
      <w:r w:rsidRPr="0044516C">
        <w:rPr>
          <w:rFonts w:ascii="Arial" w:hAnsi="Arial" w:cs="Arial"/>
          <w:sz w:val="22"/>
          <w:szCs w:val="22"/>
        </w:rPr>
        <w:t>.</w:t>
      </w:r>
      <w:r w:rsidR="00EF573B" w:rsidRPr="00155A63">
        <w:rPr>
          <w:rFonts w:ascii="Arial" w:hAnsi="Arial" w:cs="Arial"/>
          <w:sz w:val="22"/>
          <w:szCs w:val="22"/>
        </w:rPr>
        <w:t xml:space="preserve"> Po podání veřejné zakázky </w:t>
      </w:r>
      <w:r w:rsidR="0044516C" w:rsidRPr="0044516C">
        <w:rPr>
          <w:rFonts w:ascii="Arial" w:hAnsi="Arial" w:cs="Arial"/>
          <w:sz w:val="22"/>
          <w:szCs w:val="22"/>
        </w:rPr>
        <w:t>je</w:t>
      </w:r>
      <w:r w:rsidR="00EF573B" w:rsidRPr="00155A63">
        <w:rPr>
          <w:rFonts w:ascii="Arial" w:hAnsi="Arial" w:cs="Arial"/>
          <w:sz w:val="22"/>
          <w:szCs w:val="22"/>
        </w:rPr>
        <w:t xml:space="preserve"> </w:t>
      </w:r>
      <w:r w:rsidR="0044516C" w:rsidRPr="0044516C">
        <w:rPr>
          <w:rFonts w:ascii="Arial" w:hAnsi="Arial" w:cs="Arial"/>
          <w:sz w:val="22"/>
          <w:szCs w:val="22"/>
        </w:rPr>
        <w:t>vygenerováno</w:t>
      </w:r>
      <w:r w:rsidR="00EF573B" w:rsidRPr="00155A63">
        <w:rPr>
          <w:rFonts w:ascii="Arial" w:hAnsi="Arial" w:cs="Arial"/>
          <w:sz w:val="22"/>
          <w:szCs w:val="22"/>
        </w:rPr>
        <w:t xml:space="preserve"> pořadové číslo</w:t>
      </w:r>
      <w:r w:rsidR="0053429E">
        <w:rPr>
          <w:rFonts w:ascii="Arial" w:hAnsi="Arial" w:cs="Arial"/>
          <w:sz w:val="22"/>
          <w:szCs w:val="22"/>
        </w:rPr>
        <w:t xml:space="preserve"> veřejné zakázky</w:t>
      </w:r>
      <w:r w:rsidR="00896939">
        <w:rPr>
          <w:rFonts w:ascii="Arial" w:hAnsi="Arial" w:cs="Arial"/>
          <w:sz w:val="22"/>
          <w:szCs w:val="22"/>
        </w:rPr>
        <w:t>.</w:t>
      </w:r>
      <w:r w:rsidR="00EF573B" w:rsidRPr="0044516C">
        <w:rPr>
          <w:rFonts w:ascii="Arial" w:hAnsi="Arial" w:cs="Arial"/>
          <w:sz w:val="22"/>
          <w:szCs w:val="22"/>
        </w:rPr>
        <w:t xml:space="preserve"> </w:t>
      </w:r>
      <w:r w:rsidR="00896939">
        <w:rPr>
          <w:rFonts w:ascii="Arial" w:hAnsi="Arial" w:cs="Arial"/>
          <w:sz w:val="22"/>
          <w:szCs w:val="22"/>
        </w:rPr>
        <w:t xml:space="preserve">Bez založení a podání veřejné zakázky v Modulu veřejných zakázek v IS KP14+ nebude </w:t>
      </w:r>
      <w:r w:rsidR="00896939" w:rsidRPr="0053429E">
        <w:rPr>
          <w:rFonts w:ascii="Arial" w:hAnsi="Arial" w:cs="Arial"/>
          <w:sz w:val="22"/>
          <w:szCs w:val="22"/>
        </w:rPr>
        <w:t>provedeno/zahájeno</w:t>
      </w:r>
      <w:r w:rsidR="00896939">
        <w:rPr>
          <w:rFonts w:ascii="Arial" w:hAnsi="Arial" w:cs="Arial"/>
          <w:sz w:val="22"/>
          <w:szCs w:val="22"/>
        </w:rPr>
        <w:t xml:space="preserve"> administrativní ověření veřejné zakázky.</w:t>
      </w:r>
    </w:p>
    <w:p w:rsidR="0044516C" w:rsidRPr="0044516C" w:rsidRDefault="0044516C" w:rsidP="00155A63">
      <w:pPr>
        <w:pStyle w:val="Odstavecseseznamem"/>
        <w:spacing w:line="240" w:lineRule="atLeast"/>
        <w:ind w:left="567"/>
        <w:jc w:val="both"/>
        <w:rPr>
          <w:rFonts w:ascii="Arial" w:hAnsi="Arial" w:cs="Arial"/>
          <w:sz w:val="22"/>
          <w:szCs w:val="22"/>
        </w:rPr>
      </w:pPr>
    </w:p>
    <w:p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Dokumentaci k veřejné zakázce před zahájením zadávacího řízení (tj. v I. fázi admi</w:t>
      </w:r>
      <w:r w:rsidR="0044516C">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sidR="00295A96">
        <w:rPr>
          <w:rFonts w:ascii="Arial" w:hAnsi="Arial" w:cs="Arial"/>
          <w:sz w:val="22"/>
          <w:szCs w:val="22"/>
        </w:rPr>
        <w:t xml:space="preserve"> </w:t>
      </w:r>
      <w:r w:rsidR="00295A96">
        <w:rPr>
          <w:rFonts w:ascii="Arial" w:hAnsi="Arial" w:cs="Arial"/>
          <w:sz w:val="22"/>
          <w:szCs w:val="22"/>
        </w:rPr>
        <w:lastRenderedPageBreak/>
        <w:t>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155A63">
        <w:rPr>
          <w:rFonts w:ascii="Arial" w:hAnsi="Arial" w:cs="Arial"/>
          <w:b/>
          <w:sz w:val="22"/>
          <w:szCs w:val="22"/>
        </w:rPr>
        <w:t>vždy</w:t>
      </w:r>
      <w:r w:rsidRPr="00BF7298">
        <w:rPr>
          <w:rFonts w:ascii="Arial" w:hAnsi="Arial" w:cs="Arial"/>
          <w:sz w:val="22"/>
          <w:szCs w:val="22"/>
        </w:rPr>
        <w:t xml:space="preserve"> uvede název a registrační číslo projektu a název a </w:t>
      </w:r>
      <w:r w:rsidR="0044516C">
        <w:rPr>
          <w:rFonts w:ascii="Arial" w:hAnsi="Arial" w:cs="Arial"/>
          <w:sz w:val="22"/>
          <w:szCs w:val="22"/>
        </w:rPr>
        <w:t xml:space="preserve">pořadové </w:t>
      </w:r>
      <w:r w:rsidRPr="00BF7298">
        <w:rPr>
          <w:rFonts w:ascii="Arial" w:hAnsi="Arial" w:cs="Arial"/>
          <w:sz w:val="22"/>
          <w:szCs w:val="22"/>
        </w:rPr>
        <w:t>číslo veřejné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rsidR="00BF7298" w:rsidRPr="00BF7298" w:rsidRDefault="00BF7298" w:rsidP="00155A63">
      <w:pPr>
        <w:pStyle w:val="Odstavecseseznamem"/>
        <w:spacing w:line="240" w:lineRule="atLeast"/>
        <w:ind w:left="567"/>
        <w:jc w:val="both"/>
        <w:rPr>
          <w:rFonts w:ascii="Arial" w:hAnsi="Arial" w:cs="Arial"/>
          <w:sz w:val="22"/>
          <w:szCs w:val="22"/>
        </w:rPr>
      </w:pPr>
    </w:p>
    <w:p w:rsidR="00851685" w:rsidRPr="00ED269E"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O ukončení I. fáze administrativního ověření (tj. o schválení</w:t>
      </w:r>
      <w:r w:rsidR="0044516C">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zadávacího řízeni), je příj</w:t>
      </w:r>
      <w:r w:rsidR="0044516C">
        <w:rPr>
          <w:rFonts w:ascii="Arial" w:hAnsi="Arial" w:cs="Arial"/>
          <w:sz w:val="22"/>
          <w:szCs w:val="22"/>
        </w:rPr>
        <w:t xml:space="preserve">emce informován </w:t>
      </w:r>
      <w:r w:rsidR="00501941">
        <w:rPr>
          <w:rFonts w:ascii="Arial" w:hAnsi="Arial" w:cs="Arial"/>
          <w:sz w:val="22"/>
          <w:szCs w:val="22"/>
        </w:rPr>
        <w:t>v</w:t>
      </w:r>
      <w:r w:rsidR="0088204A">
        <w:rPr>
          <w:rFonts w:ascii="Arial" w:hAnsi="Arial" w:cs="Arial"/>
          <w:sz w:val="22"/>
          <w:szCs w:val="22"/>
        </w:rPr>
        <w:t xml:space="preserve"> Modulu veřejných zakázek</w:t>
      </w:r>
      <w:r w:rsidR="0088204A" w:rsidRPr="00CE1BD2">
        <w:rPr>
          <w:rFonts w:ascii="Arial" w:hAnsi="Arial" w:cs="Arial"/>
          <w:sz w:val="22"/>
          <w:szCs w:val="22"/>
        </w:rPr>
        <w:t xml:space="preserve"> </w:t>
      </w:r>
      <w:r w:rsidR="0044516C">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veřejné zakázce </w:t>
      </w:r>
      <w:r w:rsidR="00501941">
        <w:rPr>
          <w:rFonts w:ascii="Arial" w:hAnsi="Arial" w:cs="Arial"/>
          <w:sz w:val="22"/>
          <w:szCs w:val="22"/>
        </w:rPr>
        <w:t>v</w:t>
      </w:r>
      <w:r w:rsidRPr="00BF7298">
        <w:rPr>
          <w:rFonts w:ascii="Arial" w:hAnsi="Arial" w:cs="Arial"/>
          <w:sz w:val="22"/>
          <w:szCs w:val="22"/>
        </w:rPr>
        <w:t xml:space="preserve"> Modulu veřejných zakázek</w:t>
      </w:r>
      <w:r w:rsidR="00295A96">
        <w:rPr>
          <w:rFonts w:ascii="Arial" w:hAnsi="Arial" w:cs="Arial"/>
          <w:sz w:val="22"/>
          <w:szCs w:val="22"/>
        </w:rPr>
        <w:t xml:space="preserve"> </w:t>
      </w:r>
      <w:r w:rsidR="00295A96" w:rsidRPr="00BF7298">
        <w:rPr>
          <w:rFonts w:ascii="Arial" w:hAnsi="Arial" w:cs="Arial"/>
          <w:sz w:val="22"/>
          <w:szCs w:val="22"/>
        </w:rPr>
        <w:t>v IS KP14+</w:t>
      </w:r>
      <w:r w:rsidRPr="00BF7298">
        <w:rPr>
          <w:rFonts w:ascii="Arial" w:hAnsi="Arial" w:cs="Arial"/>
          <w:sz w:val="22"/>
          <w:szCs w:val="22"/>
        </w:rPr>
        <w:t xml:space="preserve">. </w:t>
      </w:r>
      <w:r w:rsidR="00EB3235">
        <w:rPr>
          <w:rFonts w:ascii="Arial" w:hAnsi="Arial" w:cs="Arial"/>
          <w:sz w:val="22"/>
          <w:szCs w:val="22"/>
        </w:rPr>
        <w:t>P</w:t>
      </w:r>
      <w:r w:rsidRPr="00BF7298">
        <w:rPr>
          <w:rFonts w:ascii="Arial" w:hAnsi="Arial" w:cs="Arial"/>
          <w:sz w:val="22"/>
          <w:szCs w:val="22"/>
        </w:rPr>
        <w:t>o vložení finální verze dokumentace a následném opětovném podání veřejné za</w:t>
      </w:r>
      <w:r w:rsidR="00EB3235">
        <w:rPr>
          <w:rFonts w:ascii="Arial" w:hAnsi="Arial" w:cs="Arial"/>
          <w:sz w:val="22"/>
          <w:szCs w:val="22"/>
        </w:rPr>
        <w:t>kázky v Modulu veřejných zakázek</w:t>
      </w:r>
      <w:r w:rsidRPr="00BF7298">
        <w:rPr>
          <w:rFonts w:ascii="Arial" w:hAnsi="Arial" w:cs="Arial"/>
          <w:sz w:val="22"/>
          <w:szCs w:val="22"/>
        </w:rPr>
        <w:t>, bude veřejná zakázka pro I. fázi administrativního ověření schválena</w:t>
      </w:r>
      <w:r w:rsidR="002B4B8D">
        <w:rPr>
          <w:rFonts w:ascii="Arial" w:hAnsi="Arial" w:cs="Arial"/>
          <w:sz w:val="22"/>
          <w:szCs w:val="22"/>
        </w:rPr>
        <w:t xml:space="preserve"> </w:t>
      </w:r>
      <w:r w:rsidR="002B4B8D" w:rsidRPr="00CE1BD2">
        <w:rPr>
          <w:rFonts w:ascii="Arial" w:hAnsi="Arial" w:cs="Arial"/>
          <w:sz w:val="22"/>
          <w:szCs w:val="22"/>
        </w:rPr>
        <w:t xml:space="preserve">prostřednictvím </w:t>
      </w:r>
      <w:r w:rsidR="002B4B8D">
        <w:rPr>
          <w:rFonts w:ascii="Arial" w:hAnsi="Arial" w:cs="Arial"/>
          <w:sz w:val="22"/>
          <w:szCs w:val="22"/>
        </w:rPr>
        <w:t>úkonu</w:t>
      </w:r>
      <w:r w:rsidR="002B4B8D" w:rsidRPr="00CE1BD2">
        <w:rPr>
          <w:rFonts w:ascii="Arial" w:hAnsi="Arial" w:cs="Arial"/>
          <w:sz w:val="22"/>
          <w:szCs w:val="22"/>
        </w:rPr>
        <w:t xml:space="preserve"> „Schválení VZ“</w:t>
      </w:r>
      <w:r w:rsidRPr="00BF7298">
        <w:rPr>
          <w:rFonts w:ascii="Arial" w:hAnsi="Arial" w:cs="Arial"/>
          <w:sz w:val="22"/>
          <w:szCs w:val="22"/>
        </w:rPr>
        <w:t>.</w:t>
      </w:r>
      <w:r w:rsidR="00295A96">
        <w:rPr>
          <w:rFonts w:ascii="Arial" w:hAnsi="Arial" w:cs="Arial"/>
          <w:sz w:val="22"/>
          <w:szCs w:val="22"/>
        </w:rPr>
        <w:t xml:space="preserve"> Přesný postup práce s Modulem veřejných zakázek v IS KP 14+ je popsaný </w:t>
      </w:r>
      <w:r w:rsidR="00295A96" w:rsidRPr="00AB13E6">
        <w:rPr>
          <w:rFonts w:ascii="Arial" w:hAnsi="Arial" w:cs="Arial"/>
          <w:sz w:val="22"/>
          <w:szCs w:val="22"/>
        </w:rPr>
        <w:t xml:space="preserve">v Uživatelské příručce Veřejné zakázky v IS KP14+ </w:t>
      </w:r>
      <w:r w:rsidR="00295A96" w:rsidRPr="00155A63">
        <w:rPr>
          <w:rFonts w:ascii="Arial" w:hAnsi="Arial" w:cs="Arial"/>
          <w:sz w:val="22"/>
          <w:szCs w:val="22"/>
        </w:rPr>
        <w:t xml:space="preserve">(příloha </w:t>
      </w:r>
      <w:r w:rsidR="00ED269E" w:rsidRPr="00155A63">
        <w:rPr>
          <w:rFonts w:ascii="Arial" w:hAnsi="Arial" w:cs="Arial"/>
          <w:sz w:val="22"/>
          <w:szCs w:val="22"/>
        </w:rPr>
        <w:t xml:space="preserve">PŽP </w:t>
      </w:r>
      <w:r w:rsidR="00295A96" w:rsidRPr="00155A63">
        <w:rPr>
          <w:rFonts w:ascii="Arial" w:hAnsi="Arial" w:cs="Arial"/>
          <w:sz w:val="22"/>
          <w:szCs w:val="22"/>
        </w:rPr>
        <w:t xml:space="preserve">č.  </w:t>
      </w:r>
      <w:r w:rsidR="00ED269E" w:rsidRPr="00155A63">
        <w:rPr>
          <w:rFonts w:ascii="Arial" w:hAnsi="Arial" w:cs="Arial"/>
          <w:sz w:val="22"/>
          <w:szCs w:val="22"/>
        </w:rPr>
        <w:t>2e</w:t>
      </w:r>
      <w:r w:rsidR="00295A96" w:rsidRPr="00155A63">
        <w:rPr>
          <w:rFonts w:ascii="Arial" w:hAnsi="Arial" w:cs="Arial"/>
          <w:sz w:val="22"/>
          <w:szCs w:val="22"/>
        </w:rPr>
        <w:t>)</w:t>
      </w:r>
      <w:r w:rsidR="00295A96" w:rsidRPr="00ED269E">
        <w:rPr>
          <w:rFonts w:ascii="Arial" w:hAnsi="Arial" w:cs="Arial"/>
          <w:sz w:val="22"/>
          <w:szCs w:val="22"/>
        </w:rPr>
        <w:t>.</w:t>
      </w:r>
    </w:p>
    <w:p w:rsidR="00BF7298" w:rsidRDefault="00BF7298" w:rsidP="00155A63">
      <w:pPr>
        <w:pStyle w:val="Odstavecseseznamem"/>
        <w:spacing w:line="240" w:lineRule="atLeast"/>
        <w:ind w:left="567"/>
        <w:jc w:val="both"/>
        <w:rPr>
          <w:rFonts w:ascii="Arial" w:hAnsi="Arial" w:cs="Arial"/>
          <w:sz w:val="22"/>
          <w:szCs w:val="22"/>
        </w:rPr>
      </w:pPr>
    </w:p>
    <w:p w:rsidR="009177C0" w:rsidRDefault="00EB3235" w:rsidP="00452B4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Příjemce zašle</w:t>
      </w:r>
      <w:r w:rsidRPr="009177C0">
        <w:rPr>
          <w:rFonts w:ascii="Arial" w:hAnsi="Arial" w:cs="Arial"/>
          <w:sz w:val="22"/>
          <w:szCs w:val="22"/>
        </w:rPr>
        <w:t xml:space="preserve"> </w:t>
      </w:r>
      <w:r w:rsidR="009177C0" w:rsidRPr="009177C0">
        <w:rPr>
          <w:rFonts w:ascii="Arial" w:hAnsi="Arial" w:cs="Arial"/>
          <w:sz w:val="22"/>
          <w:szCs w:val="22"/>
        </w:rPr>
        <w:t>ŘO OPTP pozvánku</w:t>
      </w:r>
      <w:r w:rsidR="00312C25">
        <w:rPr>
          <w:rFonts w:ascii="Arial" w:hAnsi="Arial" w:cs="Arial"/>
          <w:sz w:val="22"/>
          <w:szCs w:val="22"/>
        </w:rPr>
        <w:t xml:space="preserve"> na otevírání nabídek</w:t>
      </w:r>
      <w:r w:rsidR="009177C0"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009177C0" w:rsidRPr="009177C0">
        <w:rPr>
          <w:rFonts w:ascii="Arial" w:hAnsi="Arial" w:cs="Arial"/>
          <w:sz w:val="22"/>
          <w:szCs w:val="22"/>
        </w:rPr>
        <w:t xml:space="preserv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rsidR="009177C0" w:rsidRPr="009177C0" w:rsidRDefault="009177C0" w:rsidP="009177C0">
      <w:pPr>
        <w:spacing w:line="240" w:lineRule="atLeast"/>
        <w:rPr>
          <w:rFonts w:ascii="Arial" w:hAnsi="Arial" w:cs="Arial"/>
          <w:sz w:val="22"/>
          <w:szCs w:val="22"/>
        </w:rPr>
      </w:pPr>
    </w:p>
    <w:p w:rsidR="003C101F" w:rsidRDefault="00BB6198"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Po zahájení veřejné zakázky příjemce neprodleně aktualizuje </w:t>
      </w:r>
      <w:r w:rsidRPr="00CE1BD2">
        <w:rPr>
          <w:rFonts w:ascii="Arial" w:hAnsi="Arial" w:cs="Arial"/>
          <w:sz w:val="22"/>
          <w:szCs w:val="22"/>
        </w:rPr>
        <w:t xml:space="preserve">stav veřejné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00DB4D82" w:rsidRPr="00DB4D82">
        <w:rPr>
          <w:rFonts w:ascii="Arial" w:hAnsi="Arial" w:cs="Arial"/>
          <w:sz w:val="22"/>
          <w:szCs w:val="22"/>
        </w:rPr>
        <w:t>úkonu „Změnit VZ“ (viz kap. 4 Uživatelské příručky Veřejné zakázky v IS KP14+)</w:t>
      </w:r>
      <w:r w:rsidR="00DB4D82">
        <w:rPr>
          <w:rFonts w:ascii="Arial" w:hAnsi="Arial" w:cs="Arial"/>
          <w:sz w:val="22"/>
          <w:szCs w:val="22"/>
        </w:rPr>
        <w:t xml:space="preserve">. </w:t>
      </w:r>
    </w:p>
    <w:p w:rsidR="003C101F" w:rsidRDefault="003C101F" w:rsidP="00155A63">
      <w:pPr>
        <w:pStyle w:val="Odstavecseseznamem"/>
        <w:spacing w:line="240" w:lineRule="atLeast"/>
        <w:ind w:left="567"/>
        <w:jc w:val="both"/>
        <w:rPr>
          <w:rFonts w:ascii="Arial" w:hAnsi="Arial" w:cs="Arial"/>
          <w:sz w:val="22"/>
          <w:szCs w:val="22"/>
        </w:rPr>
      </w:pPr>
    </w:p>
    <w:p w:rsidR="00BB6198"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adresované specialistům na veřejné zakázky, v kopii příslušnému projektovému manažerovi</w:t>
      </w:r>
      <w:r>
        <w:rPr>
          <w:rFonts w:ascii="Arial" w:hAnsi="Arial" w:cs="Arial"/>
          <w:sz w:val="22"/>
          <w:szCs w:val="22"/>
        </w:rPr>
        <w:t>.</w:t>
      </w:r>
    </w:p>
    <w:p w:rsidR="00BB6198" w:rsidRPr="00155A63" w:rsidRDefault="00BB6198" w:rsidP="00155A63">
      <w:pPr>
        <w:pStyle w:val="Odstavecseseznamem"/>
        <w:spacing w:line="240" w:lineRule="atLeast"/>
        <w:ind w:left="567"/>
        <w:jc w:val="both"/>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w:t>
      </w:r>
      <w:r w:rsidR="002328A4" w:rsidRPr="00BF7298">
        <w:rPr>
          <w:rFonts w:ascii="Arial" w:hAnsi="Arial" w:cs="Arial"/>
          <w:sz w:val="22"/>
          <w:szCs w:val="22"/>
        </w:rPr>
        <w:t xml:space="preserve">(tj. v </w:t>
      </w:r>
      <w:r w:rsidR="002328A4" w:rsidRPr="00155A63">
        <w:rPr>
          <w:rFonts w:ascii="Arial" w:hAnsi="Arial" w:cs="Arial"/>
          <w:b/>
          <w:sz w:val="22"/>
          <w:szCs w:val="22"/>
        </w:rPr>
        <w:t>II. fázi administrativního ověření</w:t>
      </w:r>
      <w:r w:rsidR="002328A4" w:rsidRPr="00BF7298">
        <w:rPr>
          <w:rFonts w:ascii="Arial" w:hAnsi="Arial" w:cs="Arial"/>
          <w:sz w:val="22"/>
          <w:szCs w:val="22"/>
        </w:rPr>
        <w:t xml:space="preserve">) </w:t>
      </w:r>
      <w:r w:rsidRPr="00D417B7">
        <w:rPr>
          <w:rFonts w:ascii="Arial" w:hAnsi="Arial" w:cs="Arial"/>
          <w:sz w:val="22"/>
          <w:szCs w:val="22"/>
        </w:rPr>
        <w:t>předlož</w:t>
      </w:r>
      <w:r w:rsidR="002328A4">
        <w:rPr>
          <w:rFonts w:ascii="Arial" w:hAnsi="Arial" w:cs="Arial"/>
          <w:sz w:val="22"/>
          <w:szCs w:val="22"/>
        </w:rPr>
        <w:t>í příjemce</w:t>
      </w:r>
      <w:r w:rsidRPr="00D417B7">
        <w:rPr>
          <w:rFonts w:ascii="Arial" w:hAnsi="Arial" w:cs="Arial"/>
          <w:sz w:val="22"/>
          <w:szCs w:val="22"/>
        </w:rPr>
        <w:t xml:space="preserve">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A.3. písm. f) musí zahrnovat:</w:t>
      </w:r>
    </w:p>
    <w:p w:rsidR="006D7E9C" w:rsidRDefault="006D7E9C" w:rsidP="008D7E78">
      <w:pPr>
        <w:pStyle w:val="Odstavecseseznamem"/>
        <w:spacing w:line="240" w:lineRule="atLeast"/>
        <w:ind w:left="567"/>
        <w:jc w:val="both"/>
        <w:rPr>
          <w:rFonts w:ascii="Arial" w:hAnsi="Arial" w:cs="Arial"/>
          <w:sz w:val="22"/>
          <w:szCs w:val="22"/>
        </w:rPr>
      </w:pPr>
    </w:p>
    <w:p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6D7E9C" w:rsidRDefault="006D7E9C" w:rsidP="008D7E78">
      <w:pPr>
        <w:pStyle w:val="Odstavecseseznamem"/>
        <w:spacing w:line="240" w:lineRule="atLeast"/>
        <w:ind w:left="851"/>
        <w:jc w:val="both"/>
        <w:rPr>
          <w:rFonts w:ascii="Arial" w:hAnsi="Arial" w:cs="Arial"/>
          <w:sz w:val="22"/>
          <w:szCs w:val="22"/>
        </w:rPr>
      </w:pPr>
    </w:p>
    <w:p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rsidR="00F900B3" w:rsidRPr="004F4E1F" w:rsidRDefault="00F900B3" w:rsidP="008D7E78">
      <w:pPr>
        <w:spacing w:line="240" w:lineRule="atLeast"/>
        <w:ind w:left="567"/>
        <w:jc w:val="both"/>
        <w:rPr>
          <w:rFonts w:ascii="Arial" w:hAnsi="Arial" w:cs="Arial"/>
          <w:sz w:val="22"/>
          <w:szCs w:val="22"/>
        </w:rPr>
      </w:pPr>
    </w:p>
    <w:p w:rsidR="00CE1BD2" w:rsidRPr="00AF280B"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Dokumentaci k veřejné zakázce před uzavřením smlouvy na plnění veřejné zakázky (tj. pro II. fázi administrativního ověření)</w:t>
      </w:r>
      <w:r w:rsidR="00CE1BD2" w:rsidRPr="004F4E1F">
        <w:rPr>
          <w:rFonts w:ascii="Arial" w:hAnsi="Arial" w:cs="Arial"/>
          <w:sz w:val="22"/>
          <w:szCs w:val="22"/>
        </w:rPr>
        <w:t xml:space="preserve"> </w:t>
      </w:r>
      <w:r w:rsidRPr="004F4E1F">
        <w:rPr>
          <w:rFonts w:ascii="Arial" w:hAnsi="Arial" w:cs="Arial"/>
          <w:sz w:val="22"/>
          <w:szCs w:val="22"/>
        </w:rPr>
        <w:t xml:space="preserve">předloží příjemce </w:t>
      </w:r>
      <w:r w:rsidR="00CE1BD2" w:rsidRPr="004F4E1F">
        <w:rPr>
          <w:rFonts w:ascii="Arial" w:hAnsi="Arial" w:cs="Arial"/>
          <w:sz w:val="22"/>
          <w:szCs w:val="22"/>
        </w:rPr>
        <w:t xml:space="preserve">prostřednictvím úkonu „Změnit </w:t>
      </w:r>
      <w:r w:rsidR="00CE1BD2" w:rsidRPr="00ED269E">
        <w:rPr>
          <w:rFonts w:ascii="Arial" w:hAnsi="Arial" w:cs="Arial"/>
          <w:sz w:val="22"/>
          <w:szCs w:val="22"/>
        </w:rPr>
        <w:t>VZ“ (viz kap. 4 Uživatelské příručky Veřejné zakázky v IS KP14+) a vloží příslušnou</w:t>
      </w:r>
      <w:r w:rsidR="00CE1BD2" w:rsidRPr="004F4E1F">
        <w:rPr>
          <w:rFonts w:ascii="Arial" w:hAnsi="Arial" w:cs="Arial"/>
          <w:sz w:val="22"/>
          <w:szCs w:val="22"/>
        </w:rPr>
        <w:t xml:space="preserve"> dokumentaci do Příloh k dané veřejné zakázce</w:t>
      </w:r>
      <w:r w:rsidR="00C4782F" w:rsidRPr="004F4E1F">
        <w:rPr>
          <w:rFonts w:ascii="Arial" w:hAnsi="Arial" w:cs="Arial"/>
          <w:sz w:val="22"/>
          <w:szCs w:val="22"/>
        </w:rPr>
        <w:t xml:space="preserve"> </w:t>
      </w:r>
      <w:r w:rsidR="004F4E1F" w:rsidRPr="004F4E1F">
        <w:rPr>
          <w:rFonts w:ascii="Arial" w:hAnsi="Arial" w:cs="Arial"/>
          <w:sz w:val="22"/>
          <w:szCs w:val="22"/>
        </w:rPr>
        <w:t>v</w:t>
      </w:r>
      <w:r w:rsidR="00C4782F" w:rsidRPr="004F4E1F">
        <w:rPr>
          <w:rFonts w:ascii="Arial" w:hAnsi="Arial" w:cs="Arial"/>
          <w:sz w:val="22"/>
          <w:szCs w:val="22"/>
        </w:rPr>
        <w:t xml:space="preserve"> M</w:t>
      </w:r>
      <w:r w:rsidRPr="004F4E1F">
        <w:rPr>
          <w:rFonts w:ascii="Arial" w:hAnsi="Arial" w:cs="Arial"/>
          <w:sz w:val="22"/>
          <w:szCs w:val="22"/>
        </w:rPr>
        <w:t>odulu veřejných zakázek</w:t>
      </w:r>
      <w:r w:rsidR="00CE1BD2" w:rsidRPr="004F4E1F">
        <w:rPr>
          <w:rFonts w:ascii="Arial" w:hAnsi="Arial" w:cs="Arial"/>
          <w:sz w:val="22"/>
          <w:szCs w:val="22"/>
        </w:rPr>
        <w:t xml:space="preserve">, doplní </w:t>
      </w:r>
      <w:r w:rsidRPr="004F4E1F">
        <w:rPr>
          <w:rFonts w:ascii="Arial" w:hAnsi="Arial" w:cs="Arial"/>
          <w:sz w:val="22"/>
          <w:szCs w:val="22"/>
        </w:rPr>
        <w:t xml:space="preserve">pro danou fázi </w:t>
      </w:r>
      <w:r w:rsidR="00CE1BD2" w:rsidRPr="004F4E1F">
        <w:rPr>
          <w:rFonts w:ascii="Arial" w:hAnsi="Arial" w:cs="Arial"/>
          <w:sz w:val="22"/>
          <w:szCs w:val="22"/>
        </w:rPr>
        <w:t>požadované</w:t>
      </w:r>
      <w:r w:rsidRPr="004F4E1F">
        <w:rPr>
          <w:rFonts w:ascii="Arial" w:hAnsi="Arial" w:cs="Arial"/>
          <w:sz w:val="22"/>
          <w:szCs w:val="22"/>
        </w:rPr>
        <w:t xml:space="preserve"> údaje a veřejnou zakázku podá (viz postup pro I. fázi </w:t>
      </w:r>
      <w:r w:rsidRPr="004F4E1F">
        <w:rPr>
          <w:rFonts w:ascii="Arial" w:hAnsi="Arial" w:cs="Arial"/>
          <w:sz w:val="22"/>
          <w:szCs w:val="22"/>
        </w:rPr>
        <w:lastRenderedPageBreak/>
        <w:t>administrativního ověření/</w:t>
      </w:r>
      <w:r w:rsidR="00CE1BD2" w:rsidRPr="004F4E1F">
        <w:rPr>
          <w:rFonts w:ascii="Arial" w:hAnsi="Arial" w:cs="Arial"/>
          <w:sz w:val="22"/>
          <w:szCs w:val="22"/>
        </w:rPr>
        <w:t xml:space="preserve">dle návodu uvedeného v Uživatelské příručce Veřejné zakázky v IS KP14+ </w:t>
      </w:r>
      <w:r w:rsidR="00CE1BD2" w:rsidRPr="00AF280B">
        <w:rPr>
          <w:rFonts w:ascii="Arial" w:hAnsi="Arial" w:cs="Arial"/>
          <w:sz w:val="22"/>
          <w:szCs w:val="22"/>
        </w:rPr>
        <w:t xml:space="preserve">(příloha </w:t>
      </w:r>
      <w:r w:rsidR="00AF280B">
        <w:rPr>
          <w:rFonts w:ascii="Arial" w:hAnsi="Arial" w:cs="Arial"/>
          <w:sz w:val="22"/>
          <w:szCs w:val="22"/>
        </w:rPr>
        <w:t xml:space="preserve">PŽP </w:t>
      </w:r>
      <w:r w:rsidR="00CE1BD2" w:rsidRPr="00AF280B">
        <w:rPr>
          <w:rFonts w:ascii="Arial" w:hAnsi="Arial" w:cs="Arial"/>
          <w:sz w:val="22"/>
          <w:szCs w:val="22"/>
        </w:rPr>
        <w:t xml:space="preserve">č. </w:t>
      </w:r>
      <w:r w:rsidR="00AF280B">
        <w:rPr>
          <w:rFonts w:ascii="Arial" w:hAnsi="Arial" w:cs="Arial"/>
          <w:sz w:val="22"/>
          <w:szCs w:val="22"/>
        </w:rPr>
        <w:t>2e</w:t>
      </w:r>
      <w:r w:rsidR="00CE1BD2" w:rsidRPr="00AF280B">
        <w:rPr>
          <w:rFonts w:ascii="Arial" w:hAnsi="Arial" w:cs="Arial"/>
          <w:sz w:val="22"/>
          <w:szCs w:val="22"/>
        </w:rPr>
        <w:t>).</w:t>
      </w:r>
    </w:p>
    <w:p w:rsidR="00CE1BD2" w:rsidRPr="00CE1BD2" w:rsidRDefault="00CE1BD2" w:rsidP="00155A63">
      <w:pPr>
        <w:pStyle w:val="Odstavecseseznamem"/>
        <w:spacing w:line="240" w:lineRule="atLeast"/>
        <w:ind w:left="567"/>
        <w:jc w:val="both"/>
        <w:rPr>
          <w:rFonts w:ascii="Arial" w:hAnsi="Arial" w:cs="Arial"/>
          <w:sz w:val="22"/>
          <w:szCs w:val="22"/>
        </w:rPr>
      </w:pPr>
    </w:p>
    <w:p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 xml:space="preserve">veřejných zakázek v IS KP14+. </w:t>
      </w:r>
    </w:p>
    <w:p w:rsidR="00CE1BD2" w:rsidRPr="004F4E1F" w:rsidRDefault="00CE1BD2" w:rsidP="00155A63">
      <w:pPr>
        <w:pStyle w:val="Odstavecseseznamem"/>
        <w:spacing w:line="240" w:lineRule="atLeast"/>
        <w:ind w:left="567"/>
        <w:jc w:val="both"/>
        <w:rPr>
          <w:rFonts w:ascii="Arial" w:hAnsi="Arial" w:cs="Arial"/>
          <w:sz w:val="22"/>
          <w:szCs w:val="22"/>
        </w:rPr>
      </w:pPr>
    </w:p>
    <w:p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nálezu nebo prostřednictvím úkonu </w:t>
      </w:r>
      <w:r w:rsidRPr="004F4E1F">
        <w:rPr>
          <w:rFonts w:ascii="Arial" w:hAnsi="Arial" w:cs="Arial"/>
          <w:sz w:val="22"/>
          <w:szCs w:val="22"/>
        </w:rPr>
        <w:t xml:space="preserve">„Vrácení VZ 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4F4E1F">
        <w:rPr>
          <w:rFonts w:ascii="Arial" w:hAnsi="Arial" w:cs="Arial"/>
          <w:sz w:val="22"/>
          <w:szCs w:val="22"/>
        </w:rPr>
        <w:t xml:space="preserve">administrativního ověření </w:t>
      </w:r>
      <w:r w:rsidR="000F34A3" w:rsidRPr="004F4E1F">
        <w:rPr>
          <w:rFonts w:ascii="Arial" w:hAnsi="Arial" w:cs="Arial"/>
          <w:sz w:val="22"/>
          <w:szCs w:val="22"/>
        </w:rPr>
        <w:t>veřejné zakázky s nálezem</w:t>
      </w:r>
      <w:r w:rsidRPr="004F4E1F">
        <w:rPr>
          <w:rFonts w:ascii="Arial" w:hAnsi="Arial" w:cs="Arial"/>
          <w:sz w:val="22"/>
          <w:szCs w:val="22"/>
        </w:rPr>
        <w:t>.</w:t>
      </w:r>
    </w:p>
    <w:p w:rsidR="00CE1BD2" w:rsidRPr="00155A63" w:rsidRDefault="00CE1BD2" w:rsidP="00155A63">
      <w:pPr>
        <w:pStyle w:val="Odstavecseseznamem"/>
        <w:spacing w:line="240" w:lineRule="atLeast"/>
        <w:ind w:left="567"/>
        <w:jc w:val="both"/>
        <w:rPr>
          <w:rFonts w:ascii="Arial" w:hAnsi="Arial" w:cs="Arial"/>
          <w:sz w:val="22"/>
          <w:szCs w:val="22"/>
        </w:rPr>
      </w:pPr>
    </w:p>
    <w:p w:rsidR="009177C0" w:rsidRPr="004F4E1F"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b/>
          <w:sz w:val="22"/>
          <w:szCs w:val="22"/>
        </w:rPr>
        <w:t xml:space="preserve">Po uzavření smlouvy </w:t>
      </w:r>
      <w:r w:rsidRPr="004F4E1F">
        <w:rPr>
          <w:rFonts w:ascii="Arial" w:hAnsi="Arial" w:cs="Arial"/>
          <w:sz w:val="22"/>
          <w:szCs w:val="22"/>
        </w:rPr>
        <w:t xml:space="preserve">na plnění veřejné zakázky </w:t>
      </w:r>
      <w:r w:rsidR="00C4782F" w:rsidRPr="004F4E1F">
        <w:rPr>
          <w:rFonts w:ascii="Arial" w:hAnsi="Arial" w:cs="Arial"/>
          <w:sz w:val="22"/>
          <w:szCs w:val="22"/>
        </w:rPr>
        <w:t xml:space="preserve">(tj. ve </w:t>
      </w:r>
      <w:r w:rsidR="00C4782F" w:rsidRPr="00155A63">
        <w:rPr>
          <w:rFonts w:ascii="Arial" w:hAnsi="Arial" w:cs="Arial"/>
          <w:b/>
          <w:sz w:val="22"/>
          <w:szCs w:val="22"/>
        </w:rPr>
        <w:t>III. fázi administrativního ověření</w:t>
      </w:r>
      <w:r w:rsidR="00C4782F" w:rsidRPr="004F4E1F">
        <w:rPr>
          <w:rFonts w:ascii="Arial" w:hAnsi="Arial" w:cs="Arial"/>
          <w:sz w:val="22"/>
          <w:szCs w:val="22"/>
        </w:rPr>
        <w:t xml:space="preserve">) předloží příjemce </w:t>
      </w:r>
      <w:r w:rsidRPr="004F4E1F">
        <w:rPr>
          <w:rFonts w:ascii="Arial" w:hAnsi="Arial" w:cs="Arial"/>
          <w:sz w:val="22"/>
          <w:szCs w:val="22"/>
        </w:rPr>
        <w:t xml:space="preserve">do 20 pracovních dnů ode dne následujícího po jejím podpisu ŘO OPTP </w:t>
      </w:r>
      <w:r w:rsidR="00321F62" w:rsidRPr="004F4E1F">
        <w:rPr>
          <w:rFonts w:ascii="Arial" w:hAnsi="Arial" w:cs="Arial"/>
          <w:sz w:val="22"/>
          <w:szCs w:val="22"/>
        </w:rPr>
        <w:t xml:space="preserve">k posouzení </w:t>
      </w:r>
      <w:r w:rsidRPr="004F4E1F">
        <w:rPr>
          <w:rFonts w:ascii="Arial" w:hAnsi="Arial" w:cs="Arial"/>
          <w:sz w:val="22"/>
          <w:szCs w:val="22"/>
        </w:rPr>
        <w:t xml:space="preserve">dokumentaci z ukončení zadávacího řízení. ŘO OPTP poskytne vyjádření nejpozději do ověření </w:t>
      </w:r>
      <w:r w:rsidR="003F249F" w:rsidRPr="004F4E1F">
        <w:rPr>
          <w:rFonts w:ascii="Arial" w:hAnsi="Arial" w:cs="Arial"/>
          <w:sz w:val="22"/>
          <w:szCs w:val="22"/>
        </w:rPr>
        <w:t xml:space="preserve">žádosti o </w:t>
      </w:r>
      <w:r w:rsidR="00CD7CA1" w:rsidRPr="004F4E1F">
        <w:rPr>
          <w:rFonts w:ascii="Arial" w:hAnsi="Arial" w:cs="Arial"/>
          <w:sz w:val="22"/>
          <w:szCs w:val="22"/>
        </w:rPr>
        <w:t>platbu</w:t>
      </w:r>
      <w:r w:rsidRPr="004F4E1F">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22356"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r w:rsidR="007B1DEB">
        <w:rPr>
          <w:rFonts w:ascii="Arial" w:hAnsi="Arial" w:cs="Arial"/>
          <w:sz w:val="22"/>
          <w:szCs w:val="22"/>
        </w:rPr>
        <w:t xml:space="preserve"> a Zákona o registru smluv</w:t>
      </w:r>
    </w:p>
    <w:p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rsidR="009177C0" w:rsidRP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4F4E1F"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hyperlink r:id="rId9" w:history="1"/>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není třeba ŘO OPTP předkládat, zadavatel je však povinen sdělit ŘO OPTP hypertextový odkaz, na kterém se dokumenty nachází</w:t>
      </w:r>
      <w:r w:rsidR="00F05C9D" w:rsidRPr="004F4E1F">
        <w:rPr>
          <w:rFonts w:ascii="Arial" w:hAnsi="Arial" w:cs="Arial"/>
          <w:i/>
          <w:sz w:val="22"/>
          <w:szCs w:val="22"/>
        </w:rPr>
        <w:t>, případně jiný údaj umožňující dohledání daného dokumentu.</w:t>
      </w:r>
    </w:p>
    <w:p w:rsidR="009177C0" w:rsidRPr="004F4E1F" w:rsidRDefault="009177C0" w:rsidP="009177C0">
      <w:pPr>
        <w:pStyle w:val="Odstavecseseznamem"/>
        <w:spacing w:line="240" w:lineRule="atLeast"/>
        <w:ind w:left="567"/>
        <w:rPr>
          <w:rFonts w:ascii="Arial" w:hAnsi="Arial" w:cs="Arial"/>
          <w:sz w:val="22"/>
          <w:szCs w:val="22"/>
        </w:rPr>
      </w:pPr>
    </w:p>
    <w:p w:rsidR="00C4782F" w:rsidRPr="00155A63"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Dokumentaci k veřejné zakázce po uzavření smlouvy na plnění veřejné zakázky (tj. ve III. fázi administrativního ověření) předloží příjemce prostřednictvím úkonu „Změnit VZ“ (viz kap. 4 Uživatelské příručky Veřejné zakázky v IS KP14+) a vloží příslušnou dokumentaci do Příloh k dané veřejné zakázce </w:t>
      </w:r>
      <w:r w:rsidR="004F4E1F" w:rsidRPr="004F4E1F">
        <w:rPr>
          <w:rFonts w:ascii="Arial" w:hAnsi="Arial" w:cs="Arial"/>
          <w:sz w:val="22"/>
          <w:szCs w:val="22"/>
        </w:rPr>
        <w:t>v</w:t>
      </w:r>
      <w:r w:rsidRPr="004F4E1F">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155A63">
        <w:rPr>
          <w:rFonts w:ascii="Arial" w:hAnsi="Arial" w:cs="Arial"/>
          <w:sz w:val="22"/>
          <w:szCs w:val="22"/>
        </w:rPr>
        <w:t xml:space="preserve">předchozí fáze administrativního ověření/dle návodu uvedeného v Uživatelské příručce Veřejné zakázky v IS KP14+ (příloha </w:t>
      </w:r>
      <w:r w:rsidR="00AF280B">
        <w:rPr>
          <w:rFonts w:ascii="Arial" w:hAnsi="Arial" w:cs="Arial"/>
          <w:sz w:val="22"/>
          <w:szCs w:val="22"/>
        </w:rPr>
        <w:t xml:space="preserve">PŽP </w:t>
      </w:r>
      <w:r w:rsidRPr="00155A63">
        <w:rPr>
          <w:rFonts w:ascii="Arial" w:hAnsi="Arial" w:cs="Arial"/>
          <w:sz w:val="22"/>
          <w:szCs w:val="22"/>
        </w:rPr>
        <w:t xml:space="preserve">č. </w:t>
      </w:r>
      <w:r w:rsidR="00AF280B">
        <w:rPr>
          <w:rFonts w:ascii="Arial" w:hAnsi="Arial" w:cs="Arial"/>
          <w:sz w:val="22"/>
          <w:szCs w:val="22"/>
        </w:rPr>
        <w:t>2e</w:t>
      </w:r>
      <w:r w:rsidRPr="00155A63">
        <w:rPr>
          <w:rFonts w:ascii="Arial" w:hAnsi="Arial" w:cs="Arial"/>
          <w:sz w:val="22"/>
          <w:szCs w:val="22"/>
        </w:rPr>
        <w:t>).</w:t>
      </w:r>
    </w:p>
    <w:p w:rsidR="00C4782F" w:rsidRPr="00CE1BD2" w:rsidRDefault="00C4782F" w:rsidP="00C4782F">
      <w:pPr>
        <w:pStyle w:val="Odstavecseseznamem"/>
        <w:spacing w:line="240" w:lineRule="atLeast"/>
        <w:ind w:left="567"/>
        <w:jc w:val="both"/>
        <w:rPr>
          <w:rFonts w:ascii="Arial" w:hAnsi="Arial" w:cs="Arial"/>
          <w:sz w:val="22"/>
          <w:szCs w:val="22"/>
        </w:rPr>
      </w:pPr>
    </w:p>
    <w:p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sz w:val="22"/>
          <w:szCs w:val="22"/>
        </w:rPr>
        <w:t xml:space="preserve">vždy </w:t>
      </w:r>
      <w:r w:rsidRPr="00CE1BD2">
        <w:rPr>
          <w:rFonts w:ascii="Arial" w:hAnsi="Arial" w:cs="Arial"/>
          <w:sz w:val="22"/>
          <w:szCs w:val="22"/>
        </w:rPr>
        <w:t xml:space="preserve">uvede název a </w:t>
      </w:r>
      <w:r w:rsidRPr="004F4E1F">
        <w:rPr>
          <w:rFonts w:ascii="Arial" w:hAnsi="Arial" w:cs="Arial"/>
          <w:sz w:val="22"/>
          <w:szCs w:val="22"/>
        </w:rPr>
        <w:t xml:space="preserve">registrační číslo projektu a název a pořadové číslo veřejné zakázky uvedené v Modulu veřejných zakázek v IS KP14+. </w:t>
      </w:r>
    </w:p>
    <w:p w:rsidR="00C4782F" w:rsidRPr="004F4E1F" w:rsidRDefault="00C4782F" w:rsidP="00C4782F">
      <w:pPr>
        <w:pStyle w:val="Odstavecseseznamem"/>
        <w:spacing w:line="240" w:lineRule="atLeast"/>
        <w:ind w:left="567"/>
        <w:jc w:val="both"/>
        <w:rPr>
          <w:rFonts w:ascii="Arial" w:hAnsi="Arial" w:cs="Arial"/>
          <w:sz w:val="22"/>
          <w:szCs w:val="22"/>
        </w:rPr>
      </w:pPr>
    </w:p>
    <w:p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lastRenderedPageBreak/>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před uzavřením smlouvy)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bez nálezu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 nálezem</w:t>
      </w:r>
      <w:r w:rsidRPr="00CE1BD2">
        <w:rPr>
          <w:rFonts w:ascii="Arial" w:hAnsi="Arial" w:cs="Arial"/>
          <w:sz w:val="22"/>
          <w:szCs w:val="22"/>
        </w:rPr>
        <w:t>.</w:t>
      </w:r>
    </w:p>
    <w:p w:rsidR="00C4782F" w:rsidRDefault="00C4782F" w:rsidP="00155A63">
      <w:pPr>
        <w:pStyle w:val="Odstavecseseznamem"/>
        <w:spacing w:line="240" w:lineRule="atLeast"/>
        <w:ind w:left="567"/>
        <w:jc w:val="both"/>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 xml:space="preserve">uzavřít dodatek ke </w:t>
      </w:r>
      <w:r w:rsidRPr="00714044">
        <w:rPr>
          <w:rFonts w:ascii="Arial" w:hAnsi="Arial" w:cs="Arial"/>
          <w:sz w:val="22"/>
          <w:szCs w:val="22"/>
        </w:rPr>
        <w:lastRenderedPageBreak/>
        <w:t>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 IS KP14+)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 xml:space="preserve">ky v IS KP14+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2e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ŘO OPTP prostřednictvím interní depeše v MS2014+ adresované specialistům na veřejné</w:t>
      </w:r>
      <w:r w:rsidR="00BE7BDE" w:rsidRPr="00CE1BD2">
        <w:rPr>
          <w:rFonts w:ascii="Arial" w:hAnsi="Arial" w:cs="Arial"/>
          <w:sz w:val="22"/>
          <w:szCs w:val="22"/>
        </w:rPr>
        <w:t xml:space="preserve"> zakázky, v kopii příslušnému projektovému manažerovi.</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KP14+.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7B337A"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007B337A">
        <w:rPr>
          <w:rFonts w:ascii="Arial" w:hAnsi="Arial" w:cs="Arial"/>
          <w:sz w:val="22"/>
          <w:szCs w:val="22"/>
        </w:rPr>
        <w:t xml:space="preserve">V případě zadávání veřejných zakázek </w:t>
      </w:r>
      <w:r w:rsidRPr="007B337A">
        <w:rPr>
          <w:rFonts w:ascii="Arial" w:hAnsi="Arial" w:cs="Arial"/>
          <w:b/>
          <w:sz w:val="22"/>
          <w:szCs w:val="22"/>
        </w:rPr>
        <w:t xml:space="preserve">na základě rámcové </w:t>
      </w:r>
      <w:r w:rsidR="00B2657C" w:rsidRPr="007B337A">
        <w:rPr>
          <w:rFonts w:ascii="Arial" w:hAnsi="Arial" w:cs="Arial"/>
          <w:b/>
          <w:sz w:val="22"/>
          <w:szCs w:val="22"/>
        </w:rPr>
        <w:t>dohody</w:t>
      </w:r>
      <w:r w:rsidR="00B2657C" w:rsidRPr="007B337A">
        <w:rPr>
          <w:rFonts w:ascii="Arial" w:hAnsi="Arial" w:cs="Arial"/>
          <w:sz w:val="22"/>
          <w:szCs w:val="22"/>
        </w:rPr>
        <w:t xml:space="preserve"> </w:t>
      </w:r>
      <w:r w:rsidRPr="007B337A">
        <w:rPr>
          <w:rFonts w:ascii="Arial" w:hAnsi="Arial" w:cs="Arial"/>
          <w:b/>
          <w:sz w:val="22"/>
          <w:szCs w:val="22"/>
        </w:rPr>
        <w:t xml:space="preserve">uzavřené s více </w:t>
      </w:r>
      <w:r w:rsidR="00FF665D" w:rsidRPr="004F4E1F">
        <w:rPr>
          <w:rFonts w:ascii="Arial" w:hAnsi="Arial" w:cs="Arial"/>
          <w:b/>
          <w:sz w:val="22"/>
          <w:szCs w:val="22"/>
        </w:rPr>
        <w:t>dodavateli</w:t>
      </w:r>
      <w:r w:rsidR="00E2798F" w:rsidRPr="004F4E1F">
        <w:rPr>
          <w:rFonts w:ascii="Arial" w:hAnsi="Arial" w:cs="Arial"/>
          <w:b/>
          <w:sz w:val="22"/>
          <w:szCs w:val="22"/>
        </w:rPr>
        <w:t xml:space="preserve"> </w:t>
      </w:r>
      <w:r w:rsidRPr="004F4E1F">
        <w:rPr>
          <w:rFonts w:ascii="Arial" w:hAnsi="Arial" w:cs="Arial"/>
          <w:sz w:val="22"/>
          <w:szCs w:val="22"/>
        </w:rPr>
        <w:t>(tzv. minitendr)</w:t>
      </w:r>
      <w:r w:rsidR="007B337A" w:rsidRPr="004F4E1F">
        <w:rPr>
          <w:rFonts w:ascii="Arial" w:hAnsi="Arial" w:cs="Arial"/>
          <w:sz w:val="22"/>
          <w:szCs w:val="22"/>
        </w:rPr>
        <w:t xml:space="preserve"> nebo </w:t>
      </w:r>
      <w:r w:rsidR="007B337A" w:rsidRPr="00155A63">
        <w:rPr>
          <w:rFonts w:ascii="Arial" w:hAnsi="Arial" w:cs="Arial"/>
          <w:b/>
          <w:sz w:val="22"/>
          <w:szCs w:val="22"/>
        </w:rPr>
        <w:t>dynamického nákupního systému</w:t>
      </w:r>
      <w:r w:rsidRPr="004F4E1F">
        <w:rPr>
          <w:rFonts w:ascii="Arial" w:hAnsi="Arial" w:cs="Arial"/>
          <w:sz w:val="22"/>
          <w:szCs w:val="22"/>
        </w:rPr>
        <w:t xml:space="preserve"> </w:t>
      </w:r>
      <w:r w:rsidR="007B337A" w:rsidRPr="004F4E1F">
        <w:rPr>
          <w:rFonts w:ascii="Arial" w:hAnsi="Arial" w:cs="Arial"/>
          <w:sz w:val="22"/>
          <w:szCs w:val="22"/>
        </w:rPr>
        <w:t xml:space="preserve">postupuje příjemce analogicky </w:t>
      </w:r>
      <w:r w:rsidR="00DB3372" w:rsidRPr="004F4E1F">
        <w:rPr>
          <w:rFonts w:ascii="Arial" w:hAnsi="Arial" w:cs="Arial"/>
          <w:sz w:val="22"/>
          <w:szCs w:val="22"/>
        </w:rPr>
        <w:t xml:space="preserve">pro každou dílčí veřejnou zakázku. </w:t>
      </w:r>
      <w:r w:rsidR="007B1DEB" w:rsidRPr="004F4E1F">
        <w:rPr>
          <w:rFonts w:ascii="Arial" w:hAnsi="Arial" w:cs="Arial"/>
          <w:sz w:val="22"/>
          <w:szCs w:val="22"/>
        </w:rPr>
        <w:t>V</w:t>
      </w:r>
      <w:r w:rsidR="00DB3372">
        <w:rPr>
          <w:rFonts w:ascii="Arial" w:hAnsi="Arial" w:cs="Arial"/>
          <w:sz w:val="22"/>
          <w:szCs w:val="22"/>
        </w:rPr>
        <w:t xml:space="preserve"> M</w:t>
      </w:r>
      <w:r w:rsidR="000076D6">
        <w:rPr>
          <w:rFonts w:ascii="Arial" w:hAnsi="Arial" w:cs="Arial"/>
          <w:sz w:val="22"/>
          <w:szCs w:val="22"/>
        </w:rPr>
        <w:t xml:space="preserve">odulu veřejných zakázek založí </w:t>
      </w:r>
      <w:r w:rsidR="00DB3372">
        <w:rPr>
          <w:rFonts w:ascii="Arial" w:hAnsi="Arial" w:cs="Arial"/>
          <w:sz w:val="22"/>
          <w:szCs w:val="22"/>
        </w:rPr>
        <w:t>každou</w:t>
      </w:r>
      <w:r w:rsidR="000076D6">
        <w:rPr>
          <w:rFonts w:ascii="Arial" w:hAnsi="Arial" w:cs="Arial"/>
          <w:sz w:val="22"/>
          <w:szCs w:val="22"/>
        </w:rPr>
        <w:t xml:space="preserve"> dílčí </w:t>
      </w:r>
      <w:r w:rsidR="00DB3372">
        <w:rPr>
          <w:rFonts w:ascii="Arial" w:hAnsi="Arial" w:cs="Arial"/>
          <w:sz w:val="22"/>
          <w:szCs w:val="22"/>
        </w:rPr>
        <w:t xml:space="preserve">veřejnou zakázku </w:t>
      </w:r>
      <w:r w:rsidR="000076D6">
        <w:rPr>
          <w:rFonts w:ascii="Arial" w:hAnsi="Arial" w:cs="Arial"/>
          <w:sz w:val="22"/>
          <w:szCs w:val="22"/>
        </w:rPr>
        <w:t>jako „podtyp“ veřejné zakázky</w:t>
      </w:r>
      <w:r w:rsidR="000076D6" w:rsidRPr="000076D6">
        <w:rPr>
          <w:rFonts w:ascii="Arial" w:hAnsi="Arial" w:cs="Arial"/>
          <w:sz w:val="22"/>
          <w:szCs w:val="22"/>
        </w:rPr>
        <w:t xml:space="preserve"> </w:t>
      </w:r>
      <w:r w:rsidR="000076D6" w:rsidRPr="00CE1BD2">
        <w:rPr>
          <w:rFonts w:ascii="Arial" w:hAnsi="Arial" w:cs="Arial"/>
          <w:sz w:val="22"/>
          <w:szCs w:val="22"/>
        </w:rPr>
        <w:t>(viz ka</w:t>
      </w:r>
      <w:r w:rsidR="000076D6">
        <w:rPr>
          <w:rFonts w:ascii="Arial" w:hAnsi="Arial" w:cs="Arial"/>
          <w:sz w:val="22"/>
          <w:szCs w:val="22"/>
        </w:rPr>
        <w:t>p. 3.3</w:t>
      </w:r>
      <w:r w:rsidR="000076D6" w:rsidRPr="00CE1BD2">
        <w:rPr>
          <w:rFonts w:ascii="Arial" w:hAnsi="Arial" w:cs="Arial"/>
          <w:sz w:val="22"/>
          <w:szCs w:val="22"/>
        </w:rPr>
        <w:t xml:space="preserve"> Uživatelské příručky Veřejné zakázky v IS KP14+)</w:t>
      </w:r>
      <w:r w:rsidR="000076D6">
        <w:rPr>
          <w:rFonts w:ascii="Arial" w:hAnsi="Arial" w:cs="Arial"/>
          <w:sz w:val="22"/>
          <w:szCs w:val="22"/>
        </w:rPr>
        <w:t>.</w:t>
      </w:r>
      <w:r w:rsidR="000076D6" w:rsidRPr="00CE1BD2">
        <w:rPr>
          <w:rFonts w:ascii="Arial" w:hAnsi="Arial" w:cs="Arial"/>
          <w:sz w:val="22"/>
          <w:szCs w:val="22"/>
        </w:rPr>
        <w:t xml:space="preserve"> </w:t>
      </w:r>
      <w:r w:rsidR="00DB3372" w:rsidRPr="004F4E1F">
        <w:rPr>
          <w:rFonts w:ascii="Arial" w:hAnsi="Arial" w:cs="Arial"/>
          <w:sz w:val="22"/>
          <w:szCs w:val="22"/>
        </w:rPr>
        <w:t xml:space="preserve">Následně postupuje dle ustanovení </w:t>
      </w:r>
      <w:r w:rsidR="00954730" w:rsidRPr="00155A63">
        <w:rPr>
          <w:rFonts w:ascii="Arial" w:hAnsi="Arial" w:cs="Arial"/>
          <w:sz w:val="22"/>
          <w:szCs w:val="22"/>
        </w:rPr>
        <w:t>pro I.-III.fázi administrativního ověření obdobně</w:t>
      </w:r>
      <w:r w:rsidR="00DB3372" w:rsidRPr="004F4E1F">
        <w:rPr>
          <w:rFonts w:ascii="Arial" w:hAnsi="Arial" w:cs="Arial"/>
          <w:sz w:val="22"/>
          <w:szCs w:val="22"/>
        </w:rPr>
        <w:t xml:space="preserve">. </w:t>
      </w:r>
    </w:p>
    <w:p w:rsidR="009177C0" w:rsidRPr="00A51A0D" w:rsidRDefault="009177C0" w:rsidP="00AF280B">
      <w:pPr>
        <w:pStyle w:val="Odstavecseseznamem"/>
        <w:widowControl w:val="0"/>
        <w:adjustRightInd w:val="0"/>
        <w:spacing w:line="240" w:lineRule="atLeast"/>
        <w:ind w:left="567"/>
        <w:jc w:val="both"/>
        <w:textAlignment w:val="baseline"/>
      </w:pPr>
      <w:r w:rsidRPr="009177C0">
        <w:rPr>
          <w:rFonts w:ascii="Arial" w:hAnsi="Arial" w:cs="Arial"/>
          <w:i/>
          <w:sz w:val="22"/>
          <w:szCs w:val="22"/>
        </w:rPr>
        <w:t xml:space="preserve">V případě, že příjemce předpokládá stejnou strukturu výzev, smluv z minitendrů, předloží první výzvu, první návrh smlouvy k posouzení. </w:t>
      </w:r>
    </w:p>
    <w:p w:rsidR="001E49AD" w:rsidRPr="009177C0" w:rsidRDefault="001E49AD" w:rsidP="00D95F17">
      <w:pPr>
        <w:widowControl w:val="0"/>
        <w:adjustRightInd w:val="0"/>
        <w:spacing w:line="240" w:lineRule="atLeast"/>
        <w:textAlignment w:val="baseline"/>
        <w:rPr>
          <w:rFonts w:ascii="Arial" w:hAnsi="Arial" w:cs="Arial"/>
          <w:sz w:val="22"/>
          <w:szCs w:val="22"/>
        </w:rPr>
      </w:pPr>
    </w:p>
    <w:p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lastRenderedPageBreak/>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w:t>
      </w:r>
      <w:r w:rsidR="0004220A">
        <w:rPr>
          <w:rFonts w:ascii="Arial" w:hAnsi="Arial" w:cs="Arial"/>
          <w:sz w:val="22"/>
          <w:szCs w:val="22"/>
        </w:rPr>
        <w:t xml:space="preserve">příjemce </w:t>
      </w:r>
      <w:r w:rsidRPr="0028752E">
        <w:rPr>
          <w:rFonts w:ascii="Arial" w:hAnsi="Arial" w:cs="Arial"/>
          <w:sz w:val="22"/>
          <w:szCs w:val="22"/>
        </w:rPr>
        <w:t xml:space="preserve">povinen </w:t>
      </w:r>
      <w:r w:rsidR="0004220A" w:rsidRPr="0028752E">
        <w:rPr>
          <w:rFonts w:ascii="Arial" w:hAnsi="Arial" w:cs="Arial"/>
          <w:sz w:val="22"/>
          <w:szCs w:val="22"/>
        </w:rPr>
        <w:t>postup</w:t>
      </w:r>
      <w:r w:rsidR="0004220A">
        <w:rPr>
          <w:rFonts w:ascii="Arial" w:hAnsi="Arial" w:cs="Arial"/>
          <w:sz w:val="22"/>
          <w:szCs w:val="22"/>
        </w:rPr>
        <w:t xml:space="preserve">ovat </w:t>
      </w:r>
      <w:r w:rsidR="0004220A" w:rsidRPr="0028752E">
        <w:rPr>
          <w:rFonts w:ascii="Arial" w:hAnsi="Arial" w:cs="Arial"/>
          <w:sz w:val="22"/>
          <w:szCs w:val="22"/>
        </w:rPr>
        <w:t xml:space="preserve">analogicky </w:t>
      </w:r>
      <w:r w:rsidR="0004220A">
        <w:rPr>
          <w:rFonts w:ascii="Arial" w:hAnsi="Arial" w:cs="Arial"/>
          <w:sz w:val="22"/>
          <w:szCs w:val="22"/>
        </w:rPr>
        <w:t xml:space="preserve">jako </w:t>
      </w:r>
      <w:r w:rsidR="0004220A" w:rsidRPr="00155A63">
        <w:rPr>
          <w:rFonts w:ascii="Arial" w:hAnsi="Arial" w:cs="Arial"/>
          <w:sz w:val="22"/>
          <w:szCs w:val="22"/>
        </w:rPr>
        <w:t>pro I.-III.</w:t>
      </w:r>
      <w:r w:rsidR="00E01271">
        <w:rPr>
          <w:rFonts w:ascii="Arial" w:hAnsi="Arial" w:cs="Arial"/>
          <w:sz w:val="22"/>
          <w:szCs w:val="22"/>
        </w:rPr>
        <w:t xml:space="preserve"> </w:t>
      </w:r>
      <w:r w:rsidR="0004220A" w:rsidRPr="00155A63">
        <w:rPr>
          <w:rFonts w:ascii="Arial" w:hAnsi="Arial" w:cs="Arial"/>
          <w:sz w:val="22"/>
          <w:szCs w:val="22"/>
        </w:rPr>
        <w:t>fázi administrativního ověření</w:t>
      </w:r>
      <w:r w:rsidR="0004220A">
        <w:rPr>
          <w:rFonts w:ascii="Arial" w:hAnsi="Arial" w:cs="Arial"/>
          <w:sz w:val="22"/>
          <w:szCs w:val="22"/>
        </w:rPr>
        <w:t xml:space="preserve"> </w:t>
      </w:r>
      <w:r w:rsidR="0028752E" w:rsidRPr="0028752E">
        <w:rPr>
          <w:rFonts w:ascii="Arial" w:hAnsi="Arial" w:cs="Arial"/>
          <w:sz w:val="22"/>
          <w:szCs w:val="22"/>
        </w:rPr>
        <w:t>.</w:t>
      </w:r>
      <w:r w:rsidR="0004220A">
        <w:rPr>
          <w:rFonts w:ascii="Arial" w:hAnsi="Arial" w:cs="Arial"/>
          <w:sz w:val="22"/>
          <w:szCs w:val="22"/>
        </w:rPr>
        <w:t xml:space="preserve"> a</w:t>
      </w:r>
      <w:r w:rsidR="0028752E" w:rsidRPr="0028752E">
        <w:rPr>
          <w:rFonts w:ascii="Arial" w:hAnsi="Arial" w:cs="Arial"/>
          <w:sz w:val="22"/>
          <w:szCs w:val="22"/>
        </w:rPr>
        <w:t xml:space="preserve">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a </w:t>
      </w:r>
      <w:r w:rsidR="00D87E40" w:rsidRPr="00D95F17">
        <w:rPr>
          <w:rFonts w:ascii="Arial" w:hAnsi="Arial" w:cs="Arial"/>
          <w:sz w:val="22"/>
          <w:szCs w:val="22"/>
        </w:rPr>
        <w:t xml:space="preserve">vloží veškerou dokumentaci k zadávacímu řízení do </w:t>
      </w:r>
      <w:r w:rsidR="00E01271">
        <w:rPr>
          <w:rFonts w:ascii="Arial" w:hAnsi="Arial" w:cs="Arial"/>
          <w:sz w:val="22"/>
          <w:szCs w:val="22"/>
        </w:rPr>
        <w:t xml:space="preserve">Příloh </w:t>
      </w:r>
      <w:r w:rsidR="004F4E1F">
        <w:rPr>
          <w:rFonts w:ascii="Arial" w:hAnsi="Arial" w:cs="Arial"/>
          <w:sz w:val="22"/>
          <w:szCs w:val="22"/>
        </w:rPr>
        <w:t>v</w:t>
      </w:r>
      <w:r w:rsidR="00E01271">
        <w:rPr>
          <w:rFonts w:ascii="Arial" w:hAnsi="Arial" w:cs="Arial"/>
          <w:sz w:val="22"/>
          <w:szCs w:val="22"/>
        </w:rPr>
        <w:t xml:space="preserve"> Modulu veřejných zakázek  </w:t>
      </w:r>
      <w:r w:rsidR="00D87E40" w:rsidRPr="00155A63">
        <w:rPr>
          <w:rFonts w:ascii="Arial" w:hAnsi="Arial" w:cs="Arial"/>
          <w:sz w:val="22"/>
          <w:szCs w:val="22"/>
        </w:rPr>
        <w:t>k </w:t>
      </w:r>
      <w:r w:rsidR="00E01271">
        <w:rPr>
          <w:rFonts w:ascii="Arial" w:hAnsi="Arial" w:cs="Arial"/>
          <w:sz w:val="22"/>
          <w:szCs w:val="22"/>
        </w:rPr>
        <w:t>navazujícímu</w:t>
      </w:r>
      <w:r w:rsidR="00E01271" w:rsidRPr="00155A63">
        <w:rPr>
          <w:rFonts w:ascii="Arial" w:hAnsi="Arial" w:cs="Arial"/>
          <w:sz w:val="22"/>
          <w:szCs w:val="22"/>
        </w:rPr>
        <w:t xml:space="preserve"> </w:t>
      </w:r>
      <w:r w:rsidR="00D87E40" w:rsidRPr="00155A63">
        <w:rPr>
          <w:rFonts w:ascii="Arial" w:hAnsi="Arial" w:cs="Arial"/>
          <w:sz w:val="22"/>
          <w:szCs w:val="22"/>
        </w:rPr>
        <w:t xml:space="preserve">projektu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rámci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210C50" w:rsidRDefault="00210C50">
      <w:pPr>
        <w:rPr>
          <w:rFonts w:ascii="Arial" w:hAnsi="Arial" w:cs="Arial"/>
          <w:sz w:val="22"/>
          <w:szCs w:val="22"/>
        </w:rPr>
      </w:pPr>
      <w:r>
        <w:rPr>
          <w:rFonts w:ascii="Arial" w:hAnsi="Arial" w:cs="Arial"/>
          <w:sz w:val="22"/>
          <w:szCs w:val="22"/>
        </w:rPr>
        <w:br w:type="page"/>
      </w:r>
    </w:p>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10"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Default="009177C0" w:rsidP="0028752E">
      <w:pPr>
        <w:spacing w:line="240" w:lineRule="atLeast"/>
        <w:jc w:val="both"/>
        <w:rPr>
          <w:rFonts w:ascii="Arial" w:hAnsi="Arial" w:cs="Arial"/>
          <w:sz w:val="22"/>
          <w:szCs w:val="22"/>
        </w:rPr>
      </w:pPr>
    </w:p>
    <w:p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rsidR="00807B7D" w:rsidRPr="009177C0" w:rsidRDefault="00807B7D" w:rsidP="0028752E">
      <w:pPr>
        <w:spacing w:line="240" w:lineRule="atLeast"/>
        <w:jc w:val="both"/>
        <w:rPr>
          <w:rFonts w:ascii="Arial" w:hAnsi="Arial" w:cs="Arial"/>
          <w:sz w:val="22"/>
          <w:szCs w:val="22"/>
        </w:rPr>
      </w:pPr>
    </w:p>
    <w:p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807B7D" w:rsidRDefault="00807B7D" w:rsidP="0028752E">
      <w:pPr>
        <w:spacing w:line="240" w:lineRule="atLeast"/>
        <w:jc w:val="both"/>
        <w:rPr>
          <w:rFonts w:ascii="Arial" w:hAnsi="Arial" w:cs="Arial"/>
          <w:sz w:val="22"/>
          <w:szCs w:val="22"/>
        </w:rPr>
      </w:pPr>
    </w:p>
    <w:p w:rsidR="009177C0" w:rsidRPr="008D7E78" w:rsidRDefault="009177C0" w:rsidP="005A2458">
      <w:pPr>
        <w:rPr>
          <w:sz w:val="28"/>
          <w:szCs w:val="28"/>
        </w:rPr>
      </w:pPr>
    </w:p>
    <w:p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rsidR="005A2458" w:rsidRPr="005A2458" w:rsidRDefault="005A2458" w:rsidP="005A2458">
      <w:pPr>
        <w:jc w:val="both"/>
      </w:pPr>
    </w:p>
    <w:p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 xml:space="preserve">nižší než 400 000,- Kč bez DPH. </w:t>
      </w:r>
    </w:p>
    <w:p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rsidR="00952D9A" w:rsidRPr="008D7E78" w:rsidRDefault="00952D9A" w:rsidP="00B36345">
      <w:pPr>
        <w:pStyle w:val="Mjstyl3"/>
        <w:numPr>
          <w:ilvl w:val="1"/>
          <w:numId w:val="40"/>
        </w:numPr>
        <w:spacing w:before="240" w:after="240"/>
        <w:rPr>
          <w:b/>
        </w:rPr>
      </w:pPr>
      <w:r w:rsidRPr="008D7E78">
        <w:rPr>
          <w:b/>
        </w:rPr>
        <w:t>Zásady postupu zadavatele</w:t>
      </w:r>
    </w:p>
    <w:p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rsidR="00A15644" w:rsidRPr="005A2458" w:rsidRDefault="00A15644" w:rsidP="00B36345">
      <w:pPr>
        <w:pStyle w:val="Mjstyl3"/>
        <w:numPr>
          <w:ilvl w:val="1"/>
          <w:numId w:val="40"/>
        </w:numPr>
        <w:spacing w:before="240" w:after="240"/>
        <w:rPr>
          <w:b/>
        </w:rPr>
      </w:pPr>
      <w:r w:rsidRPr="005A2458">
        <w:rPr>
          <w:b/>
        </w:rPr>
        <w:t xml:space="preserve">Zakázka </w:t>
      </w:r>
    </w:p>
    <w:p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stavební práce podle odst</w:t>
      </w:r>
      <w:r w:rsidR="00B50182">
        <w:t>.</w:t>
      </w:r>
      <w:r w:rsidR="006B582D">
        <w:t xml:space="preserve"> </w:t>
      </w:r>
      <w:r w:rsidR="00B67A2B">
        <w:t>B</w:t>
      </w:r>
      <w:r w:rsidR="00D44D89">
        <w:t>.3</w:t>
      </w:r>
      <w:r>
        <w:t>.4. Pořízením se rozumí zejména koupě, nájem nebo pacht.</w:t>
      </w:r>
    </w:p>
    <w:p w:rsidR="00A15644" w:rsidRDefault="00A15644" w:rsidP="00B36345">
      <w:pPr>
        <w:pStyle w:val="Mjstyl3"/>
        <w:numPr>
          <w:ilvl w:val="3"/>
          <w:numId w:val="40"/>
        </w:numPr>
        <w:spacing w:before="240" w:after="240"/>
      </w:pPr>
      <w:r>
        <w:t xml:space="preserve">Zakázkou na stavební práce je zakázka, jejímž předmětem je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rsidR="00A15644" w:rsidRDefault="00A15644" w:rsidP="00B36345">
      <w:pPr>
        <w:pStyle w:val="Mjstyl3"/>
        <w:numPr>
          <w:ilvl w:val="3"/>
          <w:numId w:val="40"/>
        </w:numPr>
        <w:spacing w:before="240" w:after="240"/>
      </w:pPr>
      <w:r>
        <w:t xml:space="preserve">Zakázkou na stavební práce je též zakázka, jejímž předmětem </w:t>
      </w:r>
      <w:r w:rsidR="006B582D">
        <w:t>je vedle plnění podle odst. B</w:t>
      </w:r>
      <w:r w:rsidR="00D44D89">
        <w:t>.3</w:t>
      </w:r>
      <w:r>
        <w:t>.4 rovněž zhotovení stavby odpovídající požadavkům stanoveným zadavatelem, tj. stavba, u níž má zadavatel rozhodující vliv na druh nebo projekt stavby.</w:t>
      </w:r>
    </w:p>
    <w:p w:rsidR="00A15644" w:rsidRDefault="00A15644" w:rsidP="00B36345">
      <w:pPr>
        <w:pStyle w:val="Mjstyl3"/>
        <w:numPr>
          <w:ilvl w:val="3"/>
          <w:numId w:val="40"/>
        </w:numPr>
        <w:spacing w:before="240" w:after="240"/>
      </w:pPr>
      <w:r>
        <w:t>Zakázkou na služby je zakázka, jejímž předmětem je poskytování jiných č</w:t>
      </w:r>
      <w:r w:rsidR="006B582D">
        <w:t>inností, než uvedených v odst. B</w:t>
      </w:r>
      <w:r w:rsidR="00D44D89">
        <w:t>.3</w:t>
      </w:r>
      <w:r>
        <w:t>.4.</w:t>
      </w:r>
    </w:p>
    <w:p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rsidR="00A15644" w:rsidRPr="005A2458" w:rsidRDefault="00A15644" w:rsidP="00B36345">
      <w:pPr>
        <w:pStyle w:val="Mjstyl3"/>
        <w:numPr>
          <w:ilvl w:val="1"/>
          <w:numId w:val="40"/>
        </w:numPr>
        <w:spacing w:before="240" w:after="240"/>
        <w:rPr>
          <w:b/>
        </w:rPr>
      </w:pPr>
      <w:r w:rsidRPr="005A2458">
        <w:rPr>
          <w:b/>
        </w:rPr>
        <w:t>Stanovení předpokládané hodnoty zakázky</w:t>
      </w:r>
    </w:p>
    <w:p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 4. 10. </w:t>
      </w:r>
    </w:p>
    <w:p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rsidR="00A15644" w:rsidRDefault="00A15644" w:rsidP="00B36345">
      <w:pPr>
        <w:pStyle w:val="Mjstyl3"/>
        <w:numPr>
          <w:ilvl w:val="3"/>
          <w:numId w:val="40"/>
        </w:numPr>
        <w:spacing w:before="240" w:after="240"/>
      </w:pPr>
      <w:r>
        <w:t xml:space="preserve">Do předpokládané hodnoty musí zadavatel také zahrnout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rsidR="00A15644" w:rsidRPr="005A2458" w:rsidRDefault="00A15644" w:rsidP="00B36345">
      <w:pPr>
        <w:pStyle w:val="Mjstyl3"/>
        <w:numPr>
          <w:ilvl w:val="1"/>
          <w:numId w:val="40"/>
        </w:numPr>
        <w:spacing w:before="240" w:after="240"/>
        <w:rPr>
          <w:b/>
        </w:rPr>
      </w:pPr>
      <w:r w:rsidRPr="005A2458">
        <w:rPr>
          <w:b/>
        </w:rPr>
        <w:t>Střet zájmů</w:t>
      </w:r>
    </w:p>
    <w:p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rsidR="00A15644" w:rsidRDefault="00A15644" w:rsidP="00B36345">
      <w:pPr>
        <w:pStyle w:val="Mjstyl3"/>
        <w:numPr>
          <w:ilvl w:val="3"/>
          <w:numId w:val="40"/>
        </w:numPr>
        <w:spacing w:before="240" w:after="240"/>
      </w:pPr>
      <w:r>
        <w:t xml:space="preserve">Za střet zájmů se považuje situace, kdy zájmy osob, které: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rsidR="00811742" w:rsidRDefault="00811742" w:rsidP="005A2458">
      <w:pPr>
        <w:spacing w:line="240" w:lineRule="atLeast"/>
        <w:ind w:left="567"/>
        <w:jc w:val="both"/>
      </w:pPr>
    </w:p>
    <w:p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rsidR="009177C0" w:rsidRPr="009177C0" w:rsidRDefault="009177C0" w:rsidP="00B36345">
      <w:pPr>
        <w:pStyle w:val="Mjstyl3"/>
        <w:numPr>
          <w:ilvl w:val="1"/>
          <w:numId w:val="40"/>
        </w:numPr>
        <w:spacing w:before="240" w:after="240"/>
        <w:rPr>
          <w:b/>
        </w:rPr>
      </w:pPr>
      <w:r w:rsidRPr="009177C0">
        <w:rPr>
          <w:b/>
        </w:rPr>
        <w:t>Druh výběrového řízení</w:t>
      </w:r>
    </w:p>
    <w:p w:rsidR="00A15644" w:rsidRPr="00EC1C3A" w:rsidRDefault="00A15644" w:rsidP="00B36345">
      <w:pPr>
        <w:pStyle w:val="Mjstyl3"/>
        <w:numPr>
          <w:ilvl w:val="3"/>
          <w:numId w:val="40"/>
        </w:numPr>
        <w:spacing w:before="240" w:after="240"/>
      </w:pPr>
      <w:r w:rsidRPr="00EC1C3A">
        <w:t>Zadavatel může zadat zakázku:</w:t>
      </w:r>
    </w:p>
    <w:p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rsidR="007D0FAB" w:rsidRDefault="007D0FAB" w:rsidP="005A2458">
      <w:pPr>
        <w:spacing w:line="240" w:lineRule="atLeast"/>
        <w:ind w:left="567"/>
        <w:jc w:val="both"/>
        <w:rPr>
          <w:rFonts w:ascii="Arial" w:hAnsi="Arial" w:cs="Arial"/>
          <w:sz w:val="22"/>
          <w:szCs w:val="22"/>
        </w:rPr>
      </w:pPr>
    </w:p>
    <w:p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rsidR="00A15644" w:rsidRPr="002C3481" w:rsidRDefault="00A15644" w:rsidP="00B36345">
      <w:pPr>
        <w:pStyle w:val="Mjstyl3"/>
        <w:numPr>
          <w:ilvl w:val="3"/>
          <w:numId w:val="40"/>
        </w:numPr>
        <w:spacing w:before="240" w:after="240"/>
      </w:pPr>
      <w:r w:rsidRPr="00A301F6">
        <w:lastRenderedPageBreak/>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dle odst. B.2</w:t>
      </w:r>
      <w:r>
        <w:t xml:space="preserve">.1 </w:t>
      </w:r>
      <w:r w:rsidR="008170EA">
        <w:t>této Přílohy PŽP</w:t>
      </w:r>
      <w:r w:rsidRPr="00F263D6">
        <w:t>.</w:t>
      </w:r>
    </w:p>
    <w:p w:rsidR="00A15644" w:rsidRPr="002010CA" w:rsidRDefault="00A15644" w:rsidP="00B36345">
      <w:pPr>
        <w:pStyle w:val="Mjstyl3"/>
        <w:numPr>
          <w:ilvl w:val="1"/>
          <w:numId w:val="40"/>
        </w:numPr>
        <w:spacing w:before="240" w:after="240"/>
        <w:rPr>
          <w:b/>
        </w:rPr>
      </w:pPr>
      <w:r w:rsidRPr="002010CA">
        <w:rPr>
          <w:b/>
        </w:rPr>
        <w:t>Zadávací podmínky</w:t>
      </w:r>
    </w:p>
    <w:p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ravidla pro hodnocení nabídek, která zahrnují i) kritéria hodnocení, ii) metodu vyhodnocení n</w:t>
      </w:r>
      <w:r w:rsidR="00A15644" w:rsidRPr="00922356">
        <w:rPr>
          <w:rFonts w:ascii="Arial" w:hAnsi="Arial" w:cs="Arial"/>
          <w:sz w:val="22"/>
          <w:szCs w:val="22"/>
        </w:rPr>
        <w:t>abídek v jednotlivých kritériích a iii) váhu nebo jiný matematický vztah mezi kritérii;</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Pr="000258AE">
        <w:rPr>
          <w:rFonts w:ascii="Arial" w:hAnsi="Arial" w:cs="Arial"/>
          <w:sz w:val="22"/>
          <w:szCs w:val="22"/>
        </w:rPr>
        <w:t>.</w:t>
      </w:r>
    </w:p>
    <w:p w:rsidR="00A15644" w:rsidRPr="008025F1" w:rsidRDefault="00A15644" w:rsidP="00B36345">
      <w:pPr>
        <w:pStyle w:val="Mjstyl3"/>
        <w:numPr>
          <w:ilvl w:val="3"/>
          <w:numId w:val="40"/>
        </w:numPr>
        <w:spacing w:before="240" w:after="240"/>
      </w:pPr>
      <w:r w:rsidRPr="008025F1">
        <w:t>Zadávací podmínky mohou dále obsahovat zejména:</w:t>
      </w:r>
    </w:p>
    <w:p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ust. § 53 od</w:t>
      </w:r>
      <w:r w:rsidRPr="00922356">
        <w:rPr>
          <w:rFonts w:ascii="Arial" w:hAnsi="Arial" w:cs="Arial"/>
          <w:sz w:val="22"/>
          <w:szCs w:val="22"/>
        </w:rPr>
        <w:t>st. 4 ZZVZ;</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rsidR="00A15644" w:rsidRPr="00EC1C3A" w:rsidRDefault="00A15644" w:rsidP="00B36345">
      <w:pPr>
        <w:pStyle w:val="Mjstyl3"/>
        <w:numPr>
          <w:ilvl w:val="3"/>
          <w:numId w:val="40"/>
        </w:numPr>
        <w:spacing w:before="240" w:after="240"/>
      </w:pPr>
      <w:r w:rsidRPr="00EC1C3A">
        <w:lastRenderedPageBreak/>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rsidR="00A15644" w:rsidRPr="004B367F" w:rsidRDefault="00A15644" w:rsidP="00B36345">
      <w:pPr>
        <w:pStyle w:val="Mjstyl3"/>
        <w:numPr>
          <w:ilvl w:val="3"/>
          <w:numId w:val="40"/>
        </w:numPr>
        <w:spacing w:before="240" w:after="240"/>
      </w:pPr>
      <w:r w:rsidRPr="000A7A57">
        <w:t xml:space="preserve">Odkaz podle </w:t>
      </w:r>
      <w:r w:rsidR="00530DF6">
        <w:t>odst. B.7</w:t>
      </w:r>
      <w:r>
        <w:t xml:space="preserve">.3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odst. B.6.2 a B.6</w:t>
      </w:r>
      <w:r>
        <w:t xml:space="preserve">.4 nebo </w:t>
      </w:r>
      <w:r w:rsidRPr="000A7A57">
        <w:t>odeslání výzvy k podání nabídky</w:t>
      </w:r>
      <w:r w:rsidR="00F47FE7">
        <w:t xml:space="preserve"> podle odst. B.6</w:t>
      </w:r>
      <w:r>
        <w:t>.3</w:t>
      </w:r>
      <w:r w:rsidRPr="000A7A57">
        <w:t xml:space="preserve">. </w:t>
      </w:r>
    </w:p>
    <w:p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znění požadavku podle odst. B.8</w:t>
      </w:r>
      <w:r w:rsidRPr="000309B3">
        <w:t xml:space="preserve">.3,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rsidR="00A15644" w:rsidRDefault="00A15644" w:rsidP="005A2458">
      <w:pPr>
        <w:pStyle w:val="Mjstyl3"/>
        <w:numPr>
          <w:ilvl w:val="0"/>
          <w:numId w:val="0"/>
        </w:numPr>
        <w:spacing w:before="240" w:after="240"/>
        <w:ind w:left="851"/>
      </w:pPr>
      <w:r w:rsidRPr="007258F5">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t>výběrové</w:t>
      </w:r>
      <w:r w:rsidRPr="007258F5">
        <w:t>ho řízení, prodlouží zadavatel lhůtu tak, aby od odeslání změny nebo doplnění zadávací dokumentace činila nejméně celou svou původní délku.</w:t>
      </w:r>
    </w:p>
    <w:p w:rsidR="00FB34DC" w:rsidRDefault="00FB34DC" w:rsidP="005A2458"/>
    <w:p w:rsidR="00FB34DC" w:rsidRDefault="00FB34DC" w:rsidP="005A2458"/>
    <w:p w:rsidR="00FB34DC" w:rsidRDefault="00FB34DC" w:rsidP="005A2458"/>
    <w:p w:rsidR="00FB34DC" w:rsidRDefault="00FB34DC" w:rsidP="005A2458"/>
    <w:p w:rsidR="00FB34DC" w:rsidRPr="005A2458" w:rsidRDefault="00FB34DC" w:rsidP="005A2458"/>
    <w:p w:rsidR="00A15644" w:rsidRPr="002010CA" w:rsidRDefault="00A15644" w:rsidP="00B36345">
      <w:pPr>
        <w:pStyle w:val="Mjstyl3"/>
        <w:numPr>
          <w:ilvl w:val="1"/>
          <w:numId w:val="40"/>
        </w:numPr>
        <w:spacing w:before="240" w:after="240"/>
        <w:rPr>
          <w:b/>
        </w:rPr>
      </w:pPr>
      <w:r w:rsidRPr="002010CA">
        <w:rPr>
          <w:b/>
        </w:rPr>
        <w:lastRenderedPageBreak/>
        <w:t>Jednání o nabídkách</w:t>
      </w:r>
    </w:p>
    <w:p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 o jejichž nabídkách bude v jednotlivých fázích jednat.</w:t>
      </w:r>
    </w:p>
    <w:p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r w:rsidRPr="00143FF6">
        <w:t xml:space="preserve">části </w:t>
      </w:r>
      <w:r w:rsidR="00175A84">
        <w:t>B.10.,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účastníky bude jednáno v další fázi (dále jen "protokol o konečném výsledku hodnocení"). Protokol o konečném výsledku hodnocení je zadavatel povinen odeslat všem účastníkům, s nimiž bylo jednání o nabídkách v dané fázi uskutečněno bez zbytečného odkladu.</w:t>
      </w:r>
    </w:p>
    <w:p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rsidR="00A15644" w:rsidRPr="002010CA" w:rsidRDefault="00A15644" w:rsidP="00B36345">
      <w:pPr>
        <w:pStyle w:val="Mjstyl3"/>
        <w:numPr>
          <w:ilvl w:val="1"/>
          <w:numId w:val="40"/>
        </w:numPr>
        <w:spacing w:before="240" w:after="240"/>
        <w:rPr>
          <w:b/>
        </w:rPr>
      </w:pPr>
      <w:r w:rsidRPr="002010CA">
        <w:rPr>
          <w:b/>
        </w:rPr>
        <w:lastRenderedPageBreak/>
        <w:t>Otevírání, posouzení a hodnocení nabídek</w:t>
      </w:r>
    </w:p>
    <w:p w:rsidR="00A15644" w:rsidRPr="002010CA" w:rsidRDefault="00A15644" w:rsidP="00B36345">
      <w:pPr>
        <w:pStyle w:val="Mjstyl3"/>
        <w:numPr>
          <w:ilvl w:val="3"/>
          <w:numId w:val="40"/>
        </w:numPr>
        <w:spacing w:before="240" w:after="240"/>
      </w:pPr>
      <w:r w:rsidRPr="002010CA">
        <w:t>Otevírání, posouzení a hodnocení nabídek provádí:</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rsidR="00A15644" w:rsidRPr="00EC1C3A" w:rsidRDefault="00A15644" w:rsidP="00B36345">
      <w:pPr>
        <w:pStyle w:val="Mjstyl3"/>
        <w:numPr>
          <w:ilvl w:val="3"/>
          <w:numId w:val="40"/>
        </w:numPr>
        <w:spacing w:before="240" w:after="240"/>
      </w:pPr>
      <w:r w:rsidRPr="00EC1C3A">
        <w:lastRenderedPageBreak/>
        <w:t>Zadavatel může vyloučit účastníka pro nezpůsobilost, pokud prokáže, že</w:t>
      </w:r>
    </w:p>
    <w:p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B.12</w:t>
      </w:r>
      <w:r w:rsidRPr="002010CA">
        <w:t>.4</w:t>
      </w:r>
      <w:r w:rsidRPr="003F1DF3">
        <w:t xml:space="preserve"> nebo může prokázat naplnění důvodů podle odst</w:t>
      </w:r>
      <w:r w:rsidR="005E375C">
        <w:t>. B</w:t>
      </w:r>
      <w:r w:rsidRPr="002010CA">
        <w:t>.</w:t>
      </w:r>
      <w:r w:rsidR="005E375C">
        <w:t>12</w:t>
      </w:r>
      <w:r w:rsidRPr="002010CA">
        <w:t>.5</w:t>
      </w:r>
      <w:r w:rsidRPr="003F1DF3">
        <w:t xml:space="preserve"> písm. a) až c).</w:t>
      </w:r>
    </w:p>
    <w:p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rsidR="00A15644" w:rsidRPr="003F1DF3" w:rsidRDefault="00A15644" w:rsidP="00B36345">
      <w:pPr>
        <w:pStyle w:val="Mjstyl3"/>
        <w:numPr>
          <w:ilvl w:val="3"/>
          <w:numId w:val="40"/>
        </w:numPr>
        <w:spacing w:before="240" w:after="240"/>
      </w:pPr>
      <w:r w:rsidRPr="003F1DF3">
        <w:t xml:space="preserve">Pro hodnocení ekonomické výhodnosti nabídky podle kvality je zadavatel povinen stanovit kritéria, která vyjadřují kvalitativní, environmentální nebo sociální hlediska </w:t>
      </w:r>
      <w:r w:rsidRPr="003F1DF3">
        <w:lastRenderedPageBreak/>
        <w:t>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rsidR="00A15644" w:rsidRPr="003F1DF3" w:rsidRDefault="00A15644" w:rsidP="00B36345">
      <w:pPr>
        <w:pStyle w:val="Mjstyl3"/>
        <w:numPr>
          <w:ilvl w:val="3"/>
          <w:numId w:val="40"/>
        </w:numPr>
        <w:spacing w:before="240" w:after="240"/>
      </w:pPr>
      <w:r w:rsidRPr="003F1DF3">
        <w:t xml:space="preserve">Kritériem kvality mohou být zejména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rsidR="00A15644" w:rsidRPr="002010CA" w:rsidRDefault="00A15644" w:rsidP="00B36345">
      <w:pPr>
        <w:pStyle w:val="Mjstyl3"/>
        <w:numPr>
          <w:ilvl w:val="1"/>
          <w:numId w:val="40"/>
        </w:numPr>
        <w:spacing w:before="240" w:after="240"/>
        <w:rPr>
          <w:b/>
        </w:rPr>
      </w:pPr>
      <w:r w:rsidRPr="002010CA">
        <w:rPr>
          <w:b/>
        </w:rPr>
        <w:t>Uzavření smlouvy s dodavatelem</w:t>
      </w:r>
    </w:p>
    <w:p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p>
    <w:p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 zda dodavatel je či není plátcem DPH, platební podmínky;</w:t>
      </w:r>
    </w:p>
    <w:p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rsidR="00A15644" w:rsidRPr="00783CBE" w:rsidRDefault="00A15644" w:rsidP="00A15644">
      <w:pPr>
        <w:pStyle w:val="Zkladntext"/>
        <w:tabs>
          <w:tab w:val="left" w:pos="426"/>
        </w:tabs>
        <w:ind w:left="1276"/>
        <w:rPr>
          <w:rFonts w:ascii="Arial" w:hAnsi="Arial" w:cs="Arial"/>
          <w:sz w:val="22"/>
        </w:rPr>
      </w:pPr>
    </w:p>
    <w:p w:rsidR="00A15644" w:rsidRPr="002010CA" w:rsidRDefault="00A15644" w:rsidP="00B36345">
      <w:pPr>
        <w:pStyle w:val="Mjstyl3"/>
        <w:numPr>
          <w:ilvl w:val="1"/>
          <w:numId w:val="40"/>
        </w:numPr>
        <w:spacing w:before="240" w:after="240"/>
        <w:rPr>
          <w:b/>
        </w:rPr>
      </w:pPr>
      <w:r w:rsidRPr="002010CA">
        <w:rPr>
          <w:b/>
        </w:rPr>
        <w:t xml:space="preserve">Změna smlouvy </w:t>
      </w:r>
    </w:p>
    <w:p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lastRenderedPageBreak/>
        <w:t>umožnila účast jiných dodavatelů nebo by mohla ovlivnit výběr dodavatele v původním výběrovém řízení, pokud by zadávací podmínky původního výběrového řízení odpovídaly této změně,</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rsidR="003C5908" w:rsidRPr="005A2458" w:rsidRDefault="003C5908" w:rsidP="005A2458">
      <w:pPr>
        <w:pStyle w:val="Odstavecseseznamem"/>
        <w:spacing w:line="240" w:lineRule="atLeast"/>
        <w:ind w:left="851"/>
        <w:jc w:val="both"/>
        <w:rPr>
          <w:rFonts w:cs="Arial"/>
          <w:szCs w:val="22"/>
        </w:rPr>
      </w:pPr>
    </w:p>
    <w:p w:rsidR="00A15644" w:rsidRPr="002010CA" w:rsidRDefault="00A15644" w:rsidP="005A2458">
      <w:pPr>
        <w:pStyle w:val="Zkladntext"/>
        <w:spacing w:after="240" w:line="276" w:lineRule="auto"/>
        <w:ind w:left="851"/>
        <w:rPr>
          <w:rStyle w:val="StyleArial11pt"/>
        </w:rPr>
      </w:pPr>
      <w:r w:rsidRPr="003F1DF3">
        <w:rPr>
          <w:rFonts w:ascii="Arial" w:hAnsi="Arial" w:cs="Arial"/>
          <w:sz w:val="22"/>
          <w:szCs w:val="22"/>
        </w:rPr>
        <w:t>Pokud bude provedeno více změn, je rozhodný součet hodnot všech těchto změn.</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stavebních prací, služeb nebo dodávek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Pro účely výpočtu hodnoty změny nebo cenového nárůstu se původní hodnotou závazku rozumí cena sjednaná ve smlouvě na zakázku upravená v souladu s ustanoveními o změně ceny, obsahuje-li smlouva na zakázku taková ustanovení. Celkový cenový nárůst související se změnami podle odst</w:t>
      </w:r>
      <w:r w:rsidRPr="002010CA">
        <w:t>.</w:t>
      </w:r>
      <w:r w:rsidRPr="003F1DF3">
        <w:t xml:space="preserve"> </w:t>
      </w:r>
      <w:r w:rsidR="00887A10">
        <w:t>B.14.3 a B.14</w:t>
      </w:r>
      <w:r w:rsidRPr="002010CA">
        <w:t xml:space="preserve">.4 </w:t>
      </w:r>
      <w:r w:rsidRPr="003F1DF3">
        <w:t xml:space="preserve">při odečtení stavebních prací, služeb nebo dodávek, které nebyly s ohledem na tyto změny realizovány, nepřesáhne 30 % původní hodnoty závazku. </w:t>
      </w:r>
    </w:p>
    <w:p w:rsidR="00A15644" w:rsidRPr="00EC1C3A" w:rsidRDefault="00A15644" w:rsidP="00B36345">
      <w:pPr>
        <w:pStyle w:val="Mjstyl3"/>
        <w:numPr>
          <w:ilvl w:val="1"/>
          <w:numId w:val="40"/>
        </w:numPr>
        <w:spacing w:before="240" w:after="240"/>
        <w:rPr>
          <w:b/>
        </w:rPr>
      </w:pPr>
      <w:r w:rsidRPr="002010CA">
        <w:rPr>
          <w:b/>
        </w:rPr>
        <w:t>Zrušení výběrového řízení</w:t>
      </w:r>
    </w:p>
    <w:p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rsidR="00A15644" w:rsidRPr="002010CA" w:rsidRDefault="00A15644" w:rsidP="00A15644">
      <w:pPr>
        <w:pStyle w:val="Mjstyl4"/>
        <w:numPr>
          <w:ilvl w:val="0"/>
          <w:numId w:val="0"/>
        </w:numPr>
        <w:rPr>
          <w:rStyle w:val="StyleArial11pt"/>
        </w:rPr>
      </w:pPr>
    </w:p>
    <w:p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rsidR="00DB26A9" w:rsidRDefault="00DB26A9" w:rsidP="009177C0">
      <w:pPr>
        <w:spacing w:line="240" w:lineRule="atLeast"/>
        <w:rPr>
          <w:rFonts w:ascii="Arial" w:hAnsi="Arial" w:cs="Arial"/>
          <w:b/>
          <w:sz w:val="22"/>
          <w:szCs w:val="22"/>
        </w:rPr>
      </w:pPr>
    </w:p>
    <w:p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w:t>
      </w:r>
      <w:r w:rsidR="00D328E3" w:rsidRPr="00BF7298">
        <w:t xml:space="preserve">(tj. v </w:t>
      </w:r>
      <w:r w:rsidR="00D328E3" w:rsidRPr="00C91409">
        <w:rPr>
          <w:b/>
        </w:rPr>
        <w:t>I. fázi administrativního ověření</w:t>
      </w:r>
      <w:r w:rsidR="00D328E3" w:rsidRPr="00BF7298">
        <w:t>)</w:t>
      </w:r>
      <w:r w:rsidR="00D328E3">
        <w:t xml:space="preserve"> </w:t>
      </w:r>
      <w:r w:rsidRPr="009177C0">
        <w:t>předlož</w:t>
      </w:r>
      <w:r w:rsidR="00D328E3">
        <w:t>í příjemce</w:t>
      </w:r>
      <w:r w:rsidRPr="009177C0">
        <w:t xml:space="preserve">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dle B.7.1</w:t>
      </w: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9177C0">
      <w:pPr>
        <w:spacing w:line="240" w:lineRule="atLeast"/>
        <w:ind w:left="851"/>
        <w:rPr>
          <w:rFonts w:ascii="Arial" w:hAnsi="Arial" w:cs="Arial"/>
          <w:sz w:val="22"/>
          <w:szCs w:val="22"/>
        </w:rPr>
      </w:pPr>
    </w:p>
    <w:p w:rsidR="009177C0" w:rsidRDefault="009177C0" w:rsidP="0028752E">
      <w:pPr>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D328E3" w:rsidRPr="0041078B" w:rsidRDefault="00D328E3" w:rsidP="0028752E">
      <w:pPr>
        <w:ind w:left="567"/>
        <w:jc w:val="both"/>
        <w:rPr>
          <w:rFonts w:ascii="Arial" w:hAnsi="Arial" w:cs="Arial"/>
          <w:sz w:val="22"/>
          <w:szCs w:val="22"/>
          <w:highlight w:val="yellow"/>
        </w:rPr>
      </w:pPr>
    </w:p>
    <w:p w:rsidR="00D328E3" w:rsidRDefault="00D328E3" w:rsidP="00D328E3">
      <w:pPr>
        <w:pStyle w:val="Odstavecseseznamem"/>
        <w:numPr>
          <w:ilvl w:val="1"/>
          <w:numId w:val="40"/>
        </w:numPr>
        <w:spacing w:line="240" w:lineRule="atLeast"/>
        <w:jc w:val="both"/>
        <w:rPr>
          <w:rFonts w:ascii="Arial" w:hAnsi="Arial" w:cs="Arial"/>
          <w:sz w:val="22"/>
          <w:szCs w:val="22"/>
        </w:rPr>
      </w:pPr>
      <w:r w:rsidRPr="0044516C">
        <w:rPr>
          <w:rFonts w:ascii="Arial" w:hAnsi="Arial" w:cs="Arial"/>
          <w:sz w:val="22"/>
          <w:szCs w:val="22"/>
        </w:rPr>
        <w:t>Příjemce před zasláním podkladů k posouzení založí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Uživatelské příručce Veřejné zakázky v IS KP14</w:t>
      </w:r>
      <w:r w:rsidRPr="00AF280B">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r w:rsidRPr="00AF280B">
        <w:rPr>
          <w:rFonts w:ascii="Arial" w:hAnsi="Arial" w:cs="Arial"/>
          <w:sz w:val="22"/>
          <w:szCs w:val="22"/>
        </w:rPr>
        <w:t>.</w:t>
      </w:r>
      <w:r w:rsidRPr="00C91409">
        <w:rPr>
          <w:rFonts w:ascii="Arial" w:hAnsi="Arial" w:cs="Arial"/>
          <w:sz w:val="22"/>
          <w:szCs w:val="22"/>
        </w:rPr>
        <w:t xml:space="preserve"> Po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Pr>
          <w:rFonts w:ascii="Arial" w:hAnsi="Arial" w:cs="Arial"/>
          <w:sz w:val="22"/>
          <w:szCs w:val="22"/>
        </w:rPr>
        <w:t xml:space="preserve">Bez založení a podání zakázky v Modulu veřejných zakázek v IS KP14+ nebude </w:t>
      </w:r>
      <w:r w:rsidRPr="0053429E">
        <w:rPr>
          <w:rFonts w:ascii="Arial" w:hAnsi="Arial" w:cs="Arial"/>
          <w:sz w:val="22"/>
          <w:szCs w:val="22"/>
        </w:rPr>
        <w:t>provedeno/zahájeno</w:t>
      </w:r>
      <w:r>
        <w:rPr>
          <w:rFonts w:ascii="Arial" w:hAnsi="Arial" w:cs="Arial"/>
          <w:sz w:val="22"/>
          <w:szCs w:val="22"/>
        </w:rPr>
        <w:t xml:space="preserve"> administrativní ověření zakázky.</w:t>
      </w:r>
    </w:p>
    <w:p w:rsidR="00D328E3" w:rsidRPr="0044516C" w:rsidRDefault="00D328E3" w:rsidP="00D328E3">
      <w:pPr>
        <w:pStyle w:val="Odstavecseseznamem"/>
        <w:spacing w:line="240" w:lineRule="atLeast"/>
        <w:ind w:left="567"/>
        <w:jc w:val="both"/>
        <w:rPr>
          <w:rFonts w:ascii="Arial" w:hAnsi="Arial" w:cs="Arial"/>
          <w:sz w:val="22"/>
          <w:szCs w:val="22"/>
        </w:rPr>
      </w:pPr>
    </w:p>
    <w:p w:rsidR="00D328E3"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KP14+. V průběhu ověřování předložené dokumentace (zasílání připomínek ze strany ŘO a jejich následné vypořádání ze strany příjemce) </w:t>
      </w:r>
      <w:r w:rsidRPr="00BF7298">
        <w:rPr>
          <w:rFonts w:ascii="Arial" w:hAnsi="Arial" w:cs="Arial"/>
          <w:sz w:val="22"/>
          <w:szCs w:val="22"/>
        </w:rPr>
        <w:lastRenderedPageBreak/>
        <w:t>bude veškerá komunikace probíhat prostřednictvím interních depeší a upravovaná dokumentace bude zasílána v příloze těchto depeší.</w:t>
      </w:r>
    </w:p>
    <w:p w:rsidR="00D328E3" w:rsidRPr="00BF7298" w:rsidRDefault="00D328E3" w:rsidP="00D328E3">
      <w:pPr>
        <w:pStyle w:val="Odstavecseseznamem"/>
        <w:spacing w:line="240" w:lineRule="atLeast"/>
        <w:ind w:left="567"/>
        <w:jc w:val="both"/>
        <w:rPr>
          <w:rFonts w:ascii="Arial" w:hAnsi="Arial" w:cs="Arial"/>
          <w:sz w:val="22"/>
          <w:szCs w:val="22"/>
        </w:rPr>
      </w:pPr>
    </w:p>
    <w:p w:rsidR="00D328E3" w:rsidRPr="00D328E3" w:rsidRDefault="00D328E3" w:rsidP="00155A63">
      <w:pPr>
        <w:pStyle w:val="Odstavecseseznamem"/>
        <w:numPr>
          <w:ilvl w:val="1"/>
          <w:numId w:val="40"/>
        </w:numPr>
        <w:spacing w:line="240" w:lineRule="atLeast"/>
        <w:jc w:val="both"/>
      </w:pPr>
      <w:r w:rsidRPr="00BF7298">
        <w:rPr>
          <w:rFonts w:ascii="Arial" w:hAnsi="Arial" w:cs="Arial"/>
          <w:sz w:val="22"/>
          <w:szCs w:val="22"/>
        </w:rPr>
        <w:t>O ukončení I. fáze administrativního ověření (tj. o schválení</w:t>
      </w:r>
      <w:r>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w:t>
      </w:r>
      <w:r w:rsidR="00D535FB">
        <w:rPr>
          <w:rFonts w:ascii="Arial" w:hAnsi="Arial" w:cs="Arial"/>
          <w:sz w:val="22"/>
          <w:szCs w:val="22"/>
        </w:rPr>
        <w:t>výběrového</w:t>
      </w:r>
      <w:r w:rsidRPr="00BF7298">
        <w:rPr>
          <w:rFonts w:ascii="Arial" w:hAnsi="Arial" w:cs="Arial"/>
          <w:sz w:val="22"/>
          <w:szCs w:val="22"/>
        </w:rPr>
        <w:t xml:space="preserve"> řízeni), je příj</w:t>
      </w:r>
      <w:r>
        <w:rPr>
          <w:rFonts w:ascii="Arial" w:hAnsi="Arial" w:cs="Arial"/>
          <w:sz w:val="22"/>
          <w:szCs w:val="22"/>
        </w:rPr>
        <w:t>emce informován v Modulu veřejných zakázek</w:t>
      </w:r>
      <w:r w:rsidRPr="00CE1BD2">
        <w:rPr>
          <w:rFonts w:ascii="Arial" w:hAnsi="Arial" w:cs="Arial"/>
          <w:sz w:val="22"/>
          <w:szCs w:val="22"/>
        </w:rPr>
        <w:t xml:space="preserve"> </w:t>
      </w:r>
      <w:r>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zakázce </w:t>
      </w:r>
      <w:r>
        <w:rPr>
          <w:rFonts w:ascii="Arial" w:hAnsi="Arial" w:cs="Arial"/>
          <w:sz w:val="22"/>
          <w:szCs w:val="22"/>
        </w:rPr>
        <w:t>v</w:t>
      </w:r>
      <w:r w:rsidRPr="00BF7298">
        <w:rPr>
          <w:rFonts w:ascii="Arial" w:hAnsi="Arial" w:cs="Arial"/>
          <w:sz w:val="22"/>
          <w:szCs w:val="22"/>
        </w:rPr>
        <w:t xml:space="preserve"> Modulu veřejných zakázek</w:t>
      </w:r>
      <w:r>
        <w:rPr>
          <w:rFonts w:ascii="Arial" w:hAnsi="Arial" w:cs="Arial"/>
          <w:sz w:val="22"/>
          <w:szCs w:val="22"/>
        </w:rPr>
        <w:t xml:space="preserve"> </w:t>
      </w:r>
      <w:r w:rsidRPr="00BF7298">
        <w:rPr>
          <w:rFonts w:ascii="Arial" w:hAnsi="Arial" w:cs="Arial"/>
          <w:sz w:val="22"/>
          <w:szCs w:val="22"/>
        </w:rPr>
        <w:t xml:space="preserve">v IS KP14+. </w:t>
      </w:r>
      <w:r>
        <w:rPr>
          <w:rFonts w:ascii="Arial" w:hAnsi="Arial" w:cs="Arial"/>
          <w:sz w:val="22"/>
          <w:szCs w:val="22"/>
        </w:rPr>
        <w:t>P</w:t>
      </w:r>
      <w:r w:rsidRPr="00BF7298">
        <w:rPr>
          <w:rFonts w:ascii="Arial" w:hAnsi="Arial" w:cs="Arial"/>
          <w:sz w:val="22"/>
          <w:szCs w:val="22"/>
        </w:rPr>
        <w:t>o vložení finální verze dokumentace a následném opětovném podání za</w:t>
      </w:r>
      <w:r>
        <w:rPr>
          <w:rFonts w:ascii="Arial" w:hAnsi="Arial" w:cs="Arial"/>
          <w:sz w:val="22"/>
          <w:szCs w:val="22"/>
        </w:rPr>
        <w:t>kázky v Modulu veřejných zakázek</w:t>
      </w:r>
      <w:r w:rsidRPr="00BF7298">
        <w:rPr>
          <w:rFonts w:ascii="Arial" w:hAnsi="Arial" w:cs="Arial"/>
          <w:sz w:val="22"/>
          <w:szCs w:val="22"/>
        </w:rPr>
        <w:t>, bude zakázka pro I. fázi administrativního ověření schválena</w:t>
      </w:r>
      <w:r>
        <w:rPr>
          <w:rFonts w:ascii="Arial" w:hAnsi="Arial" w:cs="Arial"/>
          <w:sz w:val="22"/>
          <w:szCs w:val="22"/>
        </w:rPr>
        <w:t xml:space="preserve"> </w:t>
      </w:r>
      <w:r w:rsidRPr="00CE1BD2">
        <w:rPr>
          <w:rFonts w:ascii="Arial" w:hAnsi="Arial" w:cs="Arial"/>
          <w:sz w:val="22"/>
          <w:szCs w:val="22"/>
        </w:rPr>
        <w:t xml:space="preserve">prostřednictvím </w:t>
      </w:r>
      <w:r>
        <w:rPr>
          <w:rFonts w:ascii="Arial" w:hAnsi="Arial" w:cs="Arial"/>
          <w:sz w:val="22"/>
          <w:szCs w:val="22"/>
        </w:rPr>
        <w:t>úkonu</w:t>
      </w:r>
      <w:r w:rsidRPr="00CE1BD2">
        <w:rPr>
          <w:rFonts w:ascii="Arial" w:hAnsi="Arial" w:cs="Arial"/>
          <w:sz w:val="22"/>
          <w:szCs w:val="22"/>
        </w:rPr>
        <w:t xml:space="preserve"> „Schválení VZ“</w:t>
      </w:r>
      <w:r w:rsidRPr="00BF7298">
        <w:rPr>
          <w:rFonts w:ascii="Arial" w:hAnsi="Arial" w:cs="Arial"/>
          <w:sz w:val="22"/>
          <w:szCs w:val="22"/>
        </w:rPr>
        <w:t>.</w:t>
      </w:r>
      <w:r>
        <w:rPr>
          <w:rFonts w:ascii="Arial" w:hAnsi="Arial" w:cs="Arial"/>
          <w:sz w:val="22"/>
          <w:szCs w:val="22"/>
        </w:rPr>
        <w:t xml:space="preserve"> Přesný postup práce s Modulem veřejných zakázek v IS KP 14+ je popsaný </w:t>
      </w:r>
      <w:r w:rsidRPr="00AB13E6">
        <w:rPr>
          <w:rFonts w:ascii="Arial" w:hAnsi="Arial" w:cs="Arial"/>
          <w:sz w:val="22"/>
          <w:szCs w:val="22"/>
        </w:rPr>
        <w:t>v Uživatelské příručce Veřejné zakázky v IS KP14</w:t>
      </w:r>
      <w:r w:rsidRPr="00AF280B">
        <w:rPr>
          <w:rFonts w:ascii="Arial" w:hAnsi="Arial" w:cs="Arial"/>
          <w:sz w:val="22"/>
          <w:szCs w:val="22"/>
        </w:rPr>
        <w:t xml:space="preserve">+ (příloha </w:t>
      </w:r>
      <w:r w:rsidR="00AF280B" w:rsidRPr="00155A63">
        <w:rPr>
          <w:rFonts w:ascii="Arial" w:hAnsi="Arial" w:cs="Arial"/>
          <w:sz w:val="22"/>
          <w:szCs w:val="22"/>
        </w:rPr>
        <w:t xml:space="preserve">PŽP </w:t>
      </w:r>
      <w:r w:rsidRPr="00155A63">
        <w:rPr>
          <w:rFonts w:ascii="Arial" w:hAnsi="Arial" w:cs="Arial"/>
          <w:sz w:val="22"/>
          <w:szCs w:val="22"/>
        </w:rPr>
        <w:t>č.</w:t>
      </w:r>
      <w:r w:rsidR="00AF280B" w:rsidRPr="00155A63">
        <w:rPr>
          <w:rFonts w:ascii="Arial" w:hAnsi="Arial" w:cs="Arial"/>
          <w:sz w:val="22"/>
          <w:szCs w:val="22"/>
        </w:rPr>
        <w:t xml:space="preserve"> 2e</w:t>
      </w:r>
      <w:r w:rsidRPr="00155A63">
        <w:rPr>
          <w:rFonts w:ascii="Arial" w:hAnsi="Arial" w:cs="Arial"/>
          <w:sz w:val="22"/>
          <w:szCs w:val="22"/>
        </w:rPr>
        <w:t>).</w:t>
      </w:r>
    </w:p>
    <w:p w:rsidR="009177C0" w:rsidRPr="00E15D56" w:rsidRDefault="00A945B7" w:rsidP="00B36345">
      <w:pPr>
        <w:pStyle w:val="Mjstyl3"/>
        <w:numPr>
          <w:ilvl w:val="1"/>
          <w:numId w:val="40"/>
        </w:numPr>
        <w:spacing w:before="240" w:after="240"/>
        <w:rPr>
          <w:i/>
        </w:rPr>
      </w:pPr>
      <w:r>
        <w:t>Příjemce zašle</w:t>
      </w:r>
      <w:r w:rsidRPr="00C23D45">
        <w:t xml:space="preserve"> </w:t>
      </w:r>
      <w:r w:rsidR="009177C0" w:rsidRPr="00C23D45">
        <w:t>ŘO OPTP pozvánku nejpozději 5 prac</w:t>
      </w:r>
      <w:r w:rsidR="009177C0" w:rsidRPr="00146F13">
        <w:t xml:space="preserve">ovních dnů před termínem konání </w:t>
      </w:r>
      <w:r w:rsidR="00B7277F" w:rsidRPr="00146F13">
        <w:t>prvního</w:t>
      </w:r>
      <w:r w:rsidR="009177C0" w:rsidRPr="00E15D56">
        <w:t xml:space="preserve"> jednání hodnoticí komise. </w:t>
      </w:r>
    </w:p>
    <w:p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A945B7" w:rsidRPr="009177C0" w:rsidRDefault="00A945B7" w:rsidP="0028752E">
      <w:pPr>
        <w:pStyle w:val="Odstavecseseznamem"/>
        <w:spacing w:line="240" w:lineRule="atLeast"/>
        <w:ind w:left="567"/>
        <w:jc w:val="both"/>
        <w:rPr>
          <w:rFonts w:ascii="Arial" w:hAnsi="Arial" w:cs="Arial"/>
          <w:sz w:val="22"/>
          <w:szCs w:val="22"/>
        </w:rPr>
      </w:pPr>
    </w:p>
    <w:p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Pr="00DB4D82">
        <w:rPr>
          <w:rFonts w:ascii="Arial" w:hAnsi="Arial" w:cs="Arial"/>
          <w:sz w:val="22"/>
          <w:szCs w:val="22"/>
        </w:rPr>
        <w:t>úkonu „Změnit VZ“ (viz kap. 4 Uživatelské příručky Veřejné zakázky v IS KP14+)</w:t>
      </w:r>
      <w:r>
        <w:rPr>
          <w:rFonts w:ascii="Arial" w:hAnsi="Arial" w:cs="Arial"/>
          <w:sz w:val="22"/>
          <w:szCs w:val="22"/>
        </w:rPr>
        <w:t xml:space="preserve">. </w:t>
      </w:r>
    </w:p>
    <w:p w:rsidR="00560056" w:rsidRDefault="00560056" w:rsidP="00155A63">
      <w:pPr>
        <w:pStyle w:val="Odstavecseseznamem"/>
        <w:spacing w:line="240" w:lineRule="atLeast"/>
        <w:ind w:left="576"/>
        <w:jc w:val="both"/>
      </w:pPr>
    </w:p>
    <w:p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871A7F" w:rsidRPr="00BF7298">
        <w:t>)</w:t>
      </w:r>
      <w:r w:rsidR="00871A7F">
        <w:t xml:space="preserve"> </w:t>
      </w:r>
      <w:r w:rsidRPr="009177C0">
        <w:t>předlož</w:t>
      </w:r>
      <w:r w:rsidR="00871A7F">
        <w:t>í příjemce</w:t>
      </w:r>
      <w:r w:rsidRPr="009177C0">
        <w:t xml:space="preserve">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B.20.</w:t>
      </w:r>
    </w:p>
    <w:p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rsidR="009177C0" w:rsidRPr="009177C0" w:rsidRDefault="009177C0" w:rsidP="009177C0">
      <w:pPr>
        <w:pStyle w:val="Odstavecseseznamem"/>
        <w:spacing w:line="240" w:lineRule="atLeast"/>
        <w:ind w:left="1560"/>
        <w:rPr>
          <w:rFonts w:ascii="Arial" w:hAnsi="Arial" w:cs="Arial"/>
          <w:sz w:val="22"/>
          <w:szCs w:val="22"/>
        </w:rPr>
      </w:pPr>
    </w:p>
    <w:p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B.21. písm. d</w:t>
      </w:r>
      <w:r>
        <w:t>) musí zahrnovat:</w:t>
      </w:r>
    </w:p>
    <w:p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CD40A5" w:rsidRDefault="00CD40A5" w:rsidP="00CD40A5">
      <w:pPr>
        <w:pStyle w:val="Odstavecseseznamem"/>
        <w:spacing w:line="240" w:lineRule="atLeast"/>
        <w:ind w:left="851"/>
        <w:jc w:val="both"/>
        <w:rPr>
          <w:rFonts w:ascii="Arial" w:hAnsi="Arial" w:cs="Arial"/>
          <w:sz w:val="22"/>
          <w:szCs w:val="22"/>
        </w:rPr>
      </w:pPr>
    </w:p>
    <w:p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592940" w:rsidRPr="008D7E78" w:rsidRDefault="00592940" w:rsidP="008D7E78">
      <w:pPr>
        <w:spacing w:line="240" w:lineRule="atLeast"/>
        <w:ind w:left="567"/>
        <w:jc w:val="both"/>
        <w:rPr>
          <w:rFonts w:ascii="Arial" w:hAnsi="Arial" w:cs="Arial"/>
          <w:sz w:val="22"/>
          <w:szCs w:val="22"/>
        </w:rPr>
      </w:pPr>
    </w:p>
    <w:p w:rsidR="00592940" w:rsidRPr="00155A63" w:rsidRDefault="00556D0E" w:rsidP="00592940">
      <w:pPr>
        <w:pStyle w:val="Odstavecseseznamem"/>
        <w:numPr>
          <w:ilvl w:val="1"/>
          <w:numId w:val="40"/>
        </w:numPr>
        <w:spacing w:line="240" w:lineRule="atLeast"/>
        <w:jc w:val="both"/>
        <w:rPr>
          <w:rFonts w:ascii="Arial" w:hAnsi="Arial" w:cs="Arial"/>
          <w:sz w:val="22"/>
          <w:szCs w:val="22"/>
        </w:rPr>
      </w:pPr>
      <w:r>
        <w:rPr>
          <w:rFonts w:ascii="Arial" w:hAnsi="Arial" w:cs="Arial"/>
          <w:sz w:val="22"/>
          <w:szCs w:val="22"/>
        </w:rPr>
        <w:t xml:space="preserve">Dokumentaci k </w:t>
      </w:r>
      <w:r w:rsidR="00592940" w:rsidRPr="00C91409">
        <w:rPr>
          <w:rFonts w:ascii="Arial" w:hAnsi="Arial" w:cs="Arial"/>
          <w:sz w:val="22"/>
          <w:szCs w:val="22"/>
        </w:rPr>
        <w:t xml:space="preserve">zakázce před uzavřením smlouvy na plnění zakázky (tj. pro II. fázi administrativního ověření) předloží příjemce prostřednictvím úkonu „Změnit VZ“ (viz kap. 4 Uživatelské příručky Veřejné zakázky v IS KP14+)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 IS KP14+ </w:t>
      </w:r>
      <w:r w:rsidR="00592940" w:rsidRPr="00155A63">
        <w:rPr>
          <w:rFonts w:ascii="Arial" w:hAnsi="Arial" w:cs="Arial"/>
          <w:sz w:val="22"/>
          <w:szCs w:val="22"/>
        </w:rPr>
        <w:t xml:space="preserve">(příloha </w:t>
      </w:r>
      <w:r w:rsidR="00AF280B" w:rsidRPr="00155A63">
        <w:rPr>
          <w:rFonts w:ascii="Arial" w:hAnsi="Arial" w:cs="Arial"/>
          <w:sz w:val="22"/>
          <w:szCs w:val="22"/>
        </w:rPr>
        <w:t xml:space="preserve">PŽP </w:t>
      </w:r>
      <w:r w:rsidR="00592940" w:rsidRPr="00155A63">
        <w:rPr>
          <w:rFonts w:ascii="Arial" w:hAnsi="Arial" w:cs="Arial"/>
          <w:sz w:val="22"/>
          <w:szCs w:val="22"/>
        </w:rPr>
        <w:t xml:space="preserve">č. </w:t>
      </w:r>
      <w:r w:rsidR="00AF280B" w:rsidRPr="00155A63">
        <w:rPr>
          <w:rFonts w:ascii="Arial" w:hAnsi="Arial" w:cs="Arial"/>
          <w:sz w:val="22"/>
          <w:szCs w:val="22"/>
        </w:rPr>
        <w:t>2e</w:t>
      </w:r>
      <w:r w:rsidR="00592940" w:rsidRPr="00155A63">
        <w:rPr>
          <w:rFonts w:ascii="Arial" w:hAnsi="Arial" w:cs="Arial"/>
          <w:sz w:val="22"/>
          <w:szCs w:val="22"/>
        </w:rPr>
        <w:t>).</w:t>
      </w:r>
    </w:p>
    <w:p w:rsidR="00592940" w:rsidRPr="00CE1BD2" w:rsidRDefault="00592940" w:rsidP="00592940">
      <w:pPr>
        <w:pStyle w:val="Odstavecseseznamem"/>
        <w:spacing w:line="240" w:lineRule="atLeast"/>
        <w:ind w:left="567"/>
        <w:jc w:val="both"/>
        <w:rPr>
          <w:rFonts w:ascii="Arial" w:hAnsi="Arial" w:cs="Arial"/>
          <w:sz w:val="22"/>
          <w:szCs w:val="22"/>
        </w:rPr>
      </w:pPr>
    </w:p>
    <w:p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C91409">
        <w:rPr>
          <w:rFonts w:ascii="Arial" w:hAnsi="Arial" w:cs="Arial"/>
          <w:b/>
          <w:sz w:val="22"/>
          <w:szCs w:val="22"/>
        </w:rPr>
        <w:t xml:space="preserve">vždy </w:t>
      </w:r>
      <w:r w:rsidRPr="00CE1BD2">
        <w:rPr>
          <w:rFonts w:ascii="Arial" w:hAnsi="Arial" w:cs="Arial"/>
          <w:sz w:val="22"/>
          <w:szCs w:val="22"/>
        </w:rPr>
        <w:t xml:space="preserve">uvede název a </w:t>
      </w:r>
      <w:r w:rsidRPr="00CE1BD2">
        <w:rPr>
          <w:rFonts w:ascii="Arial" w:hAnsi="Arial" w:cs="Arial"/>
          <w:sz w:val="22"/>
          <w:szCs w:val="22"/>
        </w:rPr>
        <w:lastRenderedPageBreak/>
        <w:t>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 xml:space="preserve">veřejných zakázek v IS KP14+. </w:t>
      </w:r>
    </w:p>
    <w:p w:rsidR="00B907A5" w:rsidRDefault="00B907A5" w:rsidP="00155A63">
      <w:pPr>
        <w:pStyle w:val="Odstavecseseznamem"/>
        <w:spacing w:line="240" w:lineRule="atLeast"/>
        <w:ind w:left="576"/>
        <w:jc w:val="both"/>
      </w:pPr>
    </w:p>
    <w:p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 nálezem.</w:t>
      </w:r>
    </w:p>
    <w:p w:rsidR="009177C0" w:rsidRPr="009177C0" w:rsidRDefault="009177C0" w:rsidP="00B36345">
      <w:pPr>
        <w:pStyle w:val="Mjstyl3"/>
        <w:numPr>
          <w:ilvl w:val="1"/>
          <w:numId w:val="40"/>
        </w:numPr>
        <w:spacing w:before="240" w:after="240"/>
      </w:pPr>
      <w:r w:rsidRPr="009177C0">
        <w:rPr>
          <w:b/>
        </w:rPr>
        <w:t>Po uzavření smlouvy</w:t>
      </w:r>
      <w:r w:rsidRPr="009177C0">
        <w:t xml:space="preserve"> na plnění zakázky </w:t>
      </w:r>
      <w:r w:rsidR="00AE13FB" w:rsidRPr="004F4E1F">
        <w:t>(tj. ve</w:t>
      </w:r>
      <w:r w:rsidR="00AE13FB" w:rsidRPr="00B44336">
        <w:t xml:space="preserve"> </w:t>
      </w:r>
      <w:r w:rsidR="00AE13FB" w:rsidRPr="00C91409">
        <w:rPr>
          <w:b/>
        </w:rPr>
        <w:t>III. fázi administrativního ověření</w:t>
      </w:r>
      <w:r w:rsidR="00AE13FB" w:rsidRPr="004F4E1F">
        <w:t>) předloží příjemce</w:t>
      </w:r>
      <w:r w:rsidR="00AE13FB">
        <w:t xml:space="preserve">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p>
    <w:p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le odst. B.16.2</w:t>
      </w:r>
    </w:p>
    <w:p w:rsidR="009177C0" w:rsidRPr="009177C0" w:rsidRDefault="009177C0" w:rsidP="009177C0">
      <w:pPr>
        <w:spacing w:line="240" w:lineRule="atLeast"/>
        <w:ind w:left="1276" w:hanging="283"/>
        <w:rPr>
          <w:rFonts w:ascii="Arial" w:hAnsi="Arial" w:cs="Arial"/>
          <w:sz w:val="22"/>
          <w:szCs w:val="22"/>
        </w:rPr>
      </w:pPr>
    </w:p>
    <w:p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3"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rsidR="00E4536E" w:rsidRPr="00C6409C" w:rsidRDefault="00E4536E" w:rsidP="0028752E">
      <w:pPr>
        <w:pStyle w:val="Odstavecseseznamem"/>
        <w:spacing w:line="240" w:lineRule="atLeast"/>
        <w:ind w:left="567"/>
        <w:jc w:val="both"/>
        <w:rPr>
          <w:rFonts w:ascii="Arial" w:hAnsi="Arial" w:cs="Arial"/>
          <w:sz w:val="22"/>
          <w:szCs w:val="22"/>
        </w:rPr>
      </w:pPr>
    </w:p>
    <w:p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 IS KP14+)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 xml:space="preserve">zakázky (ze stavu „Zahájena“ na „Zadána“), doplní pro danou fázi požadované údaje, vyplní záložku „Dodavatelé“ a zakázku podá (viz postup pro předchozí fáze administrativního ověření/dle návodu uvedeného v Uživatelské příručce Veřejné zakázky v IS KP14+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p>
    <w:p w:rsidR="00B907A5" w:rsidRPr="00CE1BD2" w:rsidRDefault="00B907A5" w:rsidP="00B907A5">
      <w:pPr>
        <w:pStyle w:val="Odstavecseseznamem"/>
        <w:spacing w:line="240" w:lineRule="atLeast"/>
        <w:ind w:left="567"/>
        <w:jc w:val="both"/>
        <w:rPr>
          <w:rFonts w:ascii="Arial" w:hAnsi="Arial" w:cs="Arial"/>
          <w:sz w:val="22"/>
          <w:szCs w:val="22"/>
        </w:rPr>
      </w:pPr>
    </w:p>
    <w:p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MS2014+ adresované specialistům na veřejné zakázky, v kopii příslušnému projektovému manažerovi. Do textu interní depeše příjemce </w:t>
      </w:r>
      <w:r w:rsidRPr="00DC3323">
        <w:rPr>
          <w:rFonts w:ascii="Arial" w:hAnsi="Arial" w:cs="Arial"/>
          <w:sz w:val="22"/>
          <w:szCs w:val="22"/>
        </w:rPr>
        <w:t xml:space="preserve">vždy </w:t>
      </w:r>
      <w:r w:rsidRPr="00560056">
        <w:rPr>
          <w:rFonts w:ascii="Arial" w:hAnsi="Arial" w:cs="Arial"/>
          <w:sz w:val="22"/>
          <w:szCs w:val="22"/>
        </w:rPr>
        <w:t xml:space="preserve">uvede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 IS KP14+. </w:t>
      </w:r>
    </w:p>
    <w:p w:rsidR="00B907A5" w:rsidRPr="003E7C6A" w:rsidRDefault="00B907A5" w:rsidP="00B907A5">
      <w:pPr>
        <w:pStyle w:val="Odstavecseseznamem"/>
        <w:spacing w:line="240" w:lineRule="atLeast"/>
        <w:ind w:left="567"/>
        <w:jc w:val="both"/>
        <w:rPr>
          <w:rFonts w:ascii="Arial" w:hAnsi="Arial" w:cs="Arial"/>
          <w:sz w:val="22"/>
          <w:szCs w:val="22"/>
        </w:rPr>
      </w:pPr>
    </w:p>
    <w:p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nálezu nebo prostřednictvím úkonu „Vrácení VZ k dopracování“, kde v textu „Zdůvodnění Vrácení VZ k dopracování“ bude </w:t>
      </w:r>
      <w:r w:rsidRPr="00C91409">
        <w:rPr>
          <w:rFonts w:ascii="Arial" w:hAnsi="Arial" w:cs="Arial"/>
          <w:sz w:val="22"/>
          <w:szCs w:val="22"/>
        </w:rPr>
        <w:lastRenderedPageBreak/>
        <w:t>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 nálezem</w:t>
      </w:r>
      <w:r w:rsidRPr="00CE1BD2">
        <w:rPr>
          <w:rFonts w:ascii="Arial" w:hAnsi="Arial" w:cs="Arial"/>
          <w:sz w:val="22"/>
          <w:szCs w:val="22"/>
        </w:rPr>
        <w:t>.</w:t>
      </w:r>
    </w:p>
    <w:p w:rsidR="00AF280B" w:rsidRPr="00155A63" w:rsidRDefault="00AF280B" w:rsidP="00155A63">
      <w:pPr>
        <w:pStyle w:val="Odstavecseseznamem"/>
        <w:rPr>
          <w:rFonts w:ascii="Arial" w:hAnsi="Arial" w:cs="Arial"/>
          <w:sz w:val="22"/>
          <w:szCs w:val="22"/>
        </w:rPr>
      </w:pPr>
    </w:p>
    <w:p w:rsidR="009177C0" w:rsidRPr="00B41818" w:rsidRDefault="009177C0" w:rsidP="00155A63">
      <w:pPr>
        <w:pStyle w:val="Odstavecseseznamem"/>
        <w:numPr>
          <w:ilvl w:val="1"/>
          <w:numId w:val="40"/>
        </w:numPr>
        <w:spacing w:line="240" w:lineRule="atLeast"/>
        <w:jc w:val="both"/>
      </w:pPr>
      <w:r w:rsidRPr="00AF280B">
        <w:rPr>
          <w:rFonts w:ascii="Arial" w:hAnsi="Arial" w:cs="Arial"/>
          <w:sz w:val="22"/>
          <w:szCs w:val="22"/>
        </w:rPr>
        <w:t xml:space="preserve">Do všech smluv </w:t>
      </w:r>
      <w:r w:rsidR="00AF281A" w:rsidRPr="00AF280B">
        <w:rPr>
          <w:rFonts w:ascii="Arial" w:hAnsi="Arial" w:cs="Arial"/>
          <w:sz w:val="22"/>
          <w:szCs w:val="22"/>
        </w:rPr>
        <w:t>s dodavateli je příjemce povinen zapracovat ustanovení</w:t>
      </w:r>
      <w:r w:rsidR="00AF281A" w:rsidRPr="00B41818">
        <w:t>:</w:t>
      </w:r>
    </w:p>
    <w:p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BD4F31" w:rsidRDefault="00DB26A9" w:rsidP="009177C0">
      <w:pPr>
        <w:spacing w:line="240" w:lineRule="atLeast"/>
        <w:ind w:left="851" w:hanging="284"/>
        <w:rPr>
          <w:rFonts w:ascii="Arial" w:hAnsi="Arial" w:cs="Arial"/>
          <w:sz w:val="22"/>
          <w:szCs w:val="22"/>
        </w:rPr>
      </w:pPr>
    </w:p>
    <w:p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fondu/fondů a programu.</w:t>
      </w:r>
      <w:r w:rsidRPr="0028752E">
        <w:rPr>
          <w:rStyle w:val="Znakapoznpodarou"/>
          <w:rFonts w:ascii="Arial" w:hAnsi="Arial" w:cs="Arial"/>
          <w:szCs w:val="16"/>
        </w:rPr>
        <w:footnoteReference w:id="4"/>
      </w:r>
    </w:p>
    <w:p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3E7C6A">
        <w:t>33</w:t>
      </w:r>
      <w:r w:rsidRPr="00E0434B">
        <w:t>. Neuzavření dodatku ke smlouvě nebude ze strany ŘO OPTP sankcionováno.</w:t>
      </w:r>
    </w:p>
    <w:p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w:t>
      </w:r>
      <w:r w:rsidRPr="009177C0">
        <w:lastRenderedPageBreak/>
        <w:t>podkladů.</w:t>
      </w:r>
      <w:r w:rsidR="003E7C6A">
        <w:t xml:space="preserve"> Příjemce předkládá dokumentaci postupem </w:t>
      </w:r>
      <w:r w:rsidR="00D023C9">
        <w:t xml:space="preserve">dle bodu </w:t>
      </w:r>
      <w:r w:rsidR="00280B97">
        <w:t>B.19</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 IS KP14+)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 IS KP14</w:t>
      </w:r>
      <w:r w:rsidR="003E7C6A" w:rsidRPr="00AF280B">
        <w:t xml:space="preserve">+ </w:t>
      </w:r>
      <w:r w:rsidR="003E7C6A" w:rsidRPr="00D37933">
        <w:t xml:space="preserve">(příloha </w:t>
      </w:r>
      <w:r w:rsidR="00AF280B" w:rsidRPr="00155A63">
        <w:t xml:space="preserve">PŽP </w:t>
      </w:r>
      <w:r w:rsidR="003E7C6A" w:rsidRPr="00AF280B">
        <w:t xml:space="preserve">č. </w:t>
      </w:r>
      <w:r w:rsidR="00AF280B" w:rsidRPr="00155A63">
        <w:t>2e</w:t>
      </w:r>
      <w:r w:rsidR="003E7C6A" w:rsidRPr="00AF280B">
        <w:t>)</w:t>
      </w:r>
      <w:r w:rsidR="003E7C6A" w:rsidRPr="00C91409">
        <w:t xml:space="preserve"> a informuje o této skutečnosti </w:t>
      </w:r>
      <w:r w:rsidR="003E7C6A" w:rsidRPr="004F4E1F">
        <w:t>ŘO OPTP prostřednictvím interní depeše v MS2014+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 IS KP14+. </w:t>
      </w:r>
      <w:r w:rsidR="003E7C6A">
        <w:t xml:space="preserve"> </w:t>
      </w:r>
      <w:r w:rsidR="003E7C6A" w:rsidRPr="00C91409">
        <w:t>Následuje postup totožný pro předchozí fáze.</w:t>
      </w:r>
    </w:p>
    <w:p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minitendr) </w:t>
      </w:r>
      <w:r w:rsidR="00423E5F" w:rsidRPr="00C91409">
        <w:t>postupuje příjemce analogicky pro každou dílčí zakázku. V</w:t>
      </w:r>
      <w:r w:rsidR="00423E5F">
        <w:t xml:space="preserve"> Modulu veřejných zakázek založí každou dílčí zakázku jako „podtyp“ zakázky</w:t>
      </w:r>
      <w:r w:rsidR="00423E5F" w:rsidRPr="000076D6">
        <w:t xml:space="preserve"> </w:t>
      </w:r>
      <w:r w:rsidR="00423E5F" w:rsidRPr="00CE1BD2">
        <w:t>(viz ka</w:t>
      </w:r>
      <w:r w:rsidR="00423E5F">
        <w:t>p. 3.3</w:t>
      </w:r>
      <w:r w:rsidR="00423E5F" w:rsidRPr="00CE1BD2">
        <w:t xml:space="preserve"> Uživatelské příručky Veřejné zakázky v IS KP14+)</w:t>
      </w:r>
      <w:r w:rsidR="00423E5F">
        <w:t>.</w:t>
      </w:r>
      <w:r w:rsidR="00423E5F" w:rsidRPr="00CE1BD2">
        <w:t xml:space="preserve"> </w:t>
      </w:r>
      <w:r w:rsidR="00423E5F" w:rsidRPr="00B44336">
        <w:t xml:space="preserve">Následně postupuje dle ustanovení </w:t>
      </w:r>
      <w:r w:rsidR="00423E5F" w:rsidRPr="00C91409">
        <w:t>pro I.-III.fázi administrativního ověření obdobně</w:t>
      </w:r>
      <w:r w:rsidR="00423E5F" w:rsidRPr="004F4E1F">
        <w:t>.</w:t>
      </w:r>
    </w:p>
    <w:p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w:t>
      </w:r>
    </w:p>
    <w:p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rsidR="00DC3323" w:rsidRPr="00DC3323" w:rsidRDefault="00DC3323" w:rsidP="00155A63">
      <w:pPr>
        <w:pStyle w:val="Odstavecseseznamem"/>
        <w:widowControl w:val="0"/>
        <w:numPr>
          <w:ilvl w:val="1"/>
          <w:numId w:val="40"/>
        </w:numPr>
        <w:adjustRightInd w:val="0"/>
        <w:spacing w:line="240" w:lineRule="atLeast"/>
        <w:jc w:val="both"/>
        <w:textAlignment w:val="baseline"/>
      </w:pPr>
      <w:r>
        <w:rPr>
          <w:rFonts w:ascii="Arial" w:hAnsi="Arial" w:cs="Arial"/>
          <w:sz w:val="22"/>
          <w:szCs w:val="22"/>
        </w:rPr>
        <w:t xml:space="preserve">Po splnění zakázky je příjemce povinen aktualizovat stav zakázky v Modulu veřejných zakázek postupem dle bodu </w:t>
      </w:r>
      <w:r w:rsidR="0015280F">
        <w:rPr>
          <w:rFonts w:ascii="Arial" w:hAnsi="Arial" w:cs="Arial"/>
          <w:sz w:val="22"/>
          <w:szCs w:val="22"/>
        </w:rPr>
        <w:t>B. 23</w:t>
      </w:r>
      <w:r>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rsidR="009177C0" w:rsidRPr="009177C0"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009177C0" w:rsidRPr="009177C0">
        <w:t>.</w:t>
      </w:r>
    </w:p>
    <w:p w:rsidR="009177C0" w:rsidRPr="009177C0" w:rsidRDefault="009177C0" w:rsidP="00B36345">
      <w:pPr>
        <w:pStyle w:val="Mjstyl3"/>
        <w:numPr>
          <w:ilvl w:val="1"/>
          <w:numId w:val="40"/>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rsidR="009177C0" w:rsidRPr="009177C0" w:rsidRDefault="009177C0" w:rsidP="00B36345">
      <w:pPr>
        <w:pStyle w:val="Mjstyl3"/>
        <w:numPr>
          <w:ilvl w:val="1"/>
          <w:numId w:val="40"/>
        </w:numPr>
        <w:spacing w:before="240" w:after="240"/>
      </w:pPr>
      <w:r w:rsidRPr="009177C0">
        <w:t xml:space="preserve">U projektů, v nichž výběrové řízení bylo zahájeno či ukončeno </w:t>
      </w:r>
      <w:r w:rsidRPr="009177C0">
        <w:rPr>
          <w:b/>
        </w:rPr>
        <w:t>před vydáním Rozhodnutí/Stanovení výdajů/Dopisu</w:t>
      </w:r>
      <w:r w:rsidRPr="009177C0">
        <w:t xml:space="preserve">, je </w:t>
      </w:r>
      <w:r w:rsidR="005B5099">
        <w:t>příjemce</w:t>
      </w:r>
      <w:r w:rsidR="005B5099" w:rsidRPr="009177C0">
        <w:t xml:space="preserve"> </w:t>
      </w:r>
      <w:r w:rsidRPr="009177C0">
        <w:t xml:space="preserve">povinen </w:t>
      </w:r>
      <w:r w:rsidR="005B5099" w:rsidRPr="0028752E">
        <w:t>postup</w:t>
      </w:r>
      <w:r w:rsidR="005B5099">
        <w:t xml:space="preserve">ovat </w:t>
      </w:r>
      <w:r w:rsidR="005B5099" w:rsidRPr="0028752E">
        <w:t xml:space="preserve">analogicky </w:t>
      </w:r>
      <w:r w:rsidR="005B5099">
        <w:t xml:space="preserve">jako </w:t>
      </w:r>
      <w:r w:rsidR="005B5099" w:rsidRPr="00C91409">
        <w:t>pro I.-III.</w:t>
      </w:r>
      <w:r w:rsidR="005B5099">
        <w:t xml:space="preserve"> </w:t>
      </w:r>
      <w:r w:rsidR="005B5099" w:rsidRPr="00C91409">
        <w:t>fázi administrativního ověření</w:t>
      </w:r>
      <w:r w:rsidR="005B5099">
        <w:t xml:space="preserve"> a</w:t>
      </w:r>
      <w:r w:rsidRPr="009177C0">
        <w:t xml:space="preserve"> předložit do 5 pracovních dnů od podání </w:t>
      </w:r>
      <w:r w:rsidRPr="009177C0">
        <w:lastRenderedPageBreak/>
        <w:t>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C6409C" w:rsidRPr="002E2407" w:rsidRDefault="009177C0" w:rsidP="00155A63">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B.18</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příslušného projektového manažera a specialisty na veřejné zakázky. Pokud ve výběrovém řízení došlo ke změně (např. byl uzavřen dodatek), je příjemce navíc povinen předložit dokumentaci k této změně k posouzení.</w:t>
      </w:r>
    </w:p>
    <w:p w:rsidR="00196154" w:rsidRDefault="00C6409C" w:rsidP="00B36345">
      <w:pPr>
        <w:pStyle w:val="Mjstyl3"/>
        <w:numPr>
          <w:ilvl w:val="1"/>
          <w:numId w:val="40"/>
        </w:numPr>
        <w:spacing w:before="240" w:after="240"/>
      </w:pPr>
      <w:r w:rsidRPr="00C91409">
        <w:t xml:space="preserve">Pokud je zakázka financována ze dvou či více projektů, je nezbytné zakázku založit a podat ke každému projektu samostatně. V Modulu veřejných zakázek </w:t>
      </w:r>
      <w:r>
        <w:t>příjemce vyplní</w:t>
      </w:r>
      <w:r w:rsidRPr="00C91409">
        <w:t xml:space="preserve"> požadované údaje k zakázkám, jež jsou financovány z více projektů (zejména pak předpokládanou hodnotu zakázky vážící se k danému projektu).</w:t>
      </w:r>
      <w:r w:rsidR="00FC7755">
        <w:t xml:space="preserve"> </w:t>
      </w:r>
    </w:p>
    <w:p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ů a název a číslo zakázek, v rámci kterých byly ověřovány.</w:t>
      </w:r>
    </w:p>
    <w:p w:rsidR="00921416" w:rsidRDefault="009177C0" w:rsidP="00B36345">
      <w:pPr>
        <w:pStyle w:val="Mjstyl3"/>
        <w:numPr>
          <w:ilvl w:val="1"/>
          <w:numId w:val="40"/>
        </w:numPr>
        <w:spacing w:before="240" w:after="240"/>
      </w:pPr>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w:t>
      </w:r>
      <w:r w:rsidR="005939B9">
        <w:t>MP zakázky</w:t>
      </w:r>
      <w:r w:rsidR="0086367F" w:rsidRPr="009177C0">
        <w:t xml:space="preserve"> pro stanovení finančních oprav</w:t>
      </w:r>
      <w:r w:rsidRPr="00690B7F">
        <w:t xml:space="preserve">.  </w:t>
      </w:r>
    </w:p>
    <w:p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malého rozsahu, jejichž předpokládaná hodnota je nižší než 400 000,- Kč bez DPH</w:t>
      </w:r>
      <w:r w:rsidR="00636C1D">
        <w:rPr>
          <w:b/>
        </w:rPr>
        <w:t>,</w:t>
      </w:r>
      <w:r w:rsidR="005939B9" w:rsidRPr="005939B9">
        <w:rPr>
          <w:b/>
        </w:rPr>
        <w:t xml:space="preserve">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r w:rsidR="00982452">
        <w:rPr>
          <w:b/>
        </w:rPr>
        <w:t>2.3. a 2.4.)</w:t>
      </w:r>
      <w:r w:rsidR="00085409">
        <w:rPr>
          <w:b/>
        </w:rPr>
        <w:t>.</w:t>
      </w:r>
      <w:r w:rsidRPr="009177C0" w:rsidDel="003A19FC">
        <w:rPr>
          <w:b/>
        </w:rPr>
        <w:t xml:space="preserve"> </w:t>
      </w:r>
    </w:p>
    <w:p w:rsidR="0022757A" w:rsidRDefault="0022757A" w:rsidP="008D7E78">
      <w:pPr>
        <w:pStyle w:val="Mjstyl3"/>
        <w:numPr>
          <w:ilvl w:val="0"/>
          <w:numId w:val="0"/>
        </w:numPr>
        <w:spacing w:before="240" w:after="240"/>
      </w:pPr>
    </w:p>
    <w:p w:rsidR="00940246" w:rsidRDefault="00940246">
      <w:pPr>
        <w:rPr>
          <w:rFonts w:ascii="Arial" w:hAnsi="Arial" w:cs="Arial"/>
          <w:sz w:val="22"/>
          <w:szCs w:val="22"/>
        </w:rPr>
      </w:pPr>
      <w:r>
        <w:br w:type="page"/>
      </w:r>
    </w:p>
    <w:p w:rsidR="00694FF9" w:rsidRDefault="00FA5E07" w:rsidP="00687B62">
      <w:pPr>
        <w:tabs>
          <w:tab w:val="left" w:pos="5387"/>
        </w:tabs>
        <w:rPr>
          <w:rFonts w:ascii="Arial" w:hAnsi="Arial" w:cs="Arial"/>
          <w:b/>
          <w:sz w:val="24"/>
          <w:szCs w:val="22"/>
        </w:rPr>
      </w:pPr>
      <w:r w:rsidRPr="008D7E78">
        <w:rPr>
          <w:rFonts w:ascii="Arial" w:hAnsi="Arial" w:cs="Arial"/>
          <w:b/>
          <w:sz w:val="24"/>
          <w:szCs w:val="22"/>
        </w:rPr>
        <w:lastRenderedPageBreak/>
        <w:t>Přehled změn</w:t>
      </w:r>
    </w:p>
    <w:p w:rsidR="00A920C8" w:rsidRDefault="00A920C8" w:rsidP="00687B62">
      <w:pPr>
        <w:tabs>
          <w:tab w:val="left" w:pos="5387"/>
        </w:tabs>
        <w:rPr>
          <w:rFonts w:ascii="Arial" w:hAnsi="Arial" w:cs="Arial"/>
          <w:b/>
          <w:sz w:val="24"/>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A920C8" w:rsidRPr="00FE76D8" w:rsidTr="00177437">
        <w:trPr>
          <w:tblHeader/>
        </w:trPr>
        <w:tc>
          <w:tcPr>
            <w:tcW w:w="2660" w:type="dxa"/>
            <w:shd w:val="clear" w:color="auto" w:fill="99CCFF"/>
          </w:tcPr>
          <w:p w:rsidR="00A920C8" w:rsidRPr="00FA5E07" w:rsidRDefault="00A920C8" w:rsidP="00177437">
            <w:pPr>
              <w:spacing w:before="120" w:after="120"/>
              <w:jc w:val="center"/>
              <w:rPr>
                <w:rFonts w:ascii="Arial" w:hAnsi="Arial" w:cs="Arial"/>
                <w:b/>
                <w:sz w:val="22"/>
                <w:szCs w:val="22"/>
              </w:rPr>
            </w:pPr>
            <w:r>
              <w:rPr>
                <w:rFonts w:ascii="Arial" w:hAnsi="Arial" w:cs="Arial"/>
                <w:b/>
                <w:sz w:val="22"/>
                <w:szCs w:val="22"/>
              </w:rPr>
              <w:t>Verze</w:t>
            </w:r>
          </w:p>
        </w:tc>
        <w:tc>
          <w:tcPr>
            <w:tcW w:w="7055" w:type="dxa"/>
            <w:shd w:val="clear" w:color="auto" w:fill="99CCFF"/>
            <w:vAlign w:val="center"/>
          </w:tcPr>
          <w:p w:rsidR="00A920C8" w:rsidRPr="004E4F94" w:rsidRDefault="00A920C8" w:rsidP="00177437">
            <w:pPr>
              <w:jc w:val="center"/>
              <w:rPr>
                <w:rFonts w:ascii="Arial" w:hAnsi="Arial" w:cs="Arial"/>
                <w:b/>
                <w:sz w:val="22"/>
                <w:szCs w:val="22"/>
              </w:rPr>
            </w:pPr>
            <w:r w:rsidRPr="004E4F94">
              <w:rPr>
                <w:rFonts w:ascii="Arial" w:hAnsi="Arial" w:cs="Arial"/>
                <w:b/>
                <w:sz w:val="22"/>
                <w:szCs w:val="22"/>
              </w:rPr>
              <w:t>Popis změn</w:t>
            </w:r>
          </w:p>
        </w:tc>
      </w:tr>
      <w:tr w:rsidR="00A920C8" w:rsidRPr="00FE76D8" w:rsidTr="00177437">
        <w:trPr>
          <w:tblHeader/>
        </w:trPr>
        <w:tc>
          <w:tcPr>
            <w:tcW w:w="2660" w:type="dxa"/>
            <w:vMerge w:val="restart"/>
            <w:shd w:val="clear" w:color="auto" w:fill="99CCFF"/>
            <w:vAlign w:val="center"/>
          </w:tcPr>
          <w:p w:rsidR="00A920C8" w:rsidRPr="00FA5E07" w:rsidRDefault="00A920C8" w:rsidP="00177437">
            <w:pPr>
              <w:jc w:val="center"/>
              <w:rPr>
                <w:rFonts w:ascii="Arial" w:hAnsi="Arial" w:cs="Arial"/>
              </w:rPr>
            </w:pPr>
            <w:r w:rsidRPr="00FA5E07">
              <w:rPr>
                <w:rFonts w:ascii="Arial" w:hAnsi="Arial" w:cs="Arial"/>
              </w:rPr>
              <w:t>vydání 2/0</w:t>
            </w: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Úprava definic:  Profil zadavatele, Výběrové řízení, Zadávací řízení v části Definice požadovaných pojmů nad rámec pojmů uvedených v PŽP.</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 xml:space="preserve">Přidáno </w:t>
            </w:r>
            <w:r w:rsidRPr="00FA5E07">
              <w:rPr>
                <w:rFonts w:ascii="Arial" w:hAnsi="Arial" w:cs="Arial"/>
              </w:rPr>
              <w:t>Stanovisk</w:t>
            </w:r>
            <w:r>
              <w:rPr>
                <w:rFonts w:ascii="Arial" w:hAnsi="Arial" w:cs="Arial"/>
              </w:rPr>
              <w:t>o</w:t>
            </w:r>
            <w:r w:rsidRPr="00FA5E07">
              <w:rPr>
                <w:rFonts w:ascii="Arial" w:hAnsi="Arial" w:cs="Arial"/>
              </w:rPr>
              <w:t xml:space="preserve"> ŘO OPTP k postupu dle PŽP po nabytí účinnosti zákona č. 134/2016 Sb., o zadávání veřejných zakázek.</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Celý text v části A dán do souladu se zákonem č. 134/2016</w:t>
            </w:r>
            <w:r>
              <w:rPr>
                <w:rFonts w:ascii="Arial" w:hAnsi="Arial" w:cs="Arial"/>
              </w:rPr>
              <w:t>, o zadávání veřejných zakázek</w:t>
            </w:r>
            <w:r w:rsidRPr="00FA5E07">
              <w:rPr>
                <w:rFonts w:ascii="Arial" w:hAnsi="Arial" w:cs="Arial"/>
              </w:rPr>
              <w:t xml:space="preserve">.  </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Upravena část: A.3.</w:t>
            </w:r>
            <w:r w:rsidRPr="00FA5E07">
              <w:rPr>
                <w:rFonts w:ascii="Arial" w:hAnsi="Arial" w:cs="Arial"/>
              </w:rPr>
              <w:t>nově doplněna část A.4. V návaznosti na to bylo upraveno číslování dalších částí. Upravena lhůta z 10 p. d. na 15 p. d. v části A.1., A.3.</w:t>
            </w:r>
            <w:r>
              <w:rPr>
                <w:rFonts w:ascii="Arial" w:hAnsi="Arial" w:cs="Arial"/>
              </w:rPr>
              <w:t xml:space="preserve"> </w:t>
            </w:r>
            <w:r w:rsidRPr="0022757A">
              <w:rPr>
                <w:rFonts w:ascii="Arial" w:hAnsi="Arial" w:cs="Arial"/>
              </w:rPr>
              <w:t>Dále upraven termín na vyjádření k dokumentaci z ukončení zadávacího řízení v části A.5.</w:t>
            </w:r>
            <w:r w:rsidRPr="00FA5E07">
              <w:rPr>
                <w:rFonts w:ascii="Arial" w:hAnsi="Arial" w:cs="Arial"/>
              </w:rPr>
              <w:t xml:space="preserve"> Upřesněn text v části A.13, A.14, dále doplněn </w:t>
            </w:r>
            <w:r>
              <w:rPr>
                <w:rFonts w:ascii="Arial" w:hAnsi="Arial" w:cs="Arial"/>
              </w:rPr>
              <w:t xml:space="preserve">povinný obsah </w:t>
            </w:r>
            <w:r w:rsidRPr="00FA5E07">
              <w:rPr>
                <w:rFonts w:ascii="Arial" w:hAnsi="Arial" w:cs="Arial"/>
              </w:rPr>
              <w:t xml:space="preserve">interní depeše v části A.17 a A.19., upřesněn postup po vydání finálního stanoviska v části A.18. </w:t>
            </w:r>
          </w:p>
        </w:tc>
      </w:tr>
      <w:tr w:rsidR="00A920C8" w:rsidRPr="00FE76D8" w:rsidTr="00177437">
        <w:trPr>
          <w:tblHeader/>
        </w:trPr>
        <w:tc>
          <w:tcPr>
            <w:tcW w:w="2660" w:type="dxa"/>
            <w:vMerge/>
            <w:shd w:val="clear" w:color="auto" w:fill="99CCFF"/>
          </w:tcPr>
          <w:p w:rsidR="00A920C8" w:rsidRPr="00736962" w:rsidRDefault="00A920C8" w:rsidP="00177437">
            <w:pPr>
              <w:jc w:val="both"/>
              <w:rPr>
                <w:rFonts w:ascii="Arial" w:hAnsi="Arial" w:cs="Arial"/>
                <w:sz w:val="22"/>
                <w:szCs w:val="24"/>
              </w:rPr>
            </w:pPr>
          </w:p>
        </w:tc>
        <w:tc>
          <w:tcPr>
            <w:tcW w:w="7055" w:type="dxa"/>
            <w:shd w:val="clear" w:color="auto" w:fill="99CCFF"/>
            <w:vAlign w:val="center"/>
          </w:tcPr>
          <w:p w:rsidR="00A920C8" w:rsidRPr="00736962" w:rsidRDefault="00A920C8" w:rsidP="00177437">
            <w:pPr>
              <w:spacing w:before="120" w:after="120"/>
              <w:jc w:val="both"/>
              <w:rPr>
                <w:rFonts w:ascii="Arial" w:hAnsi="Arial" w:cs="Arial"/>
                <w:sz w:val="22"/>
                <w:szCs w:val="24"/>
              </w:rPr>
            </w:pPr>
            <w:r w:rsidRPr="008D7E78">
              <w:rPr>
                <w:rFonts w:ascii="Arial" w:hAnsi="Arial" w:cs="Arial"/>
              </w:rPr>
              <w:t>V části B upraveny požadavky pro zadávání zakázek dle MP</w:t>
            </w:r>
            <w:r>
              <w:rPr>
                <w:rFonts w:ascii="Arial" w:hAnsi="Arial" w:cs="Arial"/>
              </w:rPr>
              <w:t xml:space="preserve"> zakázky</w:t>
            </w:r>
            <w:r w:rsidRPr="008D7E78">
              <w:rPr>
                <w:rFonts w:ascii="Arial" w:hAnsi="Arial" w:cs="Arial"/>
              </w:rPr>
              <w:t xml:space="preserve">. </w:t>
            </w:r>
            <w:r>
              <w:rPr>
                <w:rFonts w:ascii="Arial" w:hAnsi="Arial" w:cs="Arial"/>
              </w:rPr>
              <w:t>Kapitola 1 -7 přesunuta do</w:t>
            </w:r>
            <w:r w:rsidRPr="008D7E78">
              <w:rPr>
                <w:rFonts w:ascii="Arial" w:hAnsi="Arial" w:cs="Arial"/>
              </w:rPr>
              <w:t xml:space="preserve"> část B.1, B.2., B.3., B.5., B.6., B.7. a B.8. Přesunutí a odstranění některých částí a v</w:t>
            </w:r>
            <w:r w:rsidRPr="00FA5E07">
              <w:rPr>
                <w:rFonts w:ascii="Arial" w:hAnsi="Arial" w:cs="Arial"/>
              </w:rPr>
              <w:t> návaznosti na to bylo upraveno číslování dalších částí</w:t>
            </w:r>
            <w:r>
              <w:rPr>
                <w:rFonts w:ascii="Arial" w:hAnsi="Arial" w:cs="Arial"/>
              </w:rPr>
              <w:t>.</w:t>
            </w:r>
            <w:r w:rsidRPr="00FA5E07">
              <w:rPr>
                <w:rFonts w:ascii="Arial" w:hAnsi="Arial" w:cs="Arial"/>
              </w:rPr>
              <w:t xml:space="preserve"> Upravena lhůta z 10 p. d. na 15 p. d. v části </w:t>
            </w:r>
            <w:r>
              <w:rPr>
                <w:rFonts w:ascii="Arial" w:hAnsi="Arial" w:cs="Arial"/>
              </w:rPr>
              <w:t>B</w:t>
            </w:r>
            <w:r w:rsidRPr="00FA5E07">
              <w:rPr>
                <w:rFonts w:ascii="Arial" w:hAnsi="Arial" w:cs="Arial"/>
              </w:rPr>
              <w:t>.1</w:t>
            </w:r>
            <w:r>
              <w:rPr>
                <w:rFonts w:ascii="Arial" w:hAnsi="Arial" w:cs="Arial"/>
              </w:rPr>
              <w:t>9</w:t>
            </w:r>
            <w:r w:rsidRPr="00FA5E07">
              <w:rPr>
                <w:rFonts w:ascii="Arial" w:hAnsi="Arial" w:cs="Arial"/>
              </w:rPr>
              <w:t xml:space="preserve">., </w:t>
            </w:r>
            <w:r>
              <w:rPr>
                <w:rFonts w:ascii="Arial" w:hAnsi="Arial" w:cs="Arial"/>
              </w:rPr>
              <w:t>B</w:t>
            </w:r>
            <w:r w:rsidRPr="00FA5E07">
              <w:rPr>
                <w:rFonts w:ascii="Arial" w:hAnsi="Arial" w:cs="Arial"/>
              </w:rPr>
              <w:t>.</w:t>
            </w:r>
            <w:r>
              <w:rPr>
                <w:rFonts w:ascii="Arial" w:hAnsi="Arial" w:cs="Arial"/>
              </w:rPr>
              <w:t>21. Upřesněn text v části B.21. Nově vložená část B.22. Úprava části B.31. A B.33. Doplněn povinný obsah interní depeše v části B.35. a B.36. Upraven postup v části B.39.</w:t>
            </w:r>
          </w:p>
        </w:tc>
      </w:tr>
      <w:tr w:rsidR="00A920C8" w:rsidRPr="00FE76D8" w:rsidTr="005A2458">
        <w:trPr>
          <w:trHeight w:val="1280"/>
          <w:tblHeader/>
        </w:trPr>
        <w:tc>
          <w:tcPr>
            <w:tcW w:w="2660" w:type="dxa"/>
            <w:shd w:val="clear" w:color="auto" w:fill="99CCFF"/>
            <w:vAlign w:val="center"/>
          </w:tcPr>
          <w:p w:rsidR="00A920C8" w:rsidRPr="00736962" w:rsidRDefault="00A920C8" w:rsidP="005A2458">
            <w:pPr>
              <w:jc w:val="center"/>
              <w:rPr>
                <w:rFonts w:ascii="Arial" w:hAnsi="Arial" w:cs="Arial"/>
                <w:sz w:val="22"/>
                <w:szCs w:val="24"/>
              </w:rPr>
            </w:pPr>
            <w:r w:rsidRPr="00B7598F">
              <w:rPr>
                <w:rFonts w:ascii="Arial" w:hAnsi="Arial" w:cs="Arial"/>
              </w:rPr>
              <w:t>vydání 2/1</w:t>
            </w:r>
          </w:p>
        </w:tc>
        <w:tc>
          <w:tcPr>
            <w:tcW w:w="7055" w:type="dxa"/>
            <w:shd w:val="clear" w:color="auto" w:fill="99CCFF"/>
            <w:vAlign w:val="center"/>
          </w:tcPr>
          <w:p w:rsidR="00A920C8" w:rsidRPr="008D7E78" w:rsidRDefault="00A920C8" w:rsidP="00177437">
            <w:pPr>
              <w:spacing w:before="120" w:after="120"/>
              <w:jc w:val="both"/>
              <w:rPr>
                <w:rFonts w:ascii="Arial" w:hAnsi="Arial" w:cs="Arial"/>
              </w:rPr>
            </w:pPr>
            <w:r w:rsidRPr="00FA5E07">
              <w:rPr>
                <w:rFonts w:ascii="Arial" w:hAnsi="Arial" w:cs="Arial"/>
              </w:rPr>
              <w:t xml:space="preserve">Úprava definic:  </w:t>
            </w:r>
            <w:r>
              <w:rPr>
                <w:rFonts w:ascii="Arial" w:hAnsi="Arial" w:cs="Arial"/>
              </w:rPr>
              <w:t xml:space="preserve">Písemně, </w:t>
            </w:r>
            <w:r w:rsidRPr="00A252C6">
              <w:rPr>
                <w:rFonts w:ascii="Arial" w:hAnsi="Arial" w:cs="Arial"/>
              </w:rPr>
              <w:t>Účastník výběrového nebo zadávacího řízení</w:t>
            </w:r>
            <w:r>
              <w:rPr>
                <w:rFonts w:ascii="Arial" w:hAnsi="Arial" w:cs="Arial"/>
              </w:rPr>
              <w:t xml:space="preserve">, </w:t>
            </w:r>
            <w:r w:rsidRPr="00FA5E07">
              <w:rPr>
                <w:rFonts w:ascii="Arial" w:hAnsi="Arial" w:cs="Arial"/>
              </w:rPr>
              <w:t>Výběrové řízení</w:t>
            </w:r>
            <w:r>
              <w:rPr>
                <w:rFonts w:ascii="Arial" w:hAnsi="Arial" w:cs="Arial"/>
              </w:rPr>
              <w:t xml:space="preserve"> </w:t>
            </w:r>
            <w:r w:rsidRPr="00FA5E07">
              <w:rPr>
                <w:rFonts w:ascii="Arial" w:hAnsi="Arial" w:cs="Arial"/>
              </w:rPr>
              <w:t>v části Definice požadovaných pojmů nad rámec pojmů uvedených v PŽP.</w:t>
            </w:r>
          </w:p>
          <w:p w:rsidR="00A920C8" w:rsidRPr="008D7E78" w:rsidRDefault="00A920C8" w:rsidP="00177437">
            <w:pPr>
              <w:spacing w:before="120" w:after="120"/>
              <w:jc w:val="both"/>
              <w:rPr>
                <w:rFonts w:ascii="Arial" w:hAnsi="Arial" w:cs="Arial"/>
              </w:rPr>
            </w:pPr>
            <w:r w:rsidRPr="00FA5E07">
              <w:rPr>
                <w:rFonts w:ascii="Arial" w:hAnsi="Arial" w:cs="Arial"/>
              </w:rPr>
              <w:t xml:space="preserve">Celý text v části </w:t>
            </w:r>
            <w:r>
              <w:rPr>
                <w:rFonts w:ascii="Arial" w:hAnsi="Arial" w:cs="Arial"/>
              </w:rPr>
              <w:t>B</w:t>
            </w:r>
            <w:r w:rsidRPr="00FA5E07">
              <w:rPr>
                <w:rFonts w:ascii="Arial" w:hAnsi="Arial" w:cs="Arial"/>
              </w:rPr>
              <w:t xml:space="preserve"> dán do souladu s</w:t>
            </w:r>
            <w:r>
              <w:rPr>
                <w:rFonts w:ascii="Arial" w:hAnsi="Arial" w:cs="Arial"/>
              </w:rPr>
              <w:t> MP zakázky.</w:t>
            </w:r>
          </w:p>
        </w:tc>
      </w:tr>
      <w:tr w:rsidR="00683EE7" w:rsidRPr="00FE76D8" w:rsidTr="005A2458">
        <w:trPr>
          <w:trHeight w:val="1280"/>
          <w:tblHeader/>
        </w:trPr>
        <w:tc>
          <w:tcPr>
            <w:tcW w:w="2660" w:type="dxa"/>
            <w:shd w:val="clear" w:color="auto" w:fill="99CCFF"/>
            <w:vAlign w:val="center"/>
          </w:tcPr>
          <w:p w:rsidR="00683EE7" w:rsidRPr="00B7598F" w:rsidRDefault="00683EE7" w:rsidP="005A2458">
            <w:pPr>
              <w:jc w:val="center"/>
              <w:rPr>
                <w:rFonts w:ascii="Arial" w:hAnsi="Arial" w:cs="Arial"/>
              </w:rPr>
            </w:pPr>
            <w:r>
              <w:rPr>
                <w:rFonts w:ascii="Arial" w:hAnsi="Arial" w:cs="Arial"/>
              </w:rPr>
              <w:t>vydání 2/2</w:t>
            </w:r>
          </w:p>
        </w:tc>
        <w:tc>
          <w:tcPr>
            <w:tcW w:w="7055" w:type="dxa"/>
            <w:shd w:val="clear" w:color="auto" w:fill="99CCFF"/>
            <w:vAlign w:val="center"/>
          </w:tcPr>
          <w:p w:rsidR="00683EE7" w:rsidRPr="00FA5E07" w:rsidRDefault="00080B10" w:rsidP="00080B10">
            <w:pPr>
              <w:spacing w:before="120" w:after="120"/>
              <w:jc w:val="both"/>
              <w:rPr>
                <w:rFonts w:ascii="Arial" w:hAnsi="Arial" w:cs="Arial"/>
              </w:rPr>
            </w:pPr>
            <w:r>
              <w:rPr>
                <w:rFonts w:ascii="Arial" w:hAnsi="Arial" w:cs="Arial"/>
              </w:rPr>
              <w:t>Doplnění informace o Registru smluv do bodu A5 a B21. Doplněno doporučené ustanovení do smluv v bodě A7 a B23.</w:t>
            </w:r>
          </w:p>
        </w:tc>
      </w:tr>
      <w:tr w:rsidR="00AF280B" w:rsidRPr="00FE76D8" w:rsidTr="005A2458">
        <w:trPr>
          <w:trHeight w:val="1280"/>
          <w:tblHeader/>
        </w:trPr>
        <w:tc>
          <w:tcPr>
            <w:tcW w:w="2660" w:type="dxa"/>
            <w:shd w:val="clear" w:color="auto" w:fill="99CCFF"/>
            <w:vAlign w:val="center"/>
          </w:tcPr>
          <w:p w:rsidR="00AF280B" w:rsidRDefault="00AF280B" w:rsidP="005A2458">
            <w:pPr>
              <w:jc w:val="center"/>
              <w:rPr>
                <w:rFonts w:ascii="Arial" w:hAnsi="Arial" w:cs="Arial"/>
              </w:rPr>
            </w:pPr>
            <w:r>
              <w:rPr>
                <w:rFonts w:ascii="Arial" w:hAnsi="Arial" w:cs="Arial"/>
              </w:rPr>
              <w:t>vydání 2/4</w:t>
            </w:r>
          </w:p>
        </w:tc>
        <w:tc>
          <w:tcPr>
            <w:tcW w:w="7055" w:type="dxa"/>
            <w:shd w:val="clear" w:color="auto" w:fill="99CCFF"/>
            <w:vAlign w:val="center"/>
          </w:tcPr>
          <w:p w:rsidR="00AF280B" w:rsidRDefault="00D37933" w:rsidP="00D37933">
            <w:pPr>
              <w:spacing w:before="120" w:after="120"/>
              <w:jc w:val="both"/>
              <w:rPr>
                <w:rFonts w:ascii="Arial" w:hAnsi="Arial" w:cs="Arial"/>
              </w:rPr>
            </w:pPr>
            <w:r>
              <w:rPr>
                <w:rFonts w:ascii="Arial" w:hAnsi="Arial" w:cs="Arial"/>
              </w:rPr>
              <w:t>Doplněna definice Zákon o registru smluv. V celém textu doplněn postup administrace VZ s ohledem na Modul veřejných zakázek v IS KP14+.</w:t>
            </w:r>
          </w:p>
        </w:tc>
      </w:tr>
    </w:tbl>
    <w:p w:rsidR="00A920C8" w:rsidRPr="008D7E78" w:rsidRDefault="00A920C8" w:rsidP="00687B62">
      <w:pPr>
        <w:tabs>
          <w:tab w:val="left" w:pos="5387"/>
        </w:tabs>
        <w:rPr>
          <w:rFonts w:ascii="Arial" w:hAnsi="Arial" w:cs="Arial"/>
          <w:b/>
          <w:sz w:val="24"/>
          <w:szCs w:val="22"/>
        </w:rPr>
      </w:pPr>
    </w:p>
    <w:p w:rsidR="00FA5E07" w:rsidRDefault="00FA5E07" w:rsidP="00687B62">
      <w:pPr>
        <w:tabs>
          <w:tab w:val="left" w:pos="5387"/>
        </w:tabs>
        <w:rPr>
          <w:rFonts w:ascii="Arial" w:hAnsi="Arial" w:cs="Arial"/>
          <w:b/>
          <w:sz w:val="22"/>
          <w:szCs w:val="22"/>
        </w:rPr>
      </w:pPr>
    </w:p>
    <w:p w:rsidR="00FA5E07" w:rsidRPr="009177C0" w:rsidRDefault="00FA5E07"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0900F3" w:rsidRPr="009177C0" w:rsidRDefault="000900F3" w:rsidP="006B1984">
      <w:pPr>
        <w:tabs>
          <w:tab w:val="left" w:pos="5387"/>
        </w:tabs>
        <w:rPr>
          <w:rFonts w:ascii="Arial" w:hAnsi="Arial" w:cs="Arial"/>
          <w:sz w:val="22"/>
          <w:szCs w:val="22"/>
        </w:rPr>
      </w:pPr>
    </w:p>
    <w:sectPr w:rsidR="000900F3" w:rsidRPr="009177C0" w:rsidSect="0028752E">
      <w:headerReference w:type="default" r:id="rId14"/>
      <w:footerReference w:type="even" r:id="rId15"/>
      <w:footerReference w:type="default" r:id="rId16"/>
      <w:headerReference w:type="first" r:id="rId17"/>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69E" w:rsidRDefault="00ED269E">
      <w:r>
        <w:separator/>
      </w:r>
    </w:p>
  </w:endnote>
  <w:endnote w:type="continuationSeparator" w:id="0">
    <w:p w:rsidR="00ED269E" w:rsidRDefault="00ED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13250"/>
      <w:docPartObj>
        <w:docPartGallery w:val="Page Numbers (Bottom of Page)"/>
        <w:docPartUnique/>
      </w:docPartObj>
    </w:sdtPr>
    <w:sdtEndPr/>
    <w:sdtContent>
      <w:p w:rsidR="00ED269E" w:rsidRDefault="00ED269E">
        <w:pPr>
          <w:pStyle w:val="Zpat"/>
          <w:jc w:val="right"/>
        </w:pPr>
        <w:r>
          <w:fldChar w:fldCharType="begin"/>
        </w:r>
        <w:r>
          <w:instrText>PAGE   \* MERGEFORMAT</w:instrText>
        </w:r>
        <w:r>
          <w:fldChar w:fldCharType="separate"/>
        </w:r>
        <w:r w:rsidR="00155A63">
          <w:rPr>
            <w:noProof/>
          </w:rPr>
          <w:t>28</w:t>
        </w:r>
        <w:r>
          <w:fldChar w:fldCharType="end"/>
        </w:r>
      </w:p>
    </w:sdtContent>
  </w:sdt>
  <w:p w:rsidR="00ED269E" w:rsidRPr="0028752E" w:rsidRDefault="00ED269E" w:rsidP="0028752E">
    <w:pPr>
      <w:pStyle w:val="Zpat"/>
      <w:rPr>
        <w:noProo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9E" w:rsidRDefault="00ED269E"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55A63">
      <w:rPr>
        <w:rStyle w:val="slostrnky"/>
        <w:noProof/>
      </w:rPr>
      <w:t>27</w:t>
    </w:r>
    <w:r>
      <w:rPr>
        <w:rStyle w:val="slostrnky"/>
      </w:rPr>
      <w:fldChar w:fldCharType="end"/>
    </w:r>
  </w:p>
  <w:p w:rsidR="00ED269E" w:rsidRDefault="00ED269E" w:rsidP="00D567B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69E" w:rsidRDefault="00ED269E">
      <w:r>
        <w:separator/>
      </w:r>
    </w:p>
  </w:footnote>
  <w:footnote w:type="continuationSeparator" w:id="0">
    <w:p w:rsidR="00ED269E" w:rsidRDefault="00ED269E">
      <w:r>
        <w:continuationSeparator/>
      </w:r>
    </w:p>
  </w:footnote>
  <w:footnote w:id="1">
    <w:p w:rsidR="00ED269E" w:rsidRDefault="00ED269E"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rsidR="00ED269E" w:rsidRPr="003F1DF3" w:rsidRDefault="00ED269E"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Pr>
          <w:sz w:val="16"/>
          <w:szCs w:val="16"/>
        </w:rPr>
        <w:t xml:space="preserve">í, 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rsidR="00ED269E" w:rsidRPr="00CE589D" w:rsidRDefault="00ED269E" w:rsidP="005A2458">
      <w:pPr>
        <w:pStyle w:val="Textpoznpodarou"/>
        <w:ind w:left="113" w:hanging="113"/>
        <w:rPr>
          <w:sz w:val="16"/>
          <w:szCs w:val="16"/>
        </w:rPr>
      </w:pPr>
      <w:r w:rsidRPr="00155A63">
        <w:rPr>
          <w:sz w:val="16"/>
          <w:szCs w:val="16"/>
        </w:rPr>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rsidR="00ED269E" w:rsidRPr="0028752E" w:rsidRDefault="00ED269E"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9E" w:rsidRDefault="00ED269E">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69E" w:rsidRDefault="00ED269E">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3">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6">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2">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9">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3">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7">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9">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36"/>
  </w:num>
  <w:num w:numId="3">
    <w:abstractNumId w:val="29"/>
  </w:num>
  <w:num w:numId="4">
    <w:abstractNumId w:val="19"/>
  </w:num>
  <w:num w:numId="5">
    <w:abstractNumId w:val="17"/>
  </w:num>
  <w:num w:numId="6">
    <w:abstractNumId w:val="46"/>
  </w:num>
  <w:num w:numId="7">
    <w:abstractNumId w:val="63"/>
  </w:num>
  <w:num w:numId="8">
    <w:abstractNumId w:val="1"/>
  </w:num>
  <w:num w:numId="9">
    <w:abstractNumId w:val="54"/>
  </w:num>
  <w:num w:numId="10">
    <w:abstractNumId w:val="61"/>
  </w:num>
  <w:num w:numId="11">
    <w:abstractNumId w:val="0"/>
  </w:num>
  <w:num w:numId="12">
    <w:abstractNumId w:val="37"/>
  </w:num>
  <w:num w:numId="13">
    <w:abstractNumId w:val="2"/>
  </w:num>
  <w:num w:numId="14">
    <w:abstractNumId w:val="7"/>
  </w:num>
  <w:num w:numId="15">
    <w:abstractNumId w:val="30"/>
  </w:num>
  <w:num w:numId="16">
    <w:abstractNumId w:val="22"/>
  </w:num>
  <w:num w:numId="17">
    <w:abstractNumId w:val="8"/>
  </w:num>
  <w:num w:numId="18">
    <w:abstractNumId w:val="56"/>
  </w:num>
  <w:num w:numId="19">
    <w:abstractNumId w:val="16"/>
  </w:num>
  <w:num w:numId="20">
    <w:abstractNumId w:val="14"/>
  </w:num>
  <w:num w:numId="21">
    <w:abstractNumId w:val="15"/>
  </w:num>
  <w:num w:numId="22">
    <w:abstractNumId w:val="49"/>
  </w:num>
  <w:num w:numId="23">
    <w:abstractNumId w:val="42"/>
  </w:num>
  <w:num w:numId="24">
    <w:abstractNumId w:val="51"/>
  </w:num>
  <w:num w:numId="25">
    <w:abstractNumId w:val="50"/>
  </w:num>
  <w:num w:numId="26">
    <w:abstractNumId w:val="13"/>
  </w:num>
  <w:num w:numId="27">
    <w:abstractNumId w:val="12"/>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8"/>
  </w:num>
  <w:num w:numId="30">
    <w:abstractNumId w:val="24"/>
  </w:num>
  <w:num w:numId="31">
    <w:abstractNumId w:val="48"/>
  </w:num>
  <w:num w:numId="32">
    <w:abstractNumId w:val="38"/>
  </w:num>
  <w:num w:numId="33">
    <w:abstractNumId w:val="60"/>
  </w:num>
  <w:num w:numId="34">
    <w:abstractNumId w:val="20"/>
  </w:num>
  <w:num w:numId="35">
    <w:abstractNumId w:val="27"/>
  </w:num>
  <w:num w:numId="36">
    <w:abstractNumId w:val="39"/>
  </w:num>
  <w:num w:numId="37">
    <w:abstractNumId w:val="55"/>
  </w:num>
  <w:num w:numId="38">
    <w:abstractNumId w:val="18"/>
  </w:num>
  <w:num w:numId="39">
    <w:abstractNumId w:val="44"/>
  </w:num>
  <w:num w:numId="40">
    <w:abstractNumId w:val="3"/>
  </w:num>
  <w:num w:numId="41">
    <w:abstractNumId w:val="64"/>
  </w:num>
  <w:num w:numId="42">
    <w:abstractNumId w:val="53"/>
  </w:num>
  <w:num w:numId="43">
    <w:abstractNumId w:val="52"/>
  </w:num>
  <w:num w:numId="44">
    <w:abstractNumId w:val="6"/>
  </w:num>
  <w:num w:numId="45">
    <w:abstractNumId w:val="40"/>
  </w:num>
  <w:num w:numId="46">
    <w:abstractNumId w:val="47"/>
  </w:num>
  <w:num w:numId="47">
    <w:abstractNumId w:val="45"/>
  </w:num>
  <w:num w:numId="48">
    <w:abstractNumId w:val="62"/>
  </w:num>
  <w:num w:numId="49">
    <w:abstractNumId w:val="26"/>
  </w:num>
  <w:num w:numId="50">
    <w:abstractNumId w:val="4"/>
  </w:num>
  <w:num w:numId="51">
    <w:abstractNumId w:val="43"/>
  </w:num>
  <w:num w:numId="52">
    <w:abstractNumId w:val="35"/>
  </w:num>
  <w:num w:numId="53">
    <w:abstractNumId w:val="11"/>
  </w:num>
  <w:num w:numId="54">
    <w:abstractNumId w:val="41"/>
  </w:num>
  <w:num w:numId="55">
    <w:abstractNumId w:val="10"/>
  </w:num>
  <w:num w:numId="56">
    <w:abstractNumId w:val="32"/>
  </w:num>
  <w:num w:numId="57">
    <w:abstractNumId w:val="23"/>
  </w:num>
  <w:num w:numId="58">
    <w:abstractNumId w:val="59"/>
  </w:num>
  <w:num w:numId="59">
    <w:abstractNumId w:val="65"/>
  </w:num>
  <w:num w:numId="60">
    <w:abstractNumId w:val="28"/>
  </w:num>
  <w:num w:numId="61">
    <w:abstractNumId w:val="9"/>
  </w:num>
  <w:num w:numId="62">
    <w:abstractNumId w:val="25"/>
  </w:num>
  <w:num w:numId="63">
    <w:abstractNumId w:val="34"/>
  </w:num>
  <w:num w:numId="64">
    <w:abstractNumId w:val="31"/>
  </w:num>
  <w:num w:numId="65">
    <w:abstractNumId w:val="57"/>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8F"/>
    <w:rsid w:val="000048CF"/>
    <w:rsid w:val="000076D6"/>
    <w:rsid w:val="0000796E"/>
    <w:rsid w:val="000112DB"/>
    <w:rsid w:val="00011AD4"/>
    <w:rsid w:val="00014A29"/>
    <w:rsid w:val="0001519B"/>
    <w:rsid w:val="00020A81"/>
    <w:rsid w:val="0002409B"/>
    <w:rsid w:val="000252E9"/>
    <w:rsid w:val="000258AE"/>
    <w:rsid w:val="00027CE3"/>
    <w:rsid w:val="00030EEE"/>
    <w:rsid w:val="00032CA2"/>
    <w:rsid w:val="0004220A"/>
    <w:rsid w:val="00043CC0"/>
    <w:rsid w:val="00047780"/>
    <w:rsid w:val="00050CB7"/>
    <w:rsid w:val="00053624"/>
    <w:rsid w:val="000559B1"/>
    <w:rsid w:val="00061222"/>
    <w:rsid w:val="0006434D"/>
    <w:rsid w:val="00064C7B"/>
    <w:rsid w:val="00070C1A"/>
    <w:rsid w:val="0007195E"/>
    <w:rsid w:val="00076E93"/>
    <w:rsid w:val="00080B10"/>
    <w:rsid w:val="0008165A"/>
    <w:rsid w:val="00082832"/>
    <w:rsid w:val="00085409"/>
    <w:rsid w:val="000900F3"/>
    <w:rsid w:val="00090363"/>
    <w:rsid w:val="00097E1C"/>
    <w:rsid w:val="000A28C3"/>
    <w:rsid w:val="000A3A00"/>
    <w:rsid w:val="000A5969"/>
    <w:rsid w:val="000A6733"/>
    <w:rsid w:val="000C3E96"/>
    <w:rsid w:val="000C45A5"/>
    <w:rsid w:val="000C62AC"/>
    <w:rsid w:val="000D4C75"/>
    <w:rsid w:val="000D52C8"/>
    <w:rsid w:val="000D52F3"/>
    <w:rsid w:val="000D6709"/>
    <w:rsid w:val="000D7060"/>
    <w:rsid w:val="000E099C"/>
    <w:rsid w:val="000E21D7"/>
    <w:rsid w:val="000F089F"/>
    <w:rsid w:val="000F104D"/>
    <w:rsid w:val="000F3375"/>
    <w:rsid w:val="000F34A3"/>
    <w:rsid w:val="000F7CB4"/>
    <w:rsid w:val="00100094"/>
    <w:rsid w:val="00100C0F"/>
    <w:rsid w:val="00102F54"/>
    <w:rsid w:val="001071DA"/>
    <w:rsid w:val="00113215"/>
    <w:rsid w:val="001141AB"/>
    <w:rsid w:val="00116B47"/>
    <w:rsid w:val="00120332"/>
    <w:rsid w:val="00121094"/>
    <w:rsid w:val="00121C0F"/>
    <w:rsid w:val="001224F7"/>
    <w:rsid w:val="00123634"/>
    <w:rsid w:val="0013199A"/>
    <w:rsid w:val="00132880"/>
    <w:rsid w:val="00132D5A"/>
    <w:rsid w:val="00146F13"/>
    <w:rsid w:val="00151975"/>
    <w:rsid w:val="0015280F"/>
    <w:rsid w:val="00152BB1"/>
    <w:rsid w:val="00155A63"/>
    <w:rsid w:val="001621F7"/>
    <w:rsid w:val="00162F3B"/>
    <w:rsid w:val="001638F1"/>
    <w:rsid w:val="001705D1"/>
    <w:rsid w:val="001712FD"/>
    <w:rsid w:val="001747D2"/>
    <w:rsid w:val="00175A84"/>
    <w:rsid w:val="00177437"/>
    <w:rsid w:val="0018198F"/>
    <w:rsid w:val="00182A00"/>
    <w:rsid w:val="001842A6"/>
    <w:rsid w:val="00187666"/>
    <w:rsid w:val="00194925"/>
    <w:rsid w:val="00196154"/>
    <w:rsid w:val="00196555"/>
    <w:rsid w:val="001979A9"/>
    <w:rsid w:val="001A48D6"/>
    <w:rsid w:val="001A48DF"/>
    <w:rsid w:val="001B5132"/>
    <w:rsid w:val="001C1182"/>
    <w:rsid w:val="001C12B9"/>
    <w:rsid w:val="001C25FC"/>
    <w:rsid w:val="001C51A7"/>
    <w:rsid w:val="001C762B"/>
    <w:rsid w:val="001D3DF3"/>
    <w:rsid w:val="001E3661"/>
    <w:rsid w:val="001E49AD"/>
    <w:rsid w:val="001E6147"/>
    <w:rsid w:val="001E752A"/>
    <w:rsid w:val="001F182A"/>
    <w:rsid w:val="001F2963"/>
    <w:rsid w:val="001F48A5"/>
    <w:rsid w:val="001F6680"/>
    <w:rsid w:val="00202417"/>
    <w:rsid w:val="00204492"/>
    <w:rsid w:val="00204E26"/>
    <w:rsid w:val="00205BD5"/>
    <w:rsid w:val="002063F3"/>
    <w:rsid w:val="002078C6"/>
    <w:rsid w:val="002106A2"/>
    <w:rsid w:val="002109F0"/>
    <w:rsid w:val="00210C50"/>
    <w:rsid w:val="00211D51"/>
    <w:rsid w:val="00212819"/>
    <w:rsid w:val="00215612"/>
    <w:rsid w:val="0022234A"/>
    <w:rsid w:val="00225BCD"/>
    <w:rsid w:val="0022757A"/>
    <w:rsid w:val="0023038F"/>
    <w:rsid w:val="00230A57"/>
    <w:rsid w:val="00230C1A"/>
    <w:rsid w:val="002328A4"/>
    <w:rsid w:val="00241F71"/>
    <w:rsid w:val="00242D0F"/>
    <w:rsid w:val="002473F5"/>
    <w:rsid w:val="002526C3"/>
    <w:rsid w:val="002536B2"/>
    <w:rsid w:val="00260D1D"/>
    <w:rsid w:val="002655E5"/>
    <w:rsid w:val="00274489"/>
    <w:rsid w:val="00280B97"/>
    <w:rsid w:val="00280D66"/>
    <w:rsid w:val="00281DA1"/>
    <w:rsid w:val="00282954"/>
    <w:rsid w:val="00283CF0"/>
    <w:rsid w:val="00283EBB"/>
    <w:rsid w:val="002841AF"/>
    <w:rsid w:val="00284F87"/>
    <w:rsid w:val="0028752E"/>
    <w:rsid w:val="00290738"/>
    <w:rsid w:val="002921C5"/>
    <w:rsid w:val="002927D9"/>
    <w:rsid w:val="00295A96"/>
    <w:rsid w:val="00295B77"/>
    <w:rsid w:val="0029750E"/>
    <w:rsid w:val="002978DE"/>
    <w:rsid w:val="002A0595"/>
    <w:rsid w:val="002A4081"/>
    <w:rsid w:val="002A462C"/>
    <w:rsid w:val="002A4839"/>
    <w:rsid w:val="002A6917"/>
    <w:rsid w:val="002A728B"/>
    <w:rsid w:val="002A7EB5"/>
    <w:rsid w:val="002B092B"/>
    <w:rsid w:val="002B1D25"/>
    <w:rsid w:val="002B4B8D"/>
    <w:rsid w:val="002B6811"/>
    <w:rsid w:val="002C0F50"/>
    <w:rsid w:val="002C130D"/>
    <w:rsid w:val="002C22C3"/>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212A"/>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32C1"/>
    <w:rsid w:val="00343403"/>
    <w:rsid w:val="00351BF3"/>
    <w:rsid w:val="00353A42"/>
    <w:rsid w:val="00360D70"/>
    <w:rsid w:val="0037050F"/>
    <w:rsid w:val="00371886"/>
    <w:rsid w:val="00380066"/>
    <w:rsid w:val="0038149C"/>
    <w:rsid w:val="00384BEC"/>
    <w:rsid w:val="00384D1E"/>
    <w:rsid w:val="00386219"/>
    <w:rsid w:val="003865D0"/>
    <w:rsid w:val="00390363"/>
    <w:rsid w:val="0039661E"/>
    <w:rsid w:val="00397E00"/>
    <w:rsid w:val="003A1959"/>
    <w:rsid w:val="003A19FC"/>
    <w:rsid w:val="003A40F0"/>
    <w:rsid w:val="003A4671"/>
    <w:rsid w:val="003B1B10"/>
    <w:rsid w:val="003B7446"/>
    <w:rsid w:val="003B75BD"/>
    <w:rsid w:val="003B7696"/>
    <w:rsid w:val="003B781D"/>
    <w:rsid w:val="003C0EC1"/>
    <w:rsid w:val="003C101F"/>
    <w:rsid w:val="003C29F7"/>
    <w:rsid w:val="003C325E"/>
    <w:rsid w:val="003C5908"/>
    <w:rsid w:val="003C6459"/>
    <w:rsid w:val="003C6814"/>
    <w:rsid w:val="003D1FFB"/>
    <w:rsid w:val="003D3A95"/>
    <w:rsid w:val="003D6782"/>
    <w:rsid w:val="003D68A0"/>
    <w:rsid w:val="003D68FD"/>
    <w:rsid w:val="003E1EE1"/>
    <w:rsid w:val="003E3819"/>
    <w:rsid w:val="003E5635"/>
    <w:rsid w:val="003E7274"/>
    <w:rsid w:val="003E7C6A"/>
    <w:rsid w:val="003F0B6F"/>
    <w:rsid w:val="003F249F"/>
    <w:rsid w:val="003F29D4"/>
    <w:rsid w:val="003F3580"/>
    <w:rsid w:val="003F5FD2"/>
    <w:rsid w:val="00403C68"/>
    <w:rsid w:val="004064AD"/>
    <w:rsid w:val="0041078B"/>
    <w:rsid w:val="00411444"/>
    <w:rsid w:val="00414F8B"/>
    <w:rsid w:val="00417783"/>
    <w:rsid w:val="00423E5F"/>
    <w:rsid w:val="00424708"/>
    <w:rsid w:val="004308E9"/>
    <w:rsid w:val="00434B45"/>
    <w:rsid w:val="00435D0D"/>
    <w:rsid w:val="00437679"/>
    <w:rsid w:val="00442F13"/>
    <w:rsid w:val="0044516C"/>
    <w:rsid w:val="00446D74"/>
    <w:rsid w:val="004477EE"/>
    <w:rsid w:val="00451186"/>
    <w:rsid w:val="00452B4E"/>
    <w:rsid w:val="00454231"/>
    <w:rsid w:val="0045744B"/>
    <w:rsid w:val="004612A8"/>
    <w:rsid w:val="00461D6F"/>
    <w:rsid w:val="00464AE9"/>
    <w:rsid w:val="004702EB"/>
    <w:rsid w:val="0047169A"/>
    <w:rsid w:val="004737C1"/>
    <w:rsid w:val="00475431"/>
    <w:rsid w:val="004756EF"/>
    <w:rsid w:val="0048101C"/>
    <w:rsid w:val="00483FAB"/>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4E1F"/>
    <w:rsid w:val="004F5342"/>
    <w:rsid w:val="00501941"/>
    <w:rsid w:val="00506DA7"/>
    <w:rsid w:val="005107FE"/>
    <w:rsid w:val="00516781"/>
    <w:rsid w:val="00520DE7"/>
    <w:rsid w:val="00520E49"/>
    <w:rsid w:val="005222BA"/>
    <w:rsid w:val="00523653"/>
    <w:rsid w:val="005260CE"/>
    <w:rsid w:val="00526540"/>
    <w:rsid w:val="00527C64"/>
    <w:rsid w:val="00530DF6"/>
    <w:rsid w:val="00531316"/>
    <w:rsid w:val="005325AD"/>
    <w:rsid w:val="005339A9"/>
    <w:rsid w:val="0053429E"/>
    <w:rsid w:val="005364EE"/>
    <w:rsid w:val="0053780B"/>
    <w:rsid w:val="00540622"/>
    <w:rsid w:val="00544D8F"/>
    <w:rsid w:val="00551997"/>
    <w:rsid w:val="0055251C"/>
    <w:rsid w:val="00556D0E"/>
    <w:rsid w:val="00560056"/>
    <w:rsid w:val="0056005F"/>
    <w:rsid w:val="00561EE0"/>
    <w:rsid w:val="005657D5"/>
    <w:rsid w:val="00566C6F"/>
    <w:rsid w:val="00567916"/>
    <w:rsid w:val="0057177D"/>
    <w:rsid w:val="005805AA"/>
    <w:rsid w:val="005806F3"/>
    <w:rsid w:val="005815D8"/>
    <w:rsid w:val="00586ADA"/>
    <w:rsid w:val="00591511"/>
    <w:rsid w:val="00591E0F"/>
    <w:rsid w:val="00592940"/>
    <w:rsid w:val="005939B9"/>
    <w:rsid w:val="005949FE"/>
    <w:rsid w:val="005958F2"/>
    <w:rsid w:val="005A2458"/>
    <w:rsid w:val="005A2CFC"/>
    <w:rsid w:val="005A5570"/>
    <w:rsid w:val="005A611D"/>
    <w:rsid w:val="005A652D"/>
    <w:rsid w:val="005A7AA4"/>
    <w:rsid w:val="005B0AEE"/>
    <w:rsid w:val="005B2B7C"/>
    <w:rsid w:val="005B5099"/>
    <w:rsid w:val="005B648F"/>
    <w:rsid w:val="005B7F53"/>
    <w:rsid w:val="005C450D"/>
    <w:rsid w:val="005C5C73"/>
    <w:rsid w:val="005C616D"/>
    <w:rsid w:val="005D06F6"/>
    <w:rsid w:val="005D3DFC"/>
    <w:rsid w:val="005D5F7B"/>
    <w:rsid w:val="005E2BCC"/>
    <w:rsid w:val="005E375C"/>
    <w:rsid w:val="005E3D25"/>
    <w:rsid w:val="005E619E"/>
    <w:rsid w:val="005E6FF1"/>
    <w:rsid w:val="005F1607"/>
    <w:rsid w:val="005F3AA1"/>
    <w:rsid w:val="005F66E6"/>
    <w:rsid w:val="00603756"/>
    <w:rsid w:val="00603EEF"/>
    <w:rsid w:val="00603F7A"/>
    <w:rsid w:val="00604B77"/>
    <w:rsid w:val="00606452"/>
    <w:rsid w:val="006169B7"/>
    <w:rsid w:val="00616AC4"/>
    <w:rsid w:val="00620EB6"/>
    <w:rsid w:val="00621FDD"/>
    <w:rsid w:val="0062279C"/>
    <w:rsid w:val="00630C5D"/>
    <w:rsid w:val="00633639"/>
    <w:rsid w:val="00633CD6"/>
    <w:rsid w:val="00635A40"/>
    <w:rsid w:val="00636C1D"/>
    <w:rsid w:val="00637FF0"/>
    <w:rsid w:val="00642E80"/>
    <w:rsid w:val="006433B2"/>
    <w:rsid w:val="006444A6"/>
    <w:rsid w:val="006468C8"/>
    <w:rsid w:val="00646BC9"/>
    <w:rsid w:val="0065022B"/>
    <w:rsid w:val="00650730"/>
    <w:rsid w:val="006519EB"/>
    <w:rsid w:val="00652377"/>
    <w:rsid w:val="006529E2"/>
    <w:rsid w:val="006626EF"/>
    <w:rsid w:val="00671E60"/>
    <w:rsid w:val="00672AD5"/>
    <w:rsid w:val="00673143"/>
    <w:rsid w:val="0067425B"/>
    <w:rsid w:val="00683EE7"/>
    <w:rsid w:val="00687B62"/>
    <w:rsid w:val="00690B7F"/>
    <w:rsid w:val="00691897"/>
    <w:rsid w:val="0069199A"/>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D0A9C"/>
    <w:rsid w:val="006D0CB5"/>
    <w:rsid w:val="006D492D"/>
    <w:rsid w:val="006D4BF0"/>
    <w:rsid w:val="006D4F21"/>
    <w:rsid w:val="006D7058"/>
    <w:rsid w:val="006D7C45"/>
    <w:rsid w:val="006D7E9C"/>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1215"/>
    <w:rsid w:val="00723212"/>
    <w:rsid w:val="007301AE"/>
    <w:rsid w:val="00734692"/>
    <w:rsid w:val="00735551"/>
    <w:rsid w:val="00740B54"/>
    <w:rsid w:val="00742183"/>
    <w:rsid w:val="007426E3"/>
    <w:rsid w:val="00742DD9"/>
    <w:rsid w:val="00745AB9"/>
    <w:rsid w:val="00746126"/>
    <w:rsid w:val="00752978"/>
    <w:rsid w:val="007535CE"/>
    <w:rsid w:val="00760D93"/>
    <w:rsid w:val="00761F37"/>
    <w:rsid w:val="007642B1"/>
    <w:rsid w:val="00767342"/>
    <w:rsid w:val="007705E7"/>
    <w:rsid w:val="00771EA2"/>
    <w:rsid w:val="007751C9"/>
    <w:rsid w:val="00776764"/>
    <w:rsid w:val="00777903"/>
    <w:rsid w:val="00786ED3"/>
    <w:rsid w:val="00791AB6"/>
    <w:rsid w:val="00793A44"/>
    <w:rsid w:val="007954F9"/>
    <w:rsid w:val="00795CF6"/>
    <w:rsid w:val="007962C5"/>
    <w:rsid w:val="00797C30"/>
    <w:rsid w:val="007A2683"/>
    <w:rsid w:val="007A2817"/>
    <w:rsid w:val="007A7DD1"/>
    <w:rsid w:val="007B03C1"/>
    <w:rsid w:val="007B1DEB"/>
    <w:rsid w:val="007B30AA"/>
    <w:rsid w:val="007B337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27ED3"/>
    <w:rsid w:val="00832BB5"/>
    <w:rsid w:val="00833334"/>
    <w:rsid w:val="00842D6C"/>
    <w:rsid w:val="00846AE4"/>
    <w:rsid w:val="00851685"/>
    <w:rsid w:val="008551EB"/>
    <w:rsid w:val="00861A57"/>
    <w:rsid w:val="0086367F"/>
    <w:rsid w:val="00863A37"/>
    <w:rsid w:val="0086689A"/>
    <w:rsid w:val="00867C7E"/>
    <w:rsid w:val="00870A78"/>
    <w:rsid w:val="00871823"/>
    <w:rsid w:val="00871A7F"/>
    <w:rsid w:val="00871C67"/>
    <w:rsid w:val="008737D2"/>
    <w:rsid w:val="008817F9"/>
    <w:rsid w:val="0088204A"/>
    <w:rsid w:val="0088251C"/>
    <w:rsid w:val="00883F5F"/>
    <w:rsid w:val="00885423"/>
    <w:rsid w:val="008874A2"/>
    <w:rsid w:val="00887A10"/>
    <w:rsid w:val="008927AD"/>
    <w:rsid w:val="00894F28"/>
    <w:rsid w:val="00896939"/>
    <w:rsid w:val="008A0952"/>
    <w:rsid w:val="008A0EB2"/>
    <w:rsid w:val="008A1C8C"/>
    <w:rsid w:val="008A28A5"/>
    <w:rsid w:val="008A2FC2"/>
    <w:rsid w:val="008A3268"/>
    <w:rsid w:val="008A6543"/>
    <w:rsid w:val="008B01E3"/>
    <w:rsid w:val="008B18EC"/>
    <w:rsid w:val="008B1B1B"/>
    <w:rsid w:val="008B3BC1"/>
    <w:rsid w:val="008B7ACF"/>
    <w:rsid w:val="008C139A"/>
    <w:rsid w:val="008C1AAB"/>
    <w:rsid w:val="008C1E2C"/>
    <w:rsid w:val="008C54C5"/>
    <w:rsid w:val="008C7C6E"/>
    <w:rsid w:val="008D1753"/>
    <w:rsid w:val="008D19CA"/>
    <w:rsid w:val="008D27E9"/>
    <w:rsid w:val="008D52BA"/>
    <w:rsid w:val="008D7E78"/>
    <w:rsid w:val="008E0051"/>
    <w:rsid w:val="008E42BB"/>
    <w:rsid w:val="008F0012"/>
    <w:rsid w:val="00902092"/>
    <w:rsid w:val="00906AFA"/>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4230"/>
    <w:rsid w:val="00945FF5"/>
    <w:rsid w:val="00952D9A"/>
    <w:rsid w:val="00952DB3"/>
    <w:rsid w:val="00953089"/>
    <w:rsid w:val="00954730"/>
    <w:rsid w:val="00962F84"/>
    <w:rsid w:val="00964DC5"/>
    <w:rsid w:val="00970D81"/>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D96"/>
    <w:rsid w:val="009C2EB8"/>
    <w:rsid w:val="009C5548"/>
    <w:rsid w:val="009D1BAC"/>
    <w:rsid w:val="009D445C"/>
    <w:rsid w:val="009F06AE"/>
    <w:rsid w:val="009F2EFB"/>
    <w:rsid w:val="00A0170C"/>
    <w:rsid w:val="00A036DA"/>
    <w:rsid w:val="00A04060"/>
    <w:rsid w:val="00A07ABE"/>
    <w:rsid w:val="00A11EDB"/>
    <w:rsid w:val="00A12928"/>
    <w:rsid w:val="00A15644"/>
    <w:rsid w:val="00A17904"/>
    <w:rsid w:val="00A179D9"/>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45B7"/>
    <w:rsid w:val="00A954C2"/>
    <w:rsid w:val="00A9552C"/>
    <w:rsid w:val="00A95894"/>
    <w:rsid w:val="00AB0D2A"/>
    <w:rsid w:val="00AB3573"/>
    <w:rsid w:val="00AC1DAA"/>
    <w:rsid w:val="00AC56F5"/>
    <w:rsid w:val="00AC5AC3"/>
    <w:rsid w:val="00AD5F8E"/>
    <w:rsid w:val="00AD6354"/>
    <w:rsid w:val="00AD7B2D"/>
    <w:rsid w:val="00AE13FB"/>
    <w:rsid w:val="00AE1BEA"/>
    <w:rsid w:val="00AE1D0A"/>
    <w:rsid w:val="00AE1D13"/>
    <w:rsid w:val="00AE42C3"/>
    <w:rsid w:val="00AE6390"/>
    <w:rsid w:val="00AE692A"/>
    <w:rsid w:val="00AF1C0F"/>
    <w:rsid w:val="00AF280B"/>
    <w:rsid w:val="00AF281A"/>
    <w:rsid w:val="00AF3E58"/>
    <w:rsid w:val="00AF5C1C"/>
    <w:rsid w:val="00B02671"/>
    <w:rsid w:val="00B02F6F"/>
    <w:rsid w:val="00B104CB"/>
    <w:rsid w:val="00B164E7"/>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3464"/>
    <w:rsid w:val="00B64282"/>
    <w:rsid w:val="00B6697E"/>
    <w:rsid w:val="00B67A2B"/>
    <w:rsid w:val="00B70D39"/>
    <w:rsid w:val="00B7175F"/>
    <w:rsid w:val="00B721A0"/>
    <w:rsid w:val="00B7277F"/>
    <w:rsid w:val="00B7665B"/>
    <w:rsid w:val="00B816D7"/>
    <w:rsid w:val="00B8662C"/>
    <w:rsid w:val="00B90305"/>
    <w:rsid w:val="00B907A5"/>
    <w:rsid w:val="00B90890"/>
    <w:rsid w:val="00B9134B"/>
    <w:rsid w:val="00B92042"/>
    <w:rsid w:val="00B92629"/>
    <w:rsid w:val="00B96E5F"/>
    <w:rsid w:val="00BB3C35"/>
    <w:rsid w:val="00BB6198"/>
    <w:rsid w:val="00BB6358"/>
    <w:rsid w:val="00BC056D"/>
    <w:rsid w:val="00BC32CE"/>
    <w:rsid w:val="00BC681A"/>
    <w:rsid w:val="00BD2784"/>
    <w:rsid w:val="00BD4D43"/>
    <w:rsid w:val="00BD4F31"/>
    <w:rsid w:val="00BD5FB3"/>
    <w:rsid w:val="00BD7986"/>
    <w:rsid w:val="00BE0A1F"/>
    <w:rsid w:val="00BE38CA"/>
    <w:rsid w:val="00BE3965"/>
    <w:rsid w:val="00BE4395"/>
    <w:rsid w:val="00BE58D0"/>
    <w:rsid w:val="00BE7BDE"/>
    <w:rsid w:val="00BF02FE"/>
    <w:rsid w:val="00BF09F9"/>
    <w:rsid w:val="00BF312E"/>
    <w:rsid w:val="00BF57C4"/>
    <w:rsid w:val="00BF7298"/>
    <w:rsid w:val="00C008A4"/>
    <w:rsid w:val="00C00A10"/>
    <w:rsid w:val="00C0458F"/>
    <w:rsid w:val="00C04DB7"/>
    <w:rsid w:val="00C105F5"/>
    <w:rsid w:val="00C12353"/>
    <w:rsid w:val="00C14465"/>
    <w:rsid w:val="00C150CD"/>
    <w:rsid w:val="00C165E4"/>
    <w:rsid w:val="00C23D45"/>
    <w:rsid w:val="00C25938"/>
    <w:rsid w:val="00C25B3A"/>
    <w:rsid w:val="00C47065"/>
    <w:rsid w:val="00C4782F"/>
    <w:rsid w:val="00C50DF2"/>
    <w:rsid w:val="00C50FA2"/>
    <w:rsid w:val="00C51836"/>
    <w:rsid w:val="00C53727"/>
    <w:rsid w:val="00C57442"/>
    <w:rsid w:val="00C57912"/>
    <w:rsid w:val="00C61AAE"/>
    <w:rsid w:val="00C62935"/>
    <w:rsid w:val="00C6409C"/>
    <w:rsid w:val="00C65338"/>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A0A"/>
    <w:rsid w:val="00CA7EEB"/>
    <w:rsid w:val="00CB0A8F"/>
    <w:rsid w:val="00CB0FEC"/>
    <w:rsid w:val="00CB5B2E"/>
    <w:rsid w:val="00CC1BDF"/>
    <w:rsid w:val="00CC2CAD"/>
    <w:rsid w:val="00CC6B5A"/>
    <w:rsid w:val="00CC728B"/>
    <w:rsid w:val="00CD2711"/>
    <w:rsid w:val="00CD40A5"/>
    <w:rsid w:val="00CD7CA1"/>
    <w:rsid w:val="00CE1BD2"/>
    <w:rsid w:val="00CE6094"/>
    <w:rsid w:val="00CE74F0"/>
    <w:rsid w:val="00CE7652"/>
    <w:rsid w:val="00CF25A1"/>
    <w:rsid w:val="00CF2C63"/>
    <w:rsid w:val="00CF4522"/>
    <w:rsid w:val="00CF522C"/>
    <w:rsid w:val="00D023C9"/>
    <w:rsid w:val="00D17601"/>
    <w:rsid w:val="00D23CEB"/>
    <w:rsid w:val="00D2464E"/>
    <w:rsid w:val="00D2550B"/>
    <w:rsid w:val="00D328E3"/>
    <w:rsid w:val="00D33C83"/>
    <w:rsid w:val="00D35ABB"/>
    <w:rsid w:val="00D37086"/>
    <w:rsid w:val="00D37933"/>
    <w:rsid w:val="00D417B7"/>
    <w:rsid w:val="00D44D89"/>
    <w:rsid w:val="00D535FB"/>
    <w:rsid w:val="00D55A3E"/>
    <w:rsid w:val="00D55A88"/>
    <w:rsid w:val="00D567BD"/>
    <w:rsid w:val="00D603C1"/>
    <w:rsid w:val="00D614D4"/>
    <w:rsid w:val="00D649BC"/>
    <w:rsid w:val="00D65640"/>
    <w:rsid w:val="00D673C8"/>
    <w:rsid w:val="00D70D1A"/>
    <w:rsid w:val="00D72393"/>
    <w:rsid w:val="00D73CB0"/>
    <w:rsid w:val="00D81695"/>
    <w:rsid w:val="00D83761"/>
    <w:rsid w:val="00D84B50"/>
    <w:rsid w:val="00D862FF"/>
    <w:rsid w:val="00D86A09"/>
    <w:rsid w:val="00D87E40"/>
    <w:rsid w:val="00D94947"/>
    <w:rsid w:val="00D95F17"/>
    <w:rsid w:val="00DA4397"/>
    <w:rsid w:val="00DA5E34"/>
    <w:rsid w:val="00DA6156"/>
    <w:rsid w:val="00DA76B4"/>
    <w:rsid w:val="00DB26A9"/>
    <w:rsid w:val="00DB3372"/>
    <w:rsid w:val="00DB4D82"/>
    <w:rsid w:val="00DC3323"/>
    <w:rsid w:val="00DC55D3"/>
    <w:rsid w:val="00DC63D3"/>
    <w:rsid w:val="00DD4C26"/>
    <w:rsid w:val="00DD5336"/>
    <w:rsid w:val="00DE09AD"/>
    <w:rsid w:val="00DE0B4E"/>
    <w:rsid w:val="00DE19BC"/>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C5A"/>
    <w:rsid w:val="00E23F08"/>
    <w:rsid w:val="00E2798F"/>
    <w:rsid w:val="00E27EC4"/>
    <w:rsid w:val="00E27F78"/>
    <w:rsid w:val="00E301DD"/>
    <w:rsid w:val="00E347F2"/>
    <w:rsid w:val="00E373CA"/>
    <w:rsid w:val="00E418EC"/>
    <w:rsid w:val="00E41CAF"/>
    <w:rsid w:val="00E41DE2"/>
    <w:rsid w:val="00E4536E"/>
    <w:rsid w:val="00E4683A"/>
    <w:rsid w:val="00E50CD9"/>
    <w:rsid w:val="00E517E7"/>
    <w:rsid w:val="00E52D18"/>
    <w:rsid w:val="00E56AB0"/>
    <w:rsid w:val="00E67A84"/>
    <w:rsid w:val="00E716FD"/>
    <w:rsid w:val="00E74D9F"/>
    <w:rsid w:val="00E755BA"/>
    <w:rsid w:val="00E77072"/>
    <w:rsid w:val="00E777AD"/>
    <w:rsid w:val="00E77B2C"/>
    <w:rsid w:val="00E814BD"/>
    <w:rsid w:val="00E82E99"/>
    <w:rsid w:val="00E837C6"/>
    <w:rsid w:val="00E8561A"/>
    <w:rsid w:val="00E85BC9"/>
    <w:rsid w:val="00E94A40"/>
    <w:rsid w:val="00EA6869"/>
    <w:rsid w:val="00EB1B95"/>
    <w:rsid w:val="00EB3235"/>
    <w:rsid w:val="00EB7883"/>
    <w:rsid w:val="00EC1E07"/>
    <w:rsid w:val="00EC34DE"/>
    <w:rsid w:val="00EC66F5"/>
    <w:rsid w:val="00EC7935"/>
    <w:rsid w:val="00ED0ACC"/>
    <w:rsid w:val="00ED1478"/>
    <w:rsid w:val="00ED252C"/>
    <w:rsid w:val="00ED269E"/>
    <w:rsid w:val="00ED3D71"/>
    <w:rsid w:val="00ED6566"/>
    <w:rsid w:val="00ED72DE"/>
    <w:rsid w:val="00EE1735"/>
    <w:rsid w:val="00EE21AE"/>
    <w:rsid w:val="00EE2D55"/>
    <w:rsid w:val="00EE5D57"/>
    <w:rsid w:val="00EF28F4"/>
    <w:rsid w:val="00EF573B"/>
    <w:rsid w:val="00EF57A0"/>
    <w:rsid w:val="00F05C9D"/>
    <w:rsid w:val="00F11048"/>
    <w:rsid w:val="00F110BD"/>
    <w:rsid w:val="00F12F4D"/>
    <w:rsid w:val="00F13A27"/>
    <w:rsid w:val="00F16315"/>
    <w:rsid w:val="00F177D1"/>
    <w:rsid w:val="00F20001"/>
    <w:rsid w:val="00F22910"/>
    <w:rsid w:val="00F23115"/>
    <w:rsid w:val="00F30A38"/>
    <w:rsid w:val="00F30B08"/>
    <w:rsid w:val="00F30EC3"/>
    <w:rsid w:val="00F32496"/>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95FCE"/>
    <w:rsid w:val="00FA0884"/>
    <w:rsid w:val="00FA0B90"/>
    <w:rsid w:val="00FA136A"/>
    <w:rsid w:val="00FA2EC7"/>
    <w:rsid w:val="00FA3F2A"/>
    <w:rsid w:val="00FA3F82"/>
    <w:rsid w:val="00FA4524"/>
    <w:rsid w:val="00FA5E07"/>
    <w:rsid w:val="00FA7D55"/>
    <w:rsid w:val="00FB34DC"/>
    <w:rsid w:val="00FC3EAD"/>
    <w:rsid w:val="00FC560D"/>
    <w:rsid w:val="00FC66EA"/>
    <w:rsid w:val="00FC7755"/>
    <w:rsid w:val="00FD016D"/>
    <w:rsid w:val="00FD3A96"/>
    <w:rsid w:val="00FD6367"/>
    <w:rsid w:val="00FD65D3"/>
    <w:rsid w:val="00FE1017"/>
    <w:rsid w:val="00FE1D94"/>
    <w:rsid w:val="00FE1DAD"/>
    <w:rsid w:val="00FE6545"/>
    <w:rsid w:val="00FE74F9"/>
    <w:rsid w:val="00FE7F36"/>
    <w:rsid w:val="00FF3600"/>
    <w:rsid w:val="00FF45D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Keyboard"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titul">
    <w:name w:val="Subtitle"/>
    <w:basedOn w:val="Normln"/>
    <w:link w:val="PodtitulChar"/>
    <w:qFormat/>
    <w:rsid w:val="009177C0"/>
    <w:pPr>
      <w:jc w:val="both"/>
    </w:pPr>
    <w:rPr>
      <w:rFonts w:ascii="Arial" w:hAnsi="Arial"/>
      <w:b/>
      <w:sz w:val="28"/>
    </w:rPr>
  </w:style>
  <w:style w:type="character" w:customStyle="1" w:styleId="PodtitulChar">
    <w:name w:val="Podtitul Char"/>
    <w:basedOn w:val="Standardnpsmoodstavce"/>
    <w:link w:val="Podtitul"/>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cs/Microsites/op-technicka-pomoc/OPTP-2014-2020/Dokumen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otaceEU.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taceeu.cz/cs/Fondy-EU/2014-2020/Operacni-programy/OP-Technicka-pom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4173D-1B73-4D4B-9D88-B6997639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3182</TotalTime>
  <Pages>28</Pages>
  <Words>10522</Words>
  <Characters>62085</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72463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mikhel</cp:lastModifiedBy>
  <cp:revision>1305</cp:revision>
  <cp:lastPrinted>2016-06-07T08:45:00Z</cp:lastPrinted>
  <dcterms:created xsi:type="dcterms:W3CDTF">2016-02-02T17:51:00Z</dcterms:created>
  <dcterms:modified xsi:type="dcterms:W3CDTF">2017-11-30T08:51:00Z</dcterms:modified>
</cp:coreProperties>
</file>