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0D4C75">
      <w:pPr>
        <w:ind w:left="708" w:firstLine="708"/>
        <w:jc w:val="right"/>
        <w:rPr>
          <w:rFonts w:ascii="Arial" w:hAnsi="Arial" w:cs="Arial"/>
          <w:b/>
          <w:sz w:val="28"/>
          <w:szCs w:val="28"/>
          <w:u w:val="single"/>
        </w:rPr>
      </w:pPr>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2A4839">
        <w:rPr>
          <w:rFonts w:ascii="Arial" w:hAnsi="Arial" w:cs="Arial"/>
          <w:b/>
          <w:caps/>
          <w:sz w:val="48"/>
          <w:szCs w:val="48"/>
        </w:rPr>
        <w:t>14</w:t>
      </w:r>
    </w:p>
    <w:p w:rsidR="00C14465" w:rsidRPr="00D603C1" w:rsidRDefault="0023038F" w:rsidP="002A462C">
      <w:pPr>
        <w:jc w:val="center"/>
        <w:rPr>
          <w:rFonts w:ascii="Arial" w:hAnsi="Arial" w:cs="Arial"/>
          <w:b/>
          <w:caps/>
          <w:sz w:val="44"/>
          <w:szCs w:val="44"/>
        </w:rPr>
      </w:pPr>
      <w:r w:rsidRPr="00D603C1">
        <w:rPr>
          <w:rFonts w:ascii="Arial" w:hAnsi="Arial" w:cs="Arial"/>
          <w:b/>
          <w:caps/>
          <w:sz w:val="44"/>
          <w:szCs w:val="44"/>
        </w:rPr>
        <w:t>P</w:t>
      </w:r>
      <w:r w:rsidR="006C6A2E">
        <w:rPr>
          <w:rFonts w:ascii="Arial" w:hAnsi="Arial" w:cs="Arial"/>
          <w:b/>
          <w:caps/>
          <w:sz w:val="44"/>
          <w:szCs w:val="44"/>
        </w:rPr>
        <w:t>ravidel</w:t>
      </w:r>
      <w:r w:rsidR="002E0064" w:rsidRPr="00D603C1">
        <w:rPr>
          <w:rFonts w:ascii="Arial" w:hAnsi="Arial" w:cs="Arial"/>
          <w:b/>
          <w:caps/>
          <w:sz w:val="44"/>
          <w:szCs w:val="44"/>
        </w:rPr>
        <w:t xml:space="preserve"> pro žadatele A</w:t>
      </w:r>
      <w:r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A5453B" w:rsidRDefault="00A5453B" w:rsidP="00A733CE">
      <w:pPr>
        <w:rPr>
          <w:rFonts w:ascii="Arial" w:hAnsi="Arial" w:cs="Arial"/>
          <w:b/>
          <w:sz w:val="28"/>
          <w:szCs w:val="28"/>
        </w:rPr>
      </w:pPr>
    </w:p>
    <w:p w:rsidR="00B70D39" w:rsidRDefault="00B70D39" w:rsidP="00A733CE">
      <w:pPr>
        <w:rPr>
          <w:rFonts w:ascii="Arial" w:hAnsi="Arial" w:cs="Arial"/>
          <w:b/>
          <w:sz w:val="28"/>
          <w:szCs w:val="28"/>
        </w:rPr>
      </w:pPr>
    </w:p>
    <w:p w:rsidR="00A5453B" w:rsidRDefault="00A5453B" w:rsidP="00A733CE">
      <w:pPr>
        <w:rPr>
          <w:rFonts w:ascii="Arial" w:hAnsi="Arial" w:cs="Arial"/>
          <w:sz w:val="28"/>
          <w:szCs w:val="28"/>
        </w:rPr>
      </w:pPr>
    </w:p>
    <w:p w:rsidR="002C22C3" w:rsidRPr="00B11E81" w:rsidRDefault="002C22C3" w:rsidP="002C22C3">
      <w:pPr>
        <w:rPr>
          <w:sz w:val="28"/>
          <w:szCs w:val="28"/>
        </w:rPr>
      </w:pPr>
      <w:r w:rsidRPr="00DC63D3">
        <w:rPr>
          <w:b/>
          <w:sz w:val="28"/>
          <w:szCs w:val="28"/>
        </w:rPr>
        <w:t xml:space="preserve">Vydání </w:t>
      </w:r>
      <w:r w:rsidR="00DC63D3" w:rsidRPr="008D7E78">
        <w:rPr>
          <w:b/>
          <w:sz w:val="28"/>
          <w:szCs w:val="28"/>
        </w:rPr>
        <w:t>2</w:t>
      </w:r>
      <w:r w:rsidRPr="00DC63D3">
        <w:rPr>
          <w:b/>
          <w:sz w:val="28"/>
          <w:szCs w:val="28"/>
        </w:rPr>
        <w:t>/</w:t>
      </w:r>
      <w:r w:rsidR="00210C50">
        <w:rPr>
          <w:b/>
          <w:sz w:val="28"/>
          <w:szCs w:val="28"/>
        </w:rPr>
        <w:t>1</w:t>
      </w:r>
      <w:r w:rsidRPr="00DC63D3">
        <w:rPr>
          <w:b/>
          <w:sz w:val="28"/>
          <w:szCs w:val="28"/>
        </w:rPr>
        <w:t>, platnost</w:t>
      </w:r>
      <w:r w:rsidR="00703A01" w:rsidRPr="00DC63D3">
        <w:rPr>
          <w:b/>
          <w:sz w:val="28"/>
          <w:szCs w:val="28"/>
        </w:rPr>
        <w:t xml:space="preserve"> od </w:t>
      </w:r>
      <w:r w:rsidR="00DC63D3" w:rsidRPr="008D7E78">
        <w:rPr>
          <w:b/>
          <w:sz w:val="28"/>
          <w:szCs w:val="28"/>
        </w:rPr>
        <w:t>2</w:t>
      </w:r>
      <w:r w:rsidR="00210C50">
        <w:rPr>
          <w:b/>
          <w:sz w:val="28"/>
          <w:szCs w:val="28"/>
        </w:rPr>
        <w:t>8</w:t>
      </w:r>
      <w:r w:rsidR="00703A01" w:rsidRPr="00DC63D3">
        <w:rPr>
          <w:b/>
          <w:sz w:val="28"/>
          <w:szCs w:val="28"/>
        </w:rPr>
        <w:t xml:space="preserve">. </w:t>
      </w:r>
      <w:r w:rsidR="00DC63D3" w:rsidRPr="008D7E78">
        <w:rPr>
          <w:b/>
          <w:sz w:val="28"/>
          <w:szCs w:val="28"/>
        </w:rPr>
        <w:t>0</w:t>
      </w:r>
      <w:r w:rsidR="00210C50">
        <w:rPr>
          <w:b/>
          <w:sz w:val="28"/>
          <w:szCs w:val="28"/>
        </w:rPr>
        <w:t>4</w:t>
      </w:r>
      <w:r w:rsidR="00703A01" w:rsidRPr="00DC63D3">
        <w:rPr>
          <w:b/>
          <w:sz w:val="28"/>
          <w:szCs w:val="28"/>
        </w:rPr>
        <w:t>. 201</w:t>
      </w:r>
      <w:r w:rsidR="00DC63D3" w:rsidRPr="008D7E78">
        <w:rPr>
          <w:b/>
          <w:sz w:val="28"/>
          <w:szCs w:val="28"/>
        </w:rPr>
        <w:t>7</w:t>
      </w:r>
      <w:r w:rsidRPr="00DC63D3">
        <w:rPr>
          <w:b/>
          <w:sz w:val="28"/>
          <w:szCs w:val="28"/>
        </w:rPr>
        <w:t xml:space="preserve"> a účinnost od </w:t>
      </w:r>
      <w:r w:rsidR="00DC63D3" w:rsidRPr="008D7E78">
        <w:rPr>
          <w:b/>
          <w:sz w:val="28"/>
          <w:szCs w:val="28"/>
        </w:rPr>
        <w:t>0</w:t>
      </w:r>
      <w:r w:rsidR="00703A01" w:rsidRPr="00DC63D3">
        <w:rPr>
          <w:b/>
          <w:sz w:val="28"/>
          <w:szCs w:val="28"/>
        </w:rPr>
        <w:t>1</w:t>
      </w:r>
      <w:r w:rsidRPr="00DC63D3">
        <w:rPr>
          <w:b/>
          <w:sz w:val="28"/>
          <w:szCs w:val="28"/>
        </w:rPr>
        <w:t xml:space="preserve">. </w:t>
      </w:r>
      <w:r w:rsidR="00DC63D3" w:rsidRPr="008D7E78">
        <w:rPr>
          <w:b/>
          <w:sz w:val="28"/>
          <w:szCs w:val="28"/>
        </w:rPr>
        <w:t>0</w:t>
      </w:r>
      <w:r w:rsidR="00210C50">
        <w:rPr>
          <w:b/>
          <w:sz w:val="28"/>
          <w:szCs w:val="28"/>
        </w:rPr>
        <w:t>5</w:t>
      </w:r>
      <w:r w:rsidRPr="00DC63D3">
        <w:rPr>
          <w:b/>
          <w:sz w:val="28"/>
          <w:szCs w:val="28"/>
        </w:rPr>
        <w:t>. 201</w:t>
      </w:r>
      <w:r w:rsidR="00DC63D3" w:rsidRPr="00DC63D3">
        <w:rPr>
          <w:b/>
          <w:sz w:val="28"/>
          <w:szCs w:val="28"/>
        </w:rPr>
        <w:t>7</w:t>
      </w:r>
    </w:p>
    <w:p w:rsidR="00A036DA" w:rsidRPr="00D603C1" w:rsidRDefault="00A036DA" w:rsidP="00A733CE">
      <w:pPr>
        <w:rPr>
          <w:rFonts w:ascii="Arial" w:hAnsi="Arial" w:cs="Arial"/>
          <w:sz w:val="28"/>
          <w:szCs w:val="28"/>
        </w:rPr>
      </w:pPr>
    </w:p>
    <w:p w:rsidR="00E74D9F" w:rsidRDefault="00E74D9F">
      <w:pPr>
        <w:rPr>
          <w:b/>
          <w:sz w:val="24"/>
        </w:rPr>
      </w:pPr>
      <w:r>
        <w:rPr>
          <w:b/>
          <w:sz w:val="24"/>
        </w:rPr>
        <w:br w:type="page"/>
      </w:r>
    </w:p>
    <w:p w:rsidR="0018198F" w:rsidRPr="0018198F" w:rsidRDefault="0018198F" w:rsidP="0018198F">
      <w:pPr>
        <w:keepNext/>
        <w:pageBreakBefore/>
        <w:spacing w:before="240" w:after="120"/>
        <w:jc w:val="both"/>
        <w:outlineLvl w:val="0"/>
        <w:rPr>
          <w:rFonts w:ascii="Arial" w:hAnsi="Arial" w:cs="Arial"/>
          <w:b/>
          <w:smallCaps/>
          <w:kern w:val="28"/>
          <w:sz w:val="28"/>
        </w:rPr>
      </w:pPr>
      <w:bookmarkStart w:id="0" w:name="_Toc243199642"/>
      <w:bookmarkStart w:id="1" w:name="_Toc427319408"/>
      <w:bookmarkStart w:id="2" w:name="_Toc320285882"/>
      <w:bookmarkStart w:id="3" w:name="_Toc323899542"/>
      <w:bookmarkStart w:id="4" w:name="_Toc283647550"/>
      <w:bookmarkStart w:id="5" w:name="_Toc211932108"/>
      <w:r w:rsidRPr="0018198F">
        <w:rPr>
          <w:rFonts w:ascii="Arial" w:hAnsi="Arial" w:cs="Arial"/>
          <w:b/>
          <w:smallCaps/>
          <w:kern w:val="28"/>
          <w:sz w:val="28"/>
        </w:rPr>
        <w:lastRenderedPageBreak/>
        <w:t>Definice používaných pojmů</w:t>
      </w:r>
      <w:bookmarkEnd w:id="0"/>
      <w:bookmarkEnd w:id="1"/>
      <w:r w:rsidR="004612A8">
        <w:rPr>
          <w:rFonts w:ascii="Arial" w:hAnsi="Arial" w:cs="Arial"/>
          <w:b/>
          <w:smallCaps/>
          <w:kern w:val="28"/>
          <w:sz w:val="28"/>
        </w:rPr>
        <w:t xml:space="preserve"> nad rámec pojmů uvedených v </w:t>
      </w:r>
      <w:proofErr w:type="spellStart"/>
      <w:r w:rsidR="004612A8">
        <w:rPr>
          <w:rFonts w:ascii="Arial" w:hAnsi="Arial" w:cs="Arial"/>
          <w:b/>
          <w:smallCaps/>
          <w:kern w:val="28"/>
          <w:sz w:val="28"/>
        </w:rPr>
        <w:t>pžp</w:t>
      </w:r>
      <w:proofErr w:type="spellEnd"/>
    </w:p>
    <w:p w:rsidR="0018198F" w:rsidRPr="0018198F" w:rsidRDefault="0018198F" w:rsidP="0018198F">
      <w:pPr>
        <w:spacing w:before="120"/>
        <w:jc w:val="both"/>
        <w:rPr>
          <w:rFonts w:ascii="Arial" w:hAnsi="Arial" w:cs="Arial"/>
          <w:b/>
          <w:sz w:val="22"/>
          <w:lang w:eastAsia="en-US"/>
        </w:rPr>
      </w:pPr>
    </w:p>
    <w:p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Elektronické tržiště</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Webová aplikace, která umožňuje elektronické zadávání </w:t>
      </w:r>
      <w:r w:rsidR="00E418EC">
        <w:rPr>
          <w:rFonts w:ascii="Arial" w:hAnsi="Arial" w:cs="Arial"/>
          <w:sz w:val="22"/>
          <w:szCs w:val="22"/>
        </w:rPr>
        <w:t>veřejných zakázek</w:t>
      </w:r>
      <w:r w:rsidR="001C1182">
        <w:rPr>
          <w:rFonts w:ascii="Arial" w:hAnsi="Arial" w:cs="Arial"/>
          <w:sz w:val="22"/>
          <w:szCs w:val="22"/>
        </w:rPr>
        <w:t xml:space="preserve"> nebo </w:t>
      </w:r>
      <w:r w:rsidRPr="00E716FD">
        <w:rPr>
          <w:rFonts w:ascii="Arial" w:hAnsi="Arial" w:cs="Arial"/>
          <w:sz w:val="22"/>
          <w:szCs w:val="22"/>
        </w:rPr>
        <w:t>zakázek, systém elektronických tržišť upravuje usnesení vlády č. 343 ze dne 10. 5. 2010.</w:t>
      </w:r>
    </w:p>
    <w:p w:rsidR="001C1182" w:rsidRPr="00FD3A96" w:rsidRDefault="001C1182" w:rsidP="001C1182">
      <w:pPr>
        <w:spacing w:before="240" w:after="240"/>
        <w:jc w:val="both"/>
        <w:rPr>
          <w:rFonts w:ascii="Arial" w:hAnsi="Arial"/>
          <w:b/>
          <w:sz w:val="22"/>
          <w:szCs w:val="22"/>
        </w:rPr>
      </w:pPr>
      <w:r w:rsidRPr="00E716FD">
        <w:rPr>
          <w:rFonts w:ascii="Arial" w:hAnsi="Arial"/>
          <w:b/>
          <w:sz w:val="22"/>
          <w:szCs w:val="22"/>
        </w:rPr>
        <w:t>P</w:t>
      </w:r>
      <w:r w:rsidR="008A2FC2">
        <w:rPr>
          <w:rFonts w:ascii="Arial" w:hAnsi="Arial"/>
          <w:b/>
          <w:sz w:val="22"/>
          <w:szCs w:val="22"/>
        </w:rPr>
        <w:t>ísemně</w:t>
      </w:r>
    </w:p>
    <w:p w:rsidR="008A2FC2" w:rsidRPr="00E716FD" w:rsidRDefault="008A2FC2" w:rsidP="000112DB">
      <w:pPr>
        <w:spacing w:before="240" w:after="240"/>
        <w:jc w:val="both"/>
        <w:rPr>
          <w:rFonts w:ascii="Arial" w:hAnsi="Arial" w:cs="Arial"/>
          <w:sz w:val="22"/>
          <w:szCs w:val="22"/>
        </w:rPr>
      </w:pPr>
      <w:r w:rsidRPr="008A2FC2">
        <w:rPr>
          <w:rFonts w:ascii="Arial" w:hAnsi="Arial" w:cs="Arial"/>
          <w:sz w:val="22"/>
          <w:szCs w:val="22"/>
        </w:rPr>
        <w:t xml:space="preserve">Pro účely </w:t>
      </w:r>
      <w:r>
        <w:rPr>
          <w:rFonts w:ascii="Arial" w:hAnsi="Arial" w:cs="Arial"/>
          <w:sz w:val="22"/>
          <w:szCs w:val="22"/>
        </w:rPr>
        <w:t>této Přílohy č. 14 PŽP</w:t>
      </w:r>
      <w:r w:rsidRPr="008A2FC2">
        <w:rPr>
          <w:rFonts w:ascii="Arial" w:hAnsi="Arial" w:cs="Arial"/>
          <w:sz w:val="22"/>
          <w:szCs w:val="22"/>
        </w:rPr>
        <w:t xml:space="preserve"> se písemnou formou rozumí listinná nebo elektronická forma, včetně emailové či obdobné komunikace, přičemž elektronický podpis není povinnou náležitostí.</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 </w:t>
      </w:r>
      <w:r w:rsidR="009904AF">
        <w:rPr>
          <w:rFonts w:ascii="Arial" w:hAnsi="Arial" w:cs="Arial"/>
          <w:sz w:val="22"/>
          <w:szCs w:val="22"/>
        </w:rPr>
        <w:t>214</w:t>
      </w:r>
      <w:r w:rsidRPr="00E716FD">
        <w:rPr>
          <w:rFonts w:ascii="Arial" w:hAnsi="Arial" w:cs="Arial"/>
          <w:sz w:val="22"/>
          <w:szCs w:val="22"/>
        </w:rPr>
        <w:t xml:space="preserve"> </w:t>
      </w:r>
      <w:r w:rsidR="00113215" w:rsidRPr="009177C0">
        <w:rPr>
          <w:rFonts w:ascii="Arial" w:hAnsi="Arial" w:cs="Arial"/>
          <w:sz w:val="22"/>
          <w:szCs w:val="22"/>
        </w:rPr>
        <w:t>zákona č. 13</w:t>
      </w:r>
      <w:r w:rsidR="005805AA">
        <w:rPr>
          <w:rFonts w:ascii="Arial" w:hAnsi="Arial" w:cs="Arial"/>
          <w:sz w:val="22"/>
          <w:szCs w:val="22"/>
        </w:rPr>
        <w:t>4</w:t>
      </w:r>
      <w:r w:rsidR="00113215" w:rsidRPr="009177C0">
        <w:rPr>
          <w:rFonts w:ascii="Arial" w:hAnsi="Arial" w:cs="Arial"/>
          <w:sz w:val="22"/>
          <w:szCs w:val="22"/>
        </w:rPr>
        <w:t>/20</w:t>
      </w:r>
      <w:r w:rsidR="005805AA">
        <w:rPr>
          <w:rFonts w:ascii="Arial" w:hAnsi="Arial" w:cs="Arial"/>
          <w:sz w:val="22"/>
          <w:szCs w:val="22"/>
        </w:rPr>
        <w:t>1</w:t>
      </w:r>
      <w:r w:rsidR="00113215" w:rsidRPr="009177C0">
        <w:rPr>
          <w:rFonts w:ascii="Arial" w:hAnsi="Arial" w:cs="Arial"/>
          <w:sz w:val="22"/>
          <w:szCs w:val="22"/>
        </w:rPr>
        <w:t xml:space="preserve">6 Sb., o </w:t>
      </w:r>
      <w:r w:rsidR="005805AA">
        <w:rPr>
          <w:rFonts w:ascii="Arial" w:hAnsi="Arial" w:cs="Arial"/>
          <w:sz w:val="22"/>
          <w:szCs w:val="22"/>
        </w:rPr>
        <w:t xml:space="preserve">zadávání </w:t>
      </w:r>
      <w:r w:rsidR="00113215" w:rsidRPr="009177C0">
        <w:rPr>
          <w:rFonts w:ascii="Arial" w:hAnsi="Arial" w:cs="Arial"/>
          <w:sz w:val="22"/>
          <w:szCs w:val="22"/>
        </w:rPr>
        <w:t>veřejných zakáz</w:t>
      </w:r>
      <w:r w:rsidR="001F2963">
        <w:rPr>
          <w:rFonts w:ascii="Arial" w:hAnsi="Arial" w:cs="Arial"/>
          <w:sz w:val="22"/>
          <w:szCs w:val="22"/>
        </w:rPr>
        <w:t>e</w:t>
      </w:r>
      <w:r w:rsidR="00113215" w:rsidRPr="009177C0">
        <w:rPr>
          <w:rFonts w:ascii="Arial" w:hAnsi="Arial" w:cs="Arial"/>
          <w:sz w:val="22"/>
          <w:szCs w:val="22"/>
        </w:rPr>
        <w:t>k</w:t>
      </w:r>
      <w:r w:rsidRPr="00E716FD">
        <w:rPr>
          <w:rFonts w:ascii="Arial" w:hAnsi="Arial" w:cs="Arial"/>
          <w:sz w:val="22"/>
          <w:szCs w:val="22"/>
        </w:rPr>
        <w:t>.</w:t>
      </w:r>
    </w:p>
    <w:p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r w:rsidR="006444A6">
        <w:rPr>
          <w:rFonts w:ascii="Arial" w:hAnsi="Arial"/>
          <w:b/>
          <w:sz w:val="22"/>
          <w:szCs w:val="22"/>
        </w:rPr>
        <w:t>výběrového nebo zadávacího řízení</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00740B54">
        <w:rPr>
          <w:rFonts w:ascii="Arial" w:hAnsi="Arial" w:cs="Arial"/>
          <w:sz w:val="22"/>
          <w:szCs w:val="22"/>
        </w:rPr>
        <w:t>, nebo byl vyzván k podání nabídky</w:t>
      </w:r>
      <w:r w:rsidRPr="00E716FD">
        <w:rPr>
          <w:rFonts w:ascii="Arial" w:hAnsi="Arial" w:cs="Arial"/>
          <w:sz w:val="22"/>
          <w:szCs w:val="22"/>
        </w:rPr>
        <w:t>.</w:t>
      </w:r>
    </w:p>
    <w:p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rsidR="0018198F" w:rsidRPr="0018198F" w:rsidRDefault="00915944" w:rsidP="000112DB">
      <w:pPr>
        <w:spacing w:before="240" w:after="240"/>
        <w:jc w:val="both"/>
        <w:rPr>
          <w:rFonts w:ascii="Arial" w:hAnsi="Arial" w:cs="Arial"/>
          <w:sz w:val="22"/>
          <w:szCs w:val="22"/>
        </w:rPr>
      </w:pPr>
      <w:r>
        <w:rPr>
          <w:rFonts w:ascii="Arial" w:hAnsi="Arial" w:cs="Arial"/>
          <w:sz w:val="22"/>
          <w:szCs w:val="22"/>
        </w:rPr>
        <w:t>Postup zadavatele stanovený touto Přílohou č. 14 PŽP</w:t>
      </w:r>
      <w:r w:rsidR="00113215">
        <w:rPr>
          <w:rFonts w:ascii="Arial" w:hAnsi="Arial" w:cs="Arial"/>
          <w:sz w:val="22"/>
          <w:szCs w:val="22"/>
        </w:rPr>
        <w:t xml:space="preserve">, </w:t>
      </w:r>
      <w:r w:rsidR="0018198F" w:rsidRPr="0018198F">
        <w:rPr>
          <w:rFonts w:ascii="Arial" w:hAnsi="Arial" w:cs="Arial"/>
          <w:sz w:val="22"/>
          <w:szCs w:val="22"/>
        </w:rPr>
        <w:t>jehož účelem je zadání zakázky, a to až do uzavření smlouvy nebo do zrušení výběrového řízení. Postupy a problematik</w:t>
      </w:r>
      <w:r w:rsidR="006444A6">
        <w:rPr>
          <w:rFonts w:ascii="Arial" w:hAnsi="Arial" w:cs="Arial"/>
          <w:sz w:val="22"/>
          <w:szCs w:val="22"/>
        </w:rPr>
        <w:t>a</w:t>
      </w:r>
      <w:r w:rsidR="0018198F" w:rsidRPr="0018198F">
        <w:rPr>
          <w:rFonts w:ascii="Arial" w:hAnsi="Arial" w:cs="Arial"/>
          <w:sz w:val="22"/>
          <w:szCs w:val="22"/>
        </w:rPr>
        <w:t xml:space="preserve"> výběrových řízení </w:t>
      </w:r>
      <w:r w:rsidR="006444A6">
        <w:rPr>
          <w:rFonts w:ascii="Arial" w:hAnsi="Arial" w:cs="Arial"/>
          <w:sz w:val="22"/>
          <w:szCs w:val="22"/>
        </w:rPr>
        <w:t xml:space="preserve">je převzata z </w:t>
      </w:r>
      <w:r w:rsidR="0018198F" w:rsidRPr="0018198F">
        <w:rPr>
          <w:rFonts w:ascii="Arial" w:hAnsi="Arial" w:cs="Arial"/>
          <w:sz w:val="22"/>
          <w:szCs w:val="22"/>
        </w:rPr>
        <w:t>Metodick</w:t>
      </w:r>
      <w:r w:rsidR="006444A6">
        <w:rPr>
          <w:rFonts w:ascii="Arial" w:hAnsi="Arial" w:cs="Arial"/>
          <w:sz w:val="22"/>
          <w:szCs w:val="22"/>
        </w:rPr>
        <w:t>ého</w:t>
      </w:r>
      <w:r w:rsidR="0018198F" w:rsidRPr="0018198F">
        <w:rPr>
          <w:rFonts w:ascii="Arial" w:hAnsi="Arial" w:cs="Arial"/>
          <w:sz w:val="22"/>
          <w:szCs w:val="22"/>
        </w:rPr>
        <w:t xml:space="preserve"> pokyn</w:t>
      </w:r>
      <w:r w:rsidR="006444A6">
        <w:rPr>
          <w:rFonts w:ascii="Arial" w:hAnsi="Arial" w:cs="Arial"/>
          <w:sz w:val="22"/>
          <w:szCs w:val="22"/>
        </w:rPr>
        <w:t>u</w:t>
      </w:r>
      <w:r w:rsidR="0018198F" w:rsidRPr="0018198F">
        <w:rPr>
          <w:rFonts w:ascii="Arial" w:hAnsi="Arial" w:cs="Arial"/>
          <w:sz w:val="22"/>
          <w:szCs w:val="22"/>
        </w:rPr>
        <w:t xml:space="preserve"> pro oblast zadávání zakázek pro programové období 2014-2020.</w:t>
      </w:r>
    </w:p>
    <w:p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rsidR="0018198F" w:rsidRPr="0018198F" w:rsidRDefault="0018198F" w:rsidP="000112DB">
      <w:pPr>
        <w:autoSpaceDE w:val="0"/>
        <w:autoSpaceDN w:val="0"/>
        <w:adjustRightInd w:val="0"/>
        <w:spacing w:before="240" w:after="240"/>
        <w:jc w:val="both"/>
        <w:rPr>
          <w:rFonts w:ascii="Arial" w:hAnsi="Arial" w:cs="Arial"/>
          <w:bCs/>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001F2963" w:rsidRPr="0018198F">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p>
    <w:p w:rsidR="00CC728B" w:rsidRPr="005A2458" w:rsidRDefault="00CC728B" w:rsidP="005A2458">
      <w:pPr>
        <w:rPr>
          <w:b/>
        </w:rPr>
      </w:pPr>
    </w:p>
    <w:bookmarkEnd w:id="2"/>
    <w:bookmarkEnd w:id="3"/>
    <w:bookmarkEnd w:id="4"/>
    <w:bookmarkEnd w:id="5"/>
    <w:p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lastRenderedPageBreak/>
        <w:t>Zadávání veřejných zakázek podle zákona č. 13</w:t>
      </w:r>
      <w:r w:rsidR="005805AA" w:rsidRPr="008D7E78">
        <w:rPr>
          <w:b/>
          <w:sz w:val="26"/>
          <w:szCs w:val="26"/>
        </w:rPr>
        <w:t>4</w:t>
      </w:r>
      <w:r w:rsidRPr="008D7E78">
        <w:rPr>
          <w:b/>
          <w:sz w:val="26"/>
          <w:szCs w:val="26"/>
        </w:rPr>
        <w:t>/20</w:t>
      </w:r>
      <w:r w:rsidR="005805AA" w:rsidRPr="008D7E78">
        <w:rPr>
          <w:b/>
          <w:sz w:val="26"/>
          <w:szCs w:val="26"/>
        </w:rPr>
        <w:t>1</w:t>
      </w:r>
      <w:r w:rsidRPr="008D7E78">
        <w:rPr>
          <w:b/>
          <w:sz w:val="26"/>
          <w:szCs w:val="26"/>
        </w:rPr>
        <w:t>6 Sb., o </w:t>
      </w:r>
      <w:r w:rsidR="005805AA" w:rsidRPr="008D7E78">
        <w:rPr>
          <w:b/>
          <w:sz w:val="26"/>
          <w:szCs w:val="26"/>
        </w:rPr>
        <w:t xml:space="preserve">zadávání </w:t>
      </w:r>
      <w:r w:rsidRPr="008D7E78">
        <w:rPr>
          <w:b/>
          <w:sz w:val="26"/>
          <w:szCs w:val="26"/>
        </w:rPr>
        <w:t>veřejných zakáz</w:t>
      </w:r>
      <w:r w:rsidR="00F12F4D" w:rsidRPr="008D7E78">
        <w:rPr>
          <w:b/>
          <w:sz w:val="26"/>
          <w:szCs w:val="26"/>
        </w:rPr>
        <w:t>e</w:t>
      </w:r>
      <w:r w:rsidRPr="008D7E78">
        <w:rPr>
          <w:b/>
          <w:sz w:val="26"/>
          <w:szCs w:val="26"/>
        </w:rPr>
        <w:t xml:space="preserve">k </w:t>
      </w:r>
    </w:p>
    <w:p w:rsidR="009177C0" w:rsidRPr="009177C0" w:rsidRDefault="009177C0" w:rsidP="009177C0">
      <w:pPr>
        <w:pStyle w:val="Odstavecseseznamem"/>
        <w:spacing w:line="240" w:lineRule="atLeast"/>
        <w:ind w:left="0"/>
        <w:rPr>
          <w:rFonts w:ascii="Arial" w:hAnsi="Arial" w:cs="Arial"/>
          <w:b/>
          <w:sz w:val="22"/>
          <w:szCs w:val="22"/>
          <w:u w:val="single"/>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w:t>
      </w:r>
      <w:r w:rsidR="005805AA">
        <w:rPr>
          <w:rFonts w:ascii="Arial" w:hAnsi="Arial" w:cs="Arial"/>
          <w:b/>
          <w:sz w:val="22"/>
          <w:szCs w:val="22"/>
        </w:rPr>
        <w:t>4</w:t>
      </w:r>
      <w:r w:rsidR="00994CF3" w:rsidRPr="002A0595">
        <w:rPr>
          <w:rFonts w:ascii="Arial" w:hAnsi="Arial" w:cs="Arial"/>
          <w:b/>
          <w:sz w:val="22"/>
          <w:szCs w:val="22"/>
        </w:rPr>
        <w:t>/20</w:t>
      </w:r>
      <w:r w:rsidR="005805AA">
        <w:rPr>
          <w:rFonts w:ascii="Arial" w:hAnsi="Arial" w:cs="Arial"/>
          <w:b/>
          <w:sz w:val="22"/>
          <w:szCs w:val="22"/>
        </w:rPr>
        <w:t>1</w:t>
      </w:r>
      <w:r w:rsidR="00994CF3" w:rsidRPr="002A0595">
        <w:rPr>
          <w:rFonts w:ascii="Arial" w:hAnsi="Arial" w:cs="Arial"/>
          <w:b/>
          <w:sz w:val="22"/>
          <w:szCs w:val="22"/>
        </w:rPr>
        <w:t xml:space="preserve">6 Sb., o </w:t>
      </w:r>
      <w:r w:rsidR="005805AA">
        <w:rPr>
          <w:rFonts w:ascii="Arial" w:hAnsi="Arial" w:cs="Arial"/>
          <w:b/>
          <w:sz w:val="22"/>
          <w:szCs w:val="22"/>
        </w:rPr>
        <w:t xml:space="preserve">zadávání </w:t>
      </w:r>
      <w:r w:rsidR="00994CF3" w:rsidRPr="002A0595">
        <w:rPr>
          <w:rFonts w:ascii="Arial" w:hAnsi="Arial" w:cs="Arial"/>
          <w:b/>
          <w:sz w:val="22"/>
          <w:szCs w:val="22"/>
        </w:rPr>
        <w:t>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w:t>
      </w:r>
      <w:r w:rsidR="00994CF3" w:rsidRPr="007F0C74">
        <w:rPr>
          <w:rFonts w:ascii="Arial" w:hAnsi="Arial" w:cs="Arial"/>
          <w:sz w:val="22"/>
          <w:szCs w:val="22"/>
        </w:rPr>
        <w:t xml:space="preserve">dále </w:t>
      </w:r>
      <w:r w:rsidR="007F0C74" w:rsidRPr="005A2458">
        <w:rPr>
          <w:rFonts w:ascii="Arial" w:hAnsi="Arial" w:cs="Arial"/>
          <w:sz w:val="22"/>
          <w:szCs w:val="22"/>
        </w:rPr>
        <w:t xml:space="preserve">jen </w:t>
      </w:r>
      <w:r w:rsidR="00807B7D" w:rsidRPr="007F0C74">
        <w:rPr>
          <w:rFonts w:ascii="Arial" w:hAnsi="Arial" w:cs="Arial"/>
          <w:sz w:val="22"/>
          <w:szCs w:val="22"/>
        </w:rPr>
        <w:t>„ZZVZ</w:t>
      </w:r>
      <w:r w:rsidR="00807B7D">
        <w:rPr>
          <w:rFonts w:ascii="Arial" w:hAnsi="Arial" w:cs="Arial"/>
          <w:sz w:val="22"/>
          <w:szCs w:val="22"/>
        </w:rPr>
        <w:t>“</w:t>
      </w:r>
      <w:r w:rsidR="00994CF3" w:rsidRPr="00D614D4">
        <w:rPr>
          <w:rFonts w:ascii="Arial" w:hAnsi="Arial" w:cs="Arial"/>
          <w:sz w:val="22"/>
          <w:szCs w:val="22"/>
        </w:rPr>
        <w:t>)</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w:t>
      </w:r>
    </w:p>
    <w:p w:rsidR="00994CF3" w:rsidRDefault="00994CF3" w:rsidP="0028752E">
      <w:pPr>
        <w:spacing w:line="240" w:lineRule="atLeast"/>
        <w:jc w:val="both"/>
        <w:rPr>
          <w:rFonts w:ascii="Arial" w:hAnsi="Arial" w:cs="Arial"/>
          <w:sz w:val="22"/>
          <w:szCs w:val="22"/>
        </w:rPr>
      </w:pPr>
    </w:p>
    <w:p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rsidR="00994CF3" w:rsidRDefault="00994CF3" w:rsidP="0028752E">
      <w:pPr>
        <w:spacing w:line="240" w:lineRule="atLeast"/>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rsidR="009177C0" w:rsidRPr="009177C0" w:rsidRDefault="009177C0" w:rsidP="009177C0">
      <w:pPr>
        <w:spacing w:line="240" w:lineRule="atLeast"/>
        <w:rPr>
          <w:rFonts w:ascii="Arial" w:hAnsi="Arial" w:cs="Arial"/>
          <w:sz w:val="22"/>
          <w:szCs w:val="22"/>
        </w:rPr>
      </w:pPr>
    </w:p>
    <w:p w:rsidR="00994CF3" w:rsidRDefault="00994CF3" w:rsidP="009177C0">
      <w:pPr>
        <w:spacing w:line="240" w:lineRule="atLeast"/>
        <w:rPr>
          <w:rFonts w:ascii="Arial" w:hAnsi="Arial" w:cs="Arial"/>
          <w:b/>
          <w:sz w:val="22"/>
          <w:szCs w:val="22"/>
        </w:rPr>
      </w:pPr>
    </w:p>
    <w:p w:rsidR="00DB26A9" w:rsidRPr="008D7E78" w:rsidRDefault="009177C0" w:rsidP="009177C0">
      <w:pPr>
        <w:spacing w:line="240" w:lineRule="atLeast"/>
        <w:rPr>
          <w:rFonts w:ascii="Arial" w:hAnsi="Arial" w:cs="Arial"/>
          <w:sz w:val="26"/>
          <w:szCs w:val="26"/>
        </w:rPr>
      </w:pPr>
      <w:r w:rsidRPr="008D7E78">
        <w:rPr>
          <w:rFonts w:ascii="Arial" w:hAnsi="Arial" w:cs="Arial"/>
          <w:b/>
          <w:sz w:val="26"/>
          <w:szCs w:val="26"/>
        </w:rPr>
        <w:t>Nad rámec zákonných požadavků je příjemce také povinen</w:t>
      </w:r>
      <w:r w:rsidRPr="008D7E78">
        <w:rPr>
          <w:rFonts w:ascii="Arial" w:hAnsi="Arial" w:cs="Arial"/>
          <w:sz w:val="26"/>
          <w:szCs w:val="26"/>
        </w:rPr>
        <w:t>:</w:t>
      </w:r>
    </w:p>
    <w:p w:rsidR="009177C0" w:rsidRPr="009177C0" w:rsidRDefault="009177C0" w:rsidP="009177C0">
      <w:pPr>
        <w:pStyle w:val="Odstavecseseznamem"/>
        <w:spacing w:line="240" w:lineRule="atLeast"/>
        <w:ind w:left="567" w:hanging="567"/>
        <w:rPr>
          <w:rFonts w:ascii="Arial" w:hAnsi="Arial" w:cs="Arial"/>
          <w:sz w:val="22"/>
          <w:szCs w:val="22"/>
        </w:rPr>
      </w:pPr>
    </w:p>
    <w:p w:rsidR="0002409B" w:rsidRPr="008D7E78" w:rsidRDefault="009177C0" w:rsidP="0041078B">
      <w:pPr>
        <w:pStyle w:val="Odstavecseseznamem"/>
        <w:numPr>
          <w:ilvl w:val="1"/>
          <w:numId w:val="31"/>
        </w:numPr>
        <w:spacing w:line="240" w:lineRule="atLeast"/>
        <w:ind w:left="567" w:hanging="567"/>
        <w:jc w:val="both"/>
        <w:rPr>
          <w:rFonts w:ascii="Arial" w:hAnsi="Arial" w:cs="Arial"/>
          <w:sz w:val="22"/>
          <w:szCs w:val="22"/>
        </w:rPr>
      </w:pPr>
      <w:r w:rsidRPr="00690B7F">
        <w:rPr>
          <w:rFonts w:ascii="Arial" w:hAnsi="Arial" w:cs="Arial"/>
          <w:b/>
          <w:sz w:val="22"/>
          <w:szCs w:val="22"/>
        </w:rPr>
        <w:t>Před zahájením zadávacího řízení</w:t>
      </w:r>
      <w:r w:rsidRPr="00690B7F">
        <w:rPr>
          <w:rFonts w:ascii="Arial" w:hAnsi="Arial" w:cs="Arial"/>
          <w:sz w:val="22"/>
          <w:szCs w:val="22"/>
        </w:rPr>
        <w:t xml:space="preserve"> předložit min. 1</w:t>
      </w:r>
      <w:r w:rsidR="00146F13">
        <w:rPr>
          <w:rFonts w:ascii="Arial" w:hAnsi="Arial" w:cs="Arial"/>
          <w:sz w:val="22"/>
          <w:szCs w:val="22"/>
        </w:rPr>
        <w:t>5</w:t>
      </w:r>
      <w:r w:rsidRPr="00690B7F">
        <w:rPr>
          <w:rFonts w:ascii="Arial" w:hAnsi="Arial" w:cs="Arial"/>
          <w:sz w:val="22"/>
          <w:szCs w:val="22"/>
        </w:rPr>
        <w:t xml:space="preserve"> pracovních dnů před zahájením zadávacího řízení k posouzení zadávací podmínky ŘO OPTP a v případě projektů o finančním objemu </w:t>
      </w:r>
      <w:r w:rsidR="003F249F" w:rsidRPr="00690B7F">
        <w:rPr>
          <w:rFonts w:ascii="Arial" w:hAnsi="Arial" w:cs="Arial"/>
          <w:sz w:val="22"/>
          <w:szCs w:val="22"/>
        </w:rPr>
        <w:t xml:space="preserve">nejméně </w:t>
      </w:r>
      <w:r w:rsidRPr="00690B7F">
        <w:rPr>
          <w:rFonts w:ascii="Arial" w:hAnsi="Arial" w:cs="Arial"/>
          <w:sz w:val="22"/>
          <w:szCs w:val="22"/>
        </w:rPr>
        <w:t>200 </w:t>
      </w:r>
      <w:r w:rsidR="00994CF3" w:rsidRPr="00690B7F">
        <w:rPr>
          <w:rFonts w:ascii="Arial" w:hAnsi="Arial" w:cs="Arial"/>
          <w:sz w:val="22"/>
          <w:szCs w:val="22"/>
        </w:rPr>
        <w:t>000 000</w:t>
      </w:r>
      <w:r w:rsidRPr="00690B7F">
        <w:rPr>
          <w:rFonts w:ascii="Arial" w:hAnsi="Arial" w:cs="Arial"/>
          <w:sz w:val="22"/>
          <w:szCs w:val="22"/>
        </w:rPr>
        <w:t xml:space="preserve"> Kč rovněž </w:t>
      </w:r>
      <w:r w:rsidR="003F249F" w:rsidRPr="00690B7F">
        <w:rPr>
          <w:rFonts w:ascii="Arial" w:hAnsi="Arial" w:cs="Arial"/>
          <w:sz w:val="22"/>
          <w:szCs w:val="22"/>
        </w:rPr>
        <w:t>Ministerstvu financí</w:t>
      </w:r>
      <w:r w:rsidR="00FA2EC7" w:rsidRPr="00690B7F">
        <w:rPr>
          <w:rFonts w:ascii="Arial" w:hAnsi="Arial" w:cs="Arial"/>
          <w:sz w:val="22"/>
          <w:szCs w:val="22"/>
        </w:rPr>
        <w:t xml:space="preserve"> ČR</w:t>
      </w:r>
      <w:r w:rsidRPr="00690B7F">
        <w:rPr>
          <w:rFonts w:ascii="Arial" w:hAnsi="Arial" w:cs="Arial"/>
          <w:sz w:val="22"/>
          <w:szCs w:val="22"/>
        </w:rPr>
        <w:t>. ŘO OPTP poskytne vyjádření do 1</w:t>
      </w:r>
      <w:r w:rsidR="00E15D56">
        <w:rPr>
          <w:rFonts w:ascii="Arial" w:hAnsi="Arial" w:cs="Arial"/>
          <w:sz w:val="22"/>
          <w:szCs w:val="22"/>
        </w:rPr>
        <w:t>5</w:t>
      </w:r>
      <w:r w:rsidRPr="00690B7F">
        <w:rPr>
          <w:rFonts w:ascii="Arial" w:hAnsi="Arial" w:cs="Arial"/>
          <w:sz w:val="22"/>
          <w:szCs w:val="22"/>
        </w:rPr>
        <w:t xml:space="preserve"> pracovních dnů ode dne obdržení kompletních podkladů.</w:t>
      </w:r>
    </w:p>
    <w:p w:rsidR="0002409B" w:rsidRDefault="0002409B" w:rsidP="008D7E78">
      <w:pPr>
        <w:spacing w:line="240" w:lineRule="atLeast"/>
        <w:ind w:left="567"/>
        <w:rPr>
          <w:rFonts w:ascii="Arial" w:hAnsi="Arial" w:cs="Arial"/>
          <w:sz w:val="22"/>
          <w:szCs w:val="22"/>
        </w:rPr>
      </w:pPr>
    </w:p>
    <w:p w:rsidR="009177C0" w:rsidRPr="009177C0" w:rsidRDefault="009177C0" w:rsidP="008D7E78">
      <w:pPr>
        <w:spacing w:line="240" w:lineRule="atLeast"/>
        <w:ind w:left="567"/>
        <w:rPr>
          <w:rFonts w:ascii="Arial" w:hAnsi="Arial" w:cs="Arial"/>
          <w:sz w:val="22"/>
          <w:szCs w:val="22"/>
        </w:rPr>
      </w:pPr>
      <w:r w:rsidRPr="009177C0">
        <w:rPr>
          <w:rFonts w:ascii="Arial" w:hAnsi="Arial" w:cs="Arial"/>
          <w:sz w:val="22"/>
          <w:szCs w:val="22"/>
        </w:rPr>
        <w:t>Předmětem posouzení ŘO OPTP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Předběžné oznámení veřejného zadavatele</w:t>
      </w:r>
      <w:r w:rsidR="008A3268">
        <w:rPr>
          <w:rFonts w:ascii="Arial" w:hAnsi="Arial" w:cs="Arial"/>
          <w:sz w:val="22"/>
          <w:szCs w:val="22"/>
        </w:rPr>
        <w:t>, je-li zadavatelem vyhotoveno</w:t>
      </w:r>
      <w:r w:rsidRPr="009177C0">
        <w:rPr>
          <w:rFonts w:ascii="Arial" w:hAnsi="Arial" w:cs="Arial"/>
          <w:sz w:val="22"/>
          <w:szCs w:val="22"/>
        </w:rPr>
        <w:t xml:space="preserve">  </w:t>
      </w: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Prokázání způsobu stanovení předpokládané hodnoty veřejné zakázky</w:t>
      </w:r>
    </w:p>
    <w:p w:rsidR="009177C0" w:rsidRPr="009177C0" w:rsidRDefault="009177C0" w:rsidP="009177C0">
      <w:pPr>
        <w:pStyle w:val="Odstavecseseznamem"/>
        <w:spacing w:line="240" w:lineRule="atLeast"/>
        <w:ind w:left="1134" w:hanging="283"/>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spacing w:line="240" w:lineRule="atLeast"/>
        <w:rPr>
          <w:rFonts w:ascii="Arial" w:hAnsi="Arial" w:cs="Arial"/>
          <w:sz w:val="22"/>
          <w:szCs w:val="22"/>
        </w:rPr>
      </w:pPr>
    </w:p>
    <w:p w:rsid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sz w:val="22"/>
          <w:szCs w:val="22"/>
        </w:rPr>
        <w:t>Zaslat ŘO OPTP pozvánku</w:t>
      </w:r>
      <w:r w:rsidR="00312C25">
        <w:rPr>
          <w:rFonts w:ascii="Arial" w:hAnsi="Arial" w:cs="Arial"/>
          <w:sz w:val="22"/>
          <w:szCs w:val="22"/>
        </w:rPr>
        <w:t xml:space="preserve"> na otevírání nabídek</w:t>
      </w:r>
      <w:r w:rsidRPr="009177C0">
        <w:rPr>
          <w:rFonts w:ascii="Arial" w:hAnsi="Arial" w:cs="Arial"/>
          <w:sz w:val="22"/>
          <w:szCs w:val="22"/>
        </w:rPr>
        <w:t xml:space="preserve"> nejpozději 5 pracovních dnů před termínem otevírání </w:t>
      </w:r>
      <w:r w:rsidR="00196555">
        <w:rPr>
          <w:rFonts w:ascii="Arial" w:hAnsi="Arial" w:cs="Arial"/>
          <w:sz w:val="22"/>
          <w:szCs w:val="22"/>
        </w:rPr>
        <w:t>nabídek</w:t>
      </w:r>
      <w:r w:rsidRPr="009177C0">
        <w:rPr>
          <w:rFonts w:ascii="Arial" w:hAnsi="Arial" w:cs="Arial"/>
          <w:sz w:val="22"/>
          <w:szCs w:val="22"/>
        </w:rPr>
        <w:t xml:space="preserve">. </w:t>
      </w:r>
    </w:p>
    <w:p w:rsidR="00452B4E" w:rsidRPr="009177C0" w:rsidRDefault="00452B4E" w:rsidP="00452B4E">
      <w:pPr>
        <w:pStyle w:val="Odstavecseseznamem"/>
        <w:spacing w:line="240" w:lineRule="atLeast"/>
        <w:ind w:left="567"/>
        <w:jc w:val="both"/>
        <w:rPr>
          <w:rFonts w:ascii="Arial" w:hAnsi="Arial" w:cs="Arial"/>
          <w:sz w:val="22"/>
          <w:szCs w:val="22"/>
        </w:rPr>
      </w:pPr>
    </w:p>
    <w:p w:rsidR="009177C0" w:rsidRDefault="009177C0" w:rsidP="009177C0">
      <w:pPr>
        <w:pStyle w:val="Odstavecseseznamem"/>
        <w:spacing w:line="240" w:lineRule="atLeast"/>
        <w:ind w:left="567"/>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rsidR="003F249F" w:rsidRPr="009177C0" w:rsidRDefault="003F249F" w:rsidP="009177C0">
      <w:pPr>
        <w:pStyle w:val="Odstavecseseznamem"/>
        <w:spacing w:line="240" w:lineRule="atLeast"/>
        <w:ind w:left="567"/>
        <w:rPr>
          <w:rFonts w:ascii="Arial" w:hAnsi="Arial" w:cs="Arial"/>
          <w:i/>
          <w:sz w:val="22"/>
          <w:szCs w:val="22"/>
        </w:rPr>
      </w:pPr>
    </w:p>
    <w:p w:rsidR="009177C0" w:rsidRPr="009177C0" w:rsidRDefault="009177C0" w:rsidP="00D95F17">
      <w:pPr>
        <w:pStyle w:val="Odstavecseseznamem"/>
        <w:spacing w:line="240" w:lineRule="atLeast"/>
        <w:ind w:left="567"/>
        <w:jc w:val="both"/>
        <w:rPr>
          <w:rFonts w:ascii="Arial" w:hAnsi="Arial" w:cs="Arial"/>
          <w:sz w:val="22"/>
          <w:szCs w:val="22"/>
        </w:rPr>
      </w:pPr>
      <w:r w:rsidRPr="009177C0">
        <w:rPr>
          <w:rFonts w:ascii="Arial" w:hAnsi="Arial" w:cs="Arial"/>
          <w:i/>
          <w:sz w:val="22"/>
          <w:szCs w:val="22"/>
        </w:rPr>
        <w:t xml:space="preserve">ŘO OPTP dle vlastního uvážení rozhodne, zda se jeho zástupce </w:t>
      </w:r>
      <w:r w:rsidR="00312C25">
        <w:rPr>
          <w:rFonts w:ascii="Arial" w:hAnsi="Arial" w:cs="Arial"/>
          <w:i/>
          <w:sz w:val="22"/>
          <w:szCs w:val="22"/>
        </w:rPr>
        <w:t>otevírání nabídek</w:t>
      </w:r>
      <w:r w:rsidRPr="009177C0">
        <w:rPr>
          <w:rFonts w:ascii="Arial" w:hAnsi="Arial" w:cs="Arial"/>
          <w:i/>
          <w:sz w:val="22"/>
          <w:szCs w:val="22"/>
        </w:rPr>
        <w:t xml:space="preserve"> zúčastní. V případě účasti, zástupce ŘO OPTP vystupuje v roli pozorovatele</w:t>
      </w:r>
      <w:r w:rsidR="00312C25">
        <w:rPr>
          <w:rFonts w:ascii="Arial" w:hAnsi="Arial" w:cs="Arial"/>
          <w:i/>
          <w:sz w:val="22"/>
          <w:szCs w:val="22"/>
        </w:rPr>
        <w:t>.</w:t>
      </w:r>
    </w:p>
    <w:p w:rsidR="009177C0" w:rsidRPr="009177C0" w:rsidRDefault="009177C0" w:rsidP="009177C0">
      <w:pPr>
        <w:spacing w:line="240" w:lineRule="atLeast"/>
        <w:rPr>
          <w:rFonts w:ascii="Arial" w:hAnsi="Arial" w:cs="Arial"/>
          <w:sz w:val="22"/>
          <w:szCs w:val="22"/>
        </w:rPr>
      </w:pPr>
    </w:p>
    <w:p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D417B7">
        <w:rPr>
          <w:rFonts w:ascii="Arial" w:hAnsi="Arial" w:cs="Arial"/>
          <w:b/>
          <w:sz w:val="22"/>
          <w:szCs w:val="22"/>
        </w:rPr>
        <w:t>Před uzavřením smlouvy</w:t>
      </w:r>
      <w:r w:rsidRPr="00D417B7">
        <w:rPr>
          <w:rFonts w:ascii="Arial" w:hAnsi="Arial" w:cs="Arial"/>
          <w:sz w:val="22"/>
          <w:szCs w:val="22"/>
        </w:rPr>
        <w:t xml:space="preserve"> na plnění veřejné zakázky předložit ihned po vydání oznámení o výběru </w:t>
      </w:r>
      <w:r w:rsidR="004B3097">
        <w:rPr>
          <w:rFonts w:ascii="Arial" w:hAnsi="Arial" w:cs="Arial"/>
          <w:sz w:val="22"/>
          <w:szCs w:val="22"/>
        </w:rPr>
        <w:t>dodavatele</w:t>
      </w:r>
      <w:r w:rsidRPr="00D417B7">
        <w:rPr>
          <w:rFonts w:ascii="Arial" w:hAnsi="Arial" w:cs="Arial"/>
          <w:sz w:val="22"/>
          <w:szCs w:val="22"/>
        </w:rPr>
        <w:t xml:space="preserve"> ŘO OPTP dokumentaci z průběhu zadávacího řízení k posouzení správnosti postupu zadavatele v zadávacím řízení. ŘO OPTP poskytne vyjádření do 1</w:t>
      </w:r>
      <w:r w:rsidR="00E15D56">
        <w:rPr>
          <w:rFonts w:ascii="Arial" w:hAnsi="Arial" w:cs="Arial"/>
          <w:sz w:val="22"/>
          <w:szCs w:val="22"/>
        </w:rPr>
        <w:t>5</w:t>
      </w:r>
      <w:r w:rsidRPr="00D417B7">
        <w:rPr>
          <w:rFonts w:ascii="Arial" w:hAnsi="Arial" w:cs="Arial"/>
          <w:sz w:val="22"/>
          <w:szCs w:val="22"/>
        </w:rPr>
        <w:t xml:space="preserve"> pracovních dnů ode dne obdržení kompletních podkladů.</w:t>
      </w:r>
    </w:p>
    <w:p w:rsidR="009177C0" w:rsidRPr="00D417B7" w:rsidRDefault="009177C0" w:rsidP="009177C0">
      <w:pPr>
        <w:spacing w:line="240" w:lineRule="atLeast"/>
        <w:rPr>
          <w:rFonts w:ascii="Arial" w:hAnsi="Arial" w:cs="Arial"/>
          <w:sz w:val="22"/>
          <w:szCs w:val="22"/>
        </w:rPr>
      </w:pPr>
    </w:p>
    <w:p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rsidR="009177C0" w:rsidRPr="00D417B7" w:rsidRDefault="009177C0" w:rsidP="009177C0">
      <w:pPr>
        <w:spacing w:line="240" w:lineRule="atLeast"/>
        <w:ind w:left="1276" w:hanging="283"/>
        <w:rPr>
          <w:rFonts w:ascii="Arial" w:hAnsi="Arial" w:cs="Arial"/>
          <w:sz w:val="22"/>
          <w:szCs w:val="22"/>
        </w:rPr>
      </w:pP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lastRenderedPageBreak/>
        <w:t>Výzva o zahájení zadávacího řízení, zadávací a příp. kvalifikační dokumentace (je-li zadavatelem vyhotovena) včetně uveřejnění/prokázání oslovení</w:t>
      </w: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rsidR="007642B1"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Protokoly požadované </w:t>
      </w:r>
      <w:r w:rsidR="007F0C74" w:rsidRPr="00D417B7">
        <w:rPr>
          <w:rFonts w:ascii="Arial" w:hAnsi="Arial" w:cs="Arial"/>
          <w:sz w:val="22"/>
          <w:szCs w:val="22"/>
        </w:rPr>
        <w:t>Z</w:t>
      </w:r>
      <w:r w:rsidR="007F0C74">
        <w:rPr>
          <w:rFonts w:ascii="Arial" w:hAnsi="Arial" w:cs="Arial"/>
          <w:sz w:val="22"/>
          <w:szCs w:val="22"/>
        </w:rPr>
        <w:t>ZVZ</w:t>
      </w:r>
      <w:r w:rsidR="007F0C74" w:rsidRPr="00D417B7">
        <w:rPr>
          <w:rFonts w:ascii="Arial" w:hAnsi="Arial" w:cs="Arial"/>
          <w:sz w:val="22"/>
          <w:szCs w:val="22"/>
        </w:rPr>
        <w:t xml:space="preserve"> </w:t>
      </w:r>
      <w:r w:rsidRPr="00D417B7">
        <w:rPr>
          <w:rFonts w:ascii="Arial" w:hAnsi="Arial" w:cs="Arial"/>
          <w:sz w:val="22"/>
          <w:szCs w:val="22"/>
        </w:rPr>
        <w:t xml:space="preserve">(protokol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rsidR="00642E80" w:rsidRDefault="00642E80"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zadávacího řízení</w:t>
      </w:r>
    </w:p>
    <w:p w:rsidR="00A77A2B" w:rsidRPr="005A2458" w:rsidRDefault="00A839DA"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004B3097" w:rsidRPr="00D95F17">
        <w:rPr>
          <w:rFonts w:ascii="Arial" w:hAnsi="Arial" w:cs="Arial"/>
          <w:sz w:val="22"/>
          <w:szCs w:val="22"/>
        </w:rPr>
        <w:t>, že nejsou ve střetu zájmů</w:t>
      </w:r>
    </w:p>
    <w:p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rsidR="0056005F" w:rsidRPr="00D417B7" w:rsidRDefault="0056005F"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rsidR="007642B1"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rsidR="009177C0" w:rsidRPr="00B90890" w:rsidRDefault="00435D0D"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r w:rsidRPr="009177C0">
        <w:rPr>
          <w:rFonts w:ascii="Arial" w:hAnsi="Arial" w:cs="Arial"/>
          <w:sz w:val="22"/>
          <w:szCs w:val="22"/>
        </w:rPr>
        <w:t xml:space="preserve"> </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rsidR="009177C0" w:rsidRPr="009177C0" w:rsidRDefault="009177C0" w:rsidP="009177C0">
      <w:pPr>
        <w:spacing w:line="240" w:lineRule="atLeast"/>
        <w:rPr>
          <w:rFonts w:ascii="Arial" w:hAnsi="Arial" w:cs="Arial"/>
          <w:i/>
          <w:sz w:val="22"/>
          <w:szCs w:val="22"/>
        </w:rPr>
      </w:pPr>
    </w:p>
    <w:p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0"/>
        <w:rPr>
          <w:rFonts w:ascii="Arial" w:hAnsi="Arial" w:cs="Arial"/>
          <w:sz w:val="22"/>
          <w:szCs w:val="22"/>
        </w:rPr>
      </w:pPr>
    </w:p>
    <w:p w:rsidR="006D7E9C" w:rsidRDefault="006D7E9C" w:rsidP="008D7E78">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Seznam osob podílejících se na přípravě a průběhu zadávacího řízení podle bodu </w:t>
      </w:r>
      <w:r w:rsidR="005A2458">
        <w:rPr>
          <w:rFonts w:ascii="Arial" w:hAnsi="Arial" w:cs="Arial"/>
          <w:sz w:val="22"/>
          <w:szCs w:val="22"/>
        </w:rPr>
        <w:br/>
      </w:r>
      <w:proofErr w:type="gramStart"/>
      <w:r>
        <w:rPr>
          <w:rFonts w:ascii="Arial" w:hAnsi="Arial" w:cs="Arial"/>
          <w:sz w:val="22"/>
          <w:szCs w:val="22"/>
        </w:rPr>
        <w:t>A.3. písm.</w:t>
      </w:r>
      <w:proofErr w:type="gramEnd"/>
      <w:r>
        <w:rPr>
          <w:rFonts w:ascii="Arial" w:hAnsi="Arial" w:cs="Arial"/>
          <w:sz w:val="22"/>
          <w:szCs w:val="22"/>
        </w:rPr>
        <w:t xml:space="preserve"> f) musí zahrnovat:</w:t>
      </w:r>
    </w:p>
    <w:p w:rsidR="006D7E9C" w:rsidRDefault="006D7E9C" w:rsidP="008D7E78">
      <w:pPr>
        <w:pStyle w:val="Odstavecseseznamem"/>
        <w:spacing w:line="240" w:lineRule="atLeast"/>
        <w:ind w:left="567"/>
        <w:jc w:val="both"/>
        <w:rPr>
          <w:rFonts w:ascii="Arial" w:hAnsi="Arial" w:cs="Arial"/>
          <w:sz w:val="22"/>
          <w:szCs w:val="22"/>
        </w:rPr>
      </w:pPr>
    </w:p>
    <w:p w:rsidR="006D7E9C" w:rsidRPr="006D7E9C" w:rsidRDefault="006D7E9C" w:rsidP="00B36345">
      <w:pPr>
        <w:pStyle w:val="Odstavecseseznamem"/>
        <w:numPr>
          <w:ilvl w:val="0"/>
          <w:numId w:val="43"/>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Pr="006D7E9C">
        <w:rPr>
          <w:rFonts w:ascii="Arial" w:hAnsi="Arial" w:cs="Arial"/>
          <w:sz w:val="22"/>
          <w:szCs w:val="22"/>
        </w:rPr>
        <w:t>;</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rsidR="006D7E9C" w:rsidRDefault="006D7E9C" w:rsidP="008D7E78">
      <w:pPr>
        <w:pStyle w:val="Odstavecseseznamem"/>
        <w:spacing w:line="240" w:lineRule="atLeast"/>
        <w:ind w:left="851"/>
        <w:jc w:val="both"/>
        <w:rPr>
          <w:rFonts w:ascii="Arial" w:hAnsi="Arial" w:cs="Arial"/>
          <w:sz w:val="22"/>
          <w:szCs w:val="22"/>
        </w:rPr>
      </w:pPr>
    </w:p>
    <w:p w:rsidR="006D7E9C" w:rsidRDefault="00F900B3" w:rsidP="008D7E78">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D7E78">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rsidR="00F900B3" w:rsidRPr="008D7E78" w:rsidRDefault="00F900B3" w:rsidP="008D7E78">
      <w:pPr>
        <w:spacing w:line="240" w:lineRule="atLeast"/>
        <w:ind w:left="567"/>
        <w:jc w:val="both"/>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lastRenderedPageBreak/>
        <w:t xml:space="preserve">Po uzavření smlouvy </w:t>
      </w:r>
      <w:r w:rsidRPr="009177C0">
        <w:rPr>
          <w:rFonts w:ascii="Arial" w:hAnsi="Arial" w:cs="Arial"/>
          <w:sz w:val="22"/>
          <w:szCs w:val="22"/>
        </w:rPr>
        <w:t xml:space="preserve">na plnění veřejné zakázky </w:t>
      </w:r>
      <w:r w:rsidR="00321F62">
        <w:rPr>
          <w:rFonts w:ascii="Arial" w:hAnsi="Arial" w:cs="Arial"/>
          <w:sz w:val="22"/>
          <w:szCs w:val="22"/>
        </w:rPr>
        <w:t xml:space="preserve">předložit </w:t>
      </w:r>
      <w:r w:rsidRPr="009177C0">
        <w:rPr>
          <w:rFonts w:ascii="Arial" w:hAnsi="Arial" w:cs="Arial"/>
          <w:sz w:val="22"/>
          <w:szCs w:val="22"/>
        </w:rPr>
        <w:t xml:space="preserve">do 20 pracovních dnů ode dne následujícího po jejím podpisu ŘO OPTP </w:t>
      </w:r>
      <w:r w:rsidR="00321F62">
        <w:rPr>
          <w:rFonts w:ascii="Arial" w:hAnsi="Arial" w:cs="Arial"/>
          <w:sz w:val="22"/>
          <w:szCs w:val="22"/>
        </w:rPr>
        <w:t xml:space="preserve">k posouzení </w:t>
      </w:r>
      <w:r w:rsidRPr="009177C0">
        <w:rPr>
          <w:rFonts w:ascii="Arial" w:hAnsi="Arial" w:cs="Arial"/>
          <w:sz w:val="22"/>
          <w:szCs w:val="22"/>
        </w:rPr>
        <w:t xml:space="preserve">dokumentaci z ukončení zadávacího řízení. ŘO OPTP poskytne vyjádření nejpozději do ověření </w:t>
      </w:r>
      <w:r w:rsidR="003F249F">
        <w:rPr>
          <w:rFonts w:ascii="Arial" w:hAnsi="Arial" w:cs="Arial"/>
          <w:sz w:val="22"/>
          <w:szCs w:val="22"/>
        </w:rPr>
        <w:t xml:space="preserve">žádosti o </w:t>
      </w:r>
      <w:r w:rsidR="00CD7CA1">
        <w:rPr>
          <w:rFonts w:ascii="Arial" w:hAnsi="Arial" w:cs="Arial"/>
          <w:sz w:val="22"/>
          <w:szCs w:val="22"/>
        </w:rPr>
        <w:t>platbu</w:t>
      </w:r>
      <w:r w:rsidRPr="009177C0">
        <w:rPr>
          <w:rFonts w:ascii="Arial" w:hAnsi="Arial" w:cs="Arial"/>
          <w:sz w:val="22"/>
          <w:szCs w:val="22"/>
        </w:rPr>
        <w:t>.</w:t>
      </w:r>
    </w:p>
    <w:p w:rsidR="009177C0" w:rsidRPr="009177C0" w:rsidRDefault="009177C0" w:rsidP="009177C0">
      <w:pPr>
        <w:spacing w:line="240" w:lineRule="atLeast"/>
        <w:rPr>
          <w:rFonts w:ascii="Arial" w:hAnsi="Arial" w:cs="Arial"/>
          <w:sz w:val="22"/>
          <w:szCs w:val="22"/>
        </w:rPr>
      </w:pPr>
    </w:p>
    <w:p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22356" w:rsidRDefault="009177C0" w:rsidP="00B36345">
      <w:pPr>
        <w:pStyle w:val="Odstavecseseznamem"/>
        <w:numPr>
          <w:ilvl w:val="0"/>
          <w:numId w:val="34"/>
        </w:numPr>
        <w:spacing w:line="240" w:lineRule="atLeast"/>
        <w:ind w:left="851" w:hanging="284"/>
        <w:jc w:val="both"/>
        <w:rPr>
          <w:rFonts w:ascii="Arial" w:hAnsi="Arial" w:cs="Arial"/>
          <w:sz w:val="22"/>
          <w:szCs w:val="22"/>
        </w:rPr>
      </w:pPr>
      <w:r w:rsidRPr="00922356">
        <w:rPr>
          <w:rFonts w:ascii="Arial" w:hAnsi="Arial" w:cs="Arial"/>
          <w:sz w:val="22"/>
          <w:szCs w:val="22"/>
        </w:rPr>
        <w:t xml:space="preserve">Smlouva uzavřená s vybraným </w:t>
      </w:r>
      <w:r w:rsidR="00B2657C" w:rsidRPr="00A252C6">
        <w:rPr>
          <w:rFonts w:ascii="Arial" w:hAnsi="Arial" w:cs="Arial"/>
          <w:sz w:val="22"/>
          <w:szCs w:val="22"/>
        </w:rPr>
        <w:t>dodavatelem</w:t>
      </w:r>
      <w:r w:rsidR="00B2657C" w:rsidRPr="005F3AA1">
        <w:rPr>
          <w:rFonts w:ascii="Arial" w:hAnsi="Arial" w:cs="Arial"/>
          <w:sz w:val="22"/>
          <w:szCs w:val="22"/>
        </w:rPr>
        <w:t xml:space="preserve"> </w:t>
      </w:r>
      <w:r w:rsidRPr="005F3AA1">
        <w:rPr>
          <w:rFonts w:ascii="Arial" w:hAnsi="Arial" w:cs="Arial"/>
          <w:sz w:val="22"/>
          <w:szCs w:val="22"/>
        </w:rPr>
        <w:t xml:space="preserve">včetně jejího uveřejnění </w:t>
      </w:r>
      <w:r w:rsidR="00E777AD">
        <w:rPr>
          <w:rFonts w:ascii="Arial" w:hAnsi="Arial" w:cs="Arial"/>
          <w:sz w:val="22"/>
          <w:szCs w:val="22"/>
        </w:rPr>
        <w:t>dle</w:t>
      </w:r>
      <w:r w:rsidR="00E777AD" w:rsidRPr="00922356">
        <w:rPr>
          <w:rFonts w:ascii="Arial" w:hAnsi="Arial" w:cs="Arial"/>
          <w:sz w:val="22"/>
          <w:szCs w:val="22"/>
        </w:rPr>
        <w:t xml:space="preserve"> Z</w:t>
      </w:r>
      <w:r w:rsidR="007F0C74">
        <w:rPr>
          <w:rFonts w:ascii="Arial" w:hAnsi="Arial" w:cs="Arial"/>
          <w:sz w:val="22"/>
          <w:szCs w:val="22"/>
        </w:rPr>
        <w:t>ZVZ</w:t>
      </w:r>
    </w:p>
    <w:p w:rsidR="009177C0" w:rsidRPr="00A51A0D" w:rsidRDefault="00A839DA" w:rsidP="00B36345">
      <w:pPr>
        <w:pStyle w:val="Odstavecseseznamem"/>
        <w:numPr>
          <w:ilvl w:val="0"/>
          <w:numId w:val="34"/>
        </w:numPr>
        <w:spacing w:line="240" w:lineRule="atLeast"/>
        <w:ind w:left="851" w:hanging="284"/>
        <w:jc w:val="both"/>
        <w:rPr>
          <w:rFonts w:ascii="Arial" w:hAnsi="Arial" w:cs="Arial"/>
          <w:sz w:val="22"/>
          <w:szCs w:val="22"/>
        </w:rPr>
      </w:pPr>
      <w:r w:rsidRPr="00D95F17">
        <w:rPr>
          <w:rFonts w:ascii="Arial" w:hAnsi="Arial" w:cs="Arial"/>
          <w:sz w:val="22"/>
          <w:szCs w:val="22"/>
        </w:rPr>
        <w:t>Dobrovolné o</w:t>
      </w:r>
      <w:r w:rsidR="00B02F6F" w:rsidRPr="00D95F17">
        <w:rPr>
          <w:rFonts w:ascii="Arial" w:hAnsi="Arial" w:cs="Arial"/>
          <w:sz w:val="22"/>
          <w:szCs w:val="22"/>
        </w:rPr>
        <w:t>známení o záměru uzavřít smlouvu</w:t>
      </w:r>
      <w:r w:rsidRPr="00D95F17">
        <w:rPr>
          <w:rFonts w:ascii="Arial" w:hAnsi="Arial" w:cs="Arial"/>
          <w:sz w:val="22"/>
          <w:szCs w:val="22"/>
        </w:rPr>
        <w:t>, je-li vyhotoveno</w:t>
      </w:r>
    </w:p>
    <w:p w:rsidR="007642B1" w:rsidRPr="00D95F17" w:rsidRDefault="007642B1" w:rsidP="00B36345">
      <w:pPr>
        <w:pStyle w:val="Odstavecseseznamem"/>
        <w:numPr>
          <w:ilvl w:val="0"/>
          <w:numId w:val="34"/>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rsidR="009177C0" w:rsidRPr="009177C0" w:rsidRDefault="009177C0" w:rsidP="00B36345">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w:t>
      </w:r>
      <w:hyperlink r:id="rId9" w:history="1"/>
      <w:r w:rsidR="00FA3F82">
        <w:rPr>
          <w:rFonts w:ascii="Arial" w:hAnsi="Arial" w:cs="Arial"/>
          <w:i/>
          <w:sz w:val="22"/>
          <w:szCs w:val="22"/>
        </w:rPr>
        <w:t xml:space="preserve"> a </w:t>
      </w:r>
      <w:r w:rsidRPr="009177C0">
        <w:rPr>
          <w:rFonts w:ascii="Arial" w:hAnsi="Arial" w:cs="Arial"/>
          <w:i/>
          <w:sz w:val="22"/>
          <w:szCs w:val="22"/>
        </w:rPr>
        <w:t>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567"/>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28752E">
        <w:rPr>
          <w:rFonts w:ascii="Arial" w:hAnsi="Arial" w:cs="Arial"/>
          <w:b/>
          <w:sz w:val="22"/>
          <w:szCs w:val="22"/>
        </w:rPr>
        <w:t>povinen</w:t>
      </w:r>
      <w:r w:rsidR="00BD4D43">
        <w:rPr>
          <w:rFonts w:ascii="Arial" w:hAnsi="Arial" w:cs="Arial"/>
          <w:sz w:val="22"/>
          <w:szCs w:val="22"/>
        </w:rPr>
        <w:t xml:space="preserve"> </w:t>
      </w:r>
      <w:r w:rsidRPr="009177C0">
        <w:rPr>
          <w:rFonts w:ascii="Arial" w:hAnsi="Arial" w:cs="Arial"/>
          <w:sz w:val="22"/>
          <w:szCs w:val="22"/>
        </w:rPr>
        <w:t>zapracovat ustanovení:</w:t>
      </w:r>
    </w:p>
    <w:p w:rsidR="009177C0" w:rsidRPr="009177C0" w:rsidRDefault="009177C0" w:rsidP="009177C0">
      <w:pPr>
        <w:pStyle w:val="Odstavecseseznamem"/>
        <w:spacing w:line="240" w:lineRule="atLeast"/>
        <w:ind w:left="1134" w:hanging="141"/>
        <w:rPr>
          <w:rFonts w:ascii="Arial" w:hAnsi="Arial" w:cs="Arial"/>
          <w:sz w:val="22"/>
          <w:szCs w:val="22"/>
        </w:rPr>
      </w:pPr>
    </w:p>
    <w:p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177C0" w:rsidRPr="009177C0" w:rsidRDefault="009177C0" w:rsidP="009177C0">
      <w:pPr>
        <w:spacing w:line="240" w:lineRule="atLeast"/>
        <w:ind w:left="1134" w:hanging="283"/>
        <w:rPr>
          <w:rFonts w:ascii="Arial" w:hAnsi="Arial" w:cs="Arial"/>
          <w:snapToGrid w:val="0"/>
          <w:sz w:val="22"/>
          <w:szCs w:val="22"/>
        </w:rPr>
      </w:pPr>
    </w:p>
    <w:p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 xml:space="preserve">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w:t>
      </w:r>
      <w:r w:rsidR="00760D93">
        <w:rPr>
          <w:rFonts w:ascii="Arial" w:hAnsi="Arial" w:cs="Arial"/>
          <w:snapToGrid w:val="0"/>
          <w:sz w:val="22"/>
          <w:szCs w:val="22"/>
        </w:rPr>
        <w:t xml:space="preserve">minimálně </w:t>
      </w:r>
      <w:r w:rsidRPr="009177C0">
        <w:rPr>
          <w:rFonts w:ascii="Arial" w:hAnsi="Arial" w:cs="Arial"/>
          <w:snapToGrid w:val="0"/>
          <w:sz w:val="22"/>
          <w:szCs w:val="22"/>
        </w:rPr>
        <w:t>do</w:t>
      </w:r>
      <w:r w:rsidR="00760D93">
        <w:rPr>
          <w:rFonts w:ascii="Arial" w:hAnsi="Arial" w:cs="Arial"/>
          <w:snapToGrid w:val="0"/>
          <w:sz w:val="22"/>
          <w:szCs w:val="22"/>
        </w:rPr>
        <w:t xml:space="preserve"> roku </w:t>
      </w:r>
      <w:r w:rsidRPr="00566C6F">
        <w:rPr>
          <w:rFonts w:ascii="Arial" w:hAnsi="Arial" w:cs="Arial"/>
          <w:snapToGrid w:val="0"/>
          <w:sz w:val="22"/>
          <w:szCs w:val="22"/>
        </w:rPr>
        <w:t>202</w:t>
      </w:r>
      <w:r w:rsidR="00B2657C" w:rsidRPr="00566C6F">
        <w:rPr>
          <w:rFonts w:ascii="Arial" w:hAnsi="Arial" w:cs="Arial"/>
          <w:snapToGrid w:val="0"/>
          <w:sz w:val="22"/>
          <w:szCs w:val="22"/>
        </w:rPr>
        <w:t>7</w:t>
      </w:r>
      <w:r w:rsidRPr="009177C0">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rsidR="009177C0" w:rsidRPr="009177C0"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rsidR="009177C0" w:rsidRPr="009177C0"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2014-2020“ a registrační číslo projektu.</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5A2458">
        <w:rPr>
          <w:rStyle w:val="Znakapoznpodarou"/>
          <w:rFonts w:ascii="Arial" w:hAnsi="Arial" w:cs="Arial"/>
          <w:sz w:val="18"/>
          <w:szCs w:val="16"/>
        </w:rPr>
        <w:footnoteReference w:id="1"/>
      </w:r>
      <w:r w:rsidRPr="0028752E">
        <w:rPr>
          <w:rFonts w:ascii="Arial" w:hAnsi="Arial" w:cs="Arial"/>
          <w:sz w:val="16"/>
          <w:szCs w:val="16"/>
        </w:rPr>
        <w:t xml:space="preserve"> </w:t>
      </w:r>
    </w:p>
    <w:p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lastRenderedPageBreak/>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E0434B">
        <w:rPr>
          <w:rFonts w:ascii="Arial" w:hAnsi="Arial" w:cs="Arial"/>
          <w:sz w:val="22"/>
          <w:szCs w:val="22"/>
        </w:rPr>
        <w:t xml:space="preserve">zadavateli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xml:space="preserve">, který bude obsahovat povinná ustanovení dle </w:t>
      </w:r>
      <w:proofErr w:type="gramStart"/>
      <w:r w:rsidRPr="00FA2EC7">
        <w:rPr>
          <w:rFonts w:ascii="Arial" w:hAnsi="Arial" w:cs="Arial"/>
          <w:sz w:val="22"/>
          <w:szCs w:val="22"/>
        </w:rPr>
        <w:t>A.</w:t>
      </w:r>
      <w:r w:rsidR="002F2389">
        <w:rPr>
          <w:rFonts w:ascii="Arial" w:hAnsi="Arial" w:cs="Arial"/>
          <w:sz w:val="22"/>
          <w:szCs w:val="22"/>
        </w:rPr>
        <w:t>6</w:t>
      </w:r>
      <w:r w:rsidRPr="00714044">
        <w:rPr>
          <w:rFonts w:ascii="Arial" w:hAnsi="Arial" w:cs="Arial"/>
          <w:sz w:val="22"/>
          <w:szCs w:val="22"/>
        </w:rPr>
        <w:t>.</w:t>
      </w:r>
      <w:proofErr w:type="gramEnd"/>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rsidR="009177C0" w:rsidRPr="009177C0" w:rsidRDefault="009177C0" w:rsidP="0028752E"/>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předložit min. 1</w:t>
      </w:r>
      <w:r w:rsidR="00F13A27">
        <w:rPr>
          <w:rFonts w:ascii="Arial" w:hAnsi="Arial" w:cs="Arial"/>
          <w:sz w:val="22"/>
          <w:szCs w:val="22"/>
        </w:rPr>
        <w:t>5</w:t>
      </w:r>
      <w:r w:rsidR="002A7EB5">
        <w:rPr>
          <w:rFonts w:ascii="Arial" w:hAnsi="Arial" w:cs="Arial"/>
          <w:sz w:val="22"/>
          <w:szCs w:val="22"/>
        </w:rPr>
        <w:t> </w:t>
      </w:r>
      <w:r w:rsidRPr="009177C0">
        <w:rPr>
          <w:rFonts w:ascii="Arial" w:hAnsi="Arial" w:cs="Arial"/>
          <w:sz w:val="22"/>
          <w:szCs w:val="22"/>
        </w:rPr>
        <w:t>pracovních dnů před podpisem dodatku ke smlouvě ŘO OPTP návrh dodatku k posouzení. ŘO OPTP poskytne vyjádření do 1</w:t>
      </w:r>
      <w:r w:rsidR="00F13A27">
        <w:rPr>
          <w:rFonts w:ascii="Arial" w:hAnsi="Arial" w:cs="Arial"/>
          <w:sz w:val="22"/>
          <w:szCs w:val="22"/>
        </w:rPr>
        <w:t>5</w:t>
      </w:r>
      <w:r w:rsidRPr="009177C0">
        <w:rPr>
          <w:rFonts w:ascii="Arial" w:hAnsi="Arial" w:cs="Arial"/>
          <w:sz w:val="22"/>
          <w:szCs w:val="22"/>
        </w:rPr>
        <w:t> pracovních dnů ode dne obdržení kompletních podkladů.</w:t>
      </w:r>
    </w:p>
    <w:p w:rsidR="009177C0" w:rsidRPr="009177C0" w:rsidRDefault="009177C0" w:rsidP="009177C0">
      <w:pPr>
        <w:pStyle w:val="Odstavecseseznamem"/>
        <w:widowControl w:val="0"/>
        <w:adjustRightInd w:val="0"/>
        <w:spacing w:line="240" w:lineRule="atLeast"/>
        <w:ind w:left="851"/>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V případě zadávání veřejných zakázek </w:t>
      </w:r>
      <w:r w:rsidRPr="009177C0">
        <w:rPr>
          <w:rFonts w:ascii="Arial" w:hAnsi="Arial" w:cs="Arial"/>
          <w:b/>
          <w:sz w:val="22"/>
          <w:szCs w:val="22"/>
        </w:rPr>
        <w:t xml:space="preserve">na základě rámcové </w:t>
      </w:r>
      <w:r w:rsidR="00B2657C">
        <w:rPr>
          <w:rFonts w:ascii="Arial" w:hAnsi="Arial" w:cs="Arial"/>
          <w:b/>
          <w:sz w:val="22"/>
          <w:szCs w:val="22"/>
        </w:rPr>
        <w:t>dohody</w:t>
      </w:r>
      <w:r w:rsidR="00B2657C" w:rsidRPr="009177C0">
        <w:rPr>
          <w:rFonts w:ascii="Arial" w:hAnsi="Arial" w:cs="Arial"/>
          <w:sz w:val="22"/>
          <w:szCs w:val="22"/>
        </w:rPr>
        <w:t xml:space="preserve"> </w:t>
      </w:r>
      <w:r w:rsidRPr="009177C0">
        <w:rPr>
          <w:rFonts w:ascii="Arial" w:hAnsi="Arial" w:cs="Arial"/>
          <w:b/>
          <w:sz w:val="22"/>
          <w:szCs w:val="22"/>
        </w:rPr>
        <w:t xml:space="preserve">uzavřené s více </w:t>
      </w:r>
      <w:r w:rsidR="00FF665D">
        <w:rPr>
          <w:rFonts w:ascii="Arial" w:hAnsi="Arial" w:cs="Arial"/>
          <w:b/>
          <w:sz w:val="22"/>
          <w:szCs w:val="22"/>
        </w:rPr>
        <w:t>dodavateli</w:t>
      </w:r>
      <w:r w:rsidR="00E2798F">
        <w:rPr>
          <w:rFonts w:ascii="Arial" w:hAnsi="Arial" w:cs="Arial"/>
          <w:b/>
          <w:sz w:val="22"/>
          <w:szCs w:val="22"/>
        </w:rPr>
        <w:t xml:space="preserve"> </w:t>
      </w:r>
      <w:r w:rsidRPr="009177C0">
        <w:rPr>
          <w:rFonts w:ascii="Arial" w:hAnsi="Arial" w:cs="Arial"/>
          <w:sz w:val="22"/>
          <w:szCs w:val="22"/>
        </w:rPr>
        <w:t>(tzv. </w:t>
      </w:r>
      <w:proofErr w:type="spellStart"/>
      <w:r w:rsidRPr="009177C0">
        <w:rPr>
          <w:rFonts w:ascii="Arial" w:hAnsi="Arial" w:cs="Arial"/>
          <w:sz w:val="22"/>
          <w:szCs w:val="22"/>
        </w:rPr>
        <w:t>minitendr</w:t>
      </w:r>
      <w:proofErr w:type="spellEnd"/>
      <w:r w:rsidRPr="009177C0">
        <w:rPr>
          <w:rFonts w:ascii="Arial" w:hAnsi="Arial" w:cs="Arial"/>
          <w:sz w:val="22"/>
          <w:szCs w:val="22"/>
        </w:rPr>
        <w:t xml:space="preserve">) předložit postupem uvedeným v bodech A.1., A.3., </w:t>
      </w:r>
      <w:proofErr w:type="gramStart"/>
      <w:r w:rsidRPr="009177C0">
        <w:rPr>
          <w:rFonts w:ascii="Arial" w:hAnsi="Arial" w:cs="Arial"/>
          <w:sz w:val="22"/>
          <w:szCs w:val="22"/>
        </w:rPr>
        <w:t>A.</w:t>
      </w:r>
      <w:r w:rsidR="002F2389">
        <w:rPr>
          <w:rFonts w:ascii="Arial" w:hAnsi="Arial" w:cs="Arial"/>
          <w:sz w:val="22"/>
          <w:szCs w:val="22"/>
        </w:rPr>
        <w:t>5</w:t>
      </w:r>
      <w:r w:rsidRPr="009177C0">
        <w:rPr>
          <w:rFonts w:ascii="Arial" w:hAnsi="Arial" w:cs="Arial"/>
          <w:sz w:val="22"/>
          <w:szCs w:val="22"/>
        </w:rPr>
        <w:t>. ŘO</w:t>
      </w:r>
      <w:proofErr w:type="gramEnd"/>
      <w:r w:rsidR="008737D2">
        <w:rPr>
          <w:rFonts w:ascii="Arial" w:hAnsi="Arial" w:cs="Arial"/>
          <w:sz w:val="22"/>
          <w:szCs w:val="22"/>
        </w:rPr>
        <w:t> </w:t>
      </w:r>
      <w:r w:rsidRPr="009177C0">
        <w:rPr>
          <w:rFonts w:ascii="Arial" w:hAnsi="Arial" w:cs="Arial"/>
          <w:sz w:val="22"/>
          <w:szCs w:val="22"/>
        </w:rPr>
        <w:t>OPTP podklady k posouzení včetně zaslání pozvánky dle bodu A.2.</w:t>
      </w:r>
    </w:p>
    <w:p w:rsidR="009177C0" w:rsidRPr="009177C0" w:rsidRDefault="009177C0" w:rsidP="009177C0">
      <w:pPr>
        <w:widowControl w:val="0"/>
        <w:adjustRightInd w:val="0"/>
        <w:spacing w:line="240" w:lineRule="atLeast"/>
        <w:contextualSpacing/>
        <w:textAlignment w:val="baseline"/>
        <w:rPr>
          <w:rFonts w:ascii="Arial" w:hAnsi="Arial" w:cs="Arial"/>
          <w:sz w:val="22"/>
          <w:szCs w:val="22"/>
        </w:rPr>
      </w:pPr>
    </w:p>
    <w:p w:rsidR="009177C0" w:rsidRPr="00A51A0D" w:rsidRDefault="009177C0" w:rsidP="00D95F17">
      <w:pPr>
        <w:pStyle w:val="Odstavecseseznamem"/>
        <w:widowControl w:val="0"/>
        <w:adjustRightInd w:val="0"/>
        <w:spacing w:line="240" w:lineRule="atLeast"/>
        <w:ind w:left="567"/>
        <w:jc w:val="both"/>
        <w:textAlignment w:val="baseline"/>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předloží první výzvu, první návrh smlouvy k posouzení. V opačném případě je příjemce povinen postupovat analogicky od</w:t>
      </w:r>
      <w:r w:rsidR="002A7EB5">
        <w:rPr>
          <w:rFonts w:ascii="Arial" w:hAnsi="Arial" w:cs="Arial"/>
          <w:i/>
          <w:sz w:val="22"/>
          <w:szCs w:val="22"/>
        </w:rPr>
        <w:t> </w:t>
      </w:r>
      <w:r w:rsidRPr="009177C0">
        <w:rPr>
          <w:rFonts w:ascii="Arial" w:hAnsi="Arial" w:cs="Arial"/>
          <w:i/>
          <w:sz w:val="22"/>
          <w:szCs w:val="22"/>
        </w:rPr>
        <w:t xml:space="preserve">bodu </w:t>
      </w:r>
      <w:proofErr w:type="gramStart"/>
      <w:r w:rsidRPr="009177C0">
        <w:rPr>
          <w:rFonts w:ascii="Arial" w:hAnsi="Arial" w:cs="Arial"/>
          <w:i/>
          <w:sz w:val="22"/>
          <w:szCs w:val="22"/>
        </w:rPr>
        <w:t>A.1.</w:t>
      </w:r>
      <w:proofErr w:type="gramEnd"/>
    </w:p>
    <w:p w:rsidR="001E49AD" w:rsidRPr="009177C0" w:rsidRDefault="001E49AD" w:rsidP="00D95F17">
      <w:pPr>
        <w:widowControl w:val="0"/>
        <w:adjustRightInd w:val="0"/>
        <w:spacing w:line="240" w:lineRule="atLeast"/>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Zadavatel je povinen </w:t>
      </w:r>
      <w:r w:rsidRPr="009177C0">
        <w:rPr>
          <w:rFonts w:ascii="Arial" w:hAnsi="Arial" w:cs="Arial"/>
          <w:b/>
          <w:sz w:val="22"/>
          <w:szCs w:val="22"/>
        </w:rPr>
        <w:t>uchovávat dokumentaci</w:t>
      </w:r>
      <w:r w:rsidRPr="009177C0">
        <w:rPr>
          <w:rFonts w:ascii="Arial" w:hAnsi="Arial" w:cs="Arial"/>
          <w:sz w:val="22"/>
          <w:szCs w:val="22"/>
        </w:rPr>
        <w:t xml:space="preserve"> o veřejné zakázce a záznamy o</w:t>
      </w:r>
      <w:r w:rsidR="002A7EB5">
        <w:rPr>
          <w:rFonts w:ascii="Arial" w:hAnsi="Arial" w:cs="Arial"/>
          <w:sz w:val="22"/>
          <w:szCs w:val="22"/>
        </w:rPr>
        <w:t> </w:t>
      </w:r>
      <w:r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Pr="009177C0">
        <w:rPr>
          <w:rFonts w:ascii="Arial" w:hAnsi="Arial" w:cs="Arial"/>
          <w:sz w:val="22"/>
          <w:szCs w:val="22"/>
        </w:rPr>
        <w:t>veřejné zakázce se rozumí souhrn všech dokumentů v listinné či elektronické podobě.</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Doba,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projektu, zároveň </w:t>
      </w:r>
      <w:r w:rsidR="00760D93">
        <w:rPr>
          <w:rFonts w:ascii="Arial" w:hAnsi="Arial" w:cs="Arial"/>
          <w:sz w:val="22"/>
          <w:szCs w:val="22"/>
        </w:rPr>
        <w:t>minimálně</w:t>
      </w:r>
      <w:r w:rsidRPr="009177C0">
        <w:rPr>
          <w:rFonts w:ascii="Arial" w:hAnsi="Arial" w:cs="Arial"/>
          <w:sz w:val="22"/>
          <w:szCs w:val="22"/>
        </w:rPr>
        <w:t xml:space="preserve"> do </w:t>
      </w:r>
      <w:r w:rsidR="00760D93">
        <w:rPr>
          <w:rFonts w:ascii="Arial" w:hAnsi="Arial" w:cs="Arial"/>
          <w:sz w:val="22"/>
          <w:szCs w:val="22"/>
        </w:rPr>
        <w:t xml:space="preserve">roku </w:t>
      </w:r>
      <w:r w:rsidRPr="00566C6F">
        <w:rPr>
          <w:rFonts w:ascii="Arial" w:hAnsi="Arial" w:cs="Arial"/>
          <w:sz w:val="22"/>
          <w:szCs w:val="22"/>
        </w:rPr>
        <w:t>202</w:t>
      </w:r>
      <w:r w:rsidR="00B2657C" w:rsidRPr="00566C6F">
        <w:rPr>
          <w:rFonts w:ascii="Arial" w:hAnsi="Arial" w:cs="Arial"/>
          <w:sz w:val="22"/>
          <w:szCs w:val="22"/>
        </w:rPr>
        <w:t>7</w:t>
      </w:r>
      <w:r w:rsidRPr="009177C0">
        <w:rPr>
          <w:rFonts w:ascii="Arial" w:hAnsi="Arial" w:cs="Arial"/>
          <w:sz w:val="22"/>
          <w:szCs w:val="22"/>
        </w:rPr>
        <w:t>.</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o změnách</w:t>
      </w:r>
      <w:r w:rsidR="009177C0" w:rsidRPr="009177C0">
        <w:rPr>
          <w:rFonts w:ascii="Arial" w:hAnsi="Arial" w:cs="Arial"/>
          <w:sz w:val="22"/>
          <w:szCs w:val="22"/>
        </w:rPr>
        <w:t xml:space="preserve">, které nastaly v průběhu zadávacího řízení nebo realizaci samotné veřejné zakázky. Současně je třeba změnu uvést ve zprávě o realizaci projektu, v níž je nutné aktualizovat záznamy o zadávacím řízení (blíže viz </w:t>
      </w:r>
      <w:r w:rsidR="00403C68">
        <w:rPr>
          <w:rFonts w:ascii="Arial" w:hAnsi="Arial" w:cs="Arial"/>
          <w:sz w:val="22"/>
          <w:szCs w:val="22"/>
        </w:rPr>
        <w:t>P</w:t>
      </w:r>
      <w:r w:rsidR="009177C0" w:rsidRPr="009177C0">
        <w:rPr>
          <w:rFonts w:ascii="Arial" w:hAnsi="Arial" w:cs="Arial"/>
          <w:sz w:val="22"/>
          <w:szCs w:val="22"/>
        </w:rPr>
        <w:t>říloha č. 2 PŽP).</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neprodleně o všech řízeních</w:t>
      </w:r>
      <w:r w:rsidR="009177C0" w:rsidRPr="009177C0">
        <w:rPr>
          <w:rFonts w:ascii="Arial" w:hAnsi="Arial" w:cs="Arial"/>
          <w:sz w:val="22"/>
          <w:szCs w:val="22"/>
        </w:rPr>
        <w:t xml:space="preserve"> o přezkoumání úkonů zadavatele zahájených Úřadem pro ochranu hospodářské soutěže (dále „ÚOHS“) a rozhodnutích ÚOHS o těchto řízeních.</w:t>
      </w:r>
    </w:p>
    <w:p w:rsidR="00AF1C0F" w:rsidRPr="0028752E" w:rsidRDefault="00AF1C0F" w:rsidP="0028752E">
      <w:pPr>
        <w:pStyle w:val="Odstavecseseznamem"/>
        <w:rPr>
          <w:rFonts w:ascii="Arial" w:hAnsi="Arial" w:cs="Arial"/>
          <w:sz w:val="22"/>
          <w:szCs w:val="22"/>
        </w:rPr>
      </w:pPr>
    </w:p>
    <w:p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752E">
        <w:rPr>
          <w:rFonts w:ascii="Arial" w:hAnsi="Arial" w:cs="Arial"/>
          <w:sz w:val="22"/>
          <w:szCs w:val="22"/>
        </w:rPr>
        <w:t xml:space="preserve">U projektů, v nichž zadávací řízení bylo zahájeno či ukončeno </w:t>
      </w:r>
      <w:r w:rsidRPr="0028752E">
        <w:rPr>
          <w:rFonts w:ascii="Arial" w:hAnsi="Arial" w:cs="Arial"/>
          <w:b/>
          <w:sz w:val="22"/>
          <w:szCs w:val="22"/>
        </w:rPr>
        <w:t>před vydáním Rozhodnutí/Stanovení výdajů/Dopisu</w:t>
      </w:r>
      <w:r w:rsidRPr="0028752E">
        <w:rPr>
          <w:rFonts w:ascii="Arial" w:hAnsi="Arial" w:cs="Arial"/>
          <w:sz w:val="22"/>
          <w:szCs w:val="22"/>
        </w:rPr>
        <w:t xml:space="preserve">, je žadatel povinen postupem analogicky k bodu A.1., A.3., </w:t>
      </w:r>
      <w:proofErr w:type="gramStart"/>
      <w:r w:rsidR="0028752E" w:rsidRPr="0028752E">
        <w:rPr>
          <w:rFonts w:ascii="Arial" w:hAnsi="Arial" w:cs="Arial"/>
          <w:sz w:val="22"/>
          <w:szCs w:val="22"/>
        </w:rPr>
        <w:t>A.</w:t>
      </w:r>
      <w:r w:rsidR="008A6543">
        <w:rPr>
          <w:rFonts w:ascii="Arial" w:hAnsi="Arial" w:cs="Arial"/>
          <w:sz w:val="22"/>
          <w:szCs w:val="22"/>
        </w:rPr>
        <w:t>5</w:t>
      </w:r>
      <w:r w:rsidR="0028752E" w:rsidRPr="0028752E">
        <w:rPr>
          <w:rFonts w:ascii="Arial" w:hAnsi="Arial" w:cs="Arial"/>
          <w:sz w:val="22"/>
          <w:szCs w:val="22"/>
        </w:rPr>
        <w:t>. předložit</w:t>
      </w:r>
      <w:proofErr w:type="gramEnd"/>
      <w:r w:rsidRPr="0028752E">
        <w:rPr>
          <w:rFonts w:ascii="Arial" w:hAnsi="Arial" w:cs="Arial"/>
          <w:sz w:val="22"/>
          <w:szCs w:val="22"/>
        </w:rPr>
        <w:t xml:space="preserve"> do 5 pracovních dnů od podání žádosti o podporu ŘO OPTP dokumentaci k zadávacímu řízení</w:t>
      </w:r>
      <w:r w:rsidR="002E06BC" w:rsidRPr="0028752E">
        <w:rPr>
          <w:rFonts w:ascii="Arial" w:hAnsi="Arial" w:cs="Arial"/>
          <w:sz w:val="22"/>
          <w:szCs w:val="22"/>
        </w:rPr>
        <w:t xml:space="preserve">. Ověření zadávacího řízení </w:t>
      </w:r>
      <w:r w:rsidR="00AC5AC3" w:rsidRPr="0028752E">
        <w:rPr>
          <w:rFonts w:ascii="Arial" w:hAnsi="Arial" w:cs="Arial"/>
          <w:sz w:val="22"/>
          <w:szCs w:val="22"/>
        </w:rPr>
        <w:t>před vydáním řídící dokumentace (</w:t>
      </w:r>
      <w:r w:rsidR="00AC5AC3" w:rsidRPr="0028752E">
        <w:rPr>
          <w:rFonts w:ascii="Arial" w:hAnsi="Arial" w:cs="Arial"/>
          <w:b/>
          <w:sz w:val="22"/>
          <w:szCs w:val="22"/>
        </w:rPr>
        <w:t>ex-ante ověření</w:t>
      </w:r>
      <w:r w:rsidR="00AC5AC3" w:rsidRPr="0028752E">
        <w:rPr>
          <w:rFonts w:ascii="Arial" w:hAnsi="Arial" w:cs="Arial"/>
          <w:sz w:val="22"/>
          <w:szCs w:val="22"/>
        </w:rPr>
        <w:t xml:space="preserve">) </w:t>
      </w:r>
      <w:r w:rsidR="002E06BC" w:rsidRPr="0028752E">
        <w:rPr>
          <w:rFonts w:ascii="Arial" w:hAnsi="Arial" w:cs="Arial"/>
          <w:sz w:val="22"/>
          <w:szCs w:val="22"/>
        </w:rPr>
        <w:t>se realizuje do 20 pracovních dnů ode dne následujícího po poskytnutí kompletních podkladů k danému zadávacímu řízení</w:t>
      </w:r>
      <w:r w:rsidR="00AF1C0F" w:rsidRPr="0001519B">
        <w:rPr>
          <w:rFonts w:ascii="Arial" w:hAnsi="Arial" w:cs="Arial"/>
          <w:sz w:val="22"/>
          <w:szCs w:val="22"/>
        </w:rPr>
        <w:t>.</w:t>
      </w:r>
      <w:r w:rsidR="00AF1C0F">
        <w:rPr>
          <w:rFonts w:ascii="Arial" w:hAnsi="Arial" w:cs="Arial"/>
          <w:sz w:val="22"/>
          <w:szCs w:val="22"/>
        </w:rPr>
        <w:t> </w:t>
      </w:r>
      <w:r w:rsidRPr="0028752E">
        <w:rPr>
          <w:rFonts w:ascii="Arial" w:hAnsi="Arial" w:cs="Arial"/>
          <w:sz w:val="22"/>
          <w:szCs w:val="22"/>
        </w:rPr>
        <w:t>Podklady k</w:t>
      </w:r>
      <w:r w:rsidR="00AF1C0F">
        <w:rPr>
          <w:rFonts w:ascii="Arial" w:hAnsi="Arial" w:cs="Arial"/>
          <w:sz w:val="22"/>
          <w:szCs w:val="22"/>
        </w:rPr>
        <w:t> zadávacímu řízení</w:t>
      </w:r>
      <w:r w:rsidR="00AF1C0F" w:rsidRPr="0028752E">
        <w:rPr>
          <w:rFonts w:ascii="Arial" w:hAnsi="Arial" w:cs="Arial"/>
          <w:sz w:val="22"/>
          <w:szCs w:val="22"/>
        </w:rPr>
        <w:t xml:space="preserve"> </w:t>
      </w:r>
      <w:r w:rsidRPr="0028752E">
        <w:rPr>
          <w:rFonts w:ascii="Arial" w:hAnsi="Arial" w:cs="Arial"/>
          <w:sz w:val="22"/>
          <w:szCs w:val="22"/>
        </w:rPr>
        <w:t>nejsou přílohou žádosti o podporu.</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D87E40" w:rsidRPr="00D95F17" w:rsidRDefault="009177C0" w:rsidP="00D95F17">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F0C74" w:rsidRPr="00D95F17">
        <w:rPr>
          <w:rFonts w:ascii="Arial" w:hAnsi="Arial" w:cs="Arial"/>
          <w:sz w:val="22"/>
          <w:szCs w:val="22"/>
        </w:rPr>
        <w:t>Z</w:t>
      </w:r>
      <w:r w:rsidR="007F0C74">
        <w:rPr>
          <w:rFonts w:ascii="Arial" w:hAnsi="Arial" w:cs="Arial"/>
          <w:sz w:val="22"/>
          <w:szCs w:val="22"/>
        </w:rPr>
        <w:t>ZVZ</w:t>
      </w:r>
      <w:r w:rsidR="007F0C74" w:rsidRPr="00D95F17">
        <w:rPr>
          <w:rFonts w:ascii="Arial" w:hAnsi="Arial" w:cs="Arial"/>
          <w:sz w:val="22"/>
          <w:szCs w:val="22"/>
        </w:rPr>
        <w:t xml:space="preserve"> </w:t>
      </w:r>
      <w:r w:rsidR="007E561B" w:rsidRPr="00D95F17">
        <w:rPr>
          <w:rFonts w:ascii="Arial" w:hAnsi="Arial" w:cs="Arial"/>
          <w:sz w:val="22"/>
          <w:szCs w:val="22"/>
        </w:rPr>
        <w:t>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D87E40" w:rsidRPr="00D95F17">
        <w:rPr>
          <w:rFonts w:ascii="Arial" w:hAnsi="Arial" w:cs="Arial"/>
          <w:sz w:val="22"/>
          <w:szCs w:val="22"/>
        </w:rPr>
        <w:t>vloží příjemce veškerou dokumentaci k zadávacímu řízení do MS14+</w:t>
      </w:r>
      <w:r w:rsidR="00D87E40">
        <w:rPr>
          <w:rFonts w:ascii="Arial" w:hAnsi="Arial" w:cs="Arial"/>
          <w:sz w:val="22"/>
          <w:szCs w:val="22"/>
        </w:rPr>
        <w:t xml:space="preserve"> k </w:t>
      </w:r>
      <w:r w:rsidR="00D87E40" w:rsidRPr="00BF312E">
        <w:rPr>
          <w:rFonts w:ascii="Arial" w:hAnsi="Arial" w:cs="Arial"/>
          <w:sz w:val="22"/>
          <w:szCs w:val="22"/>
        </w:rPr>
        <w:t>danému projektu a zadávacímu řízení</w:t>
      </w:r>
      <w:r w:rsidR="00D87E40">
        <w:rPr>
          <w:rFonts w:ascii="Arial" w:hAnsi="Arial" w:cs="Arial"/>
          <w:sz w:val="22"/>
          <w:szCs w:val="22"/>
        </w:rPr>
        <w:t xml:space="preserve"> a informuje o tom formou interní </w:t>
      </w:r>
      <w:r w:rsidR="00D87E40" w:rsidRPr="00BF312E">
        <w:rPr>
          <w:rFonts w:ascii="Arial" w:hAnsi="Arial" w:cs="Arial"/>
          <w:sz w:val="22"/>
          <w:szCs w:val="22"/>
        </w:rPr>
        <w:t xml:space="preserve">depeše v MS2014+ </w:t>
      </w:r>
      <w:r w:rsidR="007E561B">
        <w:rPr>
          <w:rFonts w:ascii="Arial" w:hAnsi="Arial" w:cs="Arial"/>
          <w:sz w:val="22"/>
          <w:szCs w:val="22"/>
        </w:rPr>
        <w:t>příslušného projektového manažera a specialisty</w:t>
      </w:r>
      <w:r w:rsidR="00D87E40" w:rsidRPr="00BF312E">
        <w:rPr>
          <w:rFonts w:ascii="Arial" w:hAnsi="Arial" w:cs="Arial"/>
          <w:sz w:val="22"/>
          <w:szCs w:val="22"/>
        </w:rPr>
        <w:t xml:space="preserve"> na veřejné zakázky</w:t>
      </w:r>
      <w:r w:rsidR="007E561B">
        <w:rPr>
          <w:rFonts w:ascii="Arial" w:hAnsi="Arial" w:cs="Arial"/>
          <w:sz w:val="22"/>
          <w:szCs w:val="22"/>
        </w:rPr>
        <w:t>. Pokud v zadávacím řízení došlo ke změně (např. byl uzavřen dodatek)</w:t>
      </w:r>
      <w:r w:rsidR="0080373B">
        <w:rPr>
          <w:rFonts w:ascii="Arial" w:hAnsi="Arial" w:cs="Arial"/>
          <w:sz w:val="22"/>
          <w:szCs w:val="22"/>
        </w:rPr>
        <w:t>,</w:t>
      </w:r>
      <w:r w:rsidR="007E561B">
        <w:rPr>
          <w:rFonts w:ascii="Arial" w:hAnsi="Arial" w:cs="Arial"/>
          <w:sz w:val="22"/>
          <w:szCs w:val="22"/>
        </w:rPr>
        <w:t xml:space="preserve"> </w:t>
      </w:r>
      <w:r w:rsidR="0080373B">
        <w:rPr>
          <w:rFonts w:ascii="Arial" w:hAnsi="Arial" w:cs="Arial"/>
          <w:sz w:val="22"/>
          <w:szCs w:val="22"/>
        </w:rPr>
        <w:t xml:space="preserve">je příjemce navíc </w:t>
      </w:r>
      <w:r w:rsidR="007E561B" w:rsidRPr="0079696E">
        <w:rPr>
          <w:rFonts w:ascii="Arial" w:hAnsi="Arial" w:cs="Arial"/>
          <w:sz w:val="22"/>
          <w:szCs w:val="22"/>
        </w:rPr>
        <w:lastRenderedPageBreak/>
        <w:t xml:space="preserve">povinen </w:t>
      </w:r>
      <w:r w:rsidR="0080373B">
        <w:rPr>
          <w:rFonts w:ascii="Arial" w:hAnsi="Arial" w:cs="Arial"/>
          <w:sz w:val="22"/>
          <w:szCs w:val="22"/>
        </w:rPr>
        <w:t>předložit dokumentaci k této změně</w:t>
      </w:r>
      <w:r w:rsidR="007E561B" w:rsidRPr="0079696E">
        <w:rPr>
          <w:rFonts w:ascii="Arial" w:hAnsi="Arial" w:cs="Arial"/>
          <w:sz w:val="22"/>
          <w:szCs w:val="22"/>
        </w:rPr>
        <w:t xml:space="preserve"> k</w:t>
      </w:r>
      <w:r w:rsidR="0080373B">
        <w:rPr>
          <w:rFonts w:ascii="Arial" w:hAnsi="Arial" w:cs="Arial"/>
          <w:sz w:val="22"/>
          <w:szCs w:val="22"/>
        </w:rPr>
        <w:t> </w:t>
      </w:r>
      <w:r w:rsidR="007E561B" w:rsidRPr="0079696E">
        <w:rPr>
          <w:rFonts w:ascii="Arial" w:hAnsi="Arial" w:cs="Arial"/>
          <w:sz w:val="22"/>
          <w:szCs w:val="22"/>
        </w:rPr>
        <w:t>posouzení</w:t>
      </w:r>
      <w:r w:rsidR="0080373B">
        <w:rPr>
          <w:rFonts w:ascii="Arial" w:hAnsi="Arial" w:cs="Arial"/>
          <w:sz w:val="22"/>
          <w:szCs w:val="22"/>
        </w:rPr>
        <w:t>.</w:t>
      </w:r>
    </w:p>
    <w:p w:rsidR="009177C0" w:rsidRPr="009177C0" w:rsidRDefault="009177C0" w:rsidP="00D95F17"/>
    <w:p w:rsidR="00BF312E" w:rsidRPr="00D95F17" w:rsidRDefault="00BF312E"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F312E">
        <w:rPr>
          <w:rFonts w:ascii="Arial" w:hAnsi="Arial" w:cs="Arial"/>
          <w:sz w:val="22"/>
          <w:szCs w:val="22"/>
        </w:rPr>
        <w:t xml:space="preserve">V případě administrativního ověření </w:t>
      </w:r>
      <w:r w:rsidRPr="00A51A0D">
        <w:rPr>
          <w:rFonts w:ascii="Arial" w:hAnsi="Arial" w:cs="Arial"/>
          <w:b/>
          <w:sz w:val="22"/>
          <w:szCs w:val="22"/>
        </w:rPr>
        <w:t>interim</w:t>
      </w:r>
      <w:r w:rsidRPr="00D95F17">
        <w:rPr>
          <w:rFonts w:ascii="Arial" w:hAnsi="Arial" w:cs="Arial"/>
          <w:sz w:val="22"/>
          <w:szCs w:val="22"/>
        </w:rPr>
        <w:t xml:space="preserve"> </w:t>
      </w:r>
      <w:r w:rsidRPr="00BF312E">
        <w:rPr>
          <w:rFonts w:ascii="Arial" w:hAnsi="Arial" w:cs="Arial"/>
          <w:sz w:val="22"/>
          <w:szCs w:val="22"/>
        </w:rPr>
        <w:t>příjemce předkládá podklady k</w:t>
      </w:r>
      <w:r w:rsidR="00981718">
        <w:rPr>
          <w:rFonts w:ascii="Arial" w:hAnsi="Arial" w:cs="Arial"/>
          <w:sz w:val="22"/>
          <w:szCs w:val="22"/>
        </w:rPr>
        <w:t> </w:t>
      </w:r>
      <w:r w:rsidRPr="00BF312E">
        <w:rPr>
          <w:rFonts w:ascii="Arial" w:hAnsi="Arial" w:cs="Arial"/>
          <w:sz w:val="22"/>
          <w:szCs w:val="22"/>
        </w:rPr>
        <w:t>zadávacímu řízení v příloze interní depeše v MS2014+ adresované specialistům na veřejné zakázky, v kopii příslušnému projektovému manažerovi</w:t>
      </w:r>
      <w:r w:rsidR="00E15D56" w:rsidRPr="00E15D56">
        <w:rPr>
          <w:rFonts w:ascii="Arial" w:hAnsi="Arial" w:cs="Arial"/>
          <w:sz w:val="22"/>
          <w:szCs w:val="22"/>
        </w:rPr>
        <w:t xml:space="preserve">. Do textu interní depeše příjemce vždy uvede název a registrační číslo projektu a název a číslo </w:t>
      </w:r>
      <w:r w:rsidR="00E15D56">
        <w:rPr>
          <w:rFonts w:ascii="Arial" w:hAnsi="Arial" w:cs="Arial"/>
          <w:sz w:val="22"/>
          <w:szCs w:val="22"/>
        </w:rPr>
        <w:t xml:space="preserve">veřejné </w:t>
      </w:r>
      <w:r w:rsidR="00E15D56" w:rsidRPr="00E15D56">
        <w:rPr>
          <w:rFonts w:ascii="Arial" w:hAnsi="Arial" w:cs="Arial"/>
          <w:sz w:val="22"/>
          <w:szCs w:val="22"/>
        </w:rPr>
        <w:t>zakázky uvedené v</w:t>
      </w:r>
      <w:r w:rsidR="00F54FCF">
        <w:rPr>
          <w:rFonts w:ascii="Arial" w:hAnsi="Arial" w:cs="Arial"/>
          <w:sz w:val="22"/>
          <w:szCs w:val="22"/>
        </w:rPr>
        <w:t> </w:t>
      </w:r>
      <w:r w:rsidR="00E15D56" w:rsidRPr="00E15D56">
        <w:rPr>
          <w:rFonts w:ascii="Arial" w:hAnsi="Arial" w:cs="Arial"/>
          <w:sz w:val="22"/>
          <w:szCs w:val="22"/>
        </w:rPr>
        <w:t>MS</w:t>
      </w:r>
      <w:r w:rsidR="00F54FCF">
        <w:rPr>
          <w:rFonts w:ascii="Arial" w:hAnsi="Arial" w:cs="Arial"/>
          <w:sz w:val="22"/>
          <w:szCs w:val="22"/>
        </w:rPr>
        <w:t>20</w:t>
      </w:r>
      <w:r w:rsidR="00E15D56" w:rsidRPr="00E15D56">
        <w:rPr>
          <w:rFonts w:ascii="Arial" w:hAnsi="Arial" w:cs="Arial"/>
          <w:sz w:val="22"/>
          <w:szCs w:val="22"/>
        </w:rPr>
        <w:t>14+</w:t>
      </w:r>
      <w:r w:rsidRPr="00BF312E">
        <w:rPr>
          <w:rFonts w:ascii="Arial" w:hAnsi="Arial" w:cs="Arial"/>
          <w:sz w:val="22"/>
          <w:szCs w:val="22"/>
        </w:rPr>
        <w:t>. V průběhu ověřování předložené dokumentace (zasílání připomínek ze strany ŘO a jejich následné vypořádání</w:t>
      </w:r>
      <w:r w:rsidR="008A6543">
        <w:rPr>
          <w:rFonts w:ascii="Arial" w:hAnsi="Arial" w:cs="Arial"/>
          <w:sz w:val="22"/>
          <w:szCs w:val="22"/>
        </w:rPr>
        <w:t xml:space="preserve"> ze strany příjemce</w:t>
      </w:r>
      <w:r w:rsidRPr="00BF312E">
        <w:rPr>
          <w:rFonts w:ascii="Arial" w:hAnsi="Arial" w:cs="Arial"/>
          <w:sz w:val="22"/>
          <w:szCs w:val="22"/>
        </w:rPr>
        <w:t>) bude veškerá komunikace probíhat prostřednictvím interních depeší a uprav</w:t>
      </w:r>
      <w:r w:rsidR="008A6543">
        <w:rPr>
          <w:rFonts w:ascii="Arial" w:hAnsi="Arial" w:cs="Arial"/>
          <w:sz w:val="22"/>
          <w:szCs w:val="22"/>
        </w:rPr>
        <w:t>ova</w:t>
      </w:r>
      <w:r w:rsidRPr="00BF312E">
        <w:rPr>
          <w:rFonts w:ascii="Arial" w:hAnsi="Arial" w:cs="Arial"/>
          <w:sz w:val="22"/>
          <w:szCs w:val="22"/>
        </w:rPr>
        <w:t xml:space="preserve">ná dokumentace bude zasílána v příloze těchto depeší. </w:t>
      </w:r>
    </w:p>
    <w:p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rsidR="00BF312E" w:rsidRPr="00D95F17" w:rsidRDefault="00BF312E"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F312E">
        <w:rPr>
          <w:rFonts w:ascii="Arial" w:hAnsi="Arial" w:cs="Arial"/>
          <w:sz w:val="22"/>
          <w:szCs w:val="22"/>
        </w:rPr>
        <w:t>Po vydání finálního stanoviska z dané fáze administrativního ověření veřejné zakázky (tj. po schválení finální verze dokumentace k dané fázi administrativního ověření</w:t>
      </w:r>
      <w:r w:rsidR="008A6543">
        <w:rPr>
          <w:rFonts w:ascii="Arial" w:hAnsi="Arial" w:cs="Arial"/>
          <w:sz w:val="22"/>
          <w:szCs w:val="22"/>
        </w:rPr>
        <w:t xml:space="preserve"> ze strany ŘO OPTP</w:t>
      </w:r>
      <w:r w:rsidRPr="00BF312E">
        <w:rPr>
          <w:rFonts w:ascii="Arial" w:hAnsi="Arial" w:cs="Arial"/>
          <w:sz w:val="22"/>
          <w:szCs w:val="22"/>
        </w:rPr>
        <w:t>), příjemce</w:t>
      </w:r>
      <w:r w:rsidR="00E15D56">
        <w:rPr>
          <w:rFonts w:ascii="Arial" w:hAnsi="Arial" w:cs="Arial"/>
          <w:sz w:val="22"/>
          <w:szCs w:val="22"/>
        </w:rPr>
        <w:t xml:space="preserve"> neprodleně</w:t>
      </w:r>
      <w:r w:rsidRPr="00BF312E">
        <w:rPr>
          <w:rFonts w:ascii="Arial" w:hAnsi="Arial" w:cs="Arial"/>
          <w:sz w:val="22"/>
          <w:szCs w:val="22"/>
        </w:rPr>
        <w:t xml:space="preserve"> vloží takto schválenou finální verzi podkladů k zadávacímu řízení do MS2014+ k danému projektu a zadávacímu řízení</w:t>
      </w:r>
      <w:r w:rsidR="00E15D56">
        <w:rPr>
          <w:rFonts w:ascii="Arial" w:hAnsi="Arial" w:cs="Arial"/>
          <w:sz w:val="22"/>
          <w:szCs w:val="22"/>
        </w:rPr>
        <w:t>, a to</w:t>
      </w:r>
      <w:r w:rsidRPr="00BF312E">
        <w:rPr>
          <w:rFonts w:ascii="Arial" w:hAnsi="Arial" w:cs="Arial"/>
          <w:sz w:val="22"/>
          <w:szCs w:val="22"/>
        </w:rPr>
        <w:t xml:space="preserve"> buď formou „Oznámení o změně“ nebo prostřednictvím</w:t>
      </w:r>
      <w:r w:rsidR="00E15D56">
        <w:rPr>
          <w:rFonts w:ascii="Arial" w:hAnsi="Arial" w:cs="Arial"/>
          <w:sz w:val="22"/>
          <w:szCs w:val="22"/>
        </w:rPr>
        <w:t xml:space="preserve"> nejbližší</w:t>
      </w:r>
      <w:r w:rsidRPr="00BF312E">
        <w:rPr>
          <w:rFonts w:ascii="Arial" w:hAnsi="Arial" w:cs="Arial"/>
          <w:sz w:val="22"/>
          <w:szCs w:val="22"/>
        </w:rPr>
        <w:t xml:space="preserve"> „Zprávy o realizaci“</w:t>
      </w:r>
      <w:r w:rsidR="00E15D56" w:rsidRPr="008D7E78">
        <w:rPr>
          <w:rFonts w:ascii="Arial" w:hAnsi="Arial" w:cs="Arial"/>
          <w:sz w:val="22"/>
          <w:szCs w:val="22"/>
        </w:rPr>
        <w:t xml:space="preserve"> </w:t>
      </w:r>
      <w:r w:rsidR="00E15D56" w:rsidRPr="00E15D56">
        <w:rPr>
          <w:rFonts w:ascii="Arial" w:hAnsi="Arial" w:cs="Arial"/>
          <w:sz w:val="22"/>
          <w:szCs w:val="22"/>
        </w:rPr>
        <w:t>“ nebo „Žádosti o platbu“</w:t>
      </w:r>
      <w:r w:rsidRPr="00BF312E">
        <w:rPr>
          <w:rFonts w:ascii="Arial" w:hAnsi="Arial" w:cs="Arial"/>
          <w:sz w:val="22"/>
          <w:szCs w:val="22"/>
        </w:rPr>
        <w:t>.</w:t>
      </w:r>
    </w:p>
    <w:p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rsidR="00351BF3" w:rsidRPr="00D95F17" w:rsidRDefault="00BF312E"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F312E">
        <w:rPr>
          <w:rFonts w:ascii="Arial" w:hAnsi="Arial" w:cs="Arial"/>
          <w:sz w:val="22"/>
          <w:szCs w:val="22"/>
        </w:rPr>
        <w:t xml:space="preserve">V případě </w:t>
      </w:r>
      <w:r w:rsidRPr="005A2458">
        <w:rPr>
          <w:rFonts w:ascii="Arial" w:hAnsi="Arial" w:cs="Arial"/>
          <w:b/>
          <w:sz w:val="22"/>
          <w:szCs w:val="22"/>
        </w:rPr>
        <w:t>administrativního ověření ex-ante</w:t>
      </w:r>
      <w:r w:rsidRPr="00BF312E">
        <w:rPr>
          <w:rFonts w:ascii="Arial" w:hAnsi="Arial" w:cs="Arial"/>
          <w:sz w:val="22"/>
          <w:szCs w:val="22"/>
        </w:rPr>
        <w:t xml:space="preserve"> příjemce předkládá podklady k</w:t>
      </w:r>
      <w:r w:rsidR="002D0B09">
        <w:rPr>
          <w:rFonts w:ascii="Arial" w:hAnsi="Arial" w:cs="Arial"/>
          <w:sz w:val="22"/>
          <w:szCs w:val="22"/>
        </w:rPr>
        <w:t> </w:t>
      </w:r>
      <w:r w:rsidRPr="00BF312E">
        <w:rPr>
          <w:rFonts w:ascii="Arial" w:hAnsi="Arial" w:cs="Arial"/>
          <w:sz w:val="22"/>
          <w:szCs w:val="22"/>
        </w:rPr>
        <w:t xml:space="preserve">zadávacímu řízení </w:t>
      </w:r>
      <w:r w:rsidR="002D0B09" w:rsidRPr="00BF312E">
        <w:rPr>
          <w:rFonts w:ascii="Arial" w:hAnsi="Arial" w:cs="Arial"/>
          <w:sz w:val="22"/>
          <w:szCs w:val="22"/>
        </w:rPr>
        <w:t>v příloze interní depeše v MS2014+ adresované specialistům na veřejné zakázky, v kopii příslušnému projektovému manažerovi</w:t>
      </w:r>
      <w:r w:rsidR="00E15D56" w:rsidRPr="00E15D56">
        <w:rPr>
          <w:rFonts w:ascii="Arial" w:hAnsi="Arial" w:cs="Arial"/>
          <w:sz w:val="22"/>
          <w:szCs w:val="22"/>
        </w:rPr>
        <w:t>. Do textu interní depeše příjemce vždy uvede název a registrační číslo projektu a název a číslo zakázky uvedené v</w:t>
      </w:r>
      <w:r w:rsidR="00F54FCF">
        <w:rPr>
          <w:rFonts w:ascii="Arial" w:hAnsi="Arial" w:cs="Arial"/>
          <w:sz w:val="22"/>
          <w:szCs w:val="22"/>
        </w:rPr>
        <w:t> </w:t>
      </w:r>
      <w:r w:rsidR="00E15D56" w:rsidRPr="00E15D56">
        <w:rPr>
          <w:rFonts w:ascii="Arial" w:hAnsi="Arial" w:cs="Arial"/>
          <w:sz w:val="22"/>
          <w:szCs w:val="22"/>
        </w:rPr>
        <w:t>MS</w:t>
      </w:r>
      <w:r w:rsidR="00F54FCF">
        <w:rPr>
          <w:rFonts w:ascii="Arial" w:hAnsi="Arial" w:cs="Arial"/>
          <w:sz w:val="22"/>
          <w:szCs w:val="22"/>
        </w:rPr>
        <w:t>20</w:t>
      </w:r>
      <w:r w:rsidR="00E15D56" w:rsidRPr="00E15D56">
        <w:rPr>
          <w:rFonts w:ascii="Arial" w:hAnsi="Arial" w:cs="Arial"/>
          <w:sz w:val="22"/>
          <w:szCs w:val="22"/>
        </w:rPr>
        <w:t>14+</w:t>
      </w:r>
      <w:r w:rsidR="00CD7CA1">
        <w:rPr>
          <w:rFonts w:ascii="Arial" w:hAnsi="Arial" w:cs="Arial"/>
          <w:sz w:val="22"/>
          <w:szCs w:val="22"/>
        </w:rPr>
        <w:t>. V</w:t>
      </w:r>
      <w:r w:rsidR="002D0B09" w:rsidRPr="00BF312E">
        <w:rPr>
          <w:rFonts w:ascii="Arial" w:hAnsi="Arial" w:cs="Arial"/>
          <w:sz w:val="22"/>
          <w:szCs w:val="22"/>
        </w:rPr>
        <w:t>eškerou dokumentaci k zadávacímu řízení</w:t>
      </w:r>
      <w:r w:rsidR="002D0B09">
        <w:rPr>
          <w:rFonts w:ascii="Arial" w:hAnsi="Arial" w:cs="Arial"/>
          <w:sz w:val="22"/>
          <w:szCs w:val="22"/>
        </w:rPr>
        <w:t xml:space="preserve"> </w:t>
      </w:r>
      <w:r w:rsidR="00CD7CA1">
        <w:rPr>
          <w:rFonts w:ascii="Arial" w:hAnsi="Arial" w:cs="Arial"/>
          <w:sz w:val="22"/>
          <w:szCs w:val="22"/>
        </w:rPr>
        <w:t>příjemce rovněž v</w:t>
      </w:r>
      <w:r w:rsidR="00CD7CA1" w:rsidRPr="00BF312E">
        <w:rPr>
          <w:rFonts w:ascii="Arial" w:hAnsi="Arial" w:cs="Arial"/>
          <w:sz w:val="22"/>
          <w:szCs w:val="22"/>
        </w:rPr>
        <w:t xml:space="preserve">loží </w:t>
      </w:r>
      <w:r w:rsidR="005A2CFC">
        <w:rPr>
          <w:rFonts w:ascii="Arial" w:hAnsi="Arial" w:cs="Arial"/>
          <w:sz w:val="22"/>
          <w:szCs w:val="22"/>
        </w:rPr>
        <w:t>do</w:t>
      </w:r>
      <w:r w:rsidR="005A2CFC" w:rsidRPr="00BF312E">
        <w:rPr>
          <w:rFonts w:ascii="Arial" w:hAnsi="Arial" w:cs="Arial"/>
          <w:sz w:val="22"/>
          <w:szCs w:val="22"/>
        </w:rPr>
        <w:t xml:space="preserve"> </w:t>
      </w:r>
      <w:r w:rsidRPr="00BF312E">
        <w:rPr>
          <w:rFonts w:ascii="Arial" w:hAnsi="Arial" w:cs="Arial"/>
          <w:sz w:val="22"/>
          <w:szCs w:val="22"/>
        </w:rPr>
        <w:t>MS2014+ k danému projektu a</w:t>
      </w:r>
      <w:r w:rsidR="005A2CFC">
        <w:rPr>
          <w:rFonts w:ascii="Arial" w:hAnsi="Arial" w:cs="Arial"/>
          <w:sz w:val="22"/>
          <w:szCs w:val="22"/>
        </w:rPr>
        <w:t> </w:t>
      </w:r>
      <w:r w:rsidRPr="00BF312E">
        <w:rPr>
          <w:rFonts w:ascii="Arial" w:hAnsi="Arial" w:cs="Arial"/>
          <w:sz w:val="22"/>
          <w:szCs w:val="22"/>
        </w:rPr>
        <w:t xml:space="preserve">zadávacímu řízení. </w:t>
      </w:r>
    </w:p>
    <w:p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rsidR="00351BF3" w:rsidRPr="00D95F17" w:rsidRDefault="00351BF3" w:rsidP="002A0595">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351BF3">
        <w:rPr>
          <w:rFonts w:ascii="Arial" w:hAnsi="Arial" w:cs="Arial"/>
          <w:sz w:val="22"/>
          <w:szCs w:val="22"/>
        </w:rPr>
        <w:t>Příjemce při podání projektu zašle příslušnému projektovému manažerovi informaci, zda zadávací řízení, která mají být v rámci daného projektu financována, byla již ŘO</w:t>
      </w:r>
      <w:r w:rsidR="00981718">
        <w:rPr>
          <w:rFonts w:ascii="Arial" w:hAnsi="Arial" w:cs="Arial"/>
          <w:sz w:val="22"/>
          <w:szCs w:val="22"/>
        </w:rPr>
        <w:t> </w:t>
      </w:r>
      <w:r w:rsidRPr="00351BF3">
        <w:rPr>
          <w:rFonts w:ascii="Arial" w:hAnsi="Arial" w:cs="Arial"/>
          <w:sz w:val="22"/>
          <w:szCs w:val="22"/>
        </w:rPr>
        <w:t xml:space="preserve">OPTP dříve ověřována a u již </w:t>
      </w:r>
      <w:r w:rsidR="005E619E">
        <w:rPr>
          <w:rFonts w:ascii="Arial" w:hAnsi="Arial" w:cs="Arial"/>
          <w:sz w:val="22"/>
          <w:szCs w:val="22"/>
        </w:rPr>
        <w:t xml:space="preserve">dříve </w:t>
      </w:r>
      <w:r w:rsidRPr="00351BF3">
        <w:rPr>
          <w:rFonts w:ascii="Arial" w:hAnsi="Arial" w:cs="Arial"/>
          <w:sz w:val="22"/>
          <w:szCs w:val="22"/>
        </w:rPr>
        <w:t>ověřených zadávacích řízení uvede název a</w:t>
      </w:r>
      <w:r w:rsidR="00981718">
        <w:rPr>
          <w:rFonts w:ascii="Arial" w:hAnsi="Arial" w:cs="Arial"/>
          <w:sz w:val="22"/>
          <w:szCs w:val="22"/>
        </w:rPr>
        <w:t> </w:t>
      </w:r>
      <w:r w:rsidRPr="00351BF3">
        <w:rPr>
          <w:rFonts w:ascii="Arial" w:hAnsi="Arial" w:cs="Arial"/>
          <w:sz w:val="22"/>
          <w:szCs w:val="22"/>
        </w:rPr>
        <w:t>registrační číslo projekt</w:t>
      </w:r>
      <w:r w:rsidR="00B7665B">
        <w:rPr>
          <w:rFonts w:ascii="Arial" w:hAnsi="Arial" w:cs="Arial"/>
          <w:sz w:val="22"/>
          <w:szCs w:val="22"/>
        </w:rPr>
        <w:t>ů a název a číslo veřejných</w:t>
      </w:r>
      <w:r w:rsidR="005E619E">
        <w:rPr>
          <w:rFonts w:ascii="Arial" w:hAnsi="Arial" w:cs="Arial"/>
          <w:sz w:val="22"/>
          <w:szCs w:val="22"/>
        </w:rPr>
        <w:t xml:space="preserve"> zakáz</w:t>
      </w:r>
      <w:r w:rsidR="00B7665B">
        <w:rPr>
          <w:rFonts w:ascii="Arial" w:hAnsi="Arial" w:cs="Arial"/>
          <w:sz w:val="22"/>
          <w:szCs w:val="22"/>
        </w:rPr>
        <w:t>ek</w:t>
      </w:r>
      <w:r w:rsidRPr="00351BF3">
        <w:rPr>
          <w:rFonts w:ascii="Arial" w:hAnsi="Arial" w:cs="Arial"/>
          <w:sz w:val="22"/>
          <w:szCs w:val="22"/>
        </w:rPr>
        <w:t xml:space="preserve">, v rámci </w:t>
      </w:r>
      <w:r w:rsidR="005E619E">
        <w:rPr>
          <w:rFonts w:ascii="Arial" w:hAnsi="Arial" w:cs="Arial"/>
          <w:sz w:val="22"/>
          <w:szCs w:val="22"/>
        </w:rPr>
        <w:t>kterých</w:t>
      </w:r>
      <w:r w:rsidR="005E619E" w:rsidRPr="00351BF3">
        <w:rPr>
          <w:rFonts w:ascii="Arial" w:hAnsi="Arial" w:cs="Arial"/>
          <w:sz w:val="22"/>
          <w:szCs w:val="22"/>
        </w:rPr>
        <w:t xml:space="preserve"> </w:t>
      </w:r>
      <w:r w:rsidRPr="00351BF3">
        <w:rPr>
          <w:rFonts w:ascii="Arial" w:hAnsi="Arial" w:cs="Arial"/>
          <w:sz w:val="22"/>
          <w:szCs w:val="22"/>
        </w:rPr>
        <w:t>byly ověřovány.</w:t>
      </w:r>
    </w:p>
    <w:p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rsidR="00210C50"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D95F17">
        <w:rPr>
          <w:rFonts w:ascii="Arial" w:hAnsi="Arial" w:cs="Arial"/>
          <w:sz w:val="22"/>
          <w:szCs w:val="22"/>
        </w:rPr>
        <w:t>V případě porušení ustanovení</w:t>
      </w:r>
      <w:r w:rsidRPr="009177C0">
        <w:rPr>
          <w:rFonts w:ascii="Arial" w:hAnsi="Arial" w:cs="Arial"/>
          <w:sz w:val="22"/>
          <w:szCs w:val="22"/>
        </w:rPr>
        <w:t xml:space="preserve"> </w:t>
      </w:r>
      <w:r w:rsidR="00CE7652">
        <w:rPr>
          <w:rFonts w:ascii="Arial" w:hAnsi="Arial" w:cs="Arial"/>
          <w:sz w:val="22"/>
          <w:szCs w:val="22"/>
        </w:rPr>
        <w:t xml:space="preserve">PŽP a </w:t>
      </w:r>
      <w:r w:rsidR="008D19CA">
        <w:rPr>
          <w:rFonts w:ascii="Arial" w:hAnsi="Arial" w:cs="Arial"/>
          <w:sz w:val="22"/>
          <w:szCs w:val="22"/>
        </w:rPr>
        <w:t>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008D19CA">
        <w:rPr>
          <w:rFonts w:ascii="Arial" w:hAnsi="Arial" w:cs="Arial"/>
          <w:sz w:val="22"/>
          <w:szCs w:val="22"/>
        </w:rPr>
        <w:t xml:space="preserve"> </w:t>
      </w:r>
      <w:r w:rsidRPr="009177C0">
        <w:rPr>
          <w:rFonts w:ascii="Arial" w:hAnsi="Arial" w:cs="Arial"/>
          <w:sz w:val="22"/>
          <w:szCs w:val="22"/>
        </w:rPr>
        <w:t>při zadávání zakázek vyšší hodnoty budou aplikována příslušná ustanovení</w:t>
      </w:r>
      <w:r w:rsidR="008D19CA">
        <w:rPr>
          <w:rFonts w:ascii="Arial" w:hAnsi="Arial" w:cs="Arial"/>
          <w:sz w:val="22"/>
          <w:szCs w:val="22"/>
        </w:rPr>
        <w:t xml:space="preserve"> 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Pr="009177C0">
        <w:rPr>
          <w:rFonts w:ascii="Arial" w:hAnsi="Arial" w:cs="Arial"/>
          <w:sz w:val="22"/>
          <w:szCs w:val="22"/>
        </w:rPr>
        <w:t xml:space="preserve"> pro stanovení finančních oprav</w:t>
      </w:r>
      <w:r w:rsidR="008D19CA">
        <w:rPr>
          <w:rFonts w:ascii="Arial" w:hAnsi="Arial" w:cs="Arial"/>
          <w:sz w:val="22"/>
          <w:szCs w:val="22"/>
        </w:rPr>
        <w:t>.</w:t>
      </w:r>
    </w:p>
    <w:p w:rsidR="00210C50" w:rsidRDefault="00210C50">
      <w:pPr>
        <w:rPr>
          <w:rFonts w:ascii="Arial" w:hAnsi="Arial" w:cs="Arial"/>
          <w:sz w:val="22"/>
          <w:szCs w:val="22"/>
        </w:rPr>
      </w:pPr>
      <w:r>
        <w:rPr>
          <w:rFonts w:ascii="Arial" w:hAnsi="Arial" w:cs="Arial"/>
          <w:sz w:val="22"/>
          <w:szCs w:val="22"/>
        </w:rPr>
        <w:br w:type="page"/>
      </w:r>
    </w:p>
    <w:p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lastRenderedPageBreak/>
        <w:t>Zadávání zakázek</w:t>
      </w:r>
      <w:r w:rsidR="008D19CA" w:rsidRPr="008D7E78">
        <w:rPr>
          <w:b/>
          <w:sz w:val="26"/>
          <w:szCs w:val="26"/>
        </w:rPr>
        <w:t xml:space="preserve">, </w:t>
      </w:r>
      <w:r w:rsidRPr="008D7E78">
        <w:rPr>
          <w:b/>
          <w:sz w:val="26"/>
          <w:szCs w:val="26"/>
        </w:rPr>
        <w:t xml:space="preserve">které nejsou zadávány podle postupů stanovených v </w:t>
      </w:r>
      <w:r w:rsidR="002078C6" w:rsidRPr="008D7E78">
        <w:rPr>
          <w:b/>
          <w:sz w:val="26"/>
          <w:szCs w:val="26"/>
        </w:rPr>
        <w:t>Z</w:t>
      </w:r>
      <w:r w:rsidR="002078C6">
        <w:rPr>
          <w:b/>
          <w:sz w:val="26"/>
          <w:szCs w:val="26"/>
        </w:rPr>
        <w:t>ZVZ</w:t>
      </w: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V případě zakázek, které není příjemce (žadatel) povinen zadávat podle postupů stanovených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je povinen zadávat podle postupů, které stanoví </w:t>
      </w:r>
      <w:r w:rsidRPr="009177C0">
        <w:rPr>
          <w:rFonts w:ascii="Arial" w:hAnsi="Arial" w:cs="Arial"/>
          <w:b/>
          <w:i/>
          <w:sz w:val="22"/>
          <w:szCs w:val="22"/>
        </w:rPr>
        <w:t>Metodický pokyn pro oblast zadávání zakázek pro programové období 2014-2020</w:t>
      </w:r>
      <w:r w:rsidRPr="009177C0">
        <w:rPr>
          <w:rFonts w:ascii="Arial" w:hAnsi="Arial" w:cs="Arial"/>
          <w:i/>
          <w:sz w:val="22"/>
          <w:szCs w:val="22"/>
        </w:rPr>
        <w:t xml:space="preserve"> </w:t>
      </w:r>
      <w:r w:rsidRPr="009177C0">
        <w:rPr>
          <w:rFonts w:ascii="Arial" w:hAnsi="Arial" w:cs="Arial"/>
          <w:sz w:val="22"/>
          <w:szCs w:val="22"/>
        </w:rPr>
        <w:t>(dále „MP</w:t>
      </w:r>
      <w:r w:rsidR="001F182A">
        <w:rPr>
          <w:rFonts w:ascii="Arial" w:hAnsi="Arial" w:cs="Arial"/>
          <w:sz w:val="22"/>
          <w:szCs w:val="22"/>
        </w:rPr>
        <w:t xml:space="preserve"> zakázky</w:t>
      </w:r>
      <w:r w:rsidRPr="009177C0">
        <w:rPr>
          <w:rFonts w:ascii="Arial" w:hAnsi="Arial" w:cs="Arial"/>
          <w:sz w:val="22"/>
          <w:szCs w:val="22"/>
        </w:rPr>
        <w:t>“), jenž je</w:t>
      </w:r>
      <w:r w:rsidR="00915944">
        <w:rPr>
          <w:rFonts w:ascii="Arial" w:hAnsi="Arial" w:cs="Arial"/>
          <w:sz w:val="22"/>
          <w:szCs w:val="22"/>
        </w:rPr>
        <w:t xml:space="preserve"> v aktualizované podobě</w:t>
      </w:r>
      <w:r w:rsidRPr="009177C0">
        <w:rPr>
          <w:rFonts w:ascii="Arial" w:hAnsi="Arial" w:cs="Arial"/>
          <w:sz w:val="22"/>
          <w:szCs w:val="22"/>
        </w:rPr>
        <w:t xml:space="preserve"> dostupný na adrese:</w:t>
      </w:r>
      <w:r w:rsidRPr="009177C0">
        <w:rPr>
          <w:rFonts w:ascii="Arial" w:hAnsi="Arial" w:cs="Arial"/>
          <w:i/>
          <w:sz w:val="22"/>
          <w:szCs w:val="22"/>
        </w:rPr>
        <w:t xml:space="preserve"> </w:t>
      </w:r>
      <w:hyperlink r:id="rId10" w:history="1">
        <w:r w:rsidR="00915944" w:rsidRPr="00CF653B">
          <w:rPr>
            <w:rStyle w:val="Hypertextovodkaz"/>
            <w:rFonts w:ascii="Arial" w:hAnsi="Arial" w:cs="Arial"/>
            <w:sz w:val="22"/>
            <w:szCs w:val="22"/>
          </w:rPr>
          <w:t>www.dotaceEU.cz</w:t>
        </w:r>
      </w:hyperlink>
      <w:r w:rsidRPr="009177C0">
        <w:rPr>
          <w:rFonts w:ascii="Arial" w:hAnsi="Arial" w:cs="Arial"/>
          <w:sz w:val="22"/>
          <w:szCs w:val="22"/>
        </w:rPr>
        <w:t xml:space="preserve">. </w:t>
      </w:r>
    </w:p>
    <w:p w:rsidR="009177C0" w:rsidRPr="009177C0" w:rsidRDefault="009177C0" w:rsidP="0028752E">
      <w:pPr>
        <w:spacing w:line="240" w:lineRule="atLeast"/>
        <w:ind w:left="284"/>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rsidR="009177C0" w:rsidRDefault="009177C0" w:rsidP="0028752E">
      <w:pPr>
        <w:spacing w:line="240" w:lineRule="atLeast"/>
        <w:jc w:val="both"/>
        <w:rPr>
          <w:rFonts w:ascii="Arial" w:hAnsi="Arial" w:cs="Arial"/>
          <w:sz w:val="22"/>
          <w:szCs w:val="22"/>
        </w:rPr>
      </w:pPr>
    </w:p>
    <w:p w:rsidR="00807B7D" w:rsidRDefault="00807B7D" w:rsidP="0028752E">
      <w:pPr>
        <w:spacing w:line="240" w:lineRule="atLeast"/>
        <w:jc w:val="both"/>
        <w:rPr>
          <w:rFonts w:ascii="Arial" w:hAnsi="Arial" w:cs="Arial"/>
          <w:sz w:val="22"/>
          <w:szCs w:val="22"/>
        </w:rPr>
      </w:pPr>
      <w:r w:rsidRPr="00807B7D">
        <w:rPr>
          <w:rFonts w:ascii="Arial" w:hAnsi="Arial" w:cs="Arial"/>
          <w:sz w:val="22"/>
          <w:szCs w:val="22"/>
        </w:rPr>
        <w:t>Kontrolu příjemců provádí kontrolní orgány podle zákona č. 255/2012 Sb., o kontrole (kontrolního řádu).</w:t>
      </w:r>
    </w:p>
    <w:p w:rsidR="00807B7D" w:rsidRPr="009177C0" w:rsidRDefault="00807B7D" w:rsidP="0028752E">
      <w:pPr>
        <w:spacing w:line="240" w:lineRule="atLeast"/>
        <w:jc w:val="both"/>
        <w:rPr>
          <w:rFonts w:ascii="Arial" w:hAnsi="Arial" w:cs="Arial"/>
          <w:sz w:val="22"/>
          <w:szCs w:val="22"/>
        </w:rPr>
      </w:pPr>
    </w:p>
    <w:p w:rsid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rsidR="00807B7D" w:rsidRDefault="00807B7D" w:rsidP="0028752E">
      <w:pPr>
        <w:spacing w:line="240" w:lineRule="atLeast"/>
        <w:jc w:val="both"/>
        <w:rPr>
          <w:rFonts w:ascii="Arial" w:hAnsi="Arial" w:cs="Arial"/>
          <w:sz w:val="22"/>
          <w:szCs w:val="22"/>
        </w:rPr>
      </w:pPr>
    </w:p>
    <w:p w:rsidR="009177C0" w:rsidRPr="008D7E78" w:rsidRDefault="009177C0" w:rsidP="005A2458">
      <w:pPr>
        <w:rPr>
          <w:sz w:val="28"/>
          <w:szCs w:val="28"/>
        </w:rPr>
      </w:pPr>
    </w:p>
    <w:p w:rsidR="002078C6" w:rsidRDefault="009177C0" w:rsidP="005A2458">
      <w:pPr>
        <w:jc w:val="both"/>
        <w:rPr>
          <w:rFonts w:ascii="Arial" w:hAnsi="Arial" w:cs="Arial"/>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rsidR="005A2458" w:rsidRPr="005A2458" w:rsidRDefault="005A2458" w:rsidP="005A2458">
      <w:pPr>
        <w:jc w:val="both"/>
      </w:pPr>
    </w:p>
    <w:p w:rsidR="00D44D89" w:rsidRPr="005A2458" w:rsidRDefault="00D44D89" w:rsidP="00B36345">
      <w:pPr>
        <w:pStyle w:val="Mjstyl3"/>
        <w:numPr>
          <w:ilvl w:val="1"/>
          <w:numId w:val="40"/>
        </w:numPr>
        <w:spacing w:before="240" w:after="240"/>
      </w:pPr>
      <w:r w:rsidRPr="005A2458">
        <w:rPr>
          <w:b/>
        </w:rPr>
        <w:t>Působnost</w:t>
      </w:r>
      <w:r w:rsidR="004308E9">
        <w:rPr>
          <w:b/>
        </w:rPr>
        <w:t xml:space="preserve"> </w:t>
      </w:r>
    </w:p>
    <w:p w:rsidR="00D44D89" w:rsidRPr="00D44D89" w:rsidRDefault="00D44D89" w:rsidP="00B36345">
      <w:pPr>
        <w:pStyle w:val="Mjstyl3"/>
        <w:numPr>
          <w:ilvl w:val="3"/>
          <w:numId w:val="40"/>
        </w:numPr>
        <w:spacing w:before="240" w:after="240"/>
      </w:pPr>
      <w:r w:rsidRPr="005A2458">
        <w:t>Příjemci jsou povinni</w:t>
      </w:r>
      <w:r w:rsidRPr="00D44D89">
        <w:t xml:space="preserve"> postupy upravenými v části B této Přílohy </w:t>
      </w:r>
      <w:r w:rsidR="00403C68">
        <w:t xml:space="preserve">PŽP </w:t>
      </w:r>
      <w:r w:rsidRPr="00D44D89">
        <w:t>zadávat zakázky, které nezadají v některém zadávacím řízení dle § 3 ZZVZ. Postupy upravenými v části B této Přílohy</w:t>
      </w:r>
      <w:r w:rsidR="00403C68">
        <w:t xml:space="preserve"> PŽP</w:t>
      </w:r>
      <w:r w:rsidRPr="00D44D89">
        <w:t xml:space="preserve"> však nejsou povinni zadávat zakázky, které splňují podmínky pro použití výjimky stanovené v § 29, § 30 ZZVZ, a které splňují podmínky pro jejich zadání v jednacím řízení bez uveřejnění podle § 63 odst. 3 a 5 a § 64 až 66 ZZVZ.</w:t>
      </w:r>
    </w:p>
    <w:p w:rsidR="00D44D89" w:rsidRPr="00D44D89" w:rsidRDefault="00D44D89" w:rsidP="00B36345">
      <w:pPr>
        <w:pStyle w:val="Mjstyl3"/>
        <w:numPr>
          <w:ilvl w:val="3"/>
          <w:numId w:val="40"/>
        </w:numPr>
        <w:spacing w:before="240" w:after="240"/>
      </w:pPr>
      <w:r w:rsidRPr="005A2458">
        <w:t xml:space="preserve">Příjemci nejsou povinni </w:t>
      </w:r>
      <w:r w:rsidRPr="00D44D89">
        <w:t xml:space="preserve">postupy upravenými v části B této Přílohy </w:t>
      </w:r>
      <w:r w:rsidR="00403C68">
        <w:t xml:space="preserve">PŽP </w:t>
      </w:r>
      <w:r w:rsidRPr="005A2458">
        <w:t>zadávat zakázky malého rozsahu</w:t>
      </w:r>
      <w:r w:rsidRPr="00D44D89">
        <w:t xml:space="preserve">, jejichž předpokládaná hodnota je </w:t>
      </w:r>
      <w:r w:rsidRPr="005A2458">
        <w:t xml:space="preserve">nižší než 400 000,- Kč bez DPH. </w:t>
      </w:r>
    </w:p>
    <w:p w:rsidR="00D44D89" w:rsidRPr="005A2458" w:rsidRDefault="00D44D89" w:rsidP="00B36345">
      <w:pPr>
        <w:pStyle w:val="Mjstyl3"/>
        <w:numPr>
          <w:ilvl w:val="3"/>
          <w:numId w:val="40"/>
        </w:numPr>
        <w:spacing w:before="240" w:after="240"/>
      </w:pPr>
      <w:r w:rsidRPr="005A2458">
        <w:t>Příjemci nejsou povinni</w:t>
      </w:r>
      <w:r w:rsidRPr="00D44D89">
        <w:t xml:space="preserve"> postupy upravenými v části B této Přílohy </w:t>
      </w:r>
      <w:r w:rsidR="00403C68">
        <w:t xml:space="preserve">PŽP </w:t>
      </w:r>
      <w:r w:rsidRPr="00D44D89">
        <w:t xml:space="preserve">zadávat zakázky malého rozsahu na služby nebo dodávky v případech, kdy tyto </w:t>
      </w:r>
      <w:r w:rsidRPr="005A2458">
        <w:t>zakázky zadali jako dlouhodobé</w:t>
      </w:r>
      <w:r w:rsidRPr="00D44D89">
        <w:t xml:space="preserve">, a to nikoli pro jednotlivý projekt, ale pro standardní činnosti zadavatele, </w:t>
      </w:r>
      <w:r w:rsidRPr="005A2458">
        <w:t>pokud cena těchto zakázek odpovídá cenám v místě a čase obvyklým, smluvní podmínky se kvůli realizaci projektu nemění</w:t>
      </w:r>
      <w:r w:rsidRPr="00D44D89">
        <w:t xml:space="preserve"> </w:t>
      </w:r>
      <w:r w:rsidRPr="005A2458">
        <w:t>a zároveň tyto zakázky byly zadány alespoň 6 měsíců před zahájením realizace projektu, nebo podáním žádosti o podporu, podle toho, který z úkonů zadavatel učinil dříve.</w:t>
      </w:r>
    </w:p>
    <w:p w:rsidR="00952D9A" w:rsidRPr="008D7E78" w:rsidRDefault="00952D9A" w:rsidP="00B36345">
      <w:pPr>
        <w:pStyle w:val="Mjstyl3"/>
        <w:numPr>
          <w:ilvl w:val="1"/>
          <w:numId w:val="40"/>
        </w:numPr>
        <w:spacing w:before="240" w:after="240"/>
        <w:rPr>
          <w:b/>
        </w:rPr>
      </w:pPr>
      <w:r w:rsidRPr="008D7E78">
        <w:rPr>
          <w:b/>
        </w:rPr>
        <w:t>Zásady postupu zadavatele</w:t>
      </w:r>
    </w:p>
    <w:p w:rsidR="00A15644" w:rsidRDefault="00A15644" w:rsidP="00B36345">
      <w:pPr>
        <w:pStyle w:val="Mjstyl3"/>
        <w:numPr>
          <w:ilvl w:val="3"/>
          <w:numId w:val="40"/>
        </w:numPr>
        <w:spacing w:before="240" w:after="240"/>
      </w:pPr>
      <w:r>
        <w:t>Zadavatel musí při zadávání zakázky dodržovat zásady transparentnosti a přiměřenosti. Ve vztahu k dodavatelům musí zadavatel dodržovat zásadu rovného zacházení a zákazu diskriminace.</w:t>
      </w:r>
    </w:p>
    <w:p w:rsidR="00A15644" w:rsidRDefault="00A15644" w:rsidP="00B36345">
      <w:pPr>
        <w:pStyle w:val="Mjstyl3"/>
        <w:numPr>
          <w:ilvl w:val="3"/>
          <w:numId w:val="40"/>
        </w:numPr>
        <w:spacing w:before="240" w:after="240"/>
      </w:pPr>
      <w:r>
        <w:t xml:space="preserve">Zadavatel nesmí omezovat účast ve výběrovém řízení těm dodavatelům, kteří mají sídlo v členském státě Evropské unie, Evropského hospodářského prostoru nebo </w:t>
      </w:r>
      <w:r>
        <w:lastRenderedPageBreak/>
        <w:t>Švýcarské konfederaci, nebo v jiném státě, který má s Českou republikou nebo s Evropskou unií uzavřenu mezinárodní smlouvu zaručující přístup dodavatelům z těchto států k zadávané zakázce.</w:t>
      </w:r>
    </w:p>
    <w:p w:rsidR="00A15644" w:rsidRDefault="00A15644" w:rsidP="00B36345">
      <w:pPr>
        <w:pStyle w:val="Mjstyl3"/>
        <w:numPr>
          <w:ilvl w:val="3"/>
          <w:numId w:val="40"/>
        </w:numPr>
        <w:spacing w:before="240" w:after="240"/>
      </w:pPr>
      <w:r>
        <w:t xml:space="preserve">Zadavatel kdykoli v průběhu výběrového řízení učiní nezbytné a přiměřené opatření k nápravě, pokud zjistí, že postupoval v rozporu ustanoveními </w:t>
      </w:r>
      <w:r w:rsidR="006F40FB">
        <w:t>této Přílohy</w:t>
      </w:r>
      <w:r w:rsidR="00403C68">
        <w:t xml:space="preserve"> PŽP</w:t>
      </w:r>
      <w:r>
        <w:t xml:space="preserve">. Opatřením k nápravě se pro účely </w:t>
      </w:r>
      <w:r w:rsidR="006F40FB">
        <w:t>této Přílohy</w:t>
      </w:r>
      <w:r>
        <w:t xml:space="preserve"> </w:t>
      </w:r>
      <w:r w:rsidR="00403C68">
        <w:t xml:space="preserve">PŽP </w:t>
      </w:r>
      <w:r>
        <w:t>rozumí úkony zadavatele, které napravují předchozí postup, který je v rozporu s</w:t>
      </w:r>
      <w:r w:rsidR="006F40FB">
        <w:t> touto Přílohou</w:t>
      </w:r>
      <w:r w:rsidR="00403C68">
        <w:t xml:space="preserve"> PŽP</w:t>
      </w:r>
      <w:r>
        <w:t>.</w:t>
      </w:r>
    </w:p>
    <w:p w:rsidR="00A15644" w:rsidRPr="005A2458" w:rsidRDefault="00A15644" w:rsidP="00B36345">
      <w:pPr>
        <w:pStyle w:val="Mjstyl3"/>
        <w:numPr>
          <w:ilvl w:val="1"/>
          <w:numId w:val="40"/>
        </w:numPr>
        <w:spacing w:before="240" w:after="240"/>
        <w:rPr>
          <w:b/>
        </w:rPr>
      </w:pPr>
      <w:r w:rsidRPr="005A2458">
        <w:rPr>
          <w:b/>
        </w:rPr>
        <w:t xml:space="preserve">Zakázka </w:t>
      </w:r>
    </w:p>
    <w:p w:rsidR="00A15644" w:rsidRDefault="00A15644" w:rsidP="00B36345">
      <w:pPr>
        <w:pStyle w:val="Mjstyl3"/>
        <w:numPr>
          <w:ilvl w:val="3"/>
          <w:numId w:val="40"/>
        </w:numPr>
        <w:spacing w:before="240" w:after="240"/>
      </w:pPr>
      <w:r>
        <w:t xml:space="preserve">Zakázka je realizována na základě písemné smlouvy nebo písemné objednávky mezi zadavatelem a jedním či více dodavateli, jejímž předmětem je úplatné poskytnutí dodávek či služeb nebo úplatné provedení stavebních prací. </w:t>
      </w:r>
    </w:p>
    <w:p w:rsidR="00A15644" w:rsidRDefault="00A15644" w:rsidP="00B36345">
      <w:pPr>
        <w:pStyle w:val="Mjstyl3"/>
        <w:numPr>
          <w:ilvl w:val="3"/>
          <w:numId w:val="40"/>
        </w:numPr>
        <w:spacing w:before="240" w:after="240"/>
      </w:pPr>
      <w:r>
        <w:t>Zakázky se podle předmětu dělí na zakázky na dodávky, zakázky na služby nebo zakázky na stavební práce.</w:t>
      </w:r>
    </w:p>
    <w:p w:rsidR="00A15644" w:rsidRDefault="00A15644" w:rsidP="00B36345">
      <w:pPr>
        <w:pStyle w:val="Mjstyl3"/>
        <w:numPr>
          <w:ilvl w:val="3"/>
          <w:numId w:val="40"/>
        </w:numPr>
        <w:spacing w:before="240" w:after="240"/>
      </w:pPr>
      <w:r>
        <w:t xml:space="preserve">Zakázkou na dodávky je zakázka, jejímž předmětem je pořízení věcí, zvířat nebo ovladatelných přírodních sil, pokud nejsou součástí zakázky na </w:t>
      </w:r>
      <w:r w:rsidR="00B67A2B">
        <w:t xml:space="preserve">stavební práce podle </w:t>
      </w:r>
      <w:proofErr w:type="gramStart"/>
      <w:r w:rsidR="00B67A2B">
        <w:t>odst</w:t>
      </w:r>
      <w:r w:rsidR="00B50182">
        <w:t>.</w:t>
      </w:r>
      <w:r w:rsidR="006B582D">
        <w:t xml:space="preserve"> </w:t>
      </w:r>
      <w:r w:rsidR="00B67A2B">
        <w:t>B</w:t>
      </w:r>
      <w:r w:rsidR="00D44D89">
        <w:t>.3</w:t>
      </w:r>
      <w:r>
        <w:t>.4</w:t>
      </w:r>
      <w:proofErr w:type="gramEnd"/>
      <w:r>
        <w:t>. Pořízením se rozumí zejména koupě, nájem nebo pacht.</w:t>
      </w:r>
    </w:p>
    <w:p w:rsidR="00A15644" w:rsidRDefault="00A15644" w:rsidP="00B36345">
      <w:pPr>
        <w:pStyle w:val="Mjstyl3"/>
        <w:numPr>
          <w:ilvl w:val="3"/>
          <w:numId w:val="40"/>
        </w:numPr>
        <w:spacing w:before="240" w:after="240"/>
      </w:pPr>
      <w:r>
        <w:t xml:space="preserve">Zakázkou na stavební práce je zakázka, jejímž předmětem je </w:t>
      </w:r>
    </w:p>
    <w:p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poskytnutí činnosti uvedené v oddílu 45 hlavního slovníku jednotného klasifikačního systému pro účely zakázek podle přímo použitelného předpisu Evropské unie (dále jen "hlavní slovník jednotného klasifikačního systému"), </w:t>
      </w:r>
    </w:p>
    <w:p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zhotovení stavby, nebo </w:t>
      </w:r>
    </w:p>
    <w:p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poskytnutí souvisejících projektových činností, pokud jsou zadávány společně se stavebními pracemi podle písmene a) nebo b). </w:t>
      </w:r>
    </w:p>
    <w:p w:rsidR="00A15644" w:rsidRDefault="00A15644" w:rsidP="00B36345">
      <w:pPr>
        <w:pStyle w:val="Mjstyl3"/>
        <w:numPr>
          <w:ilvl w:val="3"/>
          <w:numId w:val="40"/>
        </w:numPr>
        <w:spacing w:before="240" w:after="240"/>
      </w:pPr>
      <w:r>
        <w:t xml:space="preserve">Zakázkou na stavební práce je též zakázka, jejímž předmětem </w:t>
      </w:r>
      <w:r w:rsidR="006B582D">
        <w:t xml:space="preserve">je vedle plnění podle </w:t>
      </w:r>
      <w:proofErr w:type="gramStart"/>
      <w:r w:rsidR="006B582D">
        <w:t>odst. B</w:t>
      </w:r>
      <w:r w:rsidR="00D44D89">
        <w:t>.3</w:t>
      </w:r>
      <w:r>
        <w:t>.4</w:t>
      </w:r>
      <w:proofErr w:type="gramEnd"/>
      <w:r>
        <w:t xml:space="preserve"> rovněž zhotovení stavby odpovídající požadavkům stanoveným zadavatelem, tj. stavba, u níž má zadavatel rozhodující vliv na druh nebo projekt stavby.</w:t>
      </w:r>
    </w:p>
    <w:p w:rsidR="00A15644" w:rsidRDefault="00A15644" w:rsidP="00B36345">
      <w:pPr>
        <w:pStyle w:val="Mjstyl3"/>
        <w:numPr>
          <w:ilvl w:val="3"/>
          <w:numId w:val="40"/>
        </w:numPr>
        <w:spacing w:before="240" w:after="240"/>
      </w:pPr>
      <w:r>
        <w:t>Zakázkou na služby je zakázka, jejímž předmětem je poskytování jiných č</w:t>
      </w:r>
      <w:r w:rsidR="006B582D">
        <w:t xml:space="preserve">inností, než uvedených v </w:t>
      </w:r>
      <w:proofErr w:type="gramStart"/>
      <w:r w:rsidR="006B582D">
        <w:t>odst. B</w:t>
      </w:r>
      <w:r w:rsidR="00D44D89">
        <w:t>.3</w:t>
      </w:r>
      <w:r>
        <w:t>.4</w:t>
      </w:r>
      <w:proofErr w:type="gramEnd"/>
      <w:r>
        <w:t>.</w:t>
      </w:r>
    </w:p>
    <w:p w:rsidR="00A15644" w:rsidRDefault="00A15644" w:rsidP="00B36345">
      <w:pPr>
        <w:pStyle w:val="Mjstyl3"/>
        <w:numPr>
          <w:ilvl w:val="3"/>
          <w:numId w:val="40"/>
        </w:numPr>
        <w:spacing w:before="240" w:after="240"/>
      </w:pPr>
      <w:r>
        <w:t xml:space="preserve">Zakázky, které v sobě zahrnují více druhů zakázek, se zadávají v souladu s pravidly platnými pro druh zakázky odpovídající hlavnímu předmětu této zakázky. Obsahují-li zakázky dodávky i služby a nejedná se o zakázku na stavební práce, určí se hlavní předmět podle části předmětu zakázky s vyšší předpokládanou hodnotou. V ostatních případech se hlavní předmět určí podle základního účelu zakázky. </w:t>
      </w:r>
    </w:p>
    <w:p w:rsidR="00A15644" w:rsidRPr="005A2458" w:rsidRDefault="00A15644" w:rsidP="00B36345">
      <w:pPr>
        <w:pStyle w:val="Mjstyl3"/>
        <w:numPr>
          <w:ilvl w:val="1"/>
          <w:numId w:val="40"/>
        </w:numPr>
        <w:spacing w:before="240" w:after="240"/>
        <w:rPr>
          <w:b/>
        </w:rPr>
      </w:pPr>
      <w:r w:rsidRPr="005A2458">
        <w:rPr>
          <w:b/>
        </w:rPr>
        <w:t>Stanovení předpokládané hodnoty zakázky</w:t>
      </w:r>
    </w:p>
    <w:p w:rsidR="00A15644" w:rsidRDefault="00A15644" w:rsidP="00B36345">
      <w:pPr>
        <w:pStyle w:val="Mjstyl3"/>
        <w:numPr>
          <w:ilvl w:val="3"/>
          <w:numId w:val="40"/>
        </w:numPr>
        <w:spacing w:before="240" w:after="240"/>
      </w:pPr>
      <w:r>
        <w:t>Před zahájením výběrového řízení nebo před zadáním zakázky na</w:t>
      </w:r>
      <w:r w:rsidR="00BE0A1F">
        <w:t xml:space="preserve"> základě výjimky podle </w:t>
      </w:r>
      <w:proofErr w:type="gramStart"/>
      <w:r w:rsidR="00BE0A1F">
        <w:t>odst. B.1.2</w:t>
      </w:r>
      <w:proofErr w:type="gramEnd"/>
      <w:r>
        <w:t xml:space="preserve"> </w:t>
      </w:r>
      <w:r w:rsidR="00BE0A1F">
        <w:t>této Přílohy PŽP</w:t>
      </w:r>
      <w:r>
        <w:t xml:space="preserve"> stanoví zadavatel předpokládanou hodnotu zakázky. Předpokládanou hodnotou zakázky je zadavatelem předpokládaná výše úplaty za plnění zakázky. Do předpokládané hodnoty zakázky se nezahrnuje daň z přidané hodnoty. </w:t>
      </w:r>
    </w:p>
    <w:p w:rsidR="00A15644" w:rsidRDefault="00A15644" w:rsidP="00B36345">
      <w:pPr>
        <w:pStyle w:val="Mjstyl3"/>
        <w:numPr>
          <w:ilvl w:val="3"/>
          <w:numId w:val="40"/>
        </w:numPr>
        <w:spacing w:before="240" w:after="240"/>
      </w:pPr>
      <w:r>
        <w:lastRenderedPageBreak/>
        <w:t xml:space="preserve">Do předpokládané hodnoty zakázky se zahrne hodnota všech plnění, která mohou vyplývat ze smlouvy na zakázku, není-li dále stanoveno jinak. Pro účely zadání zakázky ve výběrovém řízení se předpokládaná hodnota zakázky se stanoví k okamžiku zahájení výběrového řízení. </w:t>
      </w:r>
    </w:p>
    <w:p w:rsidR="00A15644" w:rsidRDefault="00A15644" w:rsidP="00B36345">
      <w:pPr>
        <w:pStyle w:val="Mjstyl3"/>
        <w:numPr>
          <w:ilvl w:val="3"/>
          <w:numId w:val="40"/>
        </w:numPr>
        <w:spacing w:before="240" w:after="240"/>
      </w:pPr>
      <w:r>
        <w:t xml:space="preserve">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rsidR="00A15644" w:rsidRDefault="00A15644" w:rsidP="00B36345">
      <w:pPr>
        <w:pStyle w:val="Mjstyl3"/>
        <w:numPr>
          <w:ilvl w:val="3"/>
          <w:numId w:val="40"/>
        </w:numPr>
        <w:spacing w:before="240" w:after="240"/>
      </w:pPr>
      <w:r>
        <w:t xml:space="preserve">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 </w:t>
      </w:r>
    </w:p>
    <w:p w:rsidR="00A15644" w:rsidRDefault="00A15644" w:rsidP="00B36345">
      <w:pPr>
        <w:pStyle w:val="Mjstyl3"/>
        <w:numPr>
          <w:ilvl w:val="3"/>
          <w:numId w:val="40"/>
        </w:numPr>
        <w:spacing w:before="240" w:after="240"/>
      </w:pPr>
      <w:r>
        <w:t xml:space="preserve">Součet předpokládaných hodnot částí zakázky podle </w:t>
      </w:r>
      <w:proofErr w:type="gramStart"/>
      <w:r>
        <w:t xml:space="preserve">odst. </w:t>
      </w:r>
      <w:r w:rsidR="00934556">
        <w:t>B.4.4</w:t>
      </w:r>
      <w:proofErr w:type="gramEnd"/>
      <w:r w:rsidR="00934556">
        <w:t xml:space="preserve"> </w:t>
      </w:r>
      <w:r>
        <w:t>musí zahrnovat předpokládanou hodnotu všech plnění, která tvoří jeden funkční celek a jsou zadávána v časové souvislosti. K</w:t>
      </w:r>
      <w:r w:rsidR="00C47065">
        <w:t xml:space="preserve">romě případů uvedených v </w:t>
      </w:r>
      <w:proofErr w:type="gramStart"/>
      <w:r w:rsidR="00C47065">
        <w:t>odst. B</w:t>
      </w:r>
      <w:r>
        <w:t>.4.6</w:t>
      </w:r>
      <w:proofErr w:type="gramEnd"/>
      <w:r>
        <w:t xml:space="preserve"> musí být každá část zakázky zadávána postupy odpovídajícími celkové předpokládané hodnotě zakázky. </w:t>
      </w:r>
    </w:p>
    <w:p w:rsidR="00A15644" w:rsidRDefault="00A15644" w:rsidP="00B36345">
      <w:pPr>
        <w:pStyle w:val="Mjstyl3"/>
        <w:numPr>
          <w:ilvl w:val="3"/>
          <w:numId w:val="40"/>
        </w:numPr>
        <w:spacing w:before="240" w:after="240"/>
      </w:pPr>
      <w:r>
        <w:t>Jednotlivá část zakázky může být zadávána postupy odpovídajícími předpokládané hodnotě této části v případě, že celková předpokládaná hodnota všech takto zadávaných částí zakázky nepřesáhne 20 % souhrnné předpokládané hodnoty.</w:t>
      </w:r>
    </w:p>
    <w:p w:rsidR="00A15644" w:rsidRDefault="00A15644" w:rsidP="00B36345">
      <w:pPr>
        <w:pStyle w:val="Mjstyl3"/>
        <w:numPr>
          <w:ilvl w:val="3"/>
          <w:numId w:val="40"/>
        </w:numPr>
        <w:spacing w:before="240" w:after="240"/>
      </w:pPr>
      <w:r>
        <w:t xml:space="preserve">Předpokládaná hodnota zakázky, jejímž předmětem jsou pravidelně pořizované nebo trvající dodávky nebo služby, se stanoví jako </w:t>
      </w:r>
    </w:p>
    <w:p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 </w:t>
      </w:r>
    </w:p>
    <w:p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součet předpokládaných hodnot jednotlivých dodávek a služeb, které mají být zadavatelem zadány během následujících 12 měsíců nebo v účetním období, které je delší než 12 měsíců, pokud nemá k dispozici údaje podle písmene a). </w:t>
      </w:r>
    </w:p>
    <w:p w:rsidR="00A15644" w:rsidRDefault="00A15644" w:rsidP="005A2458">
      <w:pPr>
        <w:pStyle w:val="Mjstyl3"/>
        <w:numPr>
          <w:ilvl w:val="0"/>
          <w:numId w:val="0"/>
        </w:numPr>
        <w:spacing w:before="240" w:after="240"/>
        <w:ind w:left="851"/>
      </w:pPr>
      <w:r>
        <w:t>Má-li být smlouva uzavřena na dobu delší než 12 měsíců, upraví se předpokládaná hodnota zakázky stanovená podl</w:t>
      </w:r>
      <w:r w:rsidR="00A11EDB">
        <w:t xml:space="preserve">e tohoto odstavce  podle </w:t>
      </w:r>
      <w:proofErr w:type="gramStart"/>
      <w:r w:rsidR="00A11EDB">
        <w:t>odst. B.4.9</w:t>
      </w:r>
      <w:proofErr w:type="gramEnd"/>
      <w:r w:rsidR="00A11EDB">
        <w:t xml:space="preserve"> nebo B</w:t>
      </w:r>
      <w:r>
        <w:t xml:space="preserve">. 4. 10. </w:t>
      </w:r>
    </w:p>
    <w:p w:rsidR="00A15644" w:rsidRDefault="005F1607" w:rsidP="00B36345">
      <w:pPr>
        <w:pStyle w:val="Mjstyl3"/>
        <w:numPr>
          <w:ilvl w:val="3"/>
          <w:numId w:val="40"/>
        </w:numPr>
        <w:spacing w:before="240" w:after="240"/>
      </w:pPr>
      <w:r>
        <w:t xml:space="preserve">Za zakázky podle </w:t>
      </w:r>
      <w:proofErr w:type="gramStart"/>
      <w:r>
        <w:t>odst. B</w:t>
      </w:r>
      <w:r w:rsidR="00A15644">
        <w:t>.4.7</w:t>
      </w:r>
      <w:proofErr w:type="gramEnd"/>
      <w:r w:rsidR="00A15644">
        <w:t xml:space="preserve"> se nepovažují zakázky s takovým předmětem, jehož jednotková cena je v průběhu účetního období proměnlivá a zadavatel pořizuje takové dodávky či služby opakovaně podle svých aktuálních potřeb. </w:t>
      </w:r>
    </w:p>
    <w:p w:rsidR="00A15644" w:rsidRDefault="00A15644" w:rsidP="00B36345">
      <w:pPr>
        <w:pStyle w:val="Mjstyl3"/>
        <w:numPr>
          <w:ilvl w:val="3"/>
          <w:numId w:val="40"/>
        </w:numPr>
        <w:spacing w:before="240" w:after="240"/>
      </w:pPr>
      <w:r>
        <w:t xml:space="preserve">Pro stanovení předpokládané hodnoty zakázky na dodávky je rozhodná u smlouvy na dobu </w:t>
      </w:r>
    </w:p>
    <w:p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určitou předpokládaná výše úplaty za celou dobu trvání smlouvy, </w:t>
      </w:r>
    </w:p>
    <w:p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neurčitou nebo jejíž trvání nelze přesně vymezit </w:t>
      </w:r>
      <w:r w:rsidR="00A409BB">
        <w:rPr>
          <w:rFonts w:ascii="Arial" w:hAnsi="Arial" w:cs="Arial"/>
          <w:sz w:val="22"/>
          <w:szCs w:val="22"/>
        </w:rPr>
        <w:t>předpokládaná výše úplaty za 48 </w:t>
      </w:r>
      <w:r w:rsidRPr="009375ED">
        <w:rPr>
          <w:rFonts w:ascii="Arial" w:hAnsi="Arial" w:cs="Arial"/>
          <w:sz w:val="22"/>
          <w:szCs w:val="22"/>
        </w:rPr>
        <w:t xml:space="preserve">měsíců. </w:t>
      </w:r>
    </w:p>
    <w:p w:rsidR="00A15644" w:rsidRDefault="00A15644" w:rsidP="00B36345">
      <w:pPr>
        <w:pStyle w:val="Mjstyl3"/>
        <w:numPr>
          <w:ilvl w:val="3"/>
          <w:numId w:val="40"/>
        </w:numPr>
        <w:spacing w:before="240" w:after="240"/>
      </w:pPr>
      <w:r>
        <w:t xml:space="preserve">Pro stanovení předpokládané hodnoty zakázky na služby, u které se nestanoví celková smluvní cena, je rozhodná předpokládaná výše úplaty </w:t>
      </w:r>
    </w:p>
    <w:p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lastRenderedPageBreak/>
        <w:t xml:space="preserve">za celou dobu trvání smlouvy, je-li doba trvání smlouvy rovna 48 měsíců nebo kratší, </w:t>
      </w:r>
    </w:p>
    <w:p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za 48 měsíců u smlouvy na dobu neurčitou, nebo smlouvy s dobou trvání delší než 48 měsíců. </w:t>
      </w:r>
    </w:p>
    <w:p w:rsidR="00A15644" w:rsidRDefault="00A15644" w:rsidP="00B36345">
      <w:pPr>
        <w:pStyle w:val="Mjstyl3"/>
        <w:numPr>
          <w:ilvl w:val="3"/>
          <w:numId w:val="40"/>
        </w:numPr>
        <w:spacing w:before="240" w:after="240"/>
      </w:pPr>
      <w:r>
        <w:t xml:space="preserve">Do předpokládané hodnoty musí zadavatel také zahrnout </w:t>
      </w:r>
    </w:p>
    <w:p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pojišťovacích služeb pojistné, provizi a jiné související platby, </w:t>
      </w:r>
    </w:p>
    <w:p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bankovních a finančních služeb poplatky, provize, úroky a jiné související platby, </w:t>
      </w:r>
    </w:p>
    <w:p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při projektové činnosti honoráře, provize a jiné související odměny. </w:t>
      </w:r>
    </w:p>
    <w:p w:rsidR="00A15644" w:rsidRDefault="00A15644" w:rsidP="00B36345">
      <w:pPr>
        <w:pStyle w:val="Mjstyl3"/>
        <w:numPr>
          <w:ilvl w:val="3"/>
          <w:numId w:val="40"/>
        </w:numPr>
        <w:spacing w:before="240" w:after="240"/>
      </w:pPr>
      <w:r>
        <w:t xml:space="preserve">Poskytuje-li zadavatel dodavateli dodávky, služby nebo stavební práce, které jsou nezbytné pro poskytnutí zadavatelem požadovaných stavebních prací, zahrne jejich hodnotu do předpokládané hodnoty zakázky. </w:t>
      </w:r>
    </w:p>
    <w:p w:rsidR="00A15644" w:rsidRPr="005A2458" w:rsidRDefault="00A15644" w:rsidP="00B36345">
      <w:pPr>
        <w:pStyle w:val="Mjstyl3"/>
        <w:numPr>
          <w:ilvl w:val="1"/>
          <w:numId w:val="40"/>
        </w:numPr>
        <w:spacing w:before="240" w:after="240"/>
        <w:rPr>
          <w:b/>
        </w:rPr>
      </w:pPr>
      <w:r w:rsidRPr="005A2458">
        <w:rPr>
          <w:b/>
        </w:rPr>
        <w:t>Střet zájmů</w:t>
      </w:r>
    </w:p>
    <w:p w:rsidR="00A15644" w:rsidRDefault="00A15644" w:rsidP="00B36345">
      <w:pPr>
        <w:pStyle w:val="Mjstyl3"/>
        <w:numPr>
          <w:ilvl w:val="3"/>
          <w:numId w:val="40"/>
        </w:numPr>
        <w:spacing w:before="240" w:after="240"/>
      </w:pPr>
      <w:r>
        <w:t xml:space="preserve">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 </w:t>
      </w:r>
    </w:p>
    <w:p w:rsidR="00A15644" w:rsidRDefault="00A15644" w:rsidP="00B36345">
      <w:pPr>
        <w:pStyle w:val="Mjstyl3"/>
        <w:numPr>
          <w:ilvl w:val="3"/>
          <w:numId w:val="40"/>
        </w:numPr>
        <w:spacing w:before="240" w:after="240"/>
      </w:pPr>
      <w:proofErr w:type="gramStart"/>
      <w:r>
        <w:t>Za</w:t>
      </w:r>
      <w:proofErr w:type="gramEnd"/>
      <w:r>
        <w:t xml:space="preserve"> střet zájmů se považuje situace, kdy zájmy osob, </w:t>
      </w:r>
      <w:proofErr w:type="gramStart"/>
      <w:r>
        <w:t>které:</w:t>
      </w:r>
      <w:proofErr w:type="gramEnd"/>
      <w:r>
        <w:t xml:space="preserve"> </w:t>
      </w:r>
    </w:p>
    <w:p w:rsidR="00A15644" w:rsidRPr="009375ED" w:rsidRDefault="00A15644" w:rsidP="00B36345">
      <w:pPr>
        <w:pStyle w:val="Odstavecseseznamem"/>
        <w:numPr>
          <w:ilvl w:val="0"/>
          <w:numId w:val="49"/>
        </w:numPr>
        <w:tabs>
          <w:tab w:val="left" w:pos="1134"/>
        </w:tabs>
        <w:spacing w:line="240" w:lineRule="atLeast"/>
        <w:ind w:left="851" w:firstLine="0"/>
        <w:jc w:val="both"/>
      </w:pPr>
      <w:proofErr w:type="gramStart"/>
      <w:r w:rsidRPr="009375ED">
        <w:rPr>
          <w:rFonts w:ascii="Arial" w:hAnsi="Arial" w:cs="Arial"/>
          <w:sz w:val="22"/>
          <w:szCs w:val="22"/>
        </w:rPr>
        <w:t>se podílejí</w:t>
      </w:r>
      <w:proofErr w:type="gramEnd"/>
      <w:r w:rsidRPr="009375ED">
        <w:rPr>
          <w:rFonts w:ascii="Arial" w:hAnsi="Arial" w:cs="Arial"/>
          <w:sz w:val="22"/>
          <w:szCs w:val="22"/>
        </w:rPr>
        <w:t xml:space="preserve"> na průběhu výběrového řízení, nebo </w:t>
      </w:r>
    </w:p>
    <w:p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mají nebo by mohly mít vliv na výsledek výběrového řízení, </w:t>
      </w:r>
    </w:p>
    <w:p w:rsidR="00811742" w:rsidRDefault="00811742" w:rsidP="005A2458">
      <w:pPr>
        <w:spacing w:line="240" w:lineRule="atLeast"/>
        <w:ind w:left="567"/>
        <w:jc w:val="both"/>
      </w:pPr>
    </w:p>
    <w:p w:rsidR="00A15644" w:rsidRPr="00123634" w:rsidRDefault="00A15644" w:rsidP="005A2458">
      <w:pPr>
        <w:spacing w:line="240" w:lineRule="atLeast"/>
        <w:ind w:left="710" w:firstLine="141"/>
        <w:jc w:val="both"/>
      </w:pPr>
      <w:r w:rsidRPr="00123634">
        <w:rPr>
          <w:rFonts w:ascii="Arial" w:hAnsi="Arial" w:cs="Arial"/>
          <w:sz w:val="22"/>
          <w:szCs w:val="22"/>
        </w:rPr>
        <w:t xml:space="preserve">ohrožují jejich nestrannost nebo nezávislost v souvislosti s výběrovým řízením. </w:t>
      </w:r>
    </w:p>
    <w:p w:rsidR="00A15644" w:rsidRDefault="006E3720" w:rsidP="00B36345">
      <w:pPr>
        <w:pStyle w:val="Mjstyl3"/>
        <w:numPr>
          <w:ilvl w:val="3"/>
          <w:numId w:val="40"/>
        </w:numPr>
        <w:spacing w:before="240" w:after="240"/>
      </w:pPr>
      <w:r>
        <w:t xml:space="preserve">Zájmem osob uvedených v </w:t>
      </w:r>
      <w:proofErr w:type="gramStart"/>
      <w:r>
        <w:t>odst. B</w:t>
      </w:r>
      <w:r w:rsidR="00A15644">
        <w:t>.5.2</w:t>
      </w:r>
      <w:proofErr w:type="gramEnd"/>
      <w:r w:rsidR="00A15644">
        <w:t xml:space="preserve"> se pro účely </w:t>
      </w:r>
      <w:r>
        <w:t>této Přílohy PŽP</w:t>
      </w:r>
      <w:r w:rsidR="00A15644">
        <w:t xml:space="preserve"> rozumí zájem získat osobní výhodu nebo snížit majetkový nebo jiný prospěch zadavatele. </w:t>
      </w:r>
    </w:p>
    <w:p w:rsidR="009177C0" w:rsidRPr="009177C0" w:rsidRDefault="009177C0" w:rsidP="00B36345">
      <w:pPr>
        <w:pStyle w:val="Mjstyl3"/>
        <w:numPr>
          <w:ilvl w:val="1"/>
          <w:numId w:val="40"/>
        </w:numPr>
        <w:spacing w:before="240" w:after="240"/>
        <w:rPr>
          <w:b/>
        </w:rPr>
      </w:pPr>
      <w:r w:rsidRPr="009177C0">
        <w:rPr>
          <w:b/>
        </w:rPr>
        <w:t>Druh výběrového řízení</w:t>
      </w:r>
    </w:p>
    <w:p w:rsidR="00A15644" w:rsidRPr="00EC1C3A" w:rsidRDefault="00A15644" w:rsidP="00B36345">
      <w:pPr>
        <w:pStyle w:val="Mjstyl3"/>
        <w:numPr>
          <w:ilvl w:val="3"/>
          <w:numId w:val="40"/>
        </w:numPr>
        <w:spacing w:before="240" w:after="240"/>
      </w:pPr>
      <w:r w:rsidRPr="00EC1C3A">
        <w:t>Zadavatel může zadat zakázku:</w:t>
      </w:r>
    </w:p>
    <w:p w:rsidR="00A15644" w:rsidRPr="000258AE"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v otevřené výzvě, nebo</w:t>
      </w:r>
    </w:p>
    <w:p w:rsidR="00014A29" w:rsidRPr="00A252C6"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uzavřené výzvě.</w:t>
      </w:r>
    </w:p>
    <w:p w:rsidR="00A15644" w:rsidRPr="00EC1C3A" w:rsidRDefault="00A15644" w:rsidP="00B36345">
      <w:pPr>
        <w:pStyle w:val="Mjstyl3"/>
        <w:numPr>
          <w:ilvl w:val="3"/>
          <w:numId w:val="40"/>
        </w:numPr>
        <w:spacing w:before="240" w:after="240"/>
      </w:pPr>
      <w:r w:rsidRPr="00EC1C3A">
        <w:t>V otevřené výzvě oznamuje zadavatel oznámením výběrového řízení neomezenému počtu dodavatelů svůj úmysl zadat zakázku v tomto výběrovém řízení; oznámení otevřené výzvy je výzvou k podání nabídek dodavatelů. Oznámení výběrového řízení uveřejní zadavatel po celou dobu trvání lhůty pro podání nabídek:</w:t>
      </w:r>
    </w:p>
    <w:p w:rsidR="00A15644" w:rsidRPr="000258AE"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na profilu zadavatele, nebo</w:t>
      </w:r>
    </w:p>
    <w:p w:rsidR="00A15644" w:rsidRPr="00922356"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národním elektronickém nástroji nebo</w:t>
      </w:r>
    </w:p>
    <w:p w:rsidR="00A15644" w:rsidRPr="005F3AA1"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na webových stránkách příslušného Programu. </w:t>
      </w:r>
    </w:p>
    <w:p w:rsidR="007D0FAB" w:rsidRDefault="007D0FAB" w:rsidP="005A2458">
      <w:pPr>
        <w:spacing w:line="240" w:lineRule="atLeast"/>
        <w:ind w:left="567"/>
        <w:jc w:val="both"/>
        <w:rPr>
          <w:rFonts w:ascii="Arial" w:hAnsi="Arial" w:cs="Arial"/>
          <w:sz w:val="22"/>
          <w:szCs w:val="22"/>
        </w:rPr>
      </w:pPr>
    </w:p>
    <w:p w:rsidR="00A15644" w:rsidRPr="005F3AA1" w:rsidRDefault="00A15644" w:rsidP="005A2458">
      <w:pPr>
        <w:spacing w:line="240" w:lineRule="atLeast"/>
        <w:ind w:left="851"/>
        <w:jc w:val="both"/>
        <w:rPr>
          <w:rFonts w:ascii="Arial" w:hAnsi="Arial" w:cs="Arial"/>
          <w:sz w:val="22"/>
          <w:szCs w:val="22"/>
        </w:rPr>
      </w:pPr>
      <w:r w:rsidRPr="000258AE">
        <w:rPr>
          <w:rFonts w:ascii="Arial" w:hAnsi="Arial" w:cs="Arial"/>
          <w:sz w:val="22"/>
          <w:szCs w:val="22"/>
        </w:rPr>
        <w:t xml:space="preserve">Zadavatel může výzvu po jejím uveřejnění odeslat některým dodavatelům, v takovém případě musí být výzva odeslána alespoň </w:t>
      </w:r>
      <w:r w:rsidRPr="00922356">
        <w:rPr>
          <w:rFonts w:ascii="Arial" w:hAnsi="Arial" w:cs="Arial"/>
          <w:sz w:val="22"/>
          <w:szCs w:val="22"/>
        </w:rPr>
        <w:t>3</w:t>
      </w:r>
      <w:r w:rsidRPr="00A252C6">
        <w:rPr>
          <w:rFonts w:ascii="Arial" w:hAnsi="Arial" w:cs="Arial"/>
          <w:sz w:val="22"/>
          <w:szCs w:val="22"/>
        </w:rPr>
        <w:t xml:space="preserve"> dodavatelům</w:t>
      </w:r>
      <w:r w:rsidRPr="005F3AA1">
        <w:rPr>
          <w:rFonts w:ascii="Arial" w:hAnsi="Arial" w:cs="Arial"/>
          <w:sz w:val="22"/>
          <w:szCs w:val="22"/>
        </w:rPr>
        <w:t xml:space="preserve">. </w:t>
      </w:r>
    </w:p>
    <w:p w:rsidR="00A15644" w:rsidRPr="002C3481" w:rsidRDefault="00A15644" w:rsidP="00B36345">
      <w:pPr>
        <w:pStyle w:val="Mjstyl3"/>
        <w:numPr>
          <w:ilvl w:val="3"/>
          <w:numId w:val="40"/>
        </w:numPr>
        <w:spacing w:before="240" w:after="240"/>
      </w:pPr>
      <w:r w:rsidRPr="00A301F6">
        <w:lastRenderedPageBreak/>
        <w:t xml:space="preserve">V  uzavřené </w:t>
      </w:r>
      <w:r w:rsidRPr="000A7A57">
        <w:t xml:space="preserve">výzvě vyzývá zadavatel písemnou výzvou nejméně 3 </w:t>
      </w:r>
      <w:r w:rsidRPr="007258F5">
        <w:t>dodavatele</w:t>
      </w:r>
      <w:r w:rsidRPr="00986876">
        <w:t xml:space="preserve"> k podání nabídky. Zadavatel vyzve pouze takové </w:t>
      </w:r>
      <w:r w:rsidRPr="00684829">
        <w:t>dodavatele</w:t>
      </w:r>
      <w:r w:rsidRPr="000F0D55">
        <w:t xml:space="preserve">, o kterých má informace, že jsou </w:t>
      </w:r>
      <w:r w:rsidRPr="00CB66B6">
        <w:t xml:space="preserve">způsobilí požadované plnění poskytnout. Zadavatel nesmí vyzývat opakovaně stejný okruh </w:t>
      </w:r>
      <w:r w:rsidRPr="005D5DFB">
        <w:t>dodavatelů</w:t>
      </w:r>
      <w:r w:rsidRPr="001D14C9">
        <w:t>, není-li to odůvodněno předmětem plnění zakázky či jinými zvláštními okolnostmi</w:t>
      </w:r>
      <w:r w:rsidRPr="00783CBE">
        <w:t>, případně zrušením předcházejícího výběrového řízení</w:t>
      </w:r>
      <w:r w:rsidRPr="002159EF">
        <w:t>.</w:t>
      </w:r>
    </w:p>
    <w:p w:rsidR="00A15644" w:rsidRPr="002010CA" w:rsidRDefault="00A15644" w:rsidP="00B36345">
      <w:pPr>
        <w:pStyle w:val="Mjstyl3"/>
        <w:numPr>
          <w:ilvl w:val="3"/>
          <w:numId w:val="40"/>
        </w:numPr>
        <w:spacing w:before="240" w:after="240"/>
      </w:pPr>
      <w:r w:rsidRPr="00371C27">
        <w:t>Umožňuje-li to předmět zakázky, může zadavatel zadat zakázku na elektronickém tržišti. Při z</w:t>
      </w:r>
      <w:r w:rsidRPr="000309B3">
        <w:t xml:space="preserve">adání zakázky na elektronickém tržišti </w:t>
      </w:r>
      <w:r w:rsidRPr="003D6D6B">
        <w:t>postupuje zadavatel podle pravidel elektronického tržišt</w:t>
      </w:r>
      <w:r w:rsidRPr="008025F1">
        <w:t xml:space="preserve">ě, v takovém případě se ustanovení </w:t>
      </w:r>
      <w:r w:rsidR="008170EA">
        <w:t>této P</w:t>
      </w:r>
      <w:r w:rsidR="00861A57">
        <w:t>řílohy PŽP</w:t>
      </w:r>
      <w:r w:rsidRPr="008025F1">
        <w:t xml:space="preserve"> upravující zadávání zakázek nepoužij</w:t>
      </w:r>
      <w:r>
        <w:t>í</w:t>
      </w:r>
      <w:r w:rsidRPr="00F263D6">
        <w:t xml:space="preserve">. Současně však musí být dodrženy zásady </w:t>
      </w:r>
      <w:r w:rsidR="00861A57">
        <w:t xml:space="preserve">dle </w:t>
      </w:r>
      <w:proofErr w:type="gramStart"/>
      <w:r w:rsidR="00861A57">
        <w:t>odst. B.2</w:t>
      </w:r>
      <w:r>
        <w:t>.1</w:t>
      </w:r>
      <w:proofErr w:type="gramEnd"/>
      <w:r>
        <w:t xml:space="preserve"> </w:t>
      </w:r>
      <w:r w:rsidR="008170EA">
        <w:t>této Přílohy PŽP</w:t>
      </w:r>
      <w:r w:rsidRPr="00F263D6">
        <w:t>.</w:t>
      </w:r>
    </w:p>
    <w:p w:rsidR="00A15644" w:rsidRPr="002010CA" w:rsidRDefault="00A15644" w:rsidP="00B36345">
      <w:pPr>
        <w:pStyle w:val="Mjstyl3"/>
        <w:numPr>
          <w:ilvl w:val="1"/>
          <w:numId w:val="40"/>
        </w:numPr>
        <w:spacing w:before="240" w:after="240"/>
        <w:rPr>
          <w:b/>
        </w:rPr>
      </w:pPr>
      <w:r w:rsidRPr="002010CA">
        <w:rPr>
          <w:b/>
        </w:rPr>
        <w:t>Zadávací podmínky</w:t>
      </w:r>
    </w:p>
    <w:p w:rsidR="00A15644" w:rsidRPr="002D0C17" w:rsidRDefault="00A15644" w:rsidP="00B36345">
      <w:pPr>
        <w:pStyle w:val="Mjstyl3"/>
        <w:numPr>
          <w:ilvl w:val="3"/>
          <w:numId w:val="40"/>
        </w:numPr>
        <w:spacing w:before="240" w:after="240"/>
      </w:pPr>
      <w:r w:rsidRPr="00410DE2">
        <w:t xml:space="preserve">Součástí </w:t>
      </w:r>
      <w:r w:rsidRPr="00143FF6">
        <w:rPr>
          <w:b/>
        </w:rPr>
        <w:t xml:space="preserve">oznámení o zahájení výběrového řízení / výzvy k podání nabídky </w:t>
      </w:r>
      <w:r w:rsidRPr="0036562F">
        <w:rPr>
          <w:b/>
        </w:rPr>
        <w:t>(dále jen „oznámení výběrového řízení“)</w:t>
      </w:r>
      <w:r w:rsidRPr="00A301F6">
        <w:t xml:space="preserve"> musí být základní informace o zakázce a</w:t>
      </w:r>
      <w:r w:rsidRPr="000A7A57">
        <w:t xml:space="preserve"> výběrovém řízení. Oznámení musí obsahovat přímo či nepřímo</w:t>
      </w:r>
      <w:r w:rsidRPr="005A2458">
        <w:rPr>
          <w:rStyle w:val="Znakapoznpodarou"/>
          <w:rFonts w:ascii="Arial" w:hAnsi="Arial"/>
          <w:sz w:val="18"/>
        </w:rPr>
        <w:footnoteReference w:id="2"/>
      </w:r>
      <w:r w:rsidRPr="000A7A57">
        <w:t xml:space="preserve"> níže uvedené údaje</w:t>
      </w:r>
      <w:r w:rsidRPr="002D0C17">
        <w:t>:</w:t>
      </w:r>
    </w:p>
    <w:p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Identifikační údaje zadavatele</w:t>
      </w:r>
      <w:r w:rsidRPr="005A2458">
        <w:rPr>
          <w:rStyle w:val="Znakapoznpodarou"/>
          <w:rFonts w:ascii="Arial" w:hAnsi="Arial"/>
          <w:sz w:val="18"/>
        </w:rPr>
        <w:footnoteReference w:id="3"/>
      </w:r>
      <w:r w:rsidR="006519EB" w:rsidRPr="00B7598F">
        <w:rPr>
          <w:rFonts w:ascii="Arial" w:hAnsi="Arial" w:cs="Arial"/>
          <w:sz w:val="22"/>
          <w:szCs w:val="22"/>
        </w:rPr>
        <w:t>;</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Název z</w:t>
      </w:r>
      <w:r w:rsidRPr="005F3AA1">
        <w:rPr>
          <w:rFonts w:ascii="Arial" w:hAnsi="Arial" w:cs="Arial"/>
          <w:sz w:val="22"/>
          <w:szCs w:val="22"/>
        </w:rPr>
        <w:t>akázky;</w:t>
      </w:r>
    </w:p>
    <w:p w:rsidR="00A15644" w:rsidRPr="00922356"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Druh zakázky (dodávky</w:t>
      </w:r>
      <w:r>
        <w:rPr>
          <w:rFonts w:ascii="Arial" w:hAnsi="Arial" w:cs="Arial"/>
          <w:sz w:val="22"/>
          <w:szCs w:val="22"/>
        </w:rPr>
        <w:t xml:space="preserve"> nebo</w:t>
      </w:r>
      <w:r w:rsidR="00A15644" w:rsidRPr="000258AE">
        <w:rPr>
          <w:rFonts w:ascii="Arial" w:hAnsi="Arial" w:cs="Arial"/>
          <w:sz w:val="22"/>
          <w:szCs w:val="22"/>
        </w:rPr>
        <w:t xml:space="preserve"> služby</w:t>
      </w:r>
      <w:r w:rsidR="00A15644" w:rsidRPr="00922356">
        <w:rPr>
          <w:rFonts w:ascii="Arial" w:hAnsi="Arial" w:cs="Arial"/>
          <w:sz w:val="22"/>
          <w:szCs w:val="22"/>
        </w:rPr>
        <w:t>);</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Lhůta a místo pro podání nabídky;</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Předmět zakázky v podrobnostech nezbytných pro zpracování nabídky; </w:t>
      </w:r>
    </w:p>
    <w:p w:rsidR="00A15644" w:rsidRPr="005A2458"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P</w:t>
      </w:r>
      <w:r w:rsidR="00A15644" w:rsidRPr="000258AE">
        <w:rPr>
          <w:rFonts w:ascii="Arial" w:hAnsi="Arial" w:cs="Arial"/>
          <w:sz w:val="22"/>
          <w:szCs w:val="22"/>
        </w:rPr>
        <w:t xml:space="preserve">ravidla pro hodnocení nabídek, která zahrnují i) kritéria hodnocení, </w:t>
      </w:r>
      <w:proofErr w:type="spellStart"/>
      <w:r w:rsidR="00A15644" w:rsidRPr="000258AE">
        <w:rPr>
          <w:rFonts w:ascii="Arial" w:hAnsi="Arial" w:cs="Arial"/>
          <w:sz w:val="22"/>
          <w:szCs w:val="22"/>
        </w:rPr>
        <w:t>ii</w:t>
      </w:r>
      <w:proofErr w:type="spellEnd"/>
      <w:r w:rsidR="00A15644" w:rsidRPr="000258AE">
        <w:rPr>
          <w:rFonts w:ascii="Arial" w:hAnsi="Arial" w:cs="Arial"/>
          <w:sz w:val="22"/>
          <w:szCs w:val="22"/>
        </w:rPr>
        <w:t>) metodu vyhodnocení n</w:t>
      </w:r>
      <w:r w:rsidR="00A15644" w:rsidRPr="00922356">
        <w:rPr>
          <w:rFonts w:ascii="Arial" w:hAnsi="Arial" w:cs="Arial"/>
          <w:sz w:val="22"/>
          <w:szCs w:val="22"/>
        </w:rPr>
        <w:t xml:space="preserve">abídek v jednotlivých kritériích a </w:t>
      </w:r>
      <w:proofErr w:type="spellStart"/>
      <w:r w:rsidR="00A15644" w:rsidRPr="00922356">
        <w:rPr>
          <w:rFonts w:ascii="Arial" w:hAnsi="Arial" w:cs="Arial"/>
          <w:sz w:val="22"/>
          <w:szCs w:val="22"/>
        </w:rPr>
        <w:t>iii</w:t>
      </w:r>
      <w:proofErr w:type="spellEnd"/>
      <w:r w:rsidR="00A15644" w:rsidRPr="00922356">
        <w:rPr>
          <w:rFonts w:ascii="Arial" w:hAnsi="Arial" w:cs="Arial"/>
          <w:sz w:val="22"/>
          <w:szCs w:val="22"/>
        </w:rPr>
        <w:t>) váhu nebo jiný matematický vztah mezi kritérii;</w:t>
      </w:r>
    </w:p>
    <w:p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Způsob jednání s účastníky, pokud hodlá zadavatel </w:t>
      </w:r>
      <w:r w:rsidR="00FA3F2A" w:rsidRPr="00922356">
        <w:rPr>
          <w:rFonts w:ascii="Arial" w:hAnsi="Arial" w:cs="Arial"/>
          <w:sz w:val="22"/>
          <w:szCs w:val="22"/>
        </w:rPr>
        <w:t xml:space="preserve">s účastníky jednat podle </w:t>
      </w:r>
      <w:proofErr w:type="gramStart"/>
      <w:r w:rsidR="00FA3F2A" w:rsidRPr="00922356">
        <w:rPr>
          <w:rFonts w:ascii="Arial" w:hAnsi="Arial" w:cs="Arial"/>
          <w:sz w:val="22"/>
          <w:szCs w:val="22"/>
        </w:rPr>
        <w:t>odst.</w:t>
      </w:r>
      <w:r w:rsidR="00FA3F2A">
        <w:rPr>
          <w:rFonts w:ascii="Arial" w:hAnsi="Arial" w:cs="Arial"/>
          <w:sz w:val="22"/>
          <w:szCs w:val="22"/>
        </w:rPr>
        <w:t> B</w:t>
      </w:r>
      <w:r w:rsidR="00FA3F2A" w:rsidRPr="000258AE">
        <w:rPr>
          <w:rFonts w:ascii="Arial" w:hAnsi="Arial" w:cs="Arial"/>
          <w:sz w:val="22"/>
          <w:szCs w:val="22"/>
        </w:rPr>
        <w:t>.</w:t>
      </w:r>
      <w:r w:rsidR="00FA3F2A">
        <w:rPr>
          <w:rFonts w:ascii="Arial" w:hAnsi="Arial" w:cs="Arial"/>
          <w:sz w:val="22"/>
          <w:szCs w:val="22"/>
        </w:rPr>
        <w:t>9</w:t>
      </w:r>
      <w:r w:rsidRPr="000258AE">
        <w:rPr>
          <w:rFonts w:ascii="Arial" w:hAnsi="Arial" w:cs="Arial"/>
          <w:sz w:val="22"/>
          <w:szCs w:val="22"/>
        </w:rPr>
        <w:t>;</w:t>
      </w:r>
      <w:proofErr w:type="gramEnd"/>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Podmínky a požadavky na zpracování nabídky, jaké údaje týkající se předmětu zakázk</w:t>
      </w:r>
      <w:r w:rsidRPr="005F3AA1">
        <w:rPr>
          <w:rFonts w:ascii="Arial" w:hAnsi="Arial" w:cs="Arial"/>
          <w:sz w:val="22"/>
          <w:szCs w:val="22"/>
        </w:rPr>
        <w:t>y a jeho realizace mají účastníci v nabídkách uvést, aby mohl zadavatel posoudit soulad nabídky se zadávacími podmínkami;</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Požadavek na způsob zpracování nabídkové ceny;</w:t>
      </w:r>
    </w:p>
    <w:p w:rsidR="00A15644" w:rsidRPr="00BD4F3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 zakázky;</w:t>
      </w:r>
    </w:p>
    <w:p w:rsidR="00A15644" w:rsidRPr="00B41818"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Požadavky na varianty nabídek, pokud je zadavatel připouští;</w:t>
      </w:r>
    </w:p>
    <w:p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Pravidla pro vysvětlení</w:t>
      </w:r>
      <w:r w:rsidR="00FA3F2A">
        <w:rPr>
          <w:rFonts w:ascii="Arial" w:hAnsi="Arial" w:cs="Arial"/>
          <w:sz w:val="22"/>
          <w:szCs w:val="22"/>
        </w:rPr>
        <w:t xml:space="preserve"> zadávacích podmínek dle </w:t>
      </w:r>
      <w:proofErr w:type="gramStart"/>
      <w:r w:rsidR="00FA3F2A">
        <w:rPr>
          <w:rFonts w:ascii="Arial" w:hAnsi="Arial" w:cs="Arial"/>
          <w:sz w:val="22"/>
          <w:szCs w:val="22"/>
        </w:rPr>
        <w:t>odst. B</w:t>
      </w:r>
      <w:r w:rsidR="00FA3F2A" w:rsidRPr="000258AE">
        <w:rPr>
          <w:rFonts w:ascii="Arial" w:hAnsi="Arial" w:cs="Arial"/>
          <w:sz w:val="22"/>
          <w:szCs w:val="22"/>
        </w:rPr>
        <w:t>.</w:t>
      </w:r>
      <w:r w:rsidR="00FA3F2A">
        <w:rPr>
          <w:rFonts w:ascii="Arial" w:hAnsi="Arial" w:cs="Arial"/>
          <w:sz w:val="22"/>
          <w:szCs w:val="22"/>
        </w:rPr>
        <w:t>8</w:t>
      </w:r>
      <w:r w:rsidRPr="000258AE">
        <w:rPr>
          <w:rFonts w:ascii="Arial" w:hAnsi="Arial" w:cs="Arial"/>
          <w:sz w:val="22"/>
          <w:szCs w:val="22"/>
        </w:rPr>
        <w:t>.3</w:t>
      </w:r>
      <w:proofErr w:type="gramEnd"/>
      <w:r w:rsidRPr="000258AE">
        <w:rPr>
          <w:rFonts w:ascii="Arial" w:hAnsi="Arial" w:cs="Arial"/>
          <w:sz w:val="22"/>
          <w:szCs w:val="22"/>
        </w:rPr>
        <w:t xml:space="preserve"> </w:t>
      </w:r>
      <w:r w:rsidR="00FA3F2A">
        <w:rPr>
          <w:rFonts w:ascii="Arial" w:hAnsi="Arial" w:cs="Arial"/>
          <w:sz w:val="22"/>
          <w:szCs w:val="22"/>
        </w:rPr>
        <w:t>této Přílohy PŽP</w:t>
      </w:r>
      <w:r w:rsidRPr="000258AE">
        <w:rPr>
          <w:rFonts w:ascii="Arial" w:hAnsi="Arial" w:cs="Arial"/>
          <w:sz w:val="22"/>
          <w:szCs w:val="22"/>
        </w:rPr>
        <w:t>.</w:t>
      </w:r>
    </w:p>
    <w:p w:rsidR="00A15644" w:rsidRPr="008025F1" w:rsidRDefault="00A15644" w:rsidP="00B36345">
      <w:pPr>
        <w:pStyle w:val="Mjstyl3"/>
        <w:numPr>
          <w:ilvl w:val="3"/>
          <w:numId w:val="40"/>
        </w:numPr>
        <w:spacing w:before="240" w:after="240"/>
      </w:pPr>
      <w:r w:rsidRPr="008025F1">
        <w:t>Zadávací podmínky mohou dále obsahovat zejména:</w:t>
      </w:r>
    </w:p>
    <w:p w:rsidR="00A15644" w:rsidRPr="00922356"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Požadavky na prokázání kvalifikace účastníka; pokud zadavatel požadavky na kvalifikaci stanoví</w:t>
      </w:r>
      <w:r w:rsidR="00603EEF">
        <w:rPr>
          <w:rFonts w:ascii="Arial" w:hAnsi="Arial" w:cs="Arial"/>
          <w:sz w:val="22"/>
          <w:szCs w:val="22"/>
        </w:rPr>
        <w:t>, stanoví</w:t>
      </w:r>
      <w:r w:rsidRPr="000258AE">
        <w:rPr>
          <w:rFonts w:ascii="Arial" w:hAnsi="Arial" w:cs="Arial"/>
          <w:sz w:val="22"/>
          <w:szCs w:val="22"/>
        </w:rPr>
        <w:t xml:space="preserve"> tyto požadavky v souladu s </w:t>
      </w:r>
      <w:proofErr w:type="spellStart"/>
      <w:r w:rsidRPr="000258AE">
        <w:rPr>
          <w:rFonts w:ascii="Arial" w:hAnsi="Arial" w:cs="Arial"/>
          <w:sz w:val="22"/>
          <w:szCs w:val="22"/>
        </w:rPr>
        <w:t>ust</w:t>
      </w:r>
      <w:proofErr w:type="spellEnd"/>
      <w:r w:rsidRPr="000258AE">
        <w:rPr>
          <w:rFonts w:ascii="Arial" w:hAnsi="Arial" w:cs="Arial"/>
          <w:sz w:val="22"/>
          <w:szCs w:val="22"/>
        </w:rPr>
        <w:t>. § 53 od</w:t>
      </w:r>
      <w:r w:rsidRPr="00922356">
        <w:rPr>
          <w:rFonts w:ascii="Arial" w:hAnsi="Arial" w:cs="Arial"/>
          <w:sz w:val="22"/>
          <w:szCs w:val="22"/>
        </w:rPr>
        <w:t>st. 4 ZZVZ;</w:t>
      </w:r>
    </w:p>
    <w:p w:rsidR="00A15644" w:rsidRPr="005F3AA1"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Obchodní podmínky a jiné smluvní podmínky nebo závazný vzor smlouvy na plnění zakázky; </w:t>
      </w:r>
    </w:p>
    <w:p w:rsidR="00A15644" w:rsidRPr="005F3AA1"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Požadavky na specifikaci případných poddodavatelů (identifikační údaje) a věcné vymezení plnění dodaného jejich prostřednictvím; </w:t>
      </w:r>
    </w:p>
    <w:p w:rsidR="00A15644" w:rsidRPr="00EC1C3A" w:rsidRDefault="00A15644" w:rsidP="00B36345">
      <w:pPr>
        <w:pStyle w:val="Mjstyl3"/>
        <w:numPr>
          <w:ilvl w:val="3"/>
          <w:numId w:val="40"/>
        </w:numPr>
        <w:spacing w:before="240" w:after="240"/>
      </w:pPr>
      <w:r w:rsidRPr="00EC1C3A">
        <w:lastRenderedPageBreak/>
        <w:t xml:space="preserve">Není-li to odůvodněno předmětem zakázky, zadavatel nesmí zvýhodnit nebo znevýhodnit určité dodavatele nebo výrobky tím, že technické podmínky v rámci zadávacích podmínek stanoví prostřednictvím přímého nebo nepřímého odkazu </w:t>
      </w:r>
      <w:proofErr w:type="gramStart"/>
      <w:r w:rsidRPr="00EC1C3A">
        <w:t>na</w:t>
      </w:r>
      <w:proofErr w:type="gramEnd"/>
      <w:r w:rsidRPr="00EC1C3A">
        <w:t xml:space="preserve">: </w:t>
      </w:r>
    </w:p>
    <w:p w:rsidR="00A15644" w:rsidRPr="000258AE"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určité dodavatele nebo výrobky, nebo </w:t>
      </w:r>
    </w:p>
    <w:p w:rsidR="00A15644" w:rsidRPr="00922356"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patenty na vyná</w:t>
      </w:r>
      <w:r w:rsidRPr="00922356">
        <w:rPr>
          <w:rFonts w:ascii="Arial" w:hAnsi="Arial" w:cs="Arial"/>
          <w:sz w:val="22"/>
          <w:szCs w:val="22"/>
        </w:rPr>
        <w:t xml:space="preserve">lezy, užitné vzory, průmyslové vzory, ochranné známky nebo označení původu. </w:t>
      </w:r>
    </w:p>
    <w:p w:rsidR="00A15644" w:rsidRPr="004B367F" w:rsidRDefault="00A15644" w:rsidP="00B36345">
      <w:pPr>
        <w:pStyle w:val="Mjstyl3"/>
        <w:numPr>
          <w:ilvl w:val="3"/>
          <w:numId w:val="40"/>
        </w:numPr>
        <w:spacing w:before="240" w:after="240"/>
      </w:pPr>
      <w:r w:rsidRPr="000A7A57">
        <w:t xml:space="preserve">Odkaz podle </w:t>
      </w:r>
      <w:proofErr w:type="gramStart"/>
      <w:r w:rsidR="00530DF6">
        <w:t>odst. B.7</w:t>
      </w:r>
      <w:r>
        <w:t>.3</w:t>
      </w:r>
      <w:proofErr w:type="gramEnd"/>
      <w:r>
        <w:t xml:space="preserve"> </w:t>
      </w:r>
      <w:r w:rsidRPr="000A7A57">
        <w:t xml:space="preserve">může zadavatel použít, pokud stanovení technických podmínek </w:t>
      </w:r>
      <w:r>
        <w:t>bez použití takového odkazu</w:t>
      </w:r>
      <w:r w:rsidRPr="000A7A57">
        <w:t xml:space="preserve"> nemůže být dostatečně přesné nebo srozumitelné. U každého takového odkazu zadavatel uvede možnost nabídnout rovnocenné řešení.</w:t>
      </w:r>
    </w:p>
    <w:p w:rsidR="00A15644" w:rsidRPr="002010CA" w:rsidRDefault="00A15644" w:rsidP="00B36345">
      <w:pPr>
        <w:pStyle w:val="Mjstyl3"/>
        <w:numPr>
          <w:ilvl w:val="1"/>
          <w:numId w:val="40"/>
        </w:numPr>
        <w:spacing w:before="240" w:after="240"/>
        <w:rPr>
          <w:b/>
        </w:rPr>
      </w:pPr>
      <w:r w:rsidRPr="002010CA">
        <w:rPr>
          <w:b/>
        </w:rPr>
        <w:t>Lhůta pro podání nabídek a</w:t>
      </w:r>
      <w:r>
        <w:rPr>
          <w:b/>
        </w:rPr>
        <w:t xml:space="preserve"> </w:t>
      </w:r>
      <w:r w:rsidRPr="002010CA">
        <w:rPr>
          <w:b/>
        </w:rPr>
        <w:t>vysvětlení zadávacích podmínek</w:t>
      </w:r>
    </w:p>
    <w:p w:rsidR="00A15644" w:rsidRPr="000A7A57" w:rsidRDefault="00A15644" w:rsidP="00B36345">
      <w:pPr>
        <w:pStyle w:val="Mjstyl3"/>
        <w:numPr>
          <w:ilvl w:val="3"/>
          <w:numId w:val="40"/>
        </w:numPr>
        <w:spacing w:before="240" w:after="240"/>
      </w:pPr>
      <w:r w:rsidRPr="00410DE2">
        <w:t xml:space="preserve">Lhůtu pro podání nabídek stanoví zadavatel </w:t>
      </w:r>
      <w:r w:rsidRPr="00143FF6">
        <w:t>vždy</w:t>
      </w:r>
      <w:r w:rsidR="00F47FE7">
        <w:t xml:space="preserve"> s ohledem na předmět zakázky v </w:t>
      </w:r>
      <w:r w:rsidRPr="00143FF6">
        <w:t xml:space="preserve">oznámení výběrového řízení stanovením konce lhůty pro podání nabídek. Lhůta stanovená podle </w:t>
      </w:r>
      <w:r w:rsidR="00F47FE7">
        <w:t>této Přílohy PŽP</w:t>
      </w:r>
      <w:r w:rsidRPr="00143FF6">
        <w:t xml:space="preserve"> počíná dnem, </w:t>
      </w:r>
      <w:r w:rsidRPr="000A7A57">
        <w:t>uveřejnění oznámení o zahájení výběrového řízení</w:t>
      </w:r>
      <w:r w:rsidR="00F47FE7">
        <w:t xml:space="preserve"> podle </w:t>
      </w:r>
      <w:proofErr w:type="gramStart"/>
      <w:r w:rsidR="00F47FE7">
        <w:t>odst. B.6.2</w:t>
      </w:r>
      <w:proofErr w:type="gramEnd"/>
      <w:r w:rsidR="00F47FE7">
        <w:t xml:space="preserve"> a B.6</w:t>
      </w:r>
      <w:r>
        <w:t xml:space="preserve">.4 nebo </w:t>
      </w:r>
      <w:r w:rsidRPr="000A7A57">
        <w:t>odeslání výzvy k podání nabídky</w:t>
      </w:r>
      <w:r w:rsidR="00F47FE7">
        <w:t xml:space="preserve"> podle odst. B.6</w:t>
      </w:r>
      <w:r>
        <w:t>.3</w:t>
      </w:r>
      <w:r w:rsidRPr="000A7A57">
        <w:t xml:space="preserve">. </w:t>
      </w:r>
    </w:p>
    <w:p w:rsidR="00A15644" w:rsidRPr="000258AE" w:rsidRDefault="00A15644" w:rsidP="00B36345">
      <w:pPr>
        <w:pStyle w:val="Mjstyl3"/>
        <w:numPr>
          <w:ilvl w:val="3"/>
          <w:numId w:val="40"/>
        </w:numPr>
        <w:spacing w:before="240" w:after="240"/>
      </w:pPr>
      <w:r w:rsidRPr="000A7A57">
        <w:t>Lhůta pro podání nabídek nesmí být</w:t>
      </w:r>
      <w:r w:rsidR="00C84793">
        <w:t xml:space="preserve"> </w:t>
      </w:r>
      <w:r w:rsidR="00C84793" w:rsidRPr="000258AE">
        <w:t>kratší než 10 dnů</w:t>
      </w:r>
      <w:r w:rsidR="00C84793">
        <w:t>.</w:t>
      </w:r>
    </w:p>
    <w:p w:rsidR="001705D1" w:rsidRDefault="00A15644" w:rsidP="00B36345">
      <w:pPr>
        <w:pStyle w:val="Mjstyl3"/>
        <w:numPr>
          <w:ilvl w:val="3"/>
          <w:numId w:val="40"/>
        </w:numPr>
        <w:spacing w:before="240" w:after="240"/>
      </w:pPr>
      <w:r w:rsidRPr="00F263D6">
        <w:t xml:space="preserve">Dodavatel je oprávněn po zadavateli požadovat písemně vysvětlení zadávacích podmínek. Písemná žádost musí být zadavateli doručena nejpozději 4 pracovní dny před uplynutím lhůty pro podání nabídek. Vysvětlení zadávacích podmínek může zadavatel poskytnout i bez předchozí žádosti. </w:t>
      </w:r>
    </w:p>
    <w:p w:rsidR="00A15644" w:rsidRPr="00F263D6" w:rsidRDefault="00A15644" w:rsidP="005A2458">
      <w:pPr>
        <w:pStyle w:val="Mjstyl3"/>
        <w:numPr>
          <w:ilvl w:val="0"/>
          <w:numId w:val="0"/>
        </w:numPr>
        <w:spacing w:before="240" w:after="240"/>
        <w:ind w:left="851"/>
      </w:pPr>
      <w:r w:rsidRPr="00F263D6">
        <w:t>Zadavatel odešle vysvětlení zadávacích podmínek, případně související dokumenty, nejpozději do 2 pracovních dnů po doručení žádosti podle předchozího odstavce. Pokud zadavatel na žádost o vysvětlení, která není doručena včas, vysvětlen</w:t>
      </w:r>
      <w:r>
        <w:t>í poskytne, nemusí dodržet lhůtu</w:t>
      </w:r>
      <w:r w:rsidRPr="00F263D6">
        <w:t xml:space="preserve"> </w:t>
      </w:r>
      <w:r>
        <w:t>uvedenou v předchozí větě</w:t>
      </w:r>
      <w:r w:rsidRPr="00F263D6">
        <w:t>.</w:t>
      </w:r>
    </w:p>
    <w:p w:rsidR="00A15644" w:rsidRPr="002D0C17" w:rsidRDefault="00A15644" w:rsidP="00B36345">
      <w:pPr>
        <w:pStyle w:val="Mjstyl3"/>
        <w:numPr>
          <w:ilvl w:val="3"/>
          <w:numId w:val="40"/>
        </w:numPr>
        <w:spacing w:before="240" w:after="240"/>
      </w:pPr>
      <w:r w:rsidRPr="00371C27">
        <w:t>Vysvětlení zadávacích podmínek</w:t>
      </w:r>
      <w:r w:rsidRPr="000309B3">
        <w:t xml:space="preserve">, včetně přesného </w:t>
      </w:r>
      <w:r w:rsidR="006E166B">
        <w:t xml:space="preserve">znění požadavku podle </w:t>
      </w:r>
      <w:proofErr w:type="gramStart"/>
      <w:r w:rsidR="006E166B">
        <w:t>odst. B.8</w:t>
      </w:r>
      <w:r w:rsidRPr="000309B3">
        <w:t>.3</w:t>
      </w:r>
      <w:proofErr w:type="gramEnd"/>
      <w:r w:rsidRPr="000309B3">
        <w:t xml:space="preserve">, odešle zadavatel současně všem </w:t>
      </w:r>
      <w:r>
        <w:t>účastníkům</w:t>
      </w:r>
      <w:r w:rsidRPr="00C47DF8">
        <w:t>, které vyzval v rámci uzavřené výzvy</w:t>
      </w:r>
      <w:r>
        <w:t>,</w:t>
      </w:r>
      <w:r w:rsidRPr="00C47DF8">
        <w:t xml:space="preserve"> nebo uveřejní vysvětlení zadávacích podmínek včetně přesného znění žádosti stejným způsobem, jakým uveřejnil oznámení otevřené výzvy</w:t>
      </w:r>
      <w:r w:rsidRPr="000A7A57">
        <w:t xml:space="preserve">.  </w:t>
      </w:r>
    </w:p>
    <w:p w:rsidR="001705D1" w:rsidRDefault="00A15644" w:rsidP="00B36345">
      <w:pPr>
        <w:pStyle w:val="Mjstyl3"/>
        <w:numPr>
          <w:ilvl w:val="3"/>
          <w:numId w:val="40"/>
        </w:numPr>
        <w:spacing w:before="240" w:after="240"/>
      </w:pPr>
      <w:r w:rsidRPr="007258F5">
        <w:t>Zadávací podmínky obsažené v zadávací dokumentaci může zadavatel změnit nebo doplnit před uplynutím lhůty nabídek. Změna nebo doplnění zadávací dokumentace podmínek musí být uveřejněna nebo oznámena dodavatelům stejným způsobem jako zadávací podmínka, která byla změněna nebo doplněna.</w:t>
      </w:r>
    </w:p>
    <w:p w:rsidR="00A15644" w:rsidRDefault="00A15644" w:rsidP="005A2458">
      <w:pPr>
        <w:pStyle w:val="Mjstyl3"/>
        <w:numPr>
          <w:ilvl w:val="0"/>
          <w:numId w:val="0"/>
        </w:numPr>
        <w:spacing w:before="240" w:after="240"/>
        <w:ind w:left="851"/>
      </w:pPr>
      <w:r w:rsidRPr="007258F5">
        <w:t xml:space="preserve">Pokud to povaha doplnění nebo změny zadávací dokumentace vyžaduje, zadavatel současně přiměřeně prodlouží lhůtu pro podání nabídek. V případě takové změny nebo doplnění zadávací dokumentace, která může rozšířit okruh možných účastníků </w:t>
      </w:r>
      <w:r>
        <w:t>výběrové</w:t>
      </w:r>
      <w:r w:rsidRPr="007258F5">
        <w:t>ho řízení, prodlouží zadavatel lhůtu tak, aby od odeslání změny nebo doplnění zadávací dokumentace činila nejméně celou svou původní délku.</w:t>
      </w:r>
    </w:p>
    <w:p w:rsidR="00FB34DC" w:rsidRDefault="00FB34DC" w:rsidP="005A2458"/>
    <w:p w:rsidR="00FB34DC" w:rsidRDefault="00FB34DC" w:rsidP="005A2458"/>
    <w:p w:rsidR="00FB34DC" w:rsidRDefault="00FB34DC" w:rsidP="005A2458"/>
    <w:p w:rsidR="00FB34DC" w:rsidRDefault="00FB34DC" w:rsidP="005A2458"/>
    <w:p w:rsidR="00FB34DC" w:rsidRPr="005A2458" w:rsidRDefault="00FB34DC" w:rsidP="005A2458"/>
    <w:p w:rsidR="00A15644" w:rsidRPr="002010CA" w:rsidRDefault="00A15644" w:rsidP="00B36345">
      <w:pPr>
        <w:pStyle w:val="Mjstyl3"/>
        <w:numPr>
          <w:ilvl w:val="1"/>
          <w:numId w:val="40"/>
        </w:numPr>
        <w:spacing w:before="240" w:after="240"/>
        <w:rPr>
          <w:b/>
        </w:rPr>
      </w:pPr>
      <w:r w:rsidRPr="002010CA">
        <w:rPr>
          <w:b/>
        </w:rPr>
        <w:lastRenderedPageBreak/>
        <w:t>Jednání o nabídkách</w:t>
      </w:r>
    </w:p>
    <w:p w:rsidR="00A15644" w:rsidRPr="003F1DF3" w:rsidRDefault="00A15644" w:rsidP="00B36345">
      <w:pPr>
        <w:pStyle w:val="Mjstyl3"/>
        <w:numPr>
          <w:ilvl w:val="3"/>
          <w:numId w:val="40"/>
        </w:numPr>
        <w:spacing w:before="240" w:after="240"/>
      </w:pPr>
      <w:r w:rsidRPr="00410DE2">
        <w:t>Zadavatel si může v z</w:t>
      </w:r>
      <w:r w:rsidRPr="00143FF6">
        <w:t xml:space="preserve">adávacích </w:t>
      </w:r>
      <w:r w:rsidRPr="00B138B1">
        <w:t>podmínkách</w:t>
      </w:r>
      <w:r w:rsidRPr="008F0C32">
        <w:t xml:space="preserve"> vyhradit, že o podaných nabídkách bude s </w:t>
      </w:r>
      <w:r w:rsidRPr="000A7A57">
        <w:t>účastníky jednat. V takovém případě je v zadávací</w:t>
      </w:r>
      <w:r w:rsidRPr="002D0C17">
        <w:t xml:space="preserve">ch podmínkách povinen uvést: </w:t>
      </w:r>
    </w:p>
    <w:p w:rsidR="00A15644" w:rsidRPr="005A2458" w:rsidRDefault="00A15644" w:rsidP="00B36345">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způsob a zásady jednání s účastníky o nabídkách,</w:t>
      </w:r>
    </w:p>
    <w:p w:rsidR="00A15644" w:rsidRPr="005A2458" w:rsidRDefault="00A15644" w:rsidP="00B36345">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způsob výběru účastníků pro další fáze jednání, rozhodne-li se zadavatel postupně omezovat</w:t>
      </w:r>
      <w:r w:rsidR="00175A84" w:rsidRPr="000258AE">
        <w:rPr>
          <w:rFonts w:ascii="Arial" w:hAnsi="Arial" w:cs="Arial"/>
          <w:sz w:val="22"/>
          <w:szCs w:val="22"/>
        </w:rPr>
        <w:t xml:space="preserve"> počet účastníků podle </w:t>
      </w:r>
      <w:proofErr w:type="gramStart"/>
      <w:r w:rsidR="00175A84" w:rsidRPr="000258AE">
        <w:rPr>
          <w:rFonts w:ascii="Arial" w:hAnsi="Arial" w:cs="Arial"/>
          <w:sz w:val="22"/>
          <w:szCs w:val="22"/>
        </w:rPr>
        <w:t xml:space="preserve">odst. </w:t>
      </w:r>
      <w:r w:rsidR="00175A84">
        <w:rPr>
          <w:rFonts w:ascii="Arial" w:hAnsi="Arial" w:cs="Arial"/>
          <w:sz w:val="22"/>
          <w:szCs w:val="22"/>
        </w:rPr>
        <w:t>B</w:t>
      </w:r>
      <w:r w:rsidR="00175A84" w:rsidRPr="000258AE">
        <w:rPr>
          <w:rFonts w:ascii="Arial" w:hAnsi="Arial" w:cs="Arial"/>
          <w:sz w:val="22"/>
          <w:szCs w:val="22"/>
        </w:rPr>
        <w:t>.</w:t>
      </w:r>
      <w:r w:rsidR="00175A84">
        <w:rPr>
          <w:rFonts w:ascii="Arial" w:hAnsi="Arial" w:cs="Arial"/>
          <w:sz w:val="22"/>
          <w:szCs w:val="22"/>
        </w:rPr>
        <w:t>9</w:t>
      </w:r>
      <w:r w:rsidRPr="005A2458">
        <w:rPr>
          <w:rFonts w:ascii="Arial" w:hAnsi="Arial" w:cs="Arial"/>
          <w:sz w:val="22"/>
          <w:szCs w:val="22"/>
        </w:rPr>
        <w:t>.8</w:t>
      </w:r>
      <w:proofErr w:type="gramEnd"/>
      <w:r w:rsidRPr="005A2458">
        <w:rPr>
          <w:rFonts w:ascii="Arial" w:hAnsi="Arial" w:cs="Arial"/>
          <w:sz w:val="22"/>
          <w:szCs w:val="22"/>
        </w:rPr>
        <w:t>, o jejichž nabídkách bude v jednotlivých fázích jednat.</w:t>
      </w:r>
    </w:p>
    <w:p w:rsidR="00A15644" w:rsidRPr="007258F5" w:rsidRDefault="00A15644" w:rsidP="00B36345">
      <w:pPr>
        <w:pStyle w:val="Mjstyl3"/>
        <w:numPr>
          <w:ilvl w:val="3"/>
          <w:numId w:val="40"/>
        </w:numPr>
        <w:spacing w:before="240" w:after="240"/>
      </w:pPr>
      <w:r w:rsidRPr="00410DE2">
        <w:t xml:space="preserve">Po otevření obálek s nabídkami, po posouzení a hodnocení nabídek podle </w:t>
      </w:r>
      <w:proofErr w:type="gramStart"/>
      <w:r w:rsidRPr="00143FF6">
        <w:t xml:space="preserve">části </w:t>
      </w:r>
      <w:r w:rsidR="00175A84">
        <w:t>B.10</w:t>
      </w:r>
      <w:proofErr w:type="gramEnd"/>
      <w:r w:rsidR="00175A84">
        <w:t>., B.11. a B.12.</w:t>
      </w:r>
      <w:r w:rsidRPr="00143FF6">
        <w:t xml:space="preserve"> </w:t>
      </w:r>
      <w:r w:rsidR="00175A84">
        <w:t>této Přílohy PŽP</w:t>
      </w:r>
      <w:r w:rsidRPr="00B138B1">
        <w:t xml:space="preserve"> </w:t>
      </w:r>
      <w:r w:rsidRPr="008F0C32">
        <w:t xml:space="preserve">oznámí zadavatel písemně všem </w:t>
      </w:r>
      <w:r w:rsidRPr="00C47DF8">
        <w:t>účastníkům, jejichž nabídky byly hodnoceny a kteří nebyli</w:t>
      </w:r>
      <w:r w:rsidRPr="00A301F6">
        <w:t xml:space="preserve"> vyloučeni</w:t>
      </w:r>
      <w:r w:rsidRPr="000A7A57">
        <w:t>, předběžný výsledek hodnocení nabídek. Současně s oznámením o předběžném výsledku hodnocení nabídek zadavatel tyto účastník</w:t>
      </w:r>
      <w:r w:rsidRPr="002D0C17">
        <w:t xml:space="preserve">y </w:t>
      </w:r>
      <w:r w:rsidRPr="007258F5">
        <w:t xml:space="preserve">vyzve k prvnímu jednání o </w:t>
      </w:r>
      <w:r w:rsidR="00FE7F36">
        <w:t>nabídkách a uvede dobu, místo a </w:t>
      </w:r>
      <w:r w:rsidRPr="007258F5">
        <w:t>jazyk jednání.</w:t>
      </w:r>
    </w:p>
    <w:p w:rsidR="00A15644" w:rsidRPr="002C3481" w:rsidRDefault="00A15644" w:rsidP="00B36345">
      <w:pPr>
        <w:pStyle w:val="Mjstyl3"/>
        <w:numPr>
          <w:ilvl w:val="3"/>
          <w:numId w:val="40"/>
        </w:numPr>
        <w:spacing w:before="240" w:after="240"/>
      </w:pPr>
      <w:r w:rsidRPr="00CB66B6">
        <w:t>Zadavatel je oprávněn jednat s účastník</w:t>
      </w:r>
      <w:r w:rsidRPr="005D5DFB">
        <w:t>y</w:t>
      </w:r>
      <w:r w:rsidRPr="000D7CEF">
        <w:t xml:space="preserve"> o všech</w:t>
      </w:r>
      <w:r w:rsidR="00C81042">
        <w:t xml:space="preserve"> podmínkách plnění obsažených v </w:t>
      </w:r>
      <w:r w:rsidRPr="000D7CEF">
        <w:t>nabídkách, zejména o podmínkách, které js</w:t>
      </w:r>
      <w:r w:rsidRPr="00783CBE">
        <w:t>ou předmětem hodnocení.</w:t>
      </w:r>
      <w:r>
        <w:t xml:space="preserve"> </w:t>
      </w:r>
      <w:r w:rsidRPr="00031129">
        <w:t>Zadavatel může v průběhu jednání změnit nebo doplnit zadávací podmínky, zejména technické podmínky, vyjma minimálních technických podmínek</w:t>
      </w:r>
      <w:r>
        <w:t>, které v zadávacích podmínkách stanovil jako minimální</w:t>
      </w:r>
      <w:r w:rsidRPr="00031129">
        <w:t>.</w:t>
      </w:r>
      <w:r w:rsidRPr="00783CBE">
        <w:t xml:space="preserve"> </w:t>
      </w:r>
    </w:p>
    <w:p w:rsidR="00A15644" w:rsidRPr="008025F1" w:rsidRDefault="00A15644" w:rsidP="00B36345">
      <w:pPr>
        <w:pStyle w:val="Mjstyl3"/>
        <w:numPr>
          <w:ilvl w:val="3"/>
          <w:numId w:val="40"/>
        </w:numPr>
        <w:spacing w:before="240" w:after="240"/>
      </w:pPr>
      <w:r w:rsidRPr="00371C27">
        <w:t xml:space="preserve">Zadavatel může jednáním o nabídkách pověřit komisi, některé její členy či </w:t>
      </w:r>
      <w:r w:rsidRPr="008025F1">
        <w:t xml:space="preserve">pověřenou osobu. </w:t>
      </w:r>
    </w:p>
    <w:p w:rsidR="00A15644" w:rsidRPr="009E2F1A" w:rsidRDefault="00A15644" w:rsidP="00B36345">
      <w:pPr>
        <w:pStyle w:val="Mjstyl3"/>
        <w:numPr>
          <w:ilvl w:val="3"/>
          <w:numId w:val="40"/>
        </w:numPr>
        <w:spacing w:before="240" w:after="240"/>
      </w:pPr>
      <w:r w:rsidRPr="008025F1">
        <w:t xml:space="preserve">Zadavatel není oprávněn v průběhu jednání o nabídkách sdělovat účastníkům údaje týkající se nabídky jiného účastníka bez předchozího souhlasu takového </w:t>
      </w:r>
      <w:r w:rsidRPr="00F263D6">
        <w:t>účastník</w:t>
      </w:r>
      <w:r w:rsidRPr="00F34E74">
        <w:t>a, vyjma aktuální výše nab</w:t>
      </w:r>
      <w:r w:rsidRPr="00880ED7">
        <w:t>ídkové ceny a dalších číselných údajů rozhodných pro hodnocení</w:t>
      </w:r>
      <w:r w:rsidRPr="009E2F1A">
        <w:t>.</w:t>
      </w:r>
    </w:p>
    <w:p w:rsidR="00A15644" w:rsidRPr="00A36C25" w:rsidRDefault="00A15644" w:rsidP="00B36345">
      <w:pPr>
        <w:pStyle w:val="Mjstyl3"/>
        <w:numPr>
          <w:ilvl w:val="3"/>
          <w:numId w:val="40"/>
        </w:numPr>
        <w:spacing w:before="240" w:after="240"/>
      </w:pPr>
      <w:r w:rsidRPr="00652B31">
        <w:t>Zadavatel může jednat o nabídkách se všemi účastník</w:t>
      </w:r>
      <w:r w:rsidRPr="00AD0F51">
        <w:t>y</w:t>
      </w:r>
      <w:r w:rsidRPr="00A36C25">
        <w:t xml:space="preserve"> současně či odděleně.</w:t>
      </w:r>
    </w:p>
    <w:p w:rsidR="00A15644" w:rsidRPr="00C848C2" w:rsidRDefault="00A15644" w:rsidP="00B36345">
      <w:pPr>
        <w:pStyle w:val="Mjstyl3"/>
        <w:numPr>
          <w:ilvl w:val="3"/>
          <w:numId w:val="40"/>
        </w:numPr>
        <w:spacing w:before="240" w:after="240"/>
      </w:pPr>
      <w:r w:rsidRPr="006B129C">
        <w:t xml:space="preserve">Z každého jednání o nabídkách vyhotovuje zadavatel protokol s uvedením všech ujednání, která mohou mít za následek změnu nabídky či návrhu smlouvy (dále jen "protokol z jednání"). Protokol z jednání podepisuje zadavatel a účastník či </w:t>
      </w:r>
      <w:r w:rsidRPr="009852A5">
        <w:t>účastníci</w:t>
      </w:r>
      <w:r w:rsidRPr="00C848C2">
        <w:t>, kteří se jednání o nabídkách účastnili.</w:t>
      </w:r>
    </w:p>
    <w:p w:rsidR="00A15644" w:rsidRPr="003F1DF3" w:rsidRDefault="00A15644" w:rsidP="00B36345">
      <w:pPr>
        <w:pStyle w:val="Mjstyl3"/>
        <w:numPr>
          <w:ilvl w:val="3"/>
          <w:numId w:val="40"/>
        </w:numPr>
        <w:spacing w:before="240" w:after="240"/>
      </w:pPr>
      <w:r w:rsidRPr="00C848C2">
        <w:t xml:space="preserve">Po ukončení každé fáze jednání o nabídkách stanoví zadavatel na základě výsledků jednání pořadí účastníků. Pořadí </w:t>
      </w:r>
      <w:r w:rsidRPr="00031129">
        <w:t xml:space="preserve">účastníků stanoví zadavatel na základě hodnotících kritérií, a to vždy za použití všech hodnotících kritérií. Zadavatel je povinen o stanovení pořadí </w:t>
      </w:r>
      <w:r w:rsidRPr="00CB3FB0">
        <w:t xml:space="preserve">účastníků vyhotovit protokol, v němž uvede výsledky hodnocení jednání o nabídkách, pořadí </w:t>
      </w:r>
      <w:r w:rsidRPr="00B5308C">
        <w:t xml:space="preserve">účastníků a informaci o tom, se kterými </w:t>
      </w:r>
      <w:r w:rsidRPr="003F1DF3">
        <w:t>účastníky bude jednáno v další fázi (dále jen "protokol o konečném výsledku hodnocení"). Protokol o konečném výsledku hodnocení je zadavatel povinen odeslat všem účastníkům, s nimiž bylo jednání o nabídkách v dané fázi uskutečněno bez zbytečného odkladu.</w:t>
      </w:r>
    </w:p>
    <w:p w:rsidR="00A15644" w:rsidRPr="003F1DF3" w:rsidRDefault="00A15644" w:rsidP="00B36345">
      <w:pPr>
        <w:pStyle w:val="Mjstyl3"/>
        <w:numPr>
          <w:ilvl w:val="3"/>
          <w:numId w:val="40"/>
        </w:numPr>
        <w:spacing w:before="240" w:after="240"/>
      </w:pPr>
      <w:r w:rsidRPr="003F1DF3">
        <w:t>Zadavatel může před zahájením jakékoliv fáze jednání o nabídkách oznámit účastníkům, že jde o poslední fázi jednání o nabídkách; na této skutečnosti se také může zadavatel se všemi účastníky kdykoliv písemně dohodnout.</w:t>
      </w:r>
    </w:p>
    <w:p w:rsidR="00A15644" w:rsidRPr="002010CA" w:rsidRDefault="00A15644" w:rsidP="00B36345">
      <w:pPr>
        <w:pStyle w:val="Mjstyl3"/>
        <w:numPr>
          <w:ilvl w:val="1"/>
          <w:numId w:val="40"/>
        </w:numPr>
        <w:spacing w:before="240" w:after="240"/>
        <w:rPr>
          <w:b/>
        </w:rPr>
      </w:pPr>
      <w:r w:rsidRPr="002010CA">
        <w:rPr>
          <w:b/>
        </w:rPr>
        <w:lastRenderedPageBreak/>
        <w:t>Otevírání, posouzení a hodnocení nabídek</w:t>
      </w:r>
    </w:p>
    <w:p w:rsidR="00A15644" w:rsidRPr="002010CA" w:rsidRDefault="00A15644" w:rsidP="00B36345">
      <w:pPr>
        <w:pStyle w:val="Mjstyl3"/>
        <w:numPr>
          <w:ilvl w:val="3"/>
          <w:numId w:val="40"/>
        </w:numPr>
        <w:spacing w:before="240" w:after="240"/>
      </w:pPr>
      <w:r w:rsidRPr="002010CA">
        <w:t>Otevírání, posouzení a hodnocení nabídek provádí:</w:t>
      </w:r>
    </w:p>
    <w:p w:rsidR="00A15644" w:rsidRPr="000258AE"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zadavatel,</w:t>
      </w:r>
    </w:p>
    <w:p w:rsidR="00A15644" w:rsidRPr="000258AE"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jiná osoba, pověřen</w:t>
      </w:r>
      <w:r w:rsidRPr="005F3AA1">
        <w:rPr>
          <w:rFonts w:ascii="Arial" w:hAnsi="Arial" w:cs="Arial"/>
          <w:sz w:val="22"/>
          <w:szCs w:val="22"/>
        </w:rPr>
        <w:t xml:space="preserve">á zadavatelem </w:t>
      </w:r>
      <w:r w:rsidRPr="002010CA">
        <w:rPr>
          <w:rFonts w:ascii="Arial" w:hAnsi="Arial" w:cs="Arial"/>
          <w:sz w:val="22"/>
          <w:szCs w:val="22"/>
        </w:rPr>
        <w:t>(dále jen „pověřená osoba“)</w:t>
      </w:r>
      <w:r w:rsidRPr="000258AE">
        <w:rPr>
          <w:rFonts w:ascii="Arial" w:hAnsi="Arial" w:cs="Arial"/>
          <w:sz w:val="22"/>
          <w:szCs w:val="22"/>
        </w:rPr>
        <w:t xml:space="preserve"> nebo</w:t>
      </w:r>
    </w:p>
    <w:p w:rsidR="00A15644" w:rsidRPr="00922356"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 xml:space="preserve">komise, kterou jmenuje zadavatel. </w:t>
      </w:r>
    </w:p>
    <w:p w:rsidR="00A15644" w:rsidRPr="002010CA" w:rsidRDefault="00A15644" w:rsidP="00B36345">
      <w:pPr>
        <w:pStyle w:val="Mjstyl3"/>
        <w:numPr>
          <w:ilvl w:val="3"/>
          <w:numId w:val="40"/>
        </w:numPr>
        <w:spacing w:before="240" w:after="240"/>
      </w:pPr>
      <w:r w:rsidRPr="002010CA">
        <w:t>O otevírání, posouzení a hodnocení nabídek se pořizuje protokol obsahující rozhodné skutečnosti, týkající se posouzení a hodnocení nabídek:</w:t>
      </w:r>
    </w:p>
    <w:p w:rsidR="00A15644" w:rsidRPr="00922356"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jména a podpisy osob, které proved</w:t>
      </w:r>
      <w:r w:rsidRPr="00922356">
        <w:rPr>
          <w:rFonts w:ascii="Arial" w:hAnsi="Arial" w:cs="Arial"/>
          <w:sz w:val="22"/>
          <w:szCs w:val="22"/>
        </w:rPr>
        <w:t>ly posouzení a hodnocení nabídek;</w:t>
      </w:r>
    </w:p>
    <w:p w:rsidR="00A15644" w:rsidRPr="005F3AA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doručených nabídek, včetně identifikačních údajů účastníků;</w:t>
      </w:r>
    </w:p>
    <w:p w:rsidR="00A15644" w:rsidRPr="005F3AA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účastníků vyzvaných k doplnění/objasnění nabídky, pokud byli vyzváni;</w:t>
      </w:r>
    </w:p>
    <w:p w:rsidR="00A15644" w:rsidRPr="00BD4F3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 xml:space="preserve">seznam vyloučených účastníků s uvedením důvodu jejich vyloučení; </w:t>
      </w:r>
    </w:p>
    <w:p w:rsidR="00A15644" w:rsidRPr="00B41818"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popis způsobu a odůvodnění hodnocení nabídek, pokud nebyla hodnocena pouze cena; </w:t>
      </w:r>
    </w:p>
    <w:p w:rsidR="00A15644" w:rsidRPr="005A2458"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výsledek hodnocení. </w:t>
      </w:r>
    </w:p>
    <w:p w:rsidR="00A15644" w:rsidRPr="00EC1C3A" w:rsidRDefault="00A15644" w:rsidP="00B36345">
      <w:pPr>
        <w:pStyle w:val="Mjstyl3"/>
        <w:numPr>
          <w:ilvl w:val="1"/>
          <w:numId w:val="40"/>
        </w:numPr>
        <w:spacing w:before="240" w:after="240"/>
        <w:rPr>
          <w:b/>
        </w:rPr>
      </w:pPr>
      <w:r w:rsidRPr="00EC1C3A">
        <w:rPr>
          <w:b/>
        </w:rPr>
        <w:t xml:space="preserve"> Otevírání nabídek podaných v elektronické podobě</w:t>
      </w:r>
    </w:p>
    <w:p w:rsidR="00A15644" w:rsidRPr="00EC1C3A" w:rsidRDefault="00A15644" w:rsidP="00B36345">
      <w:pPr>
        <w:pStyle w:val="Mjstyl3"/>
        <w:numPr>
          <w:ilvl w:val="3"/>
          <w:numId w:val="40"/>
        </w:numPr>
        <w:spacing w:before="240" w:after="240"/>
      </w:pPr>
      <w:r>
        <w:t>Nabídky</w:t>
      </w:r>
      <w:r w:rsidRPr="00EC1C3A">
        <w:t xml:space="preserve"> nesmí být otevřeny před uplynutím lhůty pro podání nabídek. Otevírají se pouze </w:t>
      </w:r>
      <w:r>
        <w:t>nabídky</w:t>
      </w:r>
      <w:r w:rsidRPr="00EC1C3A">
        <w:t xml:space="preserve"> doručené ve lhůtě pro podání nabídek. </w:t>
      </w:r>
    </w:p>
    <w:p w:rsidR="00A15644" w:rsidRPr="002010CA" w:rsidRDefault="00A15644" w:rsidP="00B36345">
      <w:pPr>
        <w:pStyle w:val="Mjstyl3"/>
        <w:numPr>
          <w:ilvl w:val="3"/>
          <w:numId w:val="40"/>
        </w:numPr>
        <w:spacing w:before="240" w:after="240"/>
      </w:pPr>
      <w:r w:rsidRPr="00EC1C3A">
        <w:t>Otevřením nabídky podané v elektronické podobě se rozumí zpřístupnění jejího obsahu. Nabídky podané v elektronické podobě nesmí být zpřístupněny před uplynutím lhů</w:t>
      </w:r>
      <w:r w:rsidRPr="002010CA">
        <w:t xml:space="preserve">ty pro podání nabídek. </w:t>
      </w:r>
    </w:p>
    <w:p w:rsidR="00A15644" w:rsidRPr="002010CA" w:rsidRDefault="00A15644" w:rsidP="00B36345">
      <w:pPr>
        <w:pStyle w:val="Mjstyl3"/>
        <w:numPr>
          <w:ilvl w:val="1"/>
          <w:numId w:val="40"/>
        </w:numPr>
        <w:spacing w:before="240" w:after="240"/>
        <w:rPr>
          <w:b/>
        </w:rPr>
      </w:pPr>
      <w:r w:rsidRPr="002010CA">
        <w:rPr>
          <w:b/>
        </w:rPr>
        <w:t xml:space="preserve">Posouzení a hodnocení nabídek </w:t>
      </w:r>
    </w:p>
    <w:p w:rsidR="00922356" w:rsidRDefault="00A15644" w:rsidP="00B36345">
      <w:pPr>
        <w:pStyle w:val="Mjstyl3"/>
        <w:numPr>
          <w:ilvl w:val="3"/>
          <w:numId w:val="40"/>
        </w:numPr>
        <w:spacing w:before="240" w:after="240"/>
      </w:pPr>
      <w:r w:rsidRPr="002010CA">
        <w:t xml:space="preserve">Osoby, které posuzují a hodnotí nabídky, nesmí být ve vztahu k zakázce a účastníkům ve střetu zájmů. Před zahájením posouzení a hodnocení nabídek musí potvrdit neexistenci střetu zájmů. </w:t>
      </w:r>
    </w:p>
    <w:p w:rsidR="00A15644" w:rsidRPr="002010CA" w:rsidRDefault="00A15644" w:rsidP="00B36345">
      <w:pPr>
        <w:pStyle w:val="Mjstyl3"/>
        <w:numPr>
          <w:ilvl w:val="3"/>
          <w:numId w:val="40"/>
        </w:numPr>
        <w:spacing w:before="240" w:after="240"/>
      </w:pPr>
      <w:r w:rsidRPr="002010CA">
        <w:t xml:space="preserve">Po otevření </w:t>
      </w:r>
      <w:r>
        <w:t>nabídek</w:t>
      </w:r>
      <w:r w:rsidRPr="002010CA">
        <w:t xml:space="preserve"> provede zadavatel, komise nebo pověřená osoba posouzení nabídek. Posouzení nabídek spočívá v posouzení, zda jsou nabídky zpracovány v souladu se zadávacími podmínkami.</w:t>
      </w:r>
    </w:p>
    <w:p w:rsidR="00A15644" w:rsidRPr="002010CA" w:rsidRDefault="00A15644" w:rsidP="00B36345">
      <w:pPr>
        <w:pStyle w:val="Mjstyl3"/>
        <w:numPr>
          <w:ilvl w:val="3"/>
          <w:numId w:val="40"/>
        </w:numPr>
        <w:spacing w:before="240" w:after="240"/>
      </w:pPr>
      <w:r w:rsidRPr="002010CA">
        <w:t>Jestliže nabídka nesplňuje zadávací podmínky, může být účastník, který ji předložil, vyzván k jejímu doplnění nebo objasnění. Doplněním nebo objasněním nabídek nesmí být změněna celková nabídková cena a/nebo údaje a informace, které jsou předmětem hodnocení.</w:t>
      </w:r>
    </w:p>
    <w:p w:rsidR="00A15644" w:rsidRPr="003F1DF3" w:rsidRDefault="00A15644" w:rsidP="00B36345">
      <w:pPr>
        <w:pStyle w:val="Mjstyl3"/>
        <w:numPr>
          <w:ilvl w:val="3"/>
          <w:numId w:val="40"/>
        </w:numPr>
        <w:spacing w:before="240" w:after="240"/>
      </w:pPr>
      <w:r w:rsidRPr="003F1DF3">
        <w:t xml:space="preserve">Zadavatel </w:t>
      </w:r>
      <w:r w:rsidRPr="005A2458">
        <w:rPr>
          <w:b/>
        </w:rPr>
        <w:t>může vyloučit</w:t>
      </w:r>
      <w:r w:rsidRPr="003F1DF3">
        <w:t xml:space="preserve"> účastníka výběrového řízení, pokud </w:t>
      </w:r>
      <w:r w:rsidRPr="002010CA">
        <w:t xml:space="preserve">nabídka podaná účastníkem nesplňuje zadávací podmínky, </w:t>
      </w:r>
      <w:r w:rsidR="005A2458" w:rsidRPr="002010CA">
        <w:t>tzn., pokud</w:t>
      </w:r>
      <w:r w:rsidRPr="002010CA">
        <w:t xml:space="preserve"> </w:t>
      </w:r>
      <w:r w:rsidRPr="003F1DF3">
        <w:t xml:space="preserve">údaje, doklady, vzorky nebo modely předložené účastníkem </w:t>
      </w:r>
      <w:r w:rsidRPr="002010CA">
        <w:t>výběrové</w:t>
      </w:r>
      <w:r w:rsidRPr="003F1DF3">
        <w:t>ho řízení</w:t>
      </w:r>
      <w:r w:rsidRPr="002010CA">
        <w:t>:</w:t>
      </w:r>
      <w:r w:rsidRPr="003F1DF3">
        <w:t xml:space="preserve"> </w:t>
      </w:r>
    </w:p>
    <w:p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nesplňují zadávací podmínky nebo je účastník výběrového řízení ve stanovené lhůtě nedoložil, </w:t>
      </w:r>
    </w:p>
    <w:p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nebyly účastníkem výběrového řízení objasněny nebo doplněny na základě žádosti</w:t>
      </w:r>
      <w:r w:rsidRPr="00922356">
        <w:rPr>
          <w:rFonts w:ascii="Arial" w:hAnsi="Arial" w:cs="Arial"/>
          <w:sz w:val="22"/>
          <w:szCs w:val="22"/>
        </w:rPr>
        <w:t xml:space="preserve"> zadavatele, nebo </w:t>
      </w:r>
    </w:p>
    <w:p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neodpovídají skutečnosti a měly nebo mohou mít vliv na posouzení splnění zadávacích podmínek nebo na naplnění kritérií hodnocení. </w:t>
      </w:r>
    </w:p>
    <w:p w:rsidR="00A15644" w:rsidRPr="00EC1C3A" w:rsidRDefault="00A15644" w:rsidP="00B36345">
      <w:pPr>
        <w:pStyle w:val="Mjstyl3"/>
        <w:numPr>
          <w:ilvl w:val="3"/>
          <w:numId w:val="40"/>
        </w:numPr>
        <w:spacing w:before="240" w:after="240"/>
      </w:pPr>
      <w:r w:rsidRPr="00EC1C3A">
        <w:lastRenderedPageBreak/>
        <w:t>Zadavatel může vyloučit účastníka pro nezpůsobilost, pokud prokáže, že</w:t>
      </w:r>
    </w:p>
    <w:p w:rsidR="00A15644" w:rsidRPr="005F3AA1"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plnění nabízené účastníkem by vedlo</w:t>
      </w:r>
      <w:r w:rsidRPr="00922356">
        <w:rPr>
          <w:rFonts w:ascii="Arial" w:hAnsi="Arial" w:cs="Arial"/>
          <w:sz w:val="22"/>
          <w:szCs w:val="22"/>
        </w:rPr>
        <w:t xml:space="preserve"> k nedodržování povinností vyplývajících z předpisů práva životního prostředí, sociálních nebo pracovněprávních předpisů nebo kolektivních smluv vztahujících se k předmětu plnění zadávané zakázky,</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došlo ke střetu zájmů a jiné opatření k nápravě, kromě zruš</w:t>
      </w:r>
      <w:r w:rsidRPr="00BD4F31">
        <w:rPr>
          <w:rFonts w:ascii="Arial" w:hAnsi="Arial" w:cs="Arial"/>
          <w:sz w:val="22"/>
          <w:szCs w:val="22"/>
        </w:rPr>
        <w:t>ení výběrového řízení, není možné,</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došlo k narušení hospodářské soutěže předchozí účastí účastníka výběrového řízení při přípravě výběrového řízení, jiné opatření k nápravě není možné a účastník výběrového řízení na výzvu zadavatele neprokázal, že k narušení hospodářské soutěže nedošlo,</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proofErr w:type="gramStart"/>
      <w:r w:rsidRPr="00B41818">
        <w:rPr>
          <w:rFonts w:ascii="Arial" w:hAnsi="Arial" w:cs="Arial"/>
          <w:sz w:val="22"/>
          <w:szCs w:val="22"/>
        </w:rPr>
        <w:t>se dodavatel</w:t>
      </w:r>
      <w:proofErr w:type="gramEnd"/>
      <w:r w:rsidRPr="00B41818">
        <w:rPr>
          <w:rFonts w:ascii="Arial" w:hAnsi="Arial" w:cs="Arial"/>
          <w:sz w:val="22"/>
          <w:szCs w:val="22"/>
        </w:rPr>
        <w:t xml:space="preserve">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proofErr w:type="gramStart"/>
      <w:r w:rsidRPr="00B41818">
        <w:rPr>
          <w:rFonts w:ascii="Arial" w:hAnsi="Arial" w:cs="Arial"/>
          <w:sz w:val="22"/>
          <w:szCs w:val="22"/>
        </w:rPr>
        <w:t>se dodavatel</w:t>
      </w:r>
      <w:proofErr w:type="gramEnd"/>
      <w:r w:rsidRPr="00B41818">
        <w:rPr>
          <w:rFonts w:ascii="Arial" w:hAnsi="Arial" w:cs="Arial"/>
          <w:sz w:val="22"/>
          <w:szCs w:val="22"/>
        </w:rPr>
        <w:t xml:space="preserve"> pokusil neoprávněně ovlivnit rozhodnutí zadavatele ve výběrovém řízení nebo se neoprávněně pokusil o získání neveřejných informací, které by mu mohly zajistit neoprávněné výhody ve výběrovém řízení, nebo</w:t>
      </w:r>
    </w:p>
    <w:p w:rsidR="00A15644" w:rsidRPr="00492029"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rPr>
      </w:pPr>
      <w:proofErr w:type="gramStart"/>
      <w:r w:rsidRPr="00B41818">
        <w:rPr>
          <w:rFonts w:ascii="Arial" w:hAnsi="Arial" w:cs="Arial"/>
          <w:sz w:val="22"/>
          <w:szCs w:val="22"/>
        </w:rPr>
        <w:t>se dodavatel</w:t>
      </w:r>
      <w:proofErr w:type="gramEnd"/>
      <w:r w:rsidRPr="00B41818">
        <w:rPr>
          <w:rFonts w:ascii="Arial" w:hAnsi="Arial" w:cs="Arial"/>
          <w:sz w:val="22"/>
          <w:szCs w:val="22"/>
        </w:rPr>
        <w:t xml:space="preserve"> dopustil v posledních 3 letech před zahájením výběrového řízení nebo po zahájení výběrového řízení závažného profesního pochybení, které</w:t>
      </w:r>
      <w:r w:rsidRPr="007258F5">
        <w:rPr>
          <w:rFonts w:ascii="Arial" w:hAnsi="Arial" w:cs="Arial"/>
          <w:sz w:val="22"/>
        </w:rPr>
        <w:t xml:space="preserve"> zpochybňuje jeho důvěryhodno</w:t>
      </w:r>
      <w:r w:rsidRPr="00CB66B6">
        <w:rPr>
          <w:rFonts w:ascii="Arial" w:hAnsi="Arial" w:cs="Arial"/>
          <w:sz w:val="22"/>
        </w:rPr>
        <w:t>st, včetně pochybení, za která byl disciplinárně potrestán nebo mu bylo uloženo kárné opatření.</w:t>
      </w:r>
    </w:p>
    <w:p w:rsidR="00A15644" w:rsidRDefault="00A15644" w:rsidP="00B36345">
      <w:pPr>
        <w:pStyle w:val="Mjstyl3"/>
        <w:numPr>
          <w:ilvl w:val="3"/>
          <w:numId w:val="40"/>
        </w:numPr>
        <w:spacing w:before="240" w:after="240"/>
      </w:pPr>
      <w:r w:rsidRPr="005D5DFB">
        <w:t xml:space="preserve">Zadavatel může vyloučit </w:t>
      </w:r>
      <w:r w:rsidRPr="000D7CEF">
        <w:t>účastníka pro nezpůsobilost také, pokud na základě věrohodných informací získá důvodné podezření, že dodavatel uzavřel s jinými osobami zakázanou do</w:t>
      </w:r>
      <w:r w:rsidRPr="00783CBE">
        <w:t>hodu v souvislosti se zadávanou zakázkou.</w:t>
      </w:r>
    </w:p>
    <w:p w:rsidR="00A15644" w:rsidRPr="00783CBE" w:rsidRDefault="00A15644" w:rsidP="00B36345">
      <w:pPr>
        <w:pStyle w:val="Mjstyl3"/>
        <w:numPr>
          <w:ilvl w:val="3"/>
          <w:numId w:val="40"/>
        </w:numPr>
        <w:spacing w:before="240" w:after="240"/>
      </w:pPr>
      <w:r w:rsidRPr="009852A5">
        <w:t xml:space="preserve">Zadavatel může vyloučit účastníka </w:t>
      </w:r>
      <w:r>
        <w:t>výběrového</w:t>
      </w:r>
      <w:r w:rsidRPr="009852A5">
        <w:t xml:space="preserve"> řízení, pokud nabídka účastníka </w:t>
      </w:r>
      <w:r>
        <w:t>výběrové</w:t>
      </w:r>
      <w:r w:rsidRPr="009852A5">
        <w:t xml:space="preserve">ho řízení obsahuje mimořádně nízkou nabídkovou cenu, která nebyla účastníkem </w:t>
      </w:r>
      <w:r>
        <w:t>výběrového</w:t>
      </w:r>
      <w:r w:rsidRPr="009852A5">
        <w:t xml:space="preserve"> řízení zdůvodněna.</w:t>
      </w:r>
      <w:r>
        <w:t xml:space="preserve"> Pokud zadavatel posoudí nabídkovou cenu účastníka jako mimořádně nízkou, vyzve jej ke zdůvodnění jeho nabídkové ceny. </w:t>
      </w:r>
    </w:p>
    <w:p w:rsidR="00A15644" w:rsidRPr="002010CA" w:rsidRDefault="00A15644" w:rsidP="00B36345">
      <w:pPr>
        <w:pStyle w:val="Mjstyl3"/>
        <w:numPr>
          <w:ilvl w:val="3"/>
          <w:numId w:val="40"/>
        </w:numPr>
        <w:spacing w:before="240" w:after="240"/>
      </w:pPr>
      <w:r w:rsidRPr="003F1DF3">
        <w:t xml:space="preserve">Vybraného </w:t>
      </w:r>
      <w:r w:rsidRPr="002010CA">
        <w:t>účastníka zadavatel</w:t>
      </w:r>
      <w:r w:rsidRPr="003F1DF3">
        <w:t xml:space="preserve"> </w:t>
      </w:r>
      <w:r w:rsidRPr="005A2458">
        <w:rPr>
          <w:b/>
        </w:rPr>
        <w:t xml:space="preserve">vyloučí </w:t>
      </w:r>
      <w:r w:rsidRPr="003F1DF3">
        <w:t>z účasti v</w:t>
      </w:r>
      <w:r w:rsidRPr="002010CA">
        <w:t>e výběrové</w:t>
      </w:r>
      <w:r w:rsidRPr="00EC1C3A">
        <w:t>m</w:t>
      </w:r>
      <w:r w:rsidRPr="003F1DF3">
        <w:t xml:space="preserve"> řízení, pokud zjistí, že jsou naplněny důvody vyloučení podle </w:t>
      </w:r>
      <w:proofErr w:type="gramStart"/>
      <w:r w:rsidRPr="003F1DF3">
        <w:t>odst</w:t>
      </w:r>
      <w:r w:rsidR="005E375C">
        <w:t>. B.12</w:t>
      </w:r>
      <w:r w:rsidRPr="002010CA">
        <w:t>.4</w:t>
      </w:r>
      <w:proofErr w:type="gramEnd"/>
      <w:r w:rsidRPr="003F1DF3">
        <w:t xml:space="preserve"> nebo může prokázat naplnění důvodů podle odst</w:t>
      </w:r>
      <w:r w:rsidR="005E375C">
        <w:t>. B</w:t>
      </w:r>
      <w:r w:rsidRPr="002010CA">
        <w:t>.</w:t>
      </w:r>
      <w:r w:rsidR="005E375C">
        <w:t>12</w:t>
      </w:r>
      <w:r w:rsidRPr="002010CA">
        <w:t>.5</w:t>
      </w:r>
      <w:r w:rsidRPr="003F1DF3">
        <w:t xml:space="preserve"> písm. a) až c).</w:t>
      </w:r>
    </w:p>
    <w:p w:rsidR="00446D74" w:rsidRDefault="00A15644" w:rsidP="00B36345">
      <w:pPr>
        <w:pStyle w:val="Mjstyl3"/>
        <w:numPr>
          <w:ilvl w:val="3"/>
          <w:numId w:val="40"/>
        </w:numPr>
        <w:spacing w:before="240" w:after="240"/>
      </w:pPr>
      <w:r w:rsidRPr="00EC1C3A">
        <w:t>Hodnocení nabídek provádí zadavatel, komise nebo pověřená osoba podle hodnotících kritérií uvedených v zadávacích podmínkách. Jako nejv</w:t>
      </w:r>
      <w:r>
        <w:t>ý</w:t>
      </w:r>
      <w:r w:rsidRPr="00EC1C3A">
        <w:t xml:space="preserve">hodnější nabídku vyhodnotí ekonomicky nejvýhodnější nabídku. Hodnocení nabídek může být provedeno před jejich posouzením, v takovém případě dojde k posouzení nabídky, která byla podána účastníkem, se kterým má být uzavřena smlouva. Tuto skutečnost </w:t>
      </w:r>
      <w:r w:rsidRPr="002010CA">
        <w:t>je v takovém případě</w:t>
      </w:r>
      <w:r w:rsidR="00414F8B">
        <w:t xml:space="preserve"> uvedena v protokolu dle </w:t>
      </w:r>
      <w:proofErr w:type="gramStart"/>
      <w:r w:rsidR="00414F8B">
        <w:t>odst. B</w:t>
      </w:r>
      <w:r w:rsidRPr="002010CA">
        <w:t>.1</w:t>
      </w:r>
      <w:r w:rsidR="00414F8B">
        <w:t>0</w:t>
      </w:r>
      <w:r w:rsidRPr="002010CA">
        <w:t>.2</w:t>
      </w:r>
      <w:proofErr w:type="gramEnd"/>
      <w:r w:rsidRPr="002010CA">
        <w:t xml:space="preserve">. </w:t>
      </w:r>
    </w:p>
    <w:p w:rsidR="00A15644" w:rsidRPr="003F1DF3" w:rsidRDefault="00A15644" w:rsidP="00B36345">
      <w:pPr>
        <w:pStyle w:val="Mjstyl3"/>
        <w:numPr>
          <w:ilvl w:val="3"/>
          <w:numId w:val="40"/>
        </w:numPr>
        <w:spacing w:before="240" w:after="240"/>
      </w:pPr>
      <w:r w:rsidRPr="003F1DF3">
        <w:t xml:space="preserve">Ekonomická výhodnost nabídek se hodnotí na základě nejvýhodnějšího poměru nabídkové ceny a kvality včetně poměru nákladů životního cyklu a kvality, případně </w:t>
      </w:r>
      <w:r>
        <w:t xml:space="preserve">jen </w:t>
      </w:r>
      <w:r w:rsidRPr="003F1DF3">
        <w:t>podle nejnižší nabídkové ceny nebo nejnižších nákladů životního cyklu. Zadavatel může rovněž stanovit pevnou cenu a hodnotit pouze kvalitu nabízeného plnění.</w:t>
      </w:r>
    </w:p>
    <w:p w:rsidR="00A15644" w:rsidRPr="003F1DF3" w:rsidRDefault="00A15644" w:rsidP="00B36345">
      <w:pPr>
        <w:pStyle w:val="Mjstyl3"/>
        <w:numPr>
          <w:ilvl w:val="3"/>
          <w:numId w:val="40"/>
        </w:numPr>
        <w:spacing w:before="240" w:after="240"/>
      </w:pPr>
      <w:r w:rsidRPr="003F1DF3">
        <w:t xml:space="preserve">Pro hodnocení ekonomické výhodnosti nabídky podle kvality je zadavatel povinen stanovit kritéria, která vyjadřují kvalitativní, environmentální nebo sociální hlediska </w:t>
      </w:r>
      <w:r w:rsidRPr="003F1DF3">
        <w:lastRenderedPageBreak/>
        <w:t>spojená s předmětem zakázky. Kritéria kvality musí být vymezena tak, aby podle nich nabídky mohly být porovnatelné a naplnění kritérií ověřitelné. Kritériem kvality nesmí být smluvní podmínky, jejichž účelem je utvrzení povinností dodavatele, nebo platební podmínky.</w:t>
      </w:r>
    </w:p>
    <w:p w:rsidR="00A15644" w:rsidRPr="003F1DF3" w:rsidRDefault="00A15644" w:rsidP="00B36345">
      <w:pPr>
        <w:pStyle w:val="Mjstyl3"/>
        <w:numPr>
          <w:ilvl w:val="3"/>
          <w:numId w:val="40"/>
        </w:numPr>
        <w:spacing w:before="240" w:after="240"/>
      </w:pPr>
      <w:r w:rsidRPr="003F1DF3">
        <w:t xml:space="preserve">Kritériem kvality mohou být zejména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technická úroveň,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estetické nebo funkční vlastnosti,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uživatelská přístupnost,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sociální, environmentální nebo inovační aspekty,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organizace, kvalifikace nebo zkušenost osob, které se mají přímo podílet na plnění zakázky v případě, že na úroveň plnění má významný dopad kvalita těchto osob,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úroveň servisních služeb včetně technické pomoci,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podmínky a lhůta dodání nebo dokončení plnění, nebo</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jiná kritéria, pokud jsou založena na objektivních skutečnostech vztahujících se k osobě dodavatele nebo k předmětu zakázky. </w:t>
      </w:r>
    </w:p>
    <w:p w:rsidR="00A15644" w:rsidRPr="000258AE" w:rsidRDefault="00A15644" w:rsidP="00B36345">
      <w:pPr>
        <w:pStyle w:val="Mjstyl3"/>
        <w:numPr>
          <w:ilvl w:val="3"/>
          <w:numId w:val="40"/>
        </w:numPr>
        <w:spacing w:before="240" w:after="240"/>
      </w:pPr>
      <w:r w:rsidRPr="003F1DF3">
        <w:t>Pokud je v</w:t>
      </w:r>
      <w:r w:rsidRPr="002010CA">
        <w:t>e</w:t>
      </w:r>
      <w:r w:rsidRPr="003F1DF3">
        <w:t xml:space="preserve"> </w:t>
      </w:r>
      <w:r w:rsidRPr="002010CA">
        <w:t>výběrové</w:t>
      </w:r>
      <w:r w:rsidRPr="003F1DF3">
        <w:t>m řízení jediný účastník, může být zadavatelem vybrán bez provedení hodnocení</w:t>
      </w:r>
      <w:r>
        <w:t>.</w:t>
      </w:r>
    </w:p>
    <w:p w:rsidR="00A15644" w:rsidRPr="002010CA" w:rsidRDefault="00A15644" w:rsidP="00B36345">
      <w:pPr>
        <w:pStyle w:val="Mjstyl3"/>
        <w:numPr>
          <w:ilvl w:val="1"/>
          <w:numId w:val="40"/>
        </w:numPr>
        <w:spacing w:before="240" w:after="240"/>
        <w:rPr>
          <w:b/>
        </w:rPr>
      </w:pPr>
      <w:r w:rsidRPr="002010CA">
        <w:rPr>
          <w:b/>
        </w:rPr>
        <w:t>Uzavření smlouvy s dodavatelem</w:t>
      </w:r>
    </w:p>
    <w:p w:rsidR="00A15644" w:rsidRPr="00EC1C3A" w:rsidRDefault="00A15644" w:rsidP="00B36345">
      <w:pPr>
        <w:pStyle w:val="Mjstyl3"/>
        <w:numPr>
          <w:ilvl w:val="3"/>
          <w:numId w:val="40"/>
        </w:numPr>
        <w:spacing w:before="240" w:after="240"/>
      </w:pPr>
      <w:r w:rsidRPr="003F1DF3">
        <w:t xml:space="preserve">Zadavatel je povinen vybrat k uzavření smlouvy účastníka </w:t>
      </w:r>
      <w:r w:rsidRPr="002010CA">
        <w:t>výběrové</w:t>
      </w:r>
      <w:r w:rsidRPr="003F1DF3">
        <w:t>ho řízení, jehož nabídka byla vyhodnocena jako ekonomicky nejvýhodnější podle výsledku hodnocení nabídek nebo výsledku elektronické aukce, pokud byla použita.</w:t>
      </w:r>
      <w:r w:rsidRPr="002010CA">
        <w:t xml:space="preserve"> </w:t>
      </w:r>
      <w:r w:rsidRPr="00EC1C3A">
        <w:t>Smlouva musí být uzavřena ve shodě s</w:t>
      </w:r>
      <w:r>
        <w:t>e zadávacími</w:t>
      </w:r>
      <w:r w:rsidRPr="00EC1C3A">
        <w:t> podmínkami a vybranou nabídkou.</w:t>
      </w:r>
    </w:p>
    <w:p w:rsidR="00A15644" w:rsidRPr="00EC1C3A" w:rsidRDefault="00A15644" w:rsidP="00B36345">
      <w:pPr>
        <w:pStyle w:val="Mjstyl3"/>
        <w:numPr>
          <w:ilvl w:val="3"/>
          <w:numId w:val="40"/>
        </w:numPr>
        <w:spacing w:before="240" w:after="240"/>
      </w:pPr>
      <w:r w:rsidRPr="003F1DF3">
        <w:t xml:space="preserve">Pokud </w:t>
      </w:r>
      <w:r w:rsidRPr="002010CA">
        <w:t xml:space="preserve">vybraný účastník odmítne uzavřít smlouvu nebo zadavateli neposkytne </w:t>
      </w:r>
      <w:r w:rsidRPr="00EC1C3A">
        <w:t>dostatečnou součinnost k jejímu uzavření</w:t>
      </w:r>
      <w:r w:rsidRPr="003F1DF3">
        <w:t xml:space="preserve">, může zadavatel vyzvat k uzavření smlouvy dalšího účastníka </w:t>
      </w:r>
      <w:r w:rsidRPr="002010CA">
        <w:t>výběrového</w:t>
      </w:r>
      <w:r w:rsidRPr="003F1DF3">
        <w:t xml:space="preserve">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w:t>
      </w:r>
      <w:r w:rsidRPr="00EC1C3A">
        <w:t xml:space="preserve">V případě, že účastník neposkytl zadavateli dostatečnou součinnost, doloží zadavatel tuto skutečnost písemně formou čestného prohlášení. </w:t>
      </w:r>
    </w:p>
    <w:p w:rsidR="00A15644" w:rsidRPr="00031129" w:rsidRDefault="00A15644" w:rsidP="00B36345">
      <w:pPr>
        <w:pStyle w:val="Mjstyl3"/>
        <w:numPr>
          <w:ilvl w:val="3"/>
          <w:numId w:val="40"/>
        </w:numPr>
        <w:spacing w:before="240" w:after="240"/>
      </w:pPr>
      <w:r w:rsidRPr="00031129">
        <w:t xml:space="preserve"> Smlouva musí mít písemnou formu a musí obsahovat alespoň tyto náležitosti:  </w:t>
      </w:r>
    </w:p>
    <w:p w:rsidR="00A15644" w:rsidRPr="000258AE"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označení smluvních stran vč. IČO a DIČ pokud jsou přiděleny;</w:t>
      </w:r>
    </w:p>
    <w:p w:rsidR="00A15644" w:rsidRPr="00922356"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předmět plnění (konkretizovaný kvantitativně i kvalitativně);</w:t>
      </w:r>
    </w:p>
    <w:p w:rsidR="00A15644" w:rsidRPr="005F3AA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cena bez DPH a informaci zda dodavatel je či není plátcem DPH, platební podmínky;</w:t>
      </w:r>
    </w:p>
    <w:p w:rsidR="00A15644" w:rsidRPr="00BD4F3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w:t>
      </w:r>
    </w:p>
    <w:p w:rsidR="00A15644" w:rsidRPr="00B41818"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další obligatorní náležitosti dle zákona č. 89/2012 Sb., občanského zákoníku.</w:t>
      </w:r>
    </w:p>
    <w:p w:rsidR="00A15644" w:rsidRPr="00783CBE" w:rsidRDefault="00A15644" w:rsidP="00A15644">
      <w:pPr>
        <w:pStyle w:val="Zkladntext"/>
        <w:tabs>
          <w:tab w:val="left" w:pos="426"/>
        </w:tabs>
        <w:ind w:left="1276"/>
        <w:rPr>
          <w:rFonts w:ascii="Arial" w:hAnsi="Arial" w:cs="Arial"/>
          <w:sz w:val="22"/>
        </w:rPr>
      </w:pPr>
    </w:p>
    <w:p w:rsidR="00A15644" w:rsidRPr="002010CA" w:rsidRDefault="00A15644" w:rsidP="00B36345">
      <w:pPr>
        <w:pStyle w:val="Mjstyl3"/>
        <w:numPr>
          <w:ilvl w:val="1"/>
          <w:numId w:val="40"/>
        </w:numPr>
        <w:spacing w:before="240" w:after="240"/>
        <w:rPr>
          <w:b/>
        </w:rPr>
      </w:pPr>
      <w:r w:rsidRPr="002010CA">
        <w:rPr>
          <w:b/>
        </w:rPr>
        <w:t xml:space="preserve">Změna smlouvy </w:t>
      </w:r>
    </w:p>
    <w:p w:rsidR="00A15644" w:rsidRPr="002010CA" w:rsidRDefault="00A15644" w:rsidP="00B36345">
      <w:pPr>
        <w:pStyle w:val="Mjstyl3"/>
        <w:numPr>
          <w:ilvl w:val="3"/>
          <w:numId w:val="40"/>
        </w:numPr>
        <w:spacing w:before="240" w:after="240"/>
      </w:pPr>
      <w:r w:rsidRPr="002010CA">
        <w:t>Zadavatel nesmí umožnit podstatnou změnu závazku ze smlouvy, kterou uzavřel na plnění zakázky. Za podstatnou se považuje taková změna, která by</w:t>
      </w:r>
    </w:p>
    <w:p w:rsidR="00A15644" w:rsidRPr="005A2458" w:rsidRDefault="00A15644" w:rsidP="00B36345">
      <w:pPr>
        <w:pStyle w:val="Odstavecseseznamem"/>
        <w:numPr>
          <w:ilvl w:val="0"/>
          <w:numId w:val="63"/>
        </w:numPr>
        <w:tabs>
          <w:tab w:val="left" w:pos="1134"/>
        </w:tabs>
        <w:spacing w:line="240" w:lineRule="atLeast"/>
        <w:ind w:hanging="76"/>
        <w:jc w:val="both"/>
        <w:rPr>
          <w:rFonts w:ascii="Arial" w:hAnsi="Arial" w:cs="Arial"/>
          <w:sz w:val="22"/>
          <w:szCs w:val="22"/>
        </w:rPr>
      </w:pPr>
      <w:r w:rsidRPr="005A2458">
        <w:rPr>
          <w:rFonts w:ascii="Arial" w:hAnsi="Arial" w:cs="Arial"/>
          <w:sz w:val="22"/>
          <w:szCs w:val="22"/>
        </w:rPr>
        <w:lastRenderedPageBreak/>
        <w:t>umožnila účast jiných dodavatelů nebo by mohla ovlivnit výběr dodavatele v původním výběrovém řízení, pokud by zadávací podmínky původního výběrového řízení odpovídaly této změně,</w:t>
      </w:r>
    </w:p>
    <w:p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měnila ekonomickou rovnováhu závazku ze smlouvy ve prospěch vybraného dodavatele, nebo</w:t>
      </w:r>
    </w:p>
    <w:p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vedla k významnému rozšíření rozsahu plnění veřejné zakázky.</w:t>
      </w:r>
    </w:p>
    <w:p w:rsidR="00A15644" w:rsidRPr="003F1DF3" w:rsidRDefault="00A15644" w:rsidP="00B36345">
      <w:pPr>
        <w:pStyle w:val="Mjstyl3"/>
        <w:numPr>
          <w:ilvl w:val="3"/>
          <w:numId w:val="40"/>
        </w:numPr>
        <w:spacing w:before="240" w:after="240"/>
      </w:pPr>
      <w:r w:rsidRPr="00410DE2">
        <w:t xml:space="preserve">Za podstatnou změnu závazku ze smlouvy na </w:t>
      </w:r>
      <w:r w:rsidRPr="002010CA">
        <w:t>z</w:t>
      </w:r>
      <w:r w:rsidRPr="003F1DF3">
        <w:t xml:space="preserve">akázku se nepovažuje změna, která nemění celkovou povahu zakázky a jejíž hodnota je </w:t>
      </w:r>
      <w:r w:rsidRPr="002010CA">
        <w:t>nižší než</w:t>
      </w:r>
    </w:p>
    <w:p w:rsidR="00A15644" w:rsidRPr="00C105F5" w:rsidRDefault="00A15644" w:rsidP="00B36345">
      <w:pPr>
        <w:pStyle w:val="Odstavecseseznamem"/>
        <w:numPr>
          <w:ilvl w:val="0"/>
          <w:numId w:val="64"/>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10 % původní hodnoty závazku, nebo </w:t>
      </w:r>
    </w:p>
    <w:p w:rsidR="00A15644" w:rsidRPr="00C105F5" w:rsidRDefault="00A15644" w:rsidP="00B36345">
      <w:pPr>
        <w:pStyle w:val="Odstavecseseznamem"/>
        <w:numPr>
          <w:ilvl w:val="0"/>
          <w:numId w:val="64"/>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15 % původní hodnoty závazku ze smlouvy na zakázku na stavební práce. </w:t>
      </w:r>
    </w:p>
    <w:p w:rsidR="003C5908" w:rsidRPr="005A2458" w:rsidRDefault="003C5908" w:rsidP="005A2458">
      <w:pPr>
        <w:pStyle w:val="Odstavecseseznamem"/>
        <w:spacing w:line="240" w:lineRule="atLeast"/>
        <w:ind w:left="851"/>
        <w:jc w:val="both"/>
        <w:rPr>
          <w:rFonts w:cs="Arial"/>
          <w:szCs w:val="22"/>
        </w:rPr>
      </w:pPr>
    </w:p>
    <w:p w:rsidR="00A15644" w:rsidRPr="002010CA" w:rsidRDefault="00A15644" w:rsidP="005A2458">
      <w:pPr>
        <w:pStyle w:val="Zkladntext"/>
        <w:spacing w:after="240" w:line="276" w:lineRule="auto"/>
        <w:ind w:left="851"/>
        <w:rPr>
          <w:rStyle w:val="StyleArial11pt"/>
        </w:rPr>
      </w:pPr>
      <w:r w:rsidRPr="003F1DF3">
        <w:rPr>
          <w:rFonts w:ascii="Arial" w:hAnsi="Arial" w:cs="Arial"/>
          <w:sz w:val="22"/>
          <w:szCs w:val="22"/>
        </w:rPr>
        <w:t>Pokud bude provedeno více změn, je rozhodný součet hodnot všech těchto změn.</w:t>
      </w:r>
    </w:p>
    <w:p w:rsidR="00A15644" w:rsidRPr="003F1DF3" w:rsidRDefault="00A15644" w:rsidP="00B36345">
      <w:pPr>
        <w:pStyle w:val="Mjstyl3"/>
        <w:numPr>
          <w:ilvl w:val="3"/>
          <w:numId w:val="40"/>
        </w:numPr>
        <w:spacing w:before="240" w:after="240"/>
      </w:pPr>
      <w:r w:rsidRPr="003F1DF3">
        <w:t xml:space="preserve">Za podstatnou změnu závazku ze smlouvy na zakázku se nepovažují dodatečné stavební práce, služby nebo dodávky od dodavatele původní zakázky, které nebyly zahrnuty v původním závazku ze smlouvy na zakázku, pokud jsou nezbytné a změna v osobě dodavatele </w:t>
      </w:r>
    </w:p>
    <w:p w:rsidR="00A15644" w:rsidRPr="00C105F5" w:rsidRDefault="00A15644" w:rsidP="00B36345">
      <w:pPr>
        <w:pStyle w:val="Odstavecseseznamem"/>
        <w:numPr>
          <w:ilvl w:val="0"/>
          <w:numId w:val="65"/>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není možná z ekonomických anebo technických důvodů spočívajících zejména v požadavcích na slučitelnost nebo interoperabilitu se stávajícím zařízením, službami nebo instalacemi pořízenými zadavatelem v původním výběrovém řízení, </w:t>
      </w:r>
    </w:p>
    <w:p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proofErr w:type="gramStart"/>
      <w:r w:rsidRPr="00C105F5">
        <w:rPr>
          <w:rFonts w:ascii="Arial" w:hAnsi="Arial" w:cs="Arial"/>
          <w:sz w:val="22"/>
          <w:szCs w:val="22"/>
        </w:rPr>
        <w:t>by způsobila</w:t>
      </w:r>
      <w:proofErr w:type="gramEnd"/>
      <w:r w:rsidRPr="00C105F5">
        <w:rPr>
          <w:rFonts w:ascii="Arial" w:hAnsi="Arial" w:cs="Arial"/>
          <w:sz w:val="22"/>
          <w:szCs w:val="22"/>
        </w:rPr>
        <w:t xml:space="preserve"> zadavateli značné obtíže nebo výrazné zvýšení nákladů a </w:t>
      </w:r>
    </w:p>
    <w:p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hodnota dodatečných stavebních prací, služeb nebo dodávek nepřekročí 50 % původní hodnoty závazku; pokud bude provedeno více změn, je rozhodný součet hodnoty všech změn podle tohoto odstavce. </w:t>
      </w:r>
    </w:p>
    <w:p w:rsidR="00A15644" w:rsidRPr="003F1DF3" w:rsidRDefault="00A15644" w:rsidP="00B36345">
      <w:pPr>
        <w:pStyle w:val="Mjstyl3"/>
        <w:numPr>
          <w:ilvl w:val="3"/>
          <w:numId w:val="40"/>
        </w:numPr>
        <w:spacing w:before="240" w:after="240"/>
      </w:pPr>
      <w:r w:rsidRPr="003F1DF3">
        <w:t xml:space="preserve">Za podstatnou změnu závazku ze smlouvy na zakázku se nepovažuje změna, </w:t>
      </w:r>
    </w:p>
    <w:p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jejíž potřeba vznikla v důsledku okolností, které zadavatel jednající s náležitou péčí nemohl předvídat, </w:t>
      </w:r>
    </w:p>
    <w:p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nemění celkovou povahu zakázky a </w:t>
      </w:r>
    </w:p>
    <w:p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hodnota změny nepřekročí 50 % původní hodnoty závazku; pokud bude provedeno více změn, je rozhodný součet hodnoty všech změn podle tohoto odstavce. </w:t>
      </w:r>
    </w:p>
    <w:p w:rsidR="00A15644" w:rsidRPr="003F1DF3" w:rsidRDefault="00A15644" w:rsidP="00B36345">
      <w:pPr>
        <w:pStyle w:val="Mjstyl3"/>
        <w:numPr>
          <w:ilvl w:val="3"/>
          <w:numId w:val="40"/>
        </w:numPr>
        <w:spacing w:before="240" w:after="240"/>
      </w:pPr>
      <w:r w:rsidRPr="003F1DF3">
        <w:t xml:space="preserve">Pro účely výpočtu hodnoty změny nebo cenového nárůstu se původní hodnotou závazku rozumí cena sjednaná ve smlouvě na zakázku upravená v souladu s ustanoveními o změně ceny, obsahuje-li smlouva na zakázku taková ustanovení. Celkový cenový nárůst související se změnami podle </w:t>
      </w:r>
      <w:proofErr w:type="gramStart"/>
      <w:r w:rsidRPr="003F1DF3">
        <w:t>odst</w:t>
      </w:r>
      <w:r w:rsidRPr="002010CA">
        <w:t>.</w:t>
      </w:r>
      <w:r w:rsidRPr="003F1DF3">
        <w:t xml:space="preserve"> </w:t>
      </w:r>
      <w:r w:rsidR="00887A10">
        <w:t>B.14.3</w:t>
      </w:r>
      <w:proofErr w:type="gramEnd"/>
      <w:r w:rsidR="00887A10">
        <w:t xml:space="preserve"> a B.14</w:t>
      </w:r>
      <w:r w:rsidRPr="002010CA">
        <w:t xml:space="preserve">.4 </w:t>
      </w:r>
      <w:r w:rsidRPr="003F1DF3">
        <w:t xml:space="preserve">při odečtení stavebních prací, služeb nebo dodávek, které nebyly s ohledem na tyto změny realizovány, nepřesáhne 30 % původní hodnoty závazku. </w:t>
      </w:r>
    </w:p>
    <w:p w:rsidR="00A15644" w:rsidRPr="00EC1C3A" w:rsidRDefault="00A15644" w:rsidP="00B36345">
      <w:pPr>
        <w:pStyle w:val="Mjstyl3"/>
        <w:numPr>
          <w:ilvl w:val="1"/>
          <w:numId w:val="40"/>
        </w:numPr>
        <w:spacing w:before="240" w:after="240"/>
        <w:rPr>
          <w:b/>
        </w:rPr>
      </w:pPr>
      <w:r w:rsidRPr="002010CA">
        <w:rPr>
          <w:b/>
        </w:rPr>
        <w:t>Zrušení výběrového řízení</w:t>
      </w:r>
    </w:p>
    <w:p w:rsidR="00A15644" w:rsidRPr="00EC1C3A" w:rsidRDefault="00A15644" w:rsidP="00B36345">
      <w:pPr>
        <w:pStyle w:val="Mjstyl3"/>
        <w:numPr>
          <w:ilvl w:val="3"/>
          <w:numId w:val="40"/>
        </w:numPr>
        <w:spacing w:before="240" w:after="240"/>
      </w:pPr>
      <w:r w:rsidRPr="00EC1C3A">
        <w:t xml:space="preserve">Zadavatel je oprávněn výběrové řízení zrušit, nejpozději však do uzavření smlouvy. O zrušení výběrového řízení je zadavatel povinen </w:t>
      </w:r>
      <w:r>
        <w:t>do 3 pracovních dnů</w:t>
      </w:r>
      <w:r w:rsidRPr="00EC1C3A">
        <w:t xml:space="preserve"> informovat všechny účastníky, kteří podali nabídku ve lhůtě pro podání nabídek. </w:t>
      </w:r>
    </w:p>
    <w:p w:rsidR="00A15644" w:rsidRPr="002010CA" w:rsidRDefault="00A15644" w:rsidP="00B36345">
      <w:pPr>
        <w:pStyle w:val="Mjstyl3"/>
        <w:numPr>
          <w:ilvl w:val="3"/>
          <w:numId w:val="40"/>
        </w:numPr>
        <w:spacing w:before="240" w:after="240"/>
      </w:pPr>
      <w:r w:rsidRPr="00EC1C3A">
        <w:t>V případě zrušení výběrového řízení v době bě</w:t>
      </w:r>
      <w:r w:rsidRPr="002010CA">
        <w:t>hu lhůty pro podávání nabídek, zadavatel oznámí zrušení výběrového řízení stejným způsobem, jakým toto výběrové řízení zahájil.</w:t>
      </w:r>
    </w:p>
    <w:p w:rsidR="00A15644" w:rsidRPr="002010CA" w:rsidRDefault="00A15644" w:rsidP="00A15644">
      <w:pPr>
        <w:pStyle w:val="Mjstyl4"/>
        <w:numPr>
          <w:ilvl w:val="0"/>
          <w:numId w:val="0"/>
        </w:numPr>
        <w:rPr>
          <w:rStyle w:val="StyleArial11pt"/>
        </w:rPr>
      </w:pPr>
    </w:p>
    <w:p w:rsidR="00A15644" w:rsidRPr="004A31F1" w:rsidRDefault="00A15644" w:rsidP="00B36345">
      <w:pPr>
        <w:pStyle w:val="Mjstyl3"/>
        <w:numPr>
          <w:ilvl w:val="1"/>
          <w:numId w:val="40"/>
        </w:numPr>
        <w:spacing w:before="240" w:after="240"/>
        <w:rPr>
          <w:b/>
        </w:rPr>
      </w:pPr>
      <w:r w:rsidRPr="004A31F1">
        <w:rPr>
          <w:b/>
        </w:rPr>
        <w:t>Poskytování informací</w:t>
      </w:r>
      <w:r w:rsidR="00EC7935" w:rsidRPr="004A31F1">
        <w:rPr>
          <w:b/>
        </w:rPr>
        <w:t>/Oznámení o výsledku výběrového řízení</w:t>
      </w:r>
      <w:r w:rsidRPr="004A31F1">
        <w:rPr>
          <w:b/>
        </w:rPr>
        <w:t xml:space="preserve"> </w:t>
      </w:r>
    </w:p>
    <w:p w:rsidR="00A15644" w:rsidRPr="002010CA" w:rsidRDefault="00A15644" w:rsidP="00B36345">
      <w:pPr>
        <w:pStyle w:val="Mjstyl3"/>
        <w:numPr>
          <w:ilvl w:val="3"/>
          <w:numId w:val="40"/>
        </w:numPr>
        <w:spacing w:before="240" w:after="240"/>
      </w:pPr>
      <w:r w:rsidRPr="002010CA">
        <w:t xml:space="preserve">O výsledku výběrového řízení musejí být bez zbytečného odkladu informováni všichni účastníci, kteří podali nabídky ve lhůtě pro podání nabídek a jejichž nabídka nebyla vyřazena z výběrového řízení. Oznámení o výsledku výběrového řízení musí obsahovat min. následující informace: identifikační údaje účastníků, jejichž nabídka byla hodnocena, výsledek hodnocení nabídek, z něhož je zřejmé pořadí nabídek. Tato informace musí být zaslána písemně, a to buď dopisem, nebo elektronicky (odeslání musí být schopen zadavatel prokázat – dodejka, podací lístek, předávací protokol, emailovou doručenkou spolu s odeslaným emailem apod.). </w:t>
      </w:r>
    </w:p>
    <w:p w:rsidR="00A15644" w:rsidRPr="00986876" w:rsidRDefault="00A15644" w:rsidP="00B36345">
      <w:pPr>
        <w:pStyle w:val="Mjstyl3"/>
        <w:numPr>
          <w:ilvl w:val="3"/>
          <w:numId w:val="40"/>
        </w:numPr>
        <w:spacing w:before="240" w:after="240"/>
      </w:pPr>
      <w:r w:rsidRPr="00410DE2">
        <w:t xml:space="preserve">Pokud si to zadavatel v oznámení výběrového řízení vyhradil, může ve výběrovém řízení uveřejnit oznámení o </w:t>
      </w:r>
      <w:r w:rsidRPr="00143FF6">
        <w:t>výsledku výběrové</w:t>
      </w:r>
      <w:r w:rsidR="00FC560D">
        <w:t>ho řízení a případné oznámení o </w:t>
      </w:r>
      <w:r w:rsidRPr="00143FF6">
        <w:t xml:space="preserve">vyřazení nabídky </w:t>
      </w:r>
      <w:r w:rsidRPr="00B138B1">
        <w:t xml:space="preserve">stejným způsobem, jakým </w:t>
      </w:r>
      <w:r w:rsidRPr="008F0C32">
        <w:t>uveřejnil</w:t>
      </w:r>
      <w:r w:rsidRPr="009537F9">
        <w:t xml:space="preserve"> výběrové řízení</w:t>
      </w:r>
      <w:r w:rsidRPr="00A301F6">
        <w:t>. V takovém případě se oznámení o výsledku v</w:t>
      </w:r>
      <w:r w:rsidRPr="000A7A57">
        <w:t xml:space="preserve">ýběrového řízení a případné oznámení o vyřazení nabídky považuje za doručené </w:t>
      </w:r>
      <w:r w:rsidRPr="007258F5">
        <w:t xml:space="preserve">všem dotčeným </w:t>
      </w:r>
      <w:r w:rsidRPr="00986876">
        <w:t>účastníkům okamžikem uveřejnění.</w:t>
      </w:r>
    </w:p>
    <w:p w:rsidR="00DB26A9" w:rsidRDefault="00DB26A9" w:rsidP="009177C0">
      <w:pPr>
        <w:spacing w:line="240" w:lineRule="atLeast"/>
        <w:rPr>
          <w:rFonts w:ascii="Arial" w:hAnsi="Arial" w:cs="Arial"/>
          <w:b/>
          <w:sz w:val="22"/>
          <w:szCs w:val="22"/>
        </w:rPr>
      </w:pPr>
    </w:p>
    <w:p w:rsidR="00DB26A9" w:rsidRPr="008D7E78" w:rsidRDefault="009177C0" w:rsidP="008D7E78">
      <w:pPr>
        <w:spacing w:line="240" w:lineRule="atLeast"/>
        <w:jc w:val="both"/>
        <w:rPr>
          <w:rFonts w:ascii="Arial" w:hAnsi="Arial" w:cs="Arial"/>
          <w:b/>
          <w:sz w:val="26"/>
          <w:szCs w:val="26"/>
        </w:rPr>
      </w:pPr>
      <w:r w:rsidRPr="008D7E78">
        <w:rPr>
          <w:rFonts w:ascii="Arial" w:hAnsi="Arial" w:cs="Arial"/>
          <w:b/>
          <w:sz w:val="26"/>
          <w:szCs w:val="26"/>
        </w:rPr>
        <w:t>Nad rámec požadavků uvedených</w:t>
      </w:r>
      <w:r w:rsidR="00C73613" w:rsidRPr="008D7E78" w:rsidDel="00C73613">
        <w:rPr>
          <w:rFonts w:ascii="Arial" w:hAnsi="Arial" w:cs="Arial"/>
          <w:b/>
          <w:sz w:val="26"/>
          <w:szCs w:val="26"/>
        </w:rPr>
        <w:t xml:space="preserve"> </w:t>
      </w:r>
      <w:r w:rsidR="00E27F78">
        <w:rPr>
          <w:rFonts w:ascii="Arial" w:hAnsi="Arial" w:cs="Arial"/>
          <w:b/>
          <w:sz w:val="26"/>
          <w:szCs w:val="26"/>
        </w:rPr>
        <w:t>výše</w:t>
      </w:r>
      <w:r w:rsidRPr="008D7E78">
        <w:rPr>
          <w:rFonts w:ascii="Arial" w:hAnsi="Arial" w:cs="Arial"/>
          <w:b/>
          <w:sz w:val="26"/>
          <w:szCs w:val="26"/>
        </w:rPr>
        <w:t xml:space="preserve"> je příjemce také povinen:</w:t>
      </w:r>
    </w:p>
    <w:p w:rsidR="009177C0" w:rsidRPr="009177C0" w:rsidRDefault="009177C0" w:rsidP="00B36345">
      <w:pPr>
        <w:pStyle w:val="Mjstyl3"/>
        <w:numPr>
          <w:ilvl w:val="1"/>
          <w:numId w:val="40"/>
        </w:numPr>
        <w:spacing w:before="240" w:after="240"/>
      </w:pPr>
      <w:r w:rsidRPr="009177C0">
        <w:rPr>
          <w:b/>
        </w:rPr>
        <w:t>Před zahájením výběrového řízení</w:t>
      </w:r>
      <w:r w:rsidRPr="009177C0">
        <w:t xml:space="preserve"> předložit min. 1</w:t>
      </w:r>
      <w:r w:rsidR="00146F13">
        <w:t>5</w:t>
      </w:r>
      <w:r w:rsidRPr="009177C0">
        <w:t xml:space="preserve"> pracovních dnů před zahájením výběrového řízení zadávací podmínky</w:t>
      </w:r>
      <w:r w:rsidRPr="009177C0" w:rsidDel="00735D59">
        <w:t xml:space="preserve"> </w:t>
      </w:r>
      <w:r w:rsidRPr="009177C0">
        <w:t>k posouzení ŘO OPTP. ŘO OPTP poskytne vyjádření do 1</w:t>
      </w:r>
      <w:r w:rsidR="00146F13">
        <w:t>5</w:t>
      </w:r>
      <w:r w:rsidRPr="009177C0">
        <w:t xml:space="preserve"> pracovních dnů ode dne obdržení kompletních podkladů.</w:t>
      </w: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(výzva)</w:t>
      </w:r>
      <w:r w:rsidR="009A1554">
        <w:rPr>
          <w:rFonts w:ascii="Arial" w:hAnsi="Arial" w:cs="Arial"/>
          <w:sz w:val="22"/>
          <w:szCs w:val="22"/>
        </w:rPr>
        <w:t xml:space="preserve"> obsahující náležitosti </w:t>
      </w:r>
      <w:proofErr w:type="gramStart"/>
      <w:r w:rsidR="009A1554">
        <w:rPr>
          <w:rFonts w:ascii="Arial" w:hAnsi="Arial" w:cs="Arial"/>
          <w:sz w:val="22"/>
          <w:szCs w:val="22"/>
        </w:rPr>
        <w:t>dle B.7.1</w:t>
      </w:r>
      <w:proofErr w:type="gramEnd"/>
    </w:p>
    <w:p w:rsidR="009177C0" w:rsidRPr="009177C0"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Prokázání způsobu stanovení předpokládané hodnoty zakázky </w:t>
      </w:r>
    </w:p>
    <w:p w:rsidR="009177C0" w:rsidRPr="009177C0" w:rsidRDefault="009177C0" w:rsidP="009177C0">
      <w:pPr>
        <w:spacing w:line="240" w:lineRule="atLeast"/>
        <w:ind w:left="851"/>
        <w:rPr>
          <w:rFonts w:ascii="Arial" w:hAnsi="Arial" w:cs="Arial"/>
          <w:sz w:val="22"/>
          <w:szCs w:val="22"/>
        </w:rPr>
      </w:pPr>
    </w:p>
    <w:p w:rsidR="009177C0" w:rsidRPr="0041078B" w:rsidRDefault="009177C0" w:rsidP="0028752E">
      <w:pPr>
        <w:ind w:left="567"/>
        <w:jc w:val="both"/>
        <w:rPr>
          <w:rFonts w:ascii="Arial" w:hAnsi="Arial" w:cs="Arial"/>
          <w:sz w:val="22"/>
          <w:szCs w:val="22"/>
          <w:highlight w:val="yellow"/>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1" w:history="1">
        <w:r w:rsidRPr="00BD4F31">
          <w:rPr>
            <w:rStyle w:val="Hypertextovodkaz"/>
            <w:rFonts w:ascii="Arial" w:hAnsi="Arial" w:cs="Arial"/>
            <w:i/>
            <w:sz w:val="22"/>
            <w:szCs w:val="22"/>
          </w:rPr>
          <w:t>http://www.strukturalni-fondy.cz/cs/Microsites/op-technicka-pomoc/OPTP-2014-2020/Dokumenty</w:t>
        </w:r>
      </w:hyperlink>
      <w:r w:rsidRPr="009177C0">
        <w:rPr>
          <w:rFonts w:ascii="Arial" w:hAnsi="Arial" w:cs="Arial"/>
          <w:color w:val="1F497D"/>
          <w:sz w:val="22"/>
          <w:szCs w:val="22"/>
        </w:rPr>
        <w:t xml:space="preserve"> </w:t>
      </w:r>
      <w:r w:rsidRPr="009177C0">
        <w:rPr>
          <w:rFonts w:ascii="Arial" w:hAnsi="Arial" w:cs="Arial"/>
          <w:i/>
          <w:sz w:val="22"/>
          <w:szCs w:val="22"/>
        </w:rPr>
        <w:t>není třeba ŘO OPTP předkládat, zadavatel je však povinen sdělit ŘO OPTP hypertextový odkaz, na kterém se dokumenty nachází.</w:t>
      </w:r>
    </w:p>
    <w:p w:rsidR="009177C0" w:rsidRPr="00E15D56" w:rsidRDefault="009177C0" w:rsidP="00B36345">
      <w:pPr>
        <w:pStyle w:val="Mjstyl3"/>
        <w:numPr>
          <w:ilvl w:val="1"/>
          <w:numId w:val="40"/>
        </w:numPr>
        <w:spacing w:before="240" w:after="240"/>
        <w:rPr>
          <w:i/>
        </w:rPr>
      </w:pPr>
      <w:r w:rsidRPr="00C23D45">
        <w:t>Zaslat ŘO OPTP pozvánku nejpozději 5 prac</w:t>
      </w:r>
      <w:r w:rsidRPr="00146F13">
        <w:t xml:space="preserve">ovních dnů před termínem konání </w:t>
      </w:r>
      <w:r w:rsidR="00B7277F" w:rsidRPr="00146F13">
        <w:t>prvního</w:t>
      </w:r>
      <w:r w:rsidRPr="00E15D56">
        <w:t xml:space="preserve"> jednání hodnoticí komise. </w:t>
      </w:r>
    </w:p>
    <w:p w:rsidR="009177C0" w:rsidRPr="00E15D56" w:rsidRDefault="009177C0" w:rsidP="0028752E">
      <w:pPr>
        <w:pStyle w:val="Odstavecseseznamem"/>
        <w:spacing w:line="240" w:lineRule="atLeast"/>
        <w:ind w:left="567"/>
        <w:jc w:val="both"/>
        <w:rPr>
          <w:rFonts w:ascii="Arial" w:hAnsi="Arial" w:cs="Arial"/>
          <w:i/>
          <w:sz w:val="22"/>
          <w:szCs w:val="22"/>
        </w:rPr>
      </w:pPr>
      <w:r w:rsidRPr="00E15D56">
        <w:rPr>
          <w:rFonts w:ascii="Arial" w:hAnsi="Arial" w:cs="Arial"/>
          <w:i/>
          <w:sz w:val="22"/>
          <w:szCs w:val="22"/>
        </w:rPr>
        <w:t>Tato povinnost se vztahuje na jednání, která probíhají po vydání Rozhodnutí/Stanovení výdajů/Dopisu.</w:t>
      </w:r>
    </w:p>
    <w:p w:rsidR="00CA34EA" w:rsidRPr="009177C0" w:rsidRDefault="00CA34EA" w:rsidP="0028752E">
      <w:pPr>
        <w:pStyle w:val="Odstavecseseznamem"/>
        <w:spacing w:line="240" w:lineRule="atLeast"/>
        <w:ind w:left="567"/>
        <w:jc w:val="both"/>
        <w:rPr>
          <w:rFonts w:ascii="Arial" w:hAnsi="Arial" w:cs="Arial"/>
          <w:i/>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rsidR="009177C0" w:rsidRPr="009177C0" w:rsidRDefault="009177C0" w:rsidP="00B36345">
      <w:pPr>
        <w:pStyle w:val="Mjstyl3"/>
        <w:numPr>
          <w:ilvl w:val="1"/>
          <w:numId w:val="40"/>
        </w:numPr>
        <w:spacing w:before="240" w:after="240"/>
      </w:pPr>
      <w:r w:rsidRPr="009177C0">
        <w:rPr>
          <w:b/>
        </w:rPr>
        <w:t>Před uzavřením smlouvy</w:t>
      </w:r>
      <w:r w:rsidRPr="009177C0">
        <w:t xml:space="preserve"> na plnění zakázky předložit ihned po vydání oznámení o výběru nejvhodnější nabídky 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lastRenderedPageBreak/>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(včetně uveřejnění/prokázání oslovení)</w:t>
      </w:r>
    </w:p>
    <w:p w:rsidR="00ED3D71" w:rsidRDefault="00ED3D71"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V</w:t>
      </w:r>
      <w:r w:rsidRPr="00ED3D71">
        <w:rPr>
          <w:rFonts w:ascii="Arial" w:hAnsi="Arial" w:cs="Arial"/>
          <w:sz w:val="22"/>
          <w:szCs w:val="22"/>
        </w:rPr>
        <w:t>ysvětlení zadávacích podmínek včetně dokladů prokazujících jeho odeslání/uveřejnění, pokud bylo nějaké poskytnuto</w:t>
      </w:r>
      <w:r w:rsidRPr="00ED3D71" w:rsidDel="00ED3D71">
        <w:rPr>
          <w:rFonts w:ascii="Arial" w:hAnsi="Arial" w:cs="Arial"/>
          <w:sz w:val="22"/>
          <w:szCs w:val="22"/>
        </w:rPr>
        <w:t xml:space="preserve"> </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komise (pokud byly jmenovány) </w:t>
      </w:r>
    </w:p>
    <w:p w:rsidR="00CD40A5" w:rsidRDefault="00CD40A5"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r w:rsidR="00380066">
        <w:rPr>
          <w:rFonts w:ascii="Arial" w:hAnsi="Arial" w:cs="Arial"/>
          <w:sz w:val="22"/>
          <w:szCs w:val="22"/>
        </w:rPr>
        <w:t xml:space="preserve"> splňující náležitosti dle </w:t>
      </w:r>
      <w:proofErr w:type="gramStart"/>
      <w:r w:rsidR="00380066">
        <w:rPr>
          <w:rFonts w:ascii="Arial" w:hAnsi="Arial" w:cs="Arial"/>
          <w:sz w:val="22"/>
          <w:szCs w:val="22"/>
        </w:rPr>
        <w:t>odst. B.20</w:t>
      </w:r>
      <w:proofErr w:type="gramEnd"/>
      <w:r w:rsidR="00380066">
        <w:rPr>
          <w:rFonts w:ascii="Arial" w:hAnsi="Arial" w:cs="Arial"/>
          <w:sz w:val="22"/>
          <w:szCs w:val="22"/>
        </w:rPr>
        <w:t>.</w:t>
      </w:r>
    </w:p>
    <w:p w:rsidR="00CD40A5" w:rsidRPr="00D95F17" w:rsidRDefault="00CD40A5" w:rsidP="00B36345">
      <w:pPr>
        <w:pStyle w:val="Odstavecseseznamem"/>
        <w:numPr>
          <w:ilvl w:val="0"/>
          <w:numId w:val="62"/>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Protokoly požadované MP</w:t>
      </w:r>
      <w:r w:rsidR="001F182A">
        <w:rPr>
          <w:rFonts w:ascii="Arial" w:hAnsi="Arial" w:cs="Arial"/>
          <w:sz w:val="22"/>
          <w:szCs w:val="22"/>
        </w:rPr>
        <w:t xml:space="preserve"> zakázky</w:t>
      </w:r>
      <w:r w:rsidRPr="009177C0">
        <w:rPr>
          <w:rFonts w:ascii="Arial" w:hAnsi="Arial" w:cs="Arial"/>
          <w:sz w:val="22"/>
          <w:szCs w:val="22"/>
        </w:rPr>
        <w:t xml:space="preserve"> (protokol o otevírání, posouzení a hodnocení nabídek</w:t>
      </w:r>
      <w:r w:rsidR="004477EE">
        <w:rPr>
          <w:rFonts w:ascii="Arial" w:hAnsi="Arial" w:cs="Arial"/>
          <w:sz w:val="22"/>
          <w:szCs w:val="22"/>
        </w:rPr>
        <w:t xml:space="preserve"> splňující náležitosti dle </w:t>
      </w:r>
      <w:proofErr w:type="gramStart"/>
      <w:r w:rsidR="004477EE">
        <w:rPr>
          <w:rFonts w:ascii="Arial" w:hAnsi="Arial" w:cs="Arial"/>
          <w:sz w:val="22"/>
          <w:szCs w:val="22"/>
        </w:rPr>
        <w:t>odst. B.10.2</w:t>
      </w:r>
      <w:proofErr w:type="gramEnd"/>
      <w:r w:rsidRPr="009177C0">
        <w:rPr>
          <w:rFonts w:ascii="Arial" w:hAnsi="Arial" w:cs="Arial"/>
          <w:sz w:val="22"/>
          <w:szCs w:val="22"/>
        </w:rPr>
        <w:t>, protokol z každého jednání o nabídkách</w:t>
      </w:r>
      <w:r w:rsidR="004477EE">
        <w:rPr>
          <w:rFonts w:ascii="Arial" w:hAnsi="Arial" w:cs="Arial"/>
          <w:sz w:val="22"/>
          <w:szCs w:val="22"/>
        </w:rPr>
        <w:t xml:space="preserve"> a</w:t>
      </w:r>
      <w:r w:rsidRPr="009177C0">
        <w:rPr>
          <w:rFonts w:ascii="Arial" w:hAnsi="Arial" w:cs="Arial"/>
          <w:sz w:val="22"/>
          <w:szCs w:val="22"/>
        </w:rPr>
        <w:t xml:space="preserve"> protokol o konečném výsledku hodnocení, bylo-li o nabídkách jednáno</w:t>
      </w:r>
      <w:r w:rsidR="004477EE">
        <w:rPr>
          <w:rFonts w:ascii="Arial" w:hAnsi="Arial" w:cs="Arial"/>
          <w:sz w:val="22"/>
          <w:szCs w:val="22"/>
        </w:rPr>
        <w:t xml:space="preserve"> dle odst. B.9.</w:t>
      </w:r>
      <w:r w:rsidRPr="009177C0">
        <w:rPr>
          <w:rFonts w:ascii="Arial" w:hAnsi="Arial" w:cs="Arial"/>
          <w:sz w:val="22"/>
          <w:szCs w:val="22"/>
        </w:rPr>
        <w:t>)</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Nabídky podané </w:t>
      </w:r>
      <w:r w:rsidR="002C361A">
        <w:rPr>
          <w:rFonts w:ascii="Arial" w:hAnsi="Arial" w:cs="Arial"/>
          <w:sz w:val="22"/>
          <w:szCs w:val="22"/>
        </w:rPr>
        <w:t>účastníky</w:t>
      </w:r>
      <w:r w:rsidRPr="009177C0">
        <w:rPr>
          <w:rFonts w:ascii="Arial" w:hAnsi="Arial" w:cs="Arial"/>
          <w:sz w:val="22"/>
          <w:szCs w:val="22"/>
        </w:rPr>
        <w:t>, včetně případného objasnění či doplnění</w:t>
      </w:r>
    </w:p>
    <w:p w:rsidR="004B07A1"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w:t>
      </w:r>
      <w:r w:rsidR="00964DC5">
        <w:rPr>
          <w:rFonts w:ascii="Arial" w:hAnsi="Arial" w:cs="Arial"/>
          <w:sz w:val="22"/>
          <w:szCs w:val="22"/>
        </w:rPr>
        <w:t>vyloučení účastníka</w:t>
      </w:r>
      <w:r w:rsidRPr="009177C0">
        <w:rPr>
          <w:rFonts w:ascii="Arial" w:hAnsi="Arial" w:cs="Arial"/>
          <w:sz w:val="22"/>
          <w:szCs w:val="22"/>
        </w:rPr>
        <w:t>, včetně dokladu prokazujícího jeho odeslání/uveřejnění, pokud byl nějak</w:t>
      </w:r>
      <w:r w:rsidR="00964DC5">
        <w:rPr>
          <w:rFonts w:ascii="Arial" w:hAnsi="Arial" w:cs="Arial"/>
          <w:sz w:val="22"/>
          <w:szCs w:val="22"/>
        </w:rPr>
        <w:t>ý účastník vyloučen</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w:t>
      </w:r>
      <w:r w:rsidR="00FD6367" w:rsidRPr="009177C0">
        <w:rPr>
          <w:rFonts w:ascii="Arial" w:hAnsi="Arial" w:cs="Arial"/>
          <w:sz w:val="22"/>
          <w:szCs w:val="22"/>
        </w:rPr>
        <w:t xml:space="preserve">uzavřena </w:t>
      </w:r>
      <w:r w:rsidRPr="009177C0">
        <w:rPr>
          <w:rFonts w:ascii="Arial" w:hAnsi="Arial" w:cs="Arial"/>
          <w:sz w:val="22"/>
          <w:szCs w:val="22"/>
        </w:rPr>
        <w:t xml:space="preserve">s vybraným </w:t>
      </w:r>
      <w:r w:rsidR="00FD6367">
        <w:rPr>
          <w:rFonts w:ascii="Arial" w:hAnsi="Arial" w:cs="Arial"/>
          <w:sz w:val="22"/>
          <w:szCs w:val="22"/>
        </w:rPr>
        <w:t>dodavatelem</w:t>
      </w:r>
      <w:r w:rsidR="00FD6367" w:rsidRPr="009177C0">
        <w:rPr>
          <w:rFonts w:ascii="Arial" w:hAnsi="Arial" w:cs="Arial"/>
          <w:sz w:val="22"/>
          <w:szCs w:val="22"/>
        </w:rPr>
        <w:t xml:space="preserve"> </w:t>
      </w:r>
    </w:p>
    <w:p w:rsidR="009177C0" w:rsidRPr="009177C0" w:rsidRDefault="009177C0" w:rsidP="009177C0">
      <w:pPr>
        <w:pStyle w:val="Odstavecseseznamem"/>
        <w:spacing w:line="240" w:lineRule="atLeast"/>
        <w:ind w:left="1560"/>
        <w:rPr>
          <w:rFonts w:ascii="Arial" w:hAnsi="Arial" w:cs="Arial"/>
          <w:sz w:val="22"/>
          <w:szCs w:val="22"/>
        </w:rPr>
      </w:pPr>
    </w:p>
    <w:p w:rsidR="00CD40A5" w:rsidRPr="008D7E78" w:rsidRDefault="009177C0" w:rsidP="00A77A2B">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2"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rsidR="00CD40A5" w:rsidRPr="00A77A2B" w:rsidRDefault="00CD40A5" w:rsidP="00B36345">
      <w:pPr>
        <w:pStyle w:val="Mjstyl3"/>
        <w:numPr>
          <w:ilvl w:val="1"/>
          <w:numId w:val="40"/>
        </w:numPr>
        <w:spacing w:before="240" w:after="240"/>
      </w:pPr>
      <w:r>
        <w:t xml:space="preserve">Seznam osob podílejících se na přípravě a průběhu </w:t>
      </w:r>
      <w:r w:rsidR="0033377E">
        <w:t xml:space="preserve">výběrového řízení podle </w:t>
      </w:r>
      <w:proofErr w:type="gramStart"/>
      <w:r w:rsidR="0033377E">
        <w:t>bodu</w:t>
      </w:r>
      <w:r w:rsidR="008D1753">
        <w:t xml:space="preserve"> </w:t>
      </w:r>
      <w:r w:rsidR="0033377E">
        <w:t>B.21</w:t>
      </w:r>
      <w:proofErr w:type="gramEnd"/>
      <w:r w:rsidR="0033377E">
        <w:t>. písm. d</w:t>
      </w:r>
      <w:r>
        <w:t>) musí zahrnovat:</w:t>
      </w:r>
    </w:p>
    <w:p w:rsidR="00CD40A5" w:rsidRPr="006D7E9C" w:rsidRDefault="00CD40A5" w:rsidP="00B36345">
      <w:pPr>
        <w:pStyle w:val="Odstavecseseznamem"/>
        <w:numPr>
          <w:ilvl w:val="0"/>
          <w:numId w:val="44"/>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w:t>
      </w:r>
      <w:r w:rsidRPr="006D7E9C">
        <w:rPr>
          <w:rFonts w:ascii="Arial" w:hAnsi="Arial" w:cs="Arial"/>
          <w:sz w:val="22"/>
          <w:szCs w:val="22"/>
        </w:rPr>
        <w:t>zakázce;</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Pr="006D7E9C">
        <w:rPr>
          <w:rFonts w:ascii="Arial" w:hAnsi="Arial" w:cs="Arial"/>
          <w:sz w:val="22"/>
          <w:szCs w:val="22"/>
        </w:rPr>
        <w:t>;</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rsidR="00CD40A5" w:rsidRDefault="00CD40A5" w:rsidP="00CD40A5">
      <w:pPr>
        <w:pStyle w:val="Odstavecseseznamem"/>
        <w:spacing w:line="240" w:lineRule="atLeast"/>
        <w:ind w:left="851"/>
        <w:jc w:val="both"/>
        <w:rPr>
          <w:rFonts w:ascii="Arial" w:hAnsi="Arial" w:cs="Arial"/>
          <w:sz w:val="22"/>
          <w:szCs w:val="22"/>
        </w:rPr>
      </w:pPr>
    </w:p>
    <w:p w:rsidR="00CD40A5" w:rsidRPr="008D7E78" w:rsidRDefault="00CD40A5" w:rsidP="008D7E78">
      <w:pPr>
        <w:spacing w:line="240" w:lineRule="atLeast"/>
        <w:ind w:left="567"/>
        <w:jc w:val="both"/>
        <w:rPr>
          <w:rFonts w:ascii="Arial" w:hAnsi="Arial" w:cs="Arial"/>
          <w:sz w:val="22"/>
          <w:szCs w:val="22"/>
        </w:rPr>
      </w:pPr>
      <w:r w:rsidRPr="008C15EC">
        <w:rPr>
          <w:rFonts w:ascii="Arial" w:hAnsi="Arial" w:cs="Arial"/>
          <w:sz w:val="22"/>
          <w:szCs w:val="22"/>
        </w:rPr>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rsidR="009177C0" w:rsidRPr="009177C0" w:rsidRDefault="009177C0" w:rsidP="00B36345">
      <w:pPr>
        <w:pStyle w:val="Mjstyl3"/>
        <w:numPr>
          <w:ilvl w:val="1"/>
          <w:numId w:val="40"/>
        </w:numPr>
        <w:spacing w:before="240" w:after="240"/>
      </w:pPr>
      <w:r w:rsidRPr="009177C0">
        <w:rPr>
          <w:b/>
        </w:rPr>
        <w:lastRenderedPageBreak/>
        <w:t>Po uzavření smlouvy</w:t>
      </w:r>
      <w:r w:rsidRPr="009177C0">
        <w:t xml:space="preserve"> na plnění zakázky </w:t>
      </w:r>
      <w:r w:rsidR="0081396E">
        <w:t xml:space="preserve">předložit </w:t>
      </w:r>
      <w:r w:rsidRPr="009177C0">
        <w:t xml:space="preserve">do 20 pracovních dnů ode dne následujícího po jejím podpisu ŘO OPTP </w:t>
      </w:r>
      <w:r w:rsidR="0081396E">
        <w:t xml:space="preserve">k posouzení </w:t>
      </w:r>
      <w:r w:rsidRPr="009177C0">
        <w:t>dokumentaci z ukončení výběrového řízení.</w:t>
      </w:r>
      <w:r w:rsidR="00DE09AD">
        <w:t xml:space="preserve"> </w:t>
      </w:r>
      <w:r w:rsidRPr="00FA2EC7">
        <w:t xml:space="preserve">ŘO OPTP poskytne vyjádření nejpozději do ověření </w:t>
      </w:r>
      <w:r w:rsidR="00714044">
        <w:t xml:space="preserve">žádosti o </w:t>
      </w:r>
      <w:r w:rsidR="00146F13">
        <w:t>platbu</w:t>
      </w:r>
      <w:r w:rsidRPr="00FA2EC7">
        <w:t>.</w:t>
      </w: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E837C6" w:rsidRDefault="009177C0" w:rsidP="00B36345">
      <w:pPr>
        <w:pStyle w:val="Odstavecseseznamem"/>
        <w:numPr>
          <w:ilvl w:val="0"/>
          <w:numId w:val="37"/>
        </w:numPr>
        <w:spacing w:line="240" w:lineRule="atLeast"/>
        <w:ind w:left="851" w:hanging="284"/>
        <w:jc w:val="both"/>
        <w:rPr>
          <w:rFonts w:ascii="Arial" w:hAnsi="Arial" w:cs="Arial"/>
          <w:sz w:val="22"/>
          <w:szCs w:val="22"/>
        </w:rPr>
      </w:pPr>
      <w:r w:rsidRPr="00E837C6">
        <w:rPr>
          <w:rFonts w:ascii="Arial" w:hAnsi="Arial" w:cs="Arial"/>
          <w:sz w:val="22"/>
          <w:szCs w:val="22"/>
        </w:rPr>
        <w:t xml:space="preserve">Smlouva uzavřená s vybraným </w:t>
      </w:r>
      <w:r w:rsidR="00B468B7" w:rsidRPr="00E837C6">
        <w:rPr>
          <w:rFonts w:ascii="Arial" w:hAnsi="Arial" w:cs="Arial"/>
          <w:sz w:val="22"/>
          <w:szCs w:val="22"/>
        </w:rPr>
        <w:t xml:space="preserve">dodavatelem </w:t>
      </w:r>
      <w:r w:rsidRPr="00E837C6">
        <w:rPr>
          <w:rFonts w:ascii="Arial" w:hAnsi="Arial" w:cs="Arial"/>
          <w:sz w:val="22"/>
          <w:szCs w:val="22"/>
        </w:rPr>
        <w:t xml:space="preserve">včetně jejího uveřejnění, je-li vyžadováno její uveřejnění podle </w:t>
      </w:r>
      <w:r w:rsidR="002106A2" w:rsidRPr="00E837C6">
        <w:rPr>
          <w:rFonts w:ascii="Arial" w:hAnsi="Arial" w:cs="Arial"/>
          <w:sz w:val="22"/>
          <w:szCs w:val="22"/>
        </w:rPr>
        <w:t>Z</w:t>
      </w:r>
      <w:r w:rsidR="002106A2" w:rsidRPr="005A2458">
        <w:rPr>
          <w:rFonts w:ascii="Arial" w:hAnsi="Arial" w:cs="Arial"/>
          <w:sz w:val="22"/>
          <w:szCs w:val="22"/>
        </w:rPr>
        <w:t>ZVZ</w:t>
      </w:r>
    </w:p>
    <w:p w:rsidR="000258AE" w:rsidRPr="005F3AA1" w:rsidRDefault="000258AE" w:rsidP="00B36345">
      <w:pPr>
        <w:pStyle w:val="Odstavecseseznamem"/>
        <w:numPr>
          <w:ilvl w:val="0"/>
          <w:numId w:val="37"/>
        </w:numPr>
        <w:spacing w:line="240" w:lineRule="atLeast"/>
        <w:ind w:left="851" w:hanging="284"/>
        <w:jc w:val="both"/>
        <w:rPr>
          <w:rFonts w:ascii="Arial" w:hAnsi="Arial" w:cs="Arial"/>
          <w:sz w:val="22"/>
          <w:szCs w:val="22"/>
        </w:rPr>
      </w:pPr>
      <w:r w:rsidRPr="000258AE">
        <w:rPr>
          <w:rFonts w:ascii="Arial" w:hAnsi="Arial" w:cs="Arial"/>
          <w:sz w:val="22"/>
          <w:szCs w:val="22"/>
        </w:rPr>
        <w:t>Oznámení o výsledku výběrového řízení zaslaná všem účastníkům, kteří podali nabídku ve lhůtě pro podání nabídek, jejichž nabídka nebyla vyřazena, včetně dokladů prokazujících jejich odeslání, pokud toto oznámení nebylo uveřejněno pod</w:t>
      </w:r>
      <w:r w:rsidRPr="00922356">
        <w:rPr>
          <w:rFonts w:ascii="Arial" w:hAnsi="Arial" w:cs="Arial"/>
          <w:sz w:val="22"/>
          <w:szCs w:val="22"/>
        </w:rPr>
        <w:t xml:space="preserve">le </w:t>
      </w:r>
      <w:proofErr w:type="gramStart"/>
      <w:r w:rsidRPr="00922356">
        <w:rPr>
          <w:rFonts w:ascii="Arial" w:hAnsi="Arial" w:cs="Arial"/>
          <w:sz w:val="22"/>
          <w:szCs w:val="22"/>
        </w:rPr>
        <w:t>odst. B.16.2</w:t>
      </w:r>
      <w:proofErr w:type="gramEnd"/>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3"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rsidR="009177C0" w:rsidRPr="00B41818" w:rsidRDefault="009177C0" w:rsidP="00B36345">
      <w:pPr>
        <w:pStyle w:val="Mjstyl3"/>
        <w:numPr>
          <w:ilvl w:val="1"/>
          <w:numId w:val="40"/>
        </w:numPr>
        <w:spacing w:before="240" w:after="240"/>
      </w:pPr>
      <w:r w:rsidRPr="00BD4F31">
        <w:t xml:space="preserve">Do všech smluv </w:t>
      </w:r>
      <w:r w:rsidR="00AF281A" w:rsidRPr="00BD4F31">
        <w:t xml:space="preserve">s dodavateli </w:t>
      </w:r>
      <w:r w:rsidR="00AF281A" w:rsidRPr="00BD4F31">
        <w:rPr>
          <w:b/>
        </w:rPr>
        <w:t>je</w:t>
      </w:r>
      <w:r w:rsidR="00AF281A" w:rsidRPr="00B41818">
        <w:t xml:space="preserve"> příjemce </w:t>
      </w:r>
      <w:r w:rsidR="00AF281A" w:rsidRPr="00B41818">
        <w:rPr>
          <w:b/>
        </w:rPr>
        <w:t>povinen</w:t>
      </w:r>
      <w:r w:rsidR="00AF281A" w:rsidRPr="00B41818">
        <w:t xml:space="preserve"> zapracovat ustanovení:</w:t>
      </w:r>
    </w:p>
    <w:p w:rsidR="00C105F5"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B41818">
        <w:rPr>
          <w:rFonts w:cs="Arial"/>
          <w:sz w:val="22"/>
          <w:szCs w:val="22"/>
        </w:rPr>
        <w:t>Dodavatel je ve smyslu ustanovení § 2 písm. e) zákona č. 320/2001 Sb., o finanční kontrole ve veřejné správě a o změně některých zákonů</w:t>
      </w:r>
      <w:r w:rsidR="003865D0" w:rsidRPr="00B41818">
        <w:rPr>
          <w:rFonts w:cs="Arial"/>
          <w:sz w:val="22"/>
          <w:szCs w:val="22"/>
        </w:rPr>
        <w:t xml:space="preserve"> (zákon o finanční kontrole)</w:t>
      </w:r>
      <w:r w:rsidRPr="00B41818">
        <w:rPr>
          <w:rFonts w:cs="Arial"/>
          <w:sz w:val="22"/>
          <w:szCs w:val="22"/>
        </w:rPr>
        <w:t xml:space="preserve">, ve znění pozdějších předpisů (dále </w:t>
      </w:r>
      <w:r w:rsidR="00D614D4" w:rsidRPr="00B41818">
        <w:rPr>
          <w:rFonts w:cs="Arial"/>
          <w:sz w:val="22"/>
          <w:szCs w:val="22"/>
        </w:rPr>
        <w:t>„</w:t>
      </w:r>
      <w:r w:rsidRPr="00B41818">
        <w:rPr>
          <w:rFonts w:cs="Arial"/>
          <w:sz w:val="22"/>
          <w:szCs w:val="22"/>
        </w:rPr>
        <w:t>ZFK</w:t>
      </w:r>
      <w:r w:rsidR="00D614D4" w:rsidRPr="00B41818">
        <w:rPr>
          <w:rFonts w:cs="Arial"/>
          <w:sz w:val="22"/>
          <w:szCs w:val="22"/>
        </w:rPr>
        <w:t>“</w:t>
      </w:r>
      <w:r w:rsidRPr="00B41818">
        <w:rPr>
          <w:rFonts w:cs="Arial"/>
          <w:sz w:val="22"/>
          <w:szCs w:val="22"/>
        </w:rPr>
        <w:t>), osobou povinnou spolupůsobit při výkonu finanční kontroly prováděné v souvislosti s úhradou zboží nebo služeb z veřejných výdajů nebo z veřejné finanční podpory, tj. dodavatel je povinen podle §</w:t>
      </w:r>
      <w:r w:rsidR="008C7C6E" w:rsidRPr="00A920C8">
        <w:rPr>
          <w:rFonts w:cs="Arial"/>
          <w:sz w:val="22"/>
          <w:szCs w:val="22"/>
        </w:rPr>
        <w:t> </w:t>
      </w:r>
      <w:r w:rsidRPr="00A920C8">
        <w:rPr>
          <w:rFonts w:cs="Arial"/>
          <w:sz w:val="22"/>
          <w:szCs w:val="22"/>
        </w:rPr>
        <w:t>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C105F5" w:rsidRDefault="00C105F5" w:rsidP="00C105F5">
      <w:pPr>
        <w:pStyle w:val="Textpoznpodarou"/>
        <w:widowControl w:val="0"/>
        <w:adjustRightInd w:val="0"/>
        <w:spacing w:after="0" w:line="240" w:lineRule="atLeast"/>
        <w:ind w:left="851" w:firstLine="0"/>
        <w:textAlignment w:val="baseline"/>
        <w:rPr>
          <w:rFonts w:cs="Arial"/>
          <w:b/>
          <w:sz w:val="22"/>
          <w:szCs w:val="22"/>
          <w:u w:val="single"/>
        </w:rPr>
      </w:pPr>
    </w:p>
    <w:p w:rsidR="004702EB"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C105F5">
        <w:rPr>
          <w:rFonts w:cs="Arial"/>
          <w:snapToGrid w:val="0"/>
          <w:sz w:val="22"/>
          <w:szCs w:val="22"/>
        </w:rPr>
        <w:t xml:space="preserve">Dodavatel je povinen uchovávat veškeré originální dokumenty související s realizací zakázky po dobu uvedenou v závazných právních předpisech upravujících oblast zadávání zakázek, nejméně však po dobu 10 let od finančního ukončení projektu, zároveň </w:t>
      </w:r>
      <w:r w:rsidR="00760D93" w:rsidRPr="00C105F5">
        <w:rPr>
          <w:rFonts w:cs="Arial"/>
          <w:snapToGrid w:val="0"/>
          <w:sz w:val="22"/>
          <w:szCs w:val="22"/>
        </w:rPr>
        <w:t>minimálně</w:t>
      </w:r>
      <w:r w:rsidRPr="00C105F5">
        <w:rPr>
          <w:rFonts w:cs="Arial"/>
          <w:snapToGrid w:val="0"/>
          <w:sz w:val="22"/>
          <w:szCs w:val="22"/>
        </w:rPr>
        <w:t xml:space="preserve"> do </w:t>
      </w:r>
      <w:r w:rsidR="00760D93" w:rsidRPr="00C105F5">
        <w:rPr>
          <w:rFonts w:cs="Arial"/>
          <w:snapToGrid w:val="0"/>
          <w:sz w:val="22"/>
          <w:szCs w:val="22"/>
        </w:rPr>
        <w:t xml:space="preserve">roku </w:t>
      </w:r>
      <w:r w:rsidRPr="00C105F5">
        <w:rPr>
          <w:rFonts w:cs="Arial"/>
          <w:snapToGrid w:val="0"/>
          <w:sz w:val="22"/>
          <w:szCs w:val="22"/>
        </w:rPr>
        <w:t>202</w:t>
      </w:r>
      <w:r w:rsidR="006169B7" w:rsidRPr="00C105F5">
        <w:rPr>
          <w:rFonts w:cs="Arial"/>
          <w:snapToGrid w:val="0"/>
          <w:sz w:val="22"/>
          <w:szCs w:val="22"/>
        </w:rPr>
        <w:t>7</w:t>
      </w:r>
      <w:r w:rsidRPr="00C105F5">
        <w:rPr>
          <w:rFonts w:cs="Arial"/>
          <w:snapToGrid w:val="0"/>
          <w:sz w:val="22"/>
          <w:szCs w:val="22"/>
        </w:rPr>
        <w:t>.</w:t>
      </w:r>
      <w:r w:rsidRPr="00C105F5">
        <w:rPr>
          <w:rFonts w:cs="Arial"/>
          <w:sz w:val="22"/>
          <w:szCs w:val="22"/>
        </w:rPr>
        <w:t xml:space="preserve"> Po tuto dobu je dodavatel povinen umožnit osobám oprávněným k výkonu kontroly projektů provést kontrolu dokladů souvisejících s plněním smlouvy.</w:t>
      </w:r>
    </w:p>
    <w:p w:rsidR="00AF281A" w:rsidRPr="00BD4F31" w:rsidRDefault="00AF281A" w:rsidP="00B36345">
      <w:pPr>
        <w:pStyle w:val="Mjstyl3"/>
        <w:numPr>
          <w:ilvl w:val="1"/>
          <w:numId w:val="40"/>
        </w:numPr>
        <w:spacing w:before="240" w:after="240"/>
      </w:pPr>
      <w:r w:rsidRPr="00BD4F31">
        <w:t xml:space="preserve">Do smluv s dodavateli </w:t>
      </w:r>
      <w:r w:rsidRPr="00BD4F31">
        <w:rPr>
          <w:b/>
        </w:rPr>
        <w:t>je doporučeno</w:t>
      </w:r>
      <w:r w:rsidRPr="00BD4F31">
        <w:t xml:space="preserve"> zapracovat ustanovení:</w:t>
      </w:r>
    </w:p>
    <w:p w:rsidR="009177C0" w:rsidRPr="00BD4F31"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rPr>
          <w:rFonts w:ascii="Arial" w:hAnsi="Arial" w:cs="Arial"/>
          <w:sz w:val="22"/>
          <w:szCs w:val="22"/>
        </w:rPr>
      </w:pPr>
      <w:r w:rsidRPr="00BD4F31">
        <w:rPr>
          <w:rFonts w:ascii="Arial" w:hAnsi="Arial" w:cs="Arial"/>
          <w:sz w:val="22"/>
          <w:szCs w:val="22"/>
        </w:rPr>
        <w:t>Každý</w:t>
      </w:r>
      <w:r w:rsidRPr="00BD4F31">
        <w:rPr>
          <w:rFonts w:ascii="Arial" w:hAnsi="Arial" w:cs="Arial"/>
          <w:snapToGrid w:val="0"/>
          <w:sz w:val="22"/>
          <w:szCs w:val="22"/>
        </w:rPr>
        <w:t xml:space="preserve"> originál účetního dokladu, který se vztahuje k plnění zakázky, musí obsahovat informaci, že se jedná o projekt „OPTP 2014-2020“ a registrační číslo projektu.</w:t>
      </w:r>
    </w:p>
    <w:p w:rsidR="00DB26A9" w:rsidRPr="00BD4F31" w:rsidRDefault="00DB26A9" w:rsidP="009177C0">
      <w:pPr>
        <w:spacing w:line="240" w:lineRule="atLeast"/>
        <w:ind w:left="851" w:hanging="284"/>
        <w:rPr>
          <w:rFonts w:ascii="Arial" w:hAnsi="Arial" w:cs="Arial"/>
          <w:sz w:val="22"/>
          <w:szCs w:val="22"/>
        </w:rPr>
      </w:pPr>
    </w:p>
    <w:p w:rsidR="00E837C6" w:rsidRPr="004702EB"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pPr>
      <w:r w:rsidRPr="00BD4F31">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w:t>
      </w:r>
      <w:r w:rsidRPr="009177C0">
        <w:rPr>
          <w:rFonts w:ascii="Arial" w:hAnsi="Arial" w:cs="Arial"/>
          <w:sz w:val="22"/>
          <w:szCs w:val="22"/>
        </w:rPr>
        <w:t xml:space="preserve"> </w:t>
      </w:r>
      <w:r w:rsidRPr="009177C0">
        <w:rPr>
          <w:rFonts w:ascii="Arial" w:hAnsi="Arial" w:cs="Arial"/>
          <w:sz w:val="22"/>
          <w:szCs w:val="22"/>
        </w:rPr>
        <w:lastRenderedPageBreak/>
        <w:t>fondu/fondů a programu.</w:t>
      </w:r>
      <w:r w:rsidRPr="0028752E">
        <w:rPr>
          <w:rStyle w:val="Znakapoznpodarou"/>
          <w:rFonts w:ascii="Arial" w:hAnsi="Arial" w:cs="Arial"/>
          <w:szCs w:val="16"/>
        </w:rPr>
        <w:footnoteReference w:id="4"/>
      </w:r>
    </w:p>
    <w:p w:rsidR="00CA34EA" w:rsidRPr="0028752E" w:rsidRDefault="00CA34EA" w:rsidP="00B36345">
      <w:pPr>
        <w:pStyle w:val="Mjstyl3"/>
        <w:numPr>
          <w:ilvl w:val="1"/>
          <w:numId w:val="40"/>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w:t>
      </w:r>
      <w:proofErr w:type="gramStart"/>
      <w:r>
        <w:t>dle</w:t>
      </w:r>
      <w:r w:rsidR="00C51836">
        <w:t xml:space="preserve"> </w:t>
      </w:r>
      <w:r>
        <w:t>B.</w:t>
      </w:r>
      <w:r w:rsidR="00B56B1D">
        <w:t>2</w:t>
      </w:r>
      <w:r w:rsidR="00F13A27">
        <w:t>2</w:t>
      </w:r>
      <w:proofErr w:type="gramEnd"/>
      <w:r w:rsidRPr="00E0434B">
        <w:t>. Neuzavření dodatku ke smlouvě nebude ze strany ŘO OPTP sankcionováno.</w:t>
      </w:r>
    </w:p>
    <w:p w:rsidR="00B33550" w:rsidRDefault="00B33550" w:rsidP="00B36345">
      <w:pPr>
        <w:pStyle w:val="Mjstyl3"/>
        <w:numPr>
          <w:ilvl w:val="1"/>
          <w:numId w:val="40"/>
        </w:numPr>
        <w:spacing w:before="240" w:after="240"/>
      </w:pPr>
      <w:r w:rsidRPr="001E6F04">
        <w:rPr>
          <w:b/>
        </w:rPr>
        <w:t>Před uzavřením dodatku ke smlouvě</w:t>
      </w:r>
      <w:r w:rsidRPr="009177C0">
        <w:t xml:space="preserve"> na plnění zakázky předložit min. 1</w:t>
      </w:r>
      <w:r w:rsidR="002106A2">
        <w:t>5</w:t>
      </w:r>
      <w:r w:rsidRPr="009177C0">
        <w:t xml:space="preserve"> pracovních dnů před podpisem dodatku ŘO OPTP návrh dodatku k posouzení. ŘO OPTP poskytne vyjádření do 1</w:t>
      </w:r>
      <w:r w:rsidR="002106A2">
        <w:t>5</w:t>
      </w:r>
      <w:r w:rsidRPr="009177C0">
        <w:t xml:space="preserve"> pracovních dnů ode dne obdržení kompletních podkladů.</w:t>
      </w:r>
    </w:p>
    <w:p w:rsidR="009177C0" w:rsidRPr="009177C0" w:rsidRDefault="009177C0" w:rsidP="00B36345">
      <w:pPr>
        <w:pStyle w:val="Mjstyl3"/>
        <w:numPr>
          <w:ilvl w:val="1"/>
          <w:numId w:val="40"/>
        </w:numPr>
        <w:spacing w:before="240" w:after="240"/>
      </w:pPr>
      <w:r w:rsidRPr="009177C0">
        <w:t xml:space="preserve">V případě zadávání zakázek </w:t>
      </w:r>
      <w:r w:rsidRPr="009177C0">
        <w:rPr>
          <w:b/>
        </w:rPr>
        <w:t xml:space="preserve">na základě rámcové </w:t>
      </w:r>
      <w:r w:rsidR="0065022B">
        <w:rPr>
          <w:b/>
        </w:rPr>
        <w:t>dohody</w:t>
      </w:r>
      <w:r w:rsidR="0065022B" w:rsidRPr="009177C0">
        <w:t xml:space="preserve"> </w:t>
      </w:r>
      <w:r w:rsidRPr="009177C0">
        <w:rPr>
          <w:b/>
        </w:rPr>
        <w:t xml:space="preserve">uzavřené s více </w:t>
      </w:r>
      <w:r w:rsidR="0065022B">
        <w:rPr>
          <w:b/>
        </w:rPr>
        <w:t>dodavateli</w:t>
      </w:r>
      <w:r w:rsidR="0065022B" w:rsidRPr="009177C0">
        <w:t xml:space="preserve"> </w:t>
      </w:r>
      <w:r w:rsidRPr="009177C0">
        <w:t xml:space="preserve">(analog. dle </w:t>
      </w:r>
      <w:r w:rsidR="00284F87" w:rsidRPr="009177C0">
        <w:t>Z</w:t>
      </w:r>
      <w:r w:rsidR="00284F87">
        <w:t>ZVZ</w:t>
      </w:r>
      <w:r w:rsidRPr="009177C0">
        <w:t xml:space="preserve">, tzv. </w:t>
      </w:r>
      <w:proofErr w:type="spellStart"/>
      <w:r w:rsidRPr="009177C0">
        <w:t>minitendr</w:t>
      </w:r>
      <w:proofErr w:type="spellEnd"/>
      <w:r w:rsidRPr="009177C0">
        <w:t>) předložit postupem uvedeným v </w:t>
      </w:r>
      <w:proofErr w:type="gramStart"/>
      <w:r w:rsidRPr="009177C0">
        <w:t>bodech B.</w:t>
      </w:r>
      <w:r w:rsidR="00284F87">
        <w:t>17</w:t>
      </w:r>
      <w:proofErr w:type="gramEnd"/>
      <w:r w:rsidRPr="009177C0">
        <w:t>., B.</w:t>
      </w:r>
      <w:r w:rsidR="00284F87">
        <w:t>19</w:t>
      </w:r>
      <w:r w:rsidRPr="009177C0">
        <w:t>., B.</w:t>
      </w:r>
      <w:r w:rsidR="00B56B1D">
        <w:t>2</w:t>
      </w:r>
      <w:r w:rsidR="00284F87">
        <w:t>1</w:t>
      </w:r>
      <w:r w:rsidRPr="009177C0">
        <w:t>. ŘO OPTP podklady k posouzení včetně zaslání pozvánky dle bodu B.</w:t>
      </w:r>
      <w:r w:rsidR="00B4425F">
        <w:t>2</w:t>
      </w:r>
      <w:r w:rsidR="00284F87">
        <w:t>8</w:t>
      </w:r>
      <w:r w:rsidRPr="009177C0">
        <w:t>.</w:t>
      </w:r>
    </w:p>
    <w:p w:rsidR="009177C0" w:rsidRPr="009177C0" w:rsidRDefault="009177C0" w:rsidP="0028752E">
      <w:pPr>
        <w:pStyle w:val="Odstavecseseznamem"/>
        <w:widowControl w:val="0"/>
        <w:adjustRightInd w:val="0"/>
        <w:spacing w:line="240" w:lineRule="atLeast"/>
        <w:ind w:left="567"/>
        <w:jc w:val="both"/>
        <w:textAlignment w:val="baseline"/>
        <w:rPr>
          <w:rFonts w:ascii="Arial" w:hAnsi="Arial" w:cs="Arial"/>
          <w:sz w:val="22"/>
          <w:szCs w:val="22"/>
        </w:rPr>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xml:space="preserve">, předloží první výzvu, první návrh smlouvy k posouzení. V opačném případě je příjemce povinen postupovat analogicky od </w:t>
      </w:r>
      <w:proofErr w:type="gramStart"/>
      <w:r w:rsidRPr="009177C0">
        <w:rPr>
          <w:rFonts w:ascii="Arial" w:hAnsi="Arial" w:cs="Arial"/>
          <w:i/>
          <w:sz w:val="22"/>
          <w:szCs w:val="22"/>
        </w:rPr>
        <w:t>bodu B.</w:t>
      </w:r>
      <w:r w:rsidR="00BD2784">
        <w:rPr>
          <w:rFonts w:ascii="Arial" w:hAnsi="Arial" w:cs="Arial"/>
          <w:i/>
          <w:sz w:val="22"/>
          <w:szCs w:val="22"/>
        </w:rPr>
        <w:t>1</w:t>
      </w:r>
      <w:r w:rsidR="00922356">
        <w:rPr>
          <w:rFonts w:ascii="Arial" w:hAnsi="Arial" w:cs="Arial"/>
          <w:i/>
          <w:sz w:val="22"/>
          <w:szCs w:val="22"/>
        </w:rPr>
        <w:t>7</w:t>
      </w:r>
      <w:proofErr w:type="gramEnd"/>
      <w:r w:rsidRPr="009177C0">
        <w:rPr>
          <w:rFonts w:ascii="Arial" w:hAnsi="Arial" w:cs="Arial"/>
          <w:i/>
          <w:sz w:val="22"/>
          <w:szCs w:val="22"/>
        </w:rPr>
        <w:t>.</w:t>
      </w:r>
    </w:p>
    <w:p w:rsidR="009177C0" w:rsidRPr="009177C0" w:rsidRDefault="009177C0" w:rsidP="00B36345">
      <w:pPr>
        <w:pStyle w:val="Mjstyl3"/>
        <w:numPr>
          <w:ilvl w:val="1"/>
          <w:numId w:val="40"/>
        </w:numPr>
        <w:spacing w:before="240" w:after="240"/>
      </w:pPr>
      <w:r w:rsidRPr="009177C0">
        <w:t>Zadavatel je povinen</w:t>
      </w:r>
      <w:r w:rsidRPr="009177C0">
        <w:rPr>
          <w:b/>
        </w:rPr>
        <w:t xml:space="preserve"> uchovávat dokumentaci</w:t>
      </w:r>
      <w:r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004A2678">
        <w:t>, včetně nabídek jednotlivých účastníků</w:t>
      </w:r>
      <w:r w:rsidRPr="009177C0">
        <w:t>.</w:t>
      </w:r>
    </w:p>
    <w:p w:rsidR="009177C0" w:rsidRPr="009177C0" w:rsidRDefault="009177C0" w:rsidP="00B36345">
      <w:pPr>
        <w:pStyle w:val="Mjstyl3"/>
        <w:numPr>
          <w:ilvl w:val="1"/>
          <w:numId w:val="40"/>
        </w:numPr>
        <w:spacing w:before="240" w:after="240"/>
      </w:pPr>
      <w:r w:rsidRPr="009177C0">
        <w:t>Doba, po kterou musí mít příjemci veškeré originální dokumenty související s realizací zakázky uchovány, je stanovena v právním aktu o poskytnutí podpory nebo závazných právních předpisech upravujících oblast zadávání zakázek, nejméně však po dobu 10</w:t>
      </w:r>
      <w:r w:rsidR="00BB6358">
        <w:t> </w:t>
      </w:r>
      <w:r w:rsidRPr="009177C0">
        <w:t xml:space="preserve">let od finančního ukončení projektu, zároveň </w:t>
      </w:r>
      <w:r w:rsidR="000C62AC">
        <w:rPr>
          <w:snapToGrid w:val="0"/>
        </w:rPr>
        <w:t>minimálně</w:t>
      </w:r>
      <w:r w:rsidR="000C62AC" w:rsidRPr="009177C0">
        <w:rPr>
          <w:snapToGrid w:val="0"/>
        </w:rPr>
        <w:t xml:space="preserve"> do </w:t>
      </w:r>
      <w:r w:rsidR="000C62AC">
        <w:rPr>
          <w:snapToGrid w:val="0"/>
        </w:rPr>
        <w:t xml:space="preserve">roku </w:t>
      </w:r>
      <w:r w:rsidR="000C62AC" w:rsidRPr="00D95F17">
        <w:rPr>
          <w:snapToGrid w:val="0"/>
        </w:rPr>
        <w:t>2027</w:t>
      </w:r>
      <w:r w:rsidRPr="00566C6F">
        <w:t>.</w:t>
      </w:r>
    </w:p>
    <w:p w:rsidR="009177C0" w:rsidRPr="009177C0" w:rsidRDefault="00586ADA" w:rsidP="00B36345">
      <w:pPr>
        <w:pStyle w:val="Mjstyl3"/>
        <w:numPr>
          <w:ilvl w:val="1"/>
          <w:numId w:val="40"/>
        </w:numPr>
        <w:spacing w:before="240" w:after="240"/>
        <w:rPr>
          <w:b/>
        </w:rPr>
      </w:pPr>
      <w:r w:rsidRPr="00E2349B">
        <w:t>Příjemce je povinen</w:t>
      </w:r>
      <w:r>
        <w:rPr>
          <w:b/>
        </w:rPr>
        <w:t xml:space="preserve"> i</w:t>
      </w:r>
      <w:r w:rsidR="009177C0" w:rsidRPr="009177C0">
        <w:rPr>
          <w:b/>
        </w:rPr>
        <w:t>nformovat ŘO OPTP o změnách</w:t>
      </w:r>
      <w:r w:rsidR="009177C0" w:rsidRPr="009177C0">
        <w:t>, které nastaly v průběhu výběrového řízení nebo realizaci samotné zakázky. Současně je třeba změnu uvést ve zprávě o realizaci projektu, v níž je nutné aktualizovat záznamy o výběrovém řízení (blíže viz</w:t>
      </w:r>
      <w:r w:rsidR="00403C68">
        <w:t xml:space="preserve"> P</w:t>
      </w:r>
      <w:r w:rsidR="009177C0" w:rsidRPr="009177C0">
        <w:t>říloha č. 2 PŽP).</w:t>
      </w:r>
    </w:p>
    <w:p w:rsidR="009177C0" w:rsidRPr="009177C0" w:rsidRDefault="00586ADA" w:rsidP="00B36345">
      <w:pPr>
        <w:pStyle w:val="Mjstyl3"/>
        <w:numPr>
          <w:ilvl w:val="1"/>
          <w:numId w:val="40"/>
        </w:numPr>
        <w:spacing w:before="240" w:after="240"/>
      </w:pPr>
      <w:r w:rsidRPr="008D7E78">
        <w:t>Příjemce je povinen</w:t>
      </w:r>
      <w:r>
        <w:rPr>
          <w:b/>
        </w:rPr>
        <w:t xml:space="preserve"> i</w:t>
      </w:r>
      <w:r w:rsidR="009177C0" w:rsidRPr="009177C0">
        <w:rPr>
          <w:b/>
        </w:rPr>
        <w:t>nformovat ŘO OPTP neprodleně o všech řízeních</w:t>
      </w:r>
      <w:r w:rsidR="009177C0" w:rsidRPr="009177C0">
        <w:t xml:space="preserve"> o přezkoumání úkonů zadavatele zahájených Úřadem pro ochranu hospodářské soutěže (dále „ÚOHS“) a rozhodnutích ÚOHS o těchto řízeních</w:t>
      </w:r>
      <w:r w:rsidR="003C6459">
        <w:t>, jejichž předmětem je zakázka spolufinancována ze zdrojů EU.</w:t>
      </w:r>
    </w:p>
    <w:p w:rsidR="009177C0" w:rsidRPr="009177C0" w:rsidRDefault="009177C0" w:rsidP="00B36345">
      <w:pPr>
        <w:pStyle w:val="Mjstyl3"/>
        <w:numPr>
          <w:ilvl w:val="1"/>
          <w:numId w:val="40"/>
        </w:numPr>
        <w:spacing w:before="240" w:after="240"/>
      </w:pPr>
      <w:r w:rsidRPr="009177C0">
        <w:t xml:space="preserve">U projektů, v nichž výběrové řízení bylo zahájeno či ukončeno </w:t>
      </w:r>
      <w:r w:rsidRPr="009177C0">
        <w:rPr>
          <w:b/>
        </w:rPr>
        <w:t>před vydáním Rozhodnutí/Stanovení výdajů/Dopisu</w:t>
      </w:r>
      <w:r w:rsidRPr="009177C0">
        <w:t>, je žadatel povinen postupem analogicky k </w:t>
      </w:r>
      <w:proofErr w:type="gramStart"/>
      <w:r w:rsidRPr="009177C0">
        <w:t>bodu B.1</w:t>
      </w:r>
      <w:r w:rsidR="003C6459">
        <w:t>7</w:t>
      </w:r>
      <w:proofErr w:type="gramEnd"/>
      <w:r w:rsidRPr="009177C0">
        <w:t>., B.</w:t>
      </w:r>
      <w:r w:rsidR="003C6459">
        <w:t>19</w:t>
      </w:r>
      <w:r w:rsidRPr="009177C0">
        <w:t>., B.</w:t>
      </w:r>
      <w:r w:rsidR="00B56B1D">
        <w:t>2</w:t>
      </w:r>
      <w:r w:rsidR="003C6459">
        <w:t>1</w:t>
      </w:r>
      <w:r w:rsidRPr="009177C0">
        <w:t>. předložit do 5 pracovních dnů od podání žádosti o podporu ŘO OPTP dokumentaci k výběrovému řízení.</w:t>
      </w:r>
      <w:r w:rsidR="002E06BC">
        <w:t xml:space="preserve"> </w:t>
      </w:r>
      <w:r w:rsidR="002E06BC" w:rsidRPr="002E06BC">
        <w:t xml:space="preserve">Ověření </w:t>
      </w:r>
      <w:r w:rsidR="002E06BC">
        <w:t>výběrového řízení</w:t>
      </w:r>
      <w:r w:rsidR="002E06BC" w:rsidRPr="002E06BC">
        <w:t xml:space="preserve"> </w:t>
      </w:r>
      <w:r w:rsidR="00AC5AC3">
        <w:t xml:space="preserve">před vydáním řídící dokumentace </w:t>
      </w:r>
      <w:r w:rsidR="00AC5AC3" w:rsidRPr="009177C0">
        <w:t>(</w:t>
      </w:r>
      <w:r w:rsidR="00AC5AC3" w:rsidRPr="009177C0">
        <w:rPr>
          <w:b/>
        </w:rPr>
        <w:t>ex-ante ověření</w:t>
      </w:r>
      <w:r w:rsidR="00AC5AC3">
        <w:t xml:space="preserve">) </w:t>
      </w:r>
      <w:r w:rsidR="002E06BC" w:rsidRPr="002E06BC">
        <w:t xml:space="preserve">se realizuje do 20 pracovních dnů ode dne následujícího po poskytnutí kompletních podkladů k danému </w:t>
      </w:r>
      <w:r w:rsidR="002E06BC">
        <w:t>výběrovému řízení.</w:t>
      </w:r>
      <w:r w:rsidRPr="009177C0">
        <w:t xml:space="preserve"> Podklady k</w:t>
      </w:r>
      <w:r w:rsidR="004756EF">
        <w:t> výběrovému řízení</w:t>
      </w:r>
      <w:r w:rsidRPr="009177C0">
        <w:t xml:space="preserve"> nejsou přílohou </w:t>
      </w:r>
      <w:r w:rsidR="004756EF">
        <w:t>žádosti o podporu</w:t>
      </w:r>
      <w:r w:rsidRPr="009177C0">
        <w:t>.</w:t>
      </w:r>
    </w:p>
    <w:p w:rsidR="004756EF" w:rsidRPr="004756EF" w:rsidRDefault="009177C0" w:rsidP="00B36345">
      <w:pPr>
        <w:pStyle w:val="Mjstyl3"/>
        <w:numPr>
          <w:ilvl w:val="1"/>
          <w:numId w:val="40"/>
        </w:numPr>
        <w:spacing w:before="240" w:after="240"/>
      </w:pPr>
      <w:r w:rsidRPr="005E6FF1">
        <w:t>V případě, že příjemce předkládá navazující projekt, jehož výdaje vznikly na základě smlouvy vzešlé z výběrového řízení,</w:t>
      </w:r>
      <w:r w:rsidR="00B90890">
        <w:t xml:space="preserve"> které bylo pracovníky ŘO OPTP podle postupů v </w:t>
      </w:r>
      <w:r w:rsidR="00B90890">
        <w:lastRenderedPageBreak/>
        <w:t>PŽP již ověřováno a od ověření nedošlo ve výběrovém řízení ke změně, vloží příjemce veškerou dokumentaci k výběrovému řízení do MS14+ k danému projektu a výběrovému řízení a informuje o tom formou interní depeše v MS2014+ příslušného projektového manažera a specialisty na veřejné zakázky. Pokud ve výběrovém řízení došlo ke změně (např. byl uzavřen dodatek), je příjemce navíc povinen předložit dokumentaci k této změně k posouzení.</w:t>
      </w:r>
    </w:p>
    <w:p w:rsidR="00162F3B" w:rsidRDefault="00162F3B" w:rsidP="00B36345">
      <w:pPr>
        <w:pStyle w:val="Mjstyl3"/>
        <w:numPr>
          <w:ilvl w:val="1"/>
          <w:numId w:val="40"/>
        </w:numPr>
        <w:spacing w:before="240" w:after="240"/>
      </w:pPr>
      <w:r>
        <w:t xml:space="preserve">V případě administrativního ověření </w:t>
      </w:r>
      <w:r w:rsidRPr="002A0595">
        <w:rPr>
          <w:b/>
        </w:rPr>
        <w:t>interim</w:t>
      </w:r>
      <w:r>
        <w:t xml:space="preserve"> příjemce předkládá podklady k výběrovému řízení v příloze interní depeše v MS2014+ adresované specialistům na veřejné zakázky, v kopii příslušnému projektovému manažerovi.</w:t>
      </w:r>
      <w:r w:rsidR="000900F3" w:rsidRPr="000900F3">
        <w:t xml:space="preserve"> </w:t>
      </w:r>
      <w:r w:rsidR="003E5635" w:rsidRPr="003E5635">
        <w:t xml:space="preserve">Do textu interní depeše příjemce vždy uvede název a registrační číslo projektu a název </w:t>
      </w:r>
      <w:r w:rsidR="003E5635">
        <w:t>a číslo zakázky uvedené v MS14+</w:t>
      </w:r>
      <w:r w:rsidR="000900F3" w:rsidRPr="000900F3">
        <w:t>.</w:t>
      </w:r>
      <w:r w:rsidR="003E5635">
        <w:t xml:space="preserve"> </w:t>
      </w:r>
      <w:r>
        <w:t>V průběhu ověřování předložené dokumentace (zasílání připomínek ze strany ŘO a jejich následné vypořádání</w:t>
      </w:r>
      <w:r w:rsidR="005F3AA1">
        <w:t xml:space="preserve"> ze strany příjemce</w:t>
      </w:r>
      <w:r>
        <w:t>) bude veškerá komunikace probíhat prostřednictvím interních depeší a uprav</w:t>
      </w:r>
      <w:r w:rsidR="005F3AA1">
        <w:t>ova</w:t>
      </w:r>
      <w:r>
        <w:t xml:space="preserve">ná dokumentace bude zasílána v příloze těchto depeší. </w:t>
      </w:r>
    </w:p>
    <w:p w:rsidR="00162F3B" w:rsidRDefault="00162F3B" w:rsidP="002A0595">
      <w:pPr>
        <w:pStyle w:val="Mjstyl3"/>
        <w:numPr>
          <w:ilvl w:val="0"/>
          <w:numId w:val="0"/>
        </w:numPr>
        <w:spacing w:before="240" w:after="240"/>
        <w:ind w:left="576"/>
      </w:pPr>
      <w:r>
        <w:t>Po vydání finálního stanoviska z</w:t>
      </w:r>
      <w:r w:rsidR="002536B2">
        <w:t xml:space="preserve"> dané fáze administrativního </w:t>
      </w:r>
      <w:r>
        <w:t>ověření zakázky (tj. po schválení finální verze dokumentace k</w:t>
      </w:r>
      <w:r w:rsidR="002536B2">
        <w:t> dané fázi administrativního ověření</w:t>
      </w:r>
      <w:r w:rsidR="005F3AA1">
        <w:t xml:space="preserve"> ze strany ŘO OPTP</w:t>
      </w:r>
      <w:r>
        <w:t xml:space="preserve">), příjemce </w:t>
      </w:r>
      <w:r w:rsidR="000900F3">
        <w:t xml:space="preserve">neprodleně </w:t>
      </w:r>
      <w:r>
        <w:t xml:space="preserve">vloží </w:t>
      </w:r>
      <w:r w:rsidR="002536B2">
        <w:t xml:space="preserve">takto schválenou </w:t>
      </w:r>
      <w:r>
        <w:t xml:space="preserve">finální verzi podkladů k výběrovému řízení do MS2014+ k danému projektu a </w:t>
      </w:r>
      <w:r w:rsidR="002536B2">
        <w:t>výběrovému řízení</w:t>
      </w:r>
      <w:r w:rsidR="00C23D45">
        <w:t>, a to</w:t>
      </w:r>
      <w:r w:rsidR="008B1B1B">
        <w:t xml:space="preserve"> buď </w:t>
      </w:r>
      <w:r w:rsidR="002536B2">
        <w:t xml:space="preserve">formou „Oznámení o změně“ </w:t>
      </w:r>
      <w:r>
        <w:t>nebo prostřednictvím</w:t>
      </w:r>
      <w:r w:rsidR="00C23D45">
        <w:t xml:space="preserve"> nejbližší</w:t>
      </w:r>
      <w:r>
        <w:t xml:space="preserve"> „Zprávy o </w:t>
      </w:r>
      <w:r w:rsidRPr="00351BF3">
        <w:t>realizaci</w:t>
      </w:r>
      <w:r w:rsidR="002536B2" w:rsidRPr="00351BF3">
        <w:t>“</w:t>
      </w:r>
      <w:r w:rsidR="00C23D45">
        <w:t xml:space="preserve"> nebo „Žádosti o platbu“</w:t>
      </w:r>
      <w:r w:rsidRPr="00351BF3">
        <w:t>.</w:t>
      </w:r>
      <w:r w:rsidR="000900F3">
        <w:t xml:space="preserve"> </w:t>
      </w:r>
    </w:p>
    <w:p w:rsidR="00196154" w:rsidRDefault="00162F3B" w:rsidP="00B36345">
      <w:pPr>
        <w:pStyle w:val="Mjstyl3"/>
        <w:numPr>
          <w:ilvl w:val="1"/>
          <w:numId w:val="40"/>
        </w:numPr>
        <w:spacing w:before="240" w:after="240"/>
      </w:pPr>
      <w:r>
        <w:t xml:space="preserve">V případě administrativního ověření </w:t>
      </w:r>
      <w:r w:rsidRPr="002A0595">
        <w:rPr>
          <w:b/>
        </w:rPr>
        <w:t>ex-ante</w:t>
      </w:r>
      <w:r>
        <w:t xml:space="preserve"> p</w:t>
      </w:r>
      <w:r w:rsidR="00196154" w:rsidRPr="00196154">
        <w:t>říjemce předkládá podklady k</w:t>
      </w:r>
      <w:r w:rsidR="00FC7755">
        <w:t> </w:t>
      </w:r>
      <w:r w:rsidR="00196154">
        <w:t>výběrovému</w:t>
      </w:r>
      <w:r w:rsidR="00196154" w:rsidRPr="00196154">
        <w:t xml:space="preserve"> řízení</w:t>
      </w:r>
      <w:r w:rsidR="00FC7755">
        <w:t xml:space="preserve"> v příloze interní depeše v MS2014+ adresované specialistům na veřejné zakázky, v kopii příslušnému projektovému manažerovi</w:t>
      </w:r>
      <w:r w:rsidR="003E5635">
        <w:t>. Do</w:t>
      </w:r>
      <w:r w:rsidR="003E5635" w:rsidRPr="000900F3">
        <w:t xml:space="preserve"> textu interní depeše </w:t>
      </w:r>
      <w:r w:rsidR="003E5635">
        <w:t xml:space="preserve">příjemce vždy </w:t>
      </w:r>
      <w:r w:rsidR="003E5635" w:rsidRPr="000900F3">
        <w:t>uvede název a registrační číslo projektu a název a číslo zakázky uvedené v MS14+.</w:t>
      </w:r>
      <w:r w:rsidR="00FC7755">
        <w:t xml:space="preserve"> </w:t>
      </w:r>
      <w:r w:rsidR="003E5635">
        <w:t>V</w:t>
      </w:r>
      <w:r w:rsidR="00FC7755">
        <w:t xml:space="preserve">eškerou dokumentaci k výběrovému řízení </w:t>
      </w:r>
      <w:r w:rsidR="003E5635">
        <w:t xml:space="preserve">příjemce rovněž vloží </w:t>
      </w:r>
      <w:r w:rsidR="00FC7755">
        <w:t xml:space="preserve">do MS2014+ k danému projektu a výběrovému řízení. </w:t>
      </w:r>
    </w:p>
    <w:p w:rsidR="005F3AA1" w:rsidRDefault="00162F3B" w:rsidP="00B36345">
      <w:pPr>
        <w:pStyle w:val="Mjstyl3"/>
        <w:numPr>
          <w:ilvl w:val="1"/>
          <w:numId w:val="40"/>
        </w:numPr>
        <w:spacing w:before="240" w:after="240"/>
      </w:pPr>
      <w:r>
        <w:t xml:space="preserve">Příjemce při podání projektu zašle příslušnému projektovému manažerovi informaci, zda výběrová řízení, která mají být v rámci daného projektu financována, byla již ŘO OPTP dříve ověřována a u již </w:t>
      </w:r>
      <w:r w:rsidR="005F3AA1">
        <w:t xml:space="preserve">dříve </w:t>
      </w:r>
      <w:r>
        <w:t>ověřených výběrových řízení uvede název a registrační číslo projekt</w:t>
      </w:r>
      <w:r w:rsidR="005F3AA1">
        <w:t>ů a název a číslo zakázek, v rámci kterých byly ověřovány.</w:t>
      </w:r>
    </w:p>
    <w:p w:rsidR="00921416" w:rsidRDefault="009177C0" w:rsidP="00B36345">
      <w:pPr>
        <w:pStyle w:val="Mjstyl3"/>
        <w:numPr>
          <w:ilvl w:val="1"/>
          <w:numId w:val="40"/>
        </w:numPr>
        <w:spacing w:before="240" w:after="240"/>
      </w:pPr>
      <w:bookmarkStart w:id="6" w:name="_GoBack"/>
      <w:bookmarkEnd w:id="6"/>
      <w:r w:rsidRPr="0028752E">
        <w:t>V případě porušení ustanovení</w:t>
      </w:r>
      <w:r w:rsidRPr="009177C0">
        <w:t xml:space="preserve"> </w:t>
      </w:r>
      <w:r w:rsidR="00CE7652">
        <w:t xml:space="preserve">PŽP a </w:t>
      </w:r>
      <w:r w:rsidR="005939B9">
        <w:t>MP zakázky</w:t>
      </w:r>
      <w:r w:rsidR="0086367F">
        <w:t xml:space="preserve"> </w:t>
      </w:r>
      <w:r w:rsidR="0086367F" w:rsidRPr="009177C0">
        <w:t xml:space="preserve">při zadávání zakázek </w:t>
      </w:r>
      <w:r w:rsidRPr="009177C0">
        <w:t xml:space="preserve">malé hodnoty </w:t>
      </w:r>
      <w:r w:rsidR="0086367F" w:rsidRPr="009177C0">
        <w:t>budou aplikována příslušná ustanovení</w:t>
      </w:r>
      <w:r w:rsidR="0086367F">
        <w:t xml:space="preserve"> </w:t>
      </w:r>
      <w:r w:rsidR="005939B9">
        <w:t>MP zakázky</w:t>
      </w:r>
      <w:r w:rsidR="0086367F" w:rsidRPr="009177C0">
        <w:t xml:space="preserve"> pro stanovení finančních oprav</w:t>
      </w:r>
      <w:r w:rsidRPr="00690B7F">
        <w:t xml:space="preserve">.  </w:t>
      </w:r>
    </w:p>
    <w:p w:rsidR="0022757A" w:rsidRPr="008D7E78" w:rsidRDefault="006D7058" w:rsidP="00B36345">
      <w:pPr>
        <w:pStyle w:val="Mjstyl3"/>
        <w:numPr>
          <w:ilvl w:val="1"/>
          <w:numId w:val="40"/>
        </w:numPr>
        <w:spacing w:before="240" w:after="240"/>
      </w:pPr>
      <w:r w:rsidRPr="009177C0">
        <w:rPr>
          <w:b/>
        </w:rPr>
        <w:t>V případě zakáz</w:t>
      </w:r>
      <w:r w:rsidR="00097E1C">
        <w:rPr>
          <w:b/>
        </w:rPr>
        <w:t>ek</w:t>
      </w:r>
      <w:r w:rsidR="005939B9">
        <w:rPr>
          <w:b/>
        </w:rPr>
        <w:t xml:space="preserve"> </w:t>
      </w:r>
      <w:r w:rsidR="005939B9" w:rsidRPr="005939B9">
        <w:rPr>
          <w:b/>
        </w:rPr>
        <w:t xml:space="preserve">malého rozsahu, jejichž předpokládaná hodnota je nižší než 400 000,- Kč bez DPH. </w:t>
      </w:r>
      <w:r w:rsidRPr="009177C0">
        <w:rPr>
          <w:b/>
        </w:rPr>
        <w:t>je příjemce povinen</w:t>
      </w:r>
      <w:r w:rsidR="00085409">
        <w:rPr>
          <w:b/>
        </w:rPr>
        <w:t xml:space="preserve"> postupovat dle Přílohy č. 11 PŽP</w:t>
      </w:r>
      <w:r w:rsidR="00982452">
        <w:rPr>
          <w:b/>
        </w:rPr>
        <w:t xml:space="preserve"> (</w:t>
      </w:r>
      <w:r w:rsidR="0081357C">
        <w:rPr>
          <w:b/>
        </w:rPr>
        <w:t xml:space="preserve">odst. </w:t>
      </w:r>
      <w:proofErr w:type="gramStart"/>
      <w:r w:rsidR="00982452">
        <w:rPr>
          <w:b/>
        </w:rPr>
        <w:t>2.3. a 2.4</w:t>
      </w:r>
      <w:proofErr w:type="gramEnd"/>
      <w:r w:rsidR="00982452">
        <w:rPr>
          <w:b/>
        </w:rPr>
        <w:t>.)</w:t>
      </w:r>
      <w:r w:rsidR="00085409">
        <w:rPr>
          <w:b/>
        </w:rPr>
        <w:t>.</w:t>
      </w:r>
      <w:r w:rsidRPr="009177C0" w:rsidDel="003A19FC">
        <w:rPr>
          <w:b/>
        </w:rPr>
        <w:t xml:space="preserve"> </w:t>
      </w:r>
    </w:p>
    <w:p w:rsidR="0022757A" w:rsidRDefault="0022757A" w:rsidP="008D7E78">
      <w:pPr>
        <w:pStyle w:val="Mjstyl3"/>
        <w:numPr>
          <w:ilvl w:val="0"/>
          <w:numId w:val="0"/>
        </w:numPr>
        <w:spacing w:before="240" w:after="240"/>
      </w:pPr>
    </w:p>
    <w:p w:rsidR="00940246" w:rsidRDefault="00940246">
      <w:pPr>
        <w:rPr>
          <w:rFonts w:ascii="Arial" w:hAnsi="Arial" w:cs="Arial"/>
          <w:sz w:val="22"/>
          <w:szCs w:val="22"/>
        </w:rPr>
      </w:pPr>
      <w:r>
        <w:br w:type="page"/>
      </w:r>
    </w:p>
    <w:p w:rsidR="00694FF9" w:rsidRDefault="00FA5E07" w:rsidP="00687B62">
      <w:pPr>
        <w:tabs>
          <w:tab w:val="left" w:pos="5387"/>
        </w:tabs>
        <w:rPr>
          <w:rFonts w:ascii="Arial" w:hAnsi="Arial" w:cs="Arial"/>
          <w:b/>
          <w:sz w:val="24"/>
          <w:szCs w:val="22"/>
        </w:rPr>
      </w:pPr>
      <w:r w:rsidRPr="008D7E78">
        <w:rPr>
          <w:rFonts w:ascii="Arial" w:hAnsi="Arial" w:cs="Arial"/>
          <w:b/>
          <w:sz w:val="24"/>
          <w:szCs w:val="22"/>
        </w:rPr>
        <w:lastRenderedPageBreak/>
        <w:t>Přehled změn</w:t>
      </w:r>
    </w:p>
    <w:p w:rsidR="00A920C8" w:rsidRDefault="00A920C8" w:rsidP="00687B62">
      <w:pPr>
        <w:tabs>
          <w:tab w:val="left" w:pos="5387"/>
        </w:tabs>
        <w:rPr>
          <w:rFonts w:ascii="Arial" w:hAnsi="Arial" w:cs="Arial"/>
          <w:b/>
          <w:sz w:val="24"/>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A920C8" w:rsidRPr="00FE76D8" w:rsidTr="00177437">
        <w:trPr>
          <w:tblHeader/>
        </w:trPr>
        <w:tc>
          <w:tcPr>
            <w:tcW w:w="2660" w:type="dxa"/>
            <w:shd w:val="clear" w:color="auto" w:fill="99CCFF"/>
          </w:tcPr>
          <w:p w:rsidR="00A920C8" w:rsidRPr="00FA5E07" w:rsidRDefault="00A920C8" w:rsidP="00177437">
            <w:pPr>
              <w:spacing w:before="120" w:after="120"/>
              <w:jc w:val="center"/>
              <w:rPr>
                <w:rFonts w:ascii="Arial" w:hAnsi="Arial" w:cs="Arial"/>
                <w:b/>
                <w:sz w:val="22"/>
                <w:szCs w:val="22"/>
              </w:rPr>
            </w:pPr>
            <w:r>
              <w:rPr>
                <w:rFonts w:ascii="Arial" w:hAnsi="Arial" w:cs="Arial"/>
                <w:b/>
                <w:sz w:val="22"/>
                <w:szCs w:val="22"/>
              </w:rPr>
              <w:t>Verze</w:t>
            </w:r>
          </w:p>
        </w:tc>
        <w:tc>
          <w:tcPr>
            <w:tcW w:w="7055" w:type="dxa"/>
            <w:shd w:val="clear" w:color="auto" w:fill="99CCFF"/>
            <w:vAlign w:val="center"/>
          </w:tcPr>
          <w:p w:rsidR="00A920C8" w:rsidRPr="004E4F94" w:rsidRDefault="00A920C8" w:rsidP="00177437">
            <w:pPr>
              <w:jc w:val="center"/>
              <w:rPr>
                <w:rFonts w:ascii="Arial" w:hAnsi="Arial" w:cs="Arial"/>
                <w:b/>
                <w:sz w:val="22"/>
                <w:szCs w:val="22"/>
              </w:rPr>
            </w:pPr>
            <w:r w:rsidRPr="004E4F94">
              <w:rPr>
                <w:rFonts w:ascii="Arial" w:hAnsi="Arial" w:cs="Arial"/>
                <w:b/>
                <w:sz w:val="22"/>
                <w:szCs w:val="22"/>
              </w:rPr>
              <w:t>Popis změn</w:t>
            </w:r>
          </w:p>
        </w:tc>
      </w:tr>
      <w:tr w:rsidR="00A920C8" w:rsidRPr="00FE76D8" w:rsidTr="00177437">
        <w:trPr>
          <w:tblHeader/>
        </w:trPr>
        <w:tc>
          <w:tcPr>
            <w:tcW w:w="2660" w:type="dxa"/>
            <w:vMerge w:val="restart"/>
            <w:shd w:val="clear" w:color="auto" w:fill="99CCFF"/>
            <w:vAlign w:val="center"/>
          </w:tcPr>
          <w:p w:rsidR="00A920C8" w:rsidRPr="00FA5E07" w:rsidRDefault="00A920C8" w:rsidP="00177437">
            <w:pPr>
              <w:jc w:val="center"/>
              <w:rPr>
                <w:rFonts w:ascii="Arial" w:hAnsi="Arial" w:cs="Arial"/>
              </w:rPr>
            </w:pPr>
            <w:r w:rsidRPr="00FA5E07">
              <w:rPr>
                <w:rFonts w:ascii="Arial" w:hAnsi="Arial" w:cs="Arial"/>
              </w:rPr>
              <w:t>vydání 2/0</w:t>
            </w:r>
          </w:p>
        </w:tc>
        <w:tc>
          <w:tcPr>
            <w:tcW w:w="7055" w:type="dxa"/>
            <w:shd w:val="clear" w:color="auto" w:fill="99CCFF"/>
            <w:vAlign w:val="center"/>
          </w:tcPr>
          <w:p w:rsidR="00A920C8" w:rsidRPr="00FA5E07" w:rsidRDefault="00A920C8" w:rsidP="00177437">
            <w:pPr>
              <w:spacing w:before="120" w:after="120"/>
              <w:jc w:val="both"/>
              <w:rPr>
                <w:rFonts w:ascii="Arial" w:hAnsi="Arial" w:cs="Arial"/>
              </w:rPr>
            </w:pPr>
            <w:r w:rsidRPr="00FA5E07">
              <w:rPr>
                <w:rFonts w:ascii="Arial" w:hAnsi="Arial" w:cs="Arial"/>
              </w:rPr>
              <w:t>Úprava definic:  Profil zadavatele, Výběrové řízení, Zadávací řízení v části Definice požadovaných pojmů nad rámec pojmů uvedených v PŽP.</w:t>
            </w:r>
          </w:p>
        </w:tc>
      </w:tr>
      <w:tr w:rsidR="00A920C8" w:rsidRPr="00FE76D8" w:rsidTr="00177437">
        <w:trPr>
          <w:tblHeader/>
        </w:trPr>
        <w:tc>
          <w:tcPr>
            <w:tcW w:w="2660" w:type="dxa"/>
            <w:vMerge/>
            <w:shd w:val="clear" w:color="auto" w:fill="99CCFF"/>
          </w:tcPr>
          <w:p w:rsidR="00A920C8" w:rsidRPr="00FA5E07" w:rsidRDefault="00A920C8" w:rsidP="00177437">
            <w:pPr>
              <w:jc w:val="both"/>
              <w:rPr>
                <w:rFonts w:ascii="Arial" w:hAnsi="Arial" w:cs="Arial"/>
              </w:rPr>
            </w:pPr>
          </w:p>
        </w:tc>
        <w:tc>
          <w:tcPr>
            <w:tcW w:w="7055" w:type="dxa"/>
            <w:shd w:val="clear" w:color="auto" w:fill="99CCFF"/>
            <w:vAlign w:val="center"/>
          </w:tcPr>
          <w:p w:rsidR="00A920C8" w:rsidRPr="00FA5E07" w:rsidRDefault="00A920C8" w:rsidP="00A920C8">
            <w:pPr>
              <w:spacing w:before="120" w:after="120"/>
              <w:jc w:val="both"/>
              <w:rPr>
                <w:rFonts w:ascii="Arial" w:hAnsi="Arial" w:cs="Arial"/>
              </w:rPr>
            </w:pPr>
            <w:r>
              <w:rPr>
                <w:rFonts w:ascii="Arial" w:hAnsi="Arial" w:cs="Arial"/>
              </w:rPr>
              <w:t xml:space="preserve">Přidáno </w:t>
            </w:r>
            <w:r w:rsidRPr="00FA5E07">
              <w:rPr>
                <w:rFonts w:ascii="Arial" w:hAnsi="Arial" w:cs="Arial"/>
              </w:rPr>
              <w:t>Stanovisk</w:t>
            </w:r>
            <w:r>
              <w:rPr>
                <w:rFonts w:ascii="Arial" w:hAnsi="Arial" w:cs="Arial"/>
              </w:rPr>
              <w:t>o</w:t>
            </w:r>
            <w:r w:rsidRPr="00FA5E07">
              <w:rPr>
                <w:rFonts w:ascii="Arial" w:hAnsi="Arial" w:cs="Arial"/>
              </w:rPr>
              <w:t xml:space="preserve"> ŘO OPTP k postupu dle PŽP po nabytí účinnosti zákona č. 134/2016 Sb., o zadávání veřejných zakázek.</w:t>
            </w:r>
          </w:p>
        </w:tc>
      </w:tr>
      <w:tr w:rsidR="00A920C8" w:rsidRPr="00FE76D8" w:rsidTr="00177437">
        <w:trPr>
          <w:tblHeader/>
        </w:trPr>
        <w:tc>
          <w:tcPr>
            <w:tcW w:w="2660" w:type="dxa"/>
            <w:vMerge/>
            <w:shd w:val="clear" w:color="auto" w:fill="99CCFF"/>
          </w:tcPr>
          <w:p w:rsidR="00A920C8" w:rsidRPr="00FA5E07" w:rsidRDefault="00A920C8" w:rsidP="00177437">
            <w:pPr>
              <w:jc w:val="both"/>
              <w:rPr>
                <w:rFonts w:ascii="Arial" w:hAnsi="Arial" w:cs="Arial"/>
              </w:rPr>
            </w:pPr>
          </w:p>
        </w:tc>
        <w:tc>
          <w:tcPr>
            <w:tcW w:w="7055" w:type="dxa"/>
            <w:shd w:val="clear" w:color="auto" w:fill="99CCFF"/>
            <w:vAlign w:val="center"/>
          </w:tcPr>
          <w:p w:rsidR="00A920C8" w:rsidRPr="00FA5E07" w:rsidRDefault="00A920C8" w:rsidP="00177437">
            <w:pPr>
              <w:spacing w:before="120" w:after="120"/>
              <w:jc w:val="both"/>
              <w:rPr>
                <w:rFonts w:ascii="Arial" w:hAnsi="Arial" w:cs="Arial"/>
              </w:rPr>
            </w:pPr>
            <w:r w:rsidRPr="00FA5E07">
              <w:rPr>
                <w:rFonts w:ascii="Arial" w:hAnsi="Arial" w:cs="Arial"/>
              </w:rPr>
              <w:t>Celý text v části A dán do souladu se zákonem č. 134/2016</w:t>
            </w:r>
            <w:r>
              <w:rPr>
                <w:rFonts w:ascii="Arial" w:hAnsi="Arial" w:cs="Arial"/>
              </w:rPr>
              <w:t>, o zadávání veřejných zakázek</w:t>
            </w:r>
            <w:r w:rsidRPr="00FA5E07">
              <w:rPr>
                <w:rFonts w:ascii="Arial" w:hAnsi="Arial" w:cs="Arial"/>
              </w:rPr>
              <w:t xml:space="preserve">.  </w:t>
            </w:r>
          </w:p>
        </w:tc>
      </w:tr>
      <w:tr w:rsidR="00A920C8" w:rsidRPr="00FE76D8" w:rsidTr="00177437">
        <w:trPr>
          <w:tblHeader/>
        </w:trPr>
        <w:tc>
          <w:tcPr>
            <w:tcW w:w="2660" w:type="dxa"/>
            <w:vMerge/>
            <w:shd w:val="clear" w:color="auto" w:fill="99CCFF"/>
          </w:tcPr>
          <w:p w:rsidR="00A920C8" w:rsidRPr="00FA5E07" w:rsidRDefault="00A920C8" w:rsidP="00177437">
            <w:pPr>
              <w:jc w:val="both"/>
              <w:rPr>
                <w:rFonts w:ascii="Arial" w:hAnsi="Arial" w:cs="Arial"/>
              </w:rPr>
            </w:pPr>
          </w:p>
        </w:tc>
        <w:tc>
          <w:tcPr>
            <w:tcW w:w="7055" w:type="dxa"/>
            <w:shd w:val="clear" w:color="auto" w:fill="99CCFF"/>
            <w:vAlign w:val="center"/>
          </w:tcPr>
          <w:p w:rsidR="00A920C8" w:rsidRPr="00FA5E07" w:rsidRDefault="00A920C8" w:rsidP="00A920C8">
            <w:pPr>
              <w:spacing w:before="120" w:after="120"/>
              <w:jc w:val="both"/>
              <w:rPr>
                <w:rFonts w:ascii="Arial" w:hAnsi="Arial" w:cs="Arial"/>
              </w:rPr>
            </w:pPr>
            <w:r>
              <w:rPr>
                <w:rFonts w:ascii="Arial" w:hAnsi="Arial" w:cs="Arial"/>
              </w:rPr>
              <w:t>Upravena část: A.3.</w:t>
            </w:r>
            <w:r w:rsidRPr="00FA5E07">
              <w:rPr>
                <w:rFonts w:ascii="Arial" w:hAnsi="Arial" w:cs="Arial"/>
              </w:rPr>
              <w:t xml:space="preserve">nově doplněna část </w:t>
            </w:r>
            <w:proofErr w:type="gramStart"/>
            <w:r w:rsidRPr="00FA5E07">
              <w:rPr>
                <w:rFonts w:ascii="Arial" w:hAnsi="Arial" w:cs="Arial"/>
              </w:rPr>
              <w:t>A.4.</w:t>
            </w:r>
            <w:proofErr w:type="gramEnd"/>
            <w:r w:rsidRPr="00FA5E07">
              <w:rPr>
                <w:rFonts w:ascii="Arial" w:hAnsi="Arial" w:cs="Arial"/>
              </w:rPr>
              <w:t xml:space="preserve"> V návaznosti na to bylo upraveno číslování dalších částí. Upravena lhůta z 10 p. d. na 15 p. d. v části A.1., </w:t>
            </w:r>
            <w:proofErr w:type="gramStart"/>
            <w:r w:rsidRPr="00FA5E07">
              <w:rPr>
                <w:rFonts w:ascii="Arial" w:hAnsi="Arial" w:cs="Arial"/>
              </w:rPr>
              <w:t>A.3.</w:t>
            </w:r>
            <w:proofErr w:type="gramEnd"/>
            <w:r>
              <w:rPr>
                <w:rFonts w:ascii="Arial" w:hAnsi="Arial" w:cs="Arial"/>
              </w:rPr>
              <w:t xml:space="preserve"> </w:t>
            </w:r>
            <w:r w:rsidRPr="0022757A">
              <w:rPr>
                <w:rFonts w:ascii="Arial" w:hAnsi="Arial" w:cs="Arial"/>
              </w:rPr>
              <w:t xml:space="preserve">Dále upraven termín na vyjádření k dokumentaci z ukončení zadávacího řízení v části </w:t>
            </w:r>
            <w:proofErr w:type="gramStart"/>
            <w:r w:rsidRPr="0022757A">
              <w:rPr>
                <w:rFonts w:ascii="Arial" w:hAnsi="Arial" w:cs="Arial"/>
              </w:rPr>
              <w:t>A.5.</w:t>
            </w:r>
            <w:proofErr w:type="gramEnd"/>
            <w:r w:rsidRPr="00FA5E07">
              <w:rPr>
                <w:rFonts w:ascii="Arial" w:hAnsi="Arial" w:cs="Arial"/>
              </w:rPr>
              <w:t xml:space="preserve"> Upřesněn text v části </w:t>
            </w:r>
            <w:proofErr w:type="gramStart"/>
            <w:r w:rsidRPr="00FA5E07">
              <w:rPr>
                <w:rFonts w:ascii="Arial" w:hAnsi="Arial" w:cs="Arial"/>
              </w:rPr>
              <w:t>A.13</w:t>
            </w:r>
            <w:proofErr w:type="gramEnd"/>
            <w:r w:rsidRPr="00FA5E07">
              <w:rPr>
                <w:rFonts w:ascii="Arial" w:hAnsi="Arial" w:cs="Arial"/>
              </w:rPr>
              <w:t xml:space="preserve">, A.14, dále doplněn </w:t>
            </w:r>
            <w:r>
              <w:rPr>
                <w:rFonts w:ascii="Arial" w:hAnsi="Arial" w:cs="Arial"/>
              </w:rPr>
              <w:t xml:space="preserve">povinný obsah </w:t>
            </w:r>
            <w:r w:rsidRPr="00FA5E07">
              <w:rPr>
                <w:rFonts w:ascii="Arial" w:hAnsi="Arial" w:cs="Arial"/>
              </w:rPr>
              <w:t xml:space="preserve">interní depeše v části A.17 a A.19., upřesněn postup po vydání finálního stanoviska v části A.18. </w:t>
            </w:r>
          </w:p>
        </w:tc>
      </w:tr>
      <w:tr w:rsidR="00A920C8" w:rsidRPr="00FE76D8" w:rsidTr="00177437">
        <w:trPr>
          <w:tblHeader/>
        </w:trPr>
        <w:tc>
          <w:tcPr>
            <w:tcW w:w="2660" w:type="dxa"/>
            <w:vMerge/>
            <w:shd w:val="clear" w:color="auto" w:fill="99CCFF"/>
          </w:tcPr>
          <w:p w:rsidR="00A920C8" w:rsidRPr="00736962" w:rsidRDefault="00A920C8" w:rsidP="00177437">
            <w:pPr>
              <w:jc w:val="both"/>
              <w:rPr>
                <w:rFonts w:ascii="Arial" w:hAnsi="Arial" w:cs="Arial"/>
                <w:sz w:val="22"/>
                <w:szCs w:val="24"/>
              </w:rPr>
            </w:pPr>
          </w:p>
        </w:tc>
        <w:tc>
          <w:tcPr>
            <w:tcW w:w="7055" w:type="dxa"/>
            <w:shd w:val="clear" w:color="auto" w:fill="99CCFF"/>
            <w:vAlign w:val="center"/>
          </w:tcPr>
          <w:p w:rsidR="00A920C8" w:rsidRPr="00736962" w:rsidRDefault="00A920C8" w:rsidP="00177437">
            <w:pPr>
              <w:spacing w:before="120" w:after="120"/>
              <w:jc w:val="both"/>
              <w:rPr>
                <w:rFonts w:ascii="Arial" w:hAnsi="Arial" w:cs="Arial"/>
                <w:sz w:val="22"/>
                <w:szCs w:val="24"/>
              </w:rPr>
            </w:pPr>
            <w:r w:rsidRPr="008D7E78">
              <w:rPr>
                <w:rFonts w:ascii="Arial" w:hAnsi="Arial" w:cs="Arial"/>
              </w:rPr>
              <w:t>V části B upraveny požadavky pro zadávání zakázek dle MP</w:t>
            </w:r>
            <w:r>
              <w:rPr>
                <w:rFonts w:ascii="Arial" w:hAnsi="Arial" w:cs="Arial"/>
              </w:rPr>
              <w:t xml:space="preserve"> zakázky</w:t>
            </w:r>
            <w:r w:rsidRPr="008D7E78">
              <w:rPr>
                <w:rFonts w:ascii="Arial" w:hAnsi="Arial" w:cs="Arial"/>
              </w:rPr>
              <w:t xml:space="preserve">. </w:t>
            </w:r>
            <w:r>
              <w:rPr>
                <w:rFonts w:ascii="Arial" w:hAnsi="Arial" w:cs="Arial"/>
              </w:rPr>
              <w:t>Kapitola 1 -7 přesunuta do</w:t>
            </w:r>
            <w:r w:rsidRPr="008D7E78">
              <w:rPr>
                <w:rFonts w:ascii="Arial" w:hAnsi="Arial" w:cs="Arial"/>
              </w:rPr>
              <w:t xml:space="preserve"> </w:t>
            </w:r>
            <w:proofErr w:type="gramStart"/>
            <w:r w:rsidRPr="008D7E78">
              <w:rPr>
                <w:rFonts w:ascii="Arial" w:hAnsi="Arial" w:cs="Arial"/>
              </w:rPr>
              <w:t>část B.1, B.2., B.3., B.5., B.6., B.7. a B.8.</w:t>
            </w:r>
            <w:proofErr w:type="gramEnd"/>
            <w:r w:rsidRPr="008D7E78">
              <w:rPr>
                <w:rFonts w:ascii="Arial" w:hAnsi="Arial" w:cs="Arial"/>
              </w:rPr>
              <w:t xml:space="preserve"> Přesunutí a odstranění některých částí a v</w:t>
            </w:r>
            <w:r w:rsidRPr="00FA5E07">
              <w:rPr>
                <w:rFonts w:ascii="Arial" w:hAnsi="Arial" w:cs="Arial"/>
              </w:rPr>
              <w:t> návaznosti na to bylo upraveno číslování dalších částí</w:t>
            </w:r>
            <w:r>
              <w:rPr>
                <w:rFonts w:ascii="Arial" w:hAnsi="Arial" w:cs="Arial"/>
              </w:rPr>
              <w:t>.</w:t>
            </w:r>
            <w:r w:rsidRPr="00FA5E07">
              <w:rPr>
                <w:rFonts w:ascii="Arial" w:hAnsi="Arial" w:cs="Arial"/>
              </w:rPr>
              <w:t xml:space="preserve"> Upravena lhůta z 10 p. d. na 15 p. d. v </w:t>
            </w:r>
            <w:proofErr w:type="gramStart"/>
            <w:r w:rsidRPr="00FA5E07">
              <w:rPr>
                <w:rFonts w:ascii="Arial" w:hAnsi="Arial" w:cs="Arial"/>
              </w:rPr>
              <w:t xml:space="preserve">části </w:t>
            </w:r>
            <w:r>
              <w:rPr>
                <w:rFonts w:ascii="Arial" w:hAnsi="Arial" w:cs="Arial"/>
              </w:rPr>
              <w:t>B</w:t>
            </w:r>
            <w:r w:rsidRPr="00FA5E07">
              <w:rPr>
                <w:rFonts w:ascii="Arial" w:hAnsi="Arial" w:cs="Arial"/>
              </w:rPr>
              <w:t>.1</w:t>
            </w:r>
            <w:r>
              <w:rPr>
                <w:rFonts w:ascii="Arial" w:hAnsi="Arial" w:cs="Arial"/>
              </w:rPr>
              <w:t>9</w:t>
            </w:r>
            <w:proofErr w:type="gramEnd"/>
            <w:r w:rsidRPr="00FA5E07">
              <w:rPr>
                <w:rFonts w:ascii="Arial" w:hAnsi="Arial" w:cs="Arial"/>
              </w:rPr>
              <w:t xml:space="preserve">., </w:t>
            </w:r>
            <w:r>
              <w:rPr>
                <w:rFonts w:ascii="Arial" w:hAnsi="Arial" w:cs="Arial"/>
              </w:rPr>
              <w:t>B</w:t>
            </w:r>
            <w:r w:rsidRPr="00FA5E07">
              <w:rPr>
                <w:rFonts w:ascii="Arial" w:hAnsi="Arial" w:cs="Arial"/>
              </w:rPr>
              <w:t>.</w:t>
            </w:r>
            <w:r>
              <w:rPr>
                <w:rFonts w:ascii="Arial" w:hAnsi="Arial" w:cs="Arial"/>
              </w:rPr>
              <w:t>21. Upřesněn text v </w:t>
            </w:r>
            <w:proofErr w:type="gramStart"/>
            <w:r>
              <w:rPr>
                <w:rFonts w:ascii="Arial" w:hAnsi="Arial" w:cs="Arial"/>
              </w:rPr>
              <w:t>části B.21</w:t>
            </w:r>
            <w:proofErr w:type="gramEnd"/>
            <w:r>
              <w:rPr>
                <w:rFonts w:ascii="Arial" w:hAnsi="Arial" w:cs="Arial"/>
              </w:rPr>
              <w:t xml:space="preserve">. Nově vložená </w:t>
            </w:r>
            <w:proofErr w:type="gramStart"/>
            <w:r>
              <w:rPr>
                <w:rFonts w:ascii="Arial" w:hAnsi="Arial" w:cs="Arial"/>
              </w:rPr>
              <w:t>část B.22</w:t>
            </w:r>
            <w:proofErr w:type="gramEnd"/>
            <w:r>
              <w:rPr>
                <w:rFonts w:ascii="Arial" w:hAnsi="Arial" w:cs="Arial"/>
              </w:rPr>
              <w:t xml:space="preserve">. Úprava </w:t>
            </w:r>
            <w:proofErr w:type="gramStart"/>
            <w:r>
              <w:rPr>
                <w:rFonts w:ascii="Arial" w:hAnsi="Arial" w:cs="Arial"/>
              </w:rPr>
              <w:t>části B.31</w:t>
            </w:r>
            <w:proofErr w:type="gramEnd"/>
            <w:r>
              <w:rPr>
                <w:rFonts w:ascii="Arial" w:hAnsi="Arial" w:cs="Arial"/>
              </w:rPr>
              <w:t xml:space="preserve">. </w:t>
            </w:r>
            <w:proofErr w:type="gramStart"/>
            <w:r>
              <w:rPr>
                <w:rFonts w:ascii="Arial" w:hAnsi="Arial" w:cs="Arial"/>
              </w:rPr>
              <w:t>A B.33</w:t>
            </w:r>
            <w:proofErr w:type="gramEnd"/>
            <w:r>
              <w:rPr>
                <w:rFonts w:ascii="Arial" w:hAnsi="Arial" w:cs="Arial"/>
              </w:rPr>
              <w:t>. Doplněn povinný obsah interní depeše v </w:t>
            </w:r>
            <w:proofErr w:type="gramStart"/>
            <w:r>
              <w:rPr>
                <w:rFonts w:ascii="Arial" w:hAnsi="Arial" w:cs="Arial"/>
              </w:rPr>
              <w:t>části B.35</w:t>
            </w:r>
            <w:proofErr w:type="gramEnd"/>
            <w:r>
              <w:rPr>
                <w:rFonts w:ascii="Arial" w:hAnsi="Arial" w:cs="Arial"/>
              </w:rPr>
              <w:t>. a B.36. Upraven postup v </w:t>
            </w:r>
            <w:proofErr w:type="gramStart"/>
            <w:r>
              <w:rPr>
                <w:rFonts w:ascii="Arial" w:hAnsi="Arial" w:cs="Arial"/>
              </w:rPr>
              <w:t>části B.39</w:t>
            </w:r>
            <w:proofErr w:type="gramEnd"/>
            <w:r>
              <w:rPr>
                <w:rFonts w:ascii="Arial" w:hAnsi="Arial" w:cs="Arial"/>
              </w:rPr>
              <w:t>.</w:t>
            </w:r>
          </w:p>
        </w:tc>
      </w:tr>
      <w:tr w:rsidR="00A920C8" w:rsidRPr="00FE76D8" w:rsidTr="005A2458">
        <w:trPr>
          <w:trHeight w:val="1280"/>
          <w:tblHeader/>
        </w:trPr>
        <w:tc>
          <w:tcPr>
            <w:tcW w:w="2660" w:type="dxa"/>
            <w:shd w:val="clear" w:color="auto" w:fill="99CCFF"/>
            <w:vAlign w:val="center"/>
          </w:tcPr>
          <w:p w:rsidR="00A920C8" w:rsidRPr="00736962" w:rsidRDefault="00A920C8" w:rsidP="005A2458">
            <w:pPr>
              <w:jc w:val="center"/>
              <w:rPr>
                <w:rFonts w:ascii="Arial" w:hAnsi="Arial" w:cs="Arial"/>
                <w:sz w:val="22"/>
                <w:szCs w:val="24"/>
              </w:rPr>
            </w:pPr>
            <w:r w:rsidRPr="00B7598F">
              <w:rPr>
                <w:rFonts w:ascii="Arial" w:hAnsi="Arial" w:cs="Arial"/>
              </w:rPr>
              <w:t>vydání 2/1</w:t>
            </w:r>
          </w:p>
        </w:tc>
        <w:tc>
          <w:tcPr>
            <w:tcW w:w="7055" w:type="dxa"/>
            <w:shd w:val="clear" w:color="auto" w:fill="99CCFF"/>
            <w:vAlign w:val="center"/>
          </w:tcPr>
          <w:p w:rsidR="00A920C8" w:rsidRPr="008D7E78" w:rsidRDefault="00A920C8" w:rsidP="00177437">
            <w:pPr>
              <w:spacing w:before="120" w:after="120"/>
              <w:jc w:val="both"/>
              <w:rPr>
                <w:rFonts w:ascii="Arial" w:hAnsi="Arial" w:cs="Arial"/>
              </w:rPr>
            </w:pPr>
            <w:r w:rsidRPr="00FA5E07">
              <w:rPr>
                <w:rFonts w:ascii="Arial" w:hAnsi="Arial" w:cs="Arial"/>
              </w:rPr>
              <w:t xml:space="preserve">Úprava definic:  </w:t>
            </w:r>
            <w:r>
              <w:rPr>
                <w:rFonts w:ascii="Arial" w:hAnsi="Arial" w:cs="Arial"/>
              </w:rPr>
              <w:t xml:space="preserve">Písemně, </w:t>
            </w:r>
            <w:r w:rsidRPr="00A252C6">
              <w:rPr>
                <w:rFonts w:ascii="Arial" w:hAnsi="Arial" w:cs="Arial"/>
              </w:rPr>
              <w:t>Účastník výběrového nebo zadávacího řízení</w:t>
            </w:r>
            <w:r>
              <w:rPr>
                <w:rFonts w:ascii="Arial" w:hAnsi="Arial" w:cs="Arial"/>
              </w:rPr>
              <w:t xml:space="preserve">, </w:t>
            </w:r>
            <w:r w:rsidRPr="00FA5E07">
              <w:rPr>
                <w:rFonts w:ascii="Arial" w:hAnsi="Arial" w:cs="Arial"/>
              </w:rPr>
              <w:t>Výběrové řízení</w:t>
            </w:r>
            <w:r>
              <w:rPr>
                <w:rFonts w:ascii="Arial" w:hAnsi="Arial" w:cs="Arial"/>
              </w:rPr>
              <w:t xml:space="preserve"> </w:t>
            </w:r>
            <w:r w:rsidRPr="00FA5E07">
              <w:rPr>
                <w:rFonts w:ascii="Arial" w:hAnsi="Arial" w:cs="Arial"/>
              </w:rPr>
              <w:t>v části Definice požadovaných pojmů nad rámec pojmů uvedených v PŽP.</w:t>
            </w:r>
          </w:p>
          <w:p w:rsidR="00A920C8" w:rsidRPr="008D7E78" w:rsidRDefault="00A920C8" w:rsidP="00177437">
            <w:pPr>
              <w:spacing w:before="120" w:after="120"/>
              <w:jc w:val="both"/>
              <w:rPr>
                <w:rFonts w:ascii="Arial" w:hAnsi="Arial" w:cs="Arial"/>
              </w:rPr>
            </w:pPr>
            <w:r w:rsidRPr="00FA5E07">
              <w:rPr>
                <w:rFonts w:ascii="Arial" w:hAnsi="Arial" w:cs="Arial"/>
              </w:rPr>
              <w:t xml:space="preserve">Celý text v části </w:t>
            </w:r>
            <w:r>
              <w:rPr>
                <w:rFonts w:ascii="Arial" w:hAnsi="Arial" w:cs="Arial"/>
              </w:rPr>
              <w:t>B</w:t>
            </w:r>
            <w:r w:rsidRPr="00FA5E07">
              <w:rPr>
                <w:rFonts w:ascii="Arial" w:hAnsi="Arial" w:cs="Arial"/>
              </w:rPr>
              <w:t xml:space="preserve"> dán do souladu s</w:t>
            </w:r>
            <w:r>
              <w:rPr>
                <w:rFonts w:ascii="Arial" w:hAnsi="Arial" w:cs="Arial"/>
              </w:rPr>
              <w:t> MP zakázky.</w:t>
            </w:r>
          </w:p>
        </w:tc>
      </w:tr>
    </w:tbl>
    <w:p w:rsidR="00A920C8" w:rsidRPr="008D7E78" w:rsidRDefault="00A920C8" w:rsidP="00687B62">
      <w:pPr>
        <w:tabs>
          <w:tab w:val="left" w:pos="5387"/>
        </w:tabs>
        <w:rPr>
          <w:rFonts w:ascii="Arial" w:hAnsi="Arial" w:cs="Arial"/>
          <w:b/>
          <w:sz w:val="24"/>
          <w:szCs w:val="22"/>
        </w:rPr>
      </w:pPr>
    </w:p>
    <w:p w:rsidR="00FA5E07" w:rsidRDefault="00FA5E07" w:rsidP="00687B62">
      <w:pPr>
        <w:tabs>
          <w:tab w:val="left" w:pos="5387"/>
        </w:tabs>
        <w:rPr>
          <w:rFonts w:ascii="Arial" w:hAnsi="Arial" w:cs="Arial"/>
          <w:b/>
          <w:sz w:val="22"/>
          <w:szCs w:val="22"/>
        </w:rPr>
      </w:pPr>
    </w:p>
    <w:p w:rsidR="00FA5E07" w:rsidRPr="009177C0" w:rsidRDefault="00FA5E07" w:rsidP="00687B62">
      <w:pPr>
        <w:tabs>
          <w:tab w:val="left" w:pos="5387"/>
        </w:tabs>
        <w:rPr>
          <w:rFonts w:ascii="Arial" w:hAnsi="Arial" w:cs="Arial"/>
          <w:b/>
          <w:sz w:val="22"/>
          <w:szCs w:val="22"/>
        </w:rPr>
      </w:pPr>
    </w:p>
    <w:p w:rsidR="006B1984" w:rsidRPr="009177C0" w:rsidRDefault="006B1984" w:rsidP="006B1984">
      <w:pPr>
        <w:tabs>
          <w:tab w:val="left" w:pos="5387"/>
        </w:tabs>
        <w:rPr>
          <w:rFonts w:ascii="Arial" w:hAnsi="Arial" w:cs="Arial"/>
          <w:sz w:val="22"/>
          <w:szCs w:val="22"/>
        </w:rPr>
      </w:pPr>
    </w:p>
    <w:p w:rsidR="000900F3" w:rsidRPr="009177C0" w:rsidRDefault="000900F3" w:rsidP="006B1984">
      <w:pPr>
        <w:tabs>
          <w:tab w:val="left" w:pos="5387"/>
        </w:tabs>
        <w:rPr>
          <w:rFonts w:ascii="Arial" w:hAnsi="Arial" w:cs="Arial"/>
          <w:sz w:val="22"/>
          <w:szCs w:val="22"/>
        </w:rPr>
      </w:pPr>
    </w:p>
    <w:sectPr w:rsidR="000900F3" w:rsidRPr="009177C0" w:rsidSect="0028752E">
      <w:headerReference w:type="default" r:id="rId14"/>
      <w:footerReference w:type="even" r:id="rId15"/>
      <w:footerReference w:type="default" r:id="rId16"/>
      <w:headerReference w:type="first" r:id="rId17"/>
      <w:pgSz w:w="11906" w:h="16838"/>
      <w:pgMar w:top="1985"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458" w:rsidRDefault="005A2458">
      <w:r>
        <w:separator/>
      </w:r>
    </w:p>
  </w:endnote>
  <w:endnote w:type="continuationSeparator" w:id="0">
    <w:p w:rsidR="005A2458" w:rsidRDefault="005A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charset w:val="EE"/>
    <w:family w:val="roman"/>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913250"/>
      <w:docPartObj>
        <w:docPartGallery w:val="Page Numbers (Bottom of Page)"/>
        <w:docPartUnique/>
      </w:docPartObj>
    </w:sdtPr>
    <w:sdtContent>
      <w:p w:rsidR="005A2458" w:rsidRDefault="005A2458">
        <w:pPr>
          <w:pStyle w:val="Zpat"/>
          <w:jc w:val="right"/>
        </w:pPr>
        <w:r>
          <w:fldChar w:fldCharType="begin"/>
        </w:r>
        <w:r>
          <w:instrText>PAGE   \* MERGEFORMAT</w:instrText>
        </w:r>
        <w:r>
          <w:fldChar w:fldCharType="separate"/>
        </w:r>
        <w:r w:rsidR="00C105F5">
          <w:rPr>
            <w:noProof/>
          </w:rPr>
          <w:t>22</w:t>
        </w:r>
        <w:r>
          <w:fldChar w:fldCharType="end"/>
        </w:r>
      </w:p>
    </w:sdtContent>
  </w:sdt>
  <w:p w:rsidR="005A2458" w:rsidRPr="0028752E" w:rsidRDefault="005A2458" w:rsidP="0028752E">
    <w:pPr>
      <w:pStyle w:val="Zpat"/>
      <w:rPr>
        <w:noProo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58" w:rsidRDefault="005A2458"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105F5">
      <w:rPr>
        <w:rStyle w:val="slostrnky"/>
        <w:noProof/>
      </w:rPr>
      <w:t>23</w:t>
    </w:r>
    <w:r>
      <w:rPr>
        <w:rStyle w:val="slostrnky"/>
      </w:rPr>
      <w:fldChar w:fldCharType="end"/>
    </w:r>
  </w:p>
  <w:p w:rsidR="005A2458" w:rsidRDefault="005A2458" w:rsidP="00D567B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458" w:rsidRDefault="005A2458">
      <w:r>
        <w:separator/>
      </w:r>
    </w:p>
  </w:footnote>
  <w:footnote w:type="continuationSeparator" w:id="0">
    <w:p w:rsidR="005A2458" w:rsidRDefault="005A2458">
      <w:r>
        <w:continuationSeparator/>
      </w:r>
    </w:p>
  </w:footnote>
  <w:footnote w:id="1">
    <w:p w:rsidR="005A2458" w:rsidRDefault="005A2458" w:rsidP="009177C0">
      <w:pPr>
        <w:pStyle w:val="Textpoznpodarou"/>
      </w:pPr>
      <w:r w:rsidRPr="00913CF4">
        <w:rPr>
          <w:rStyle w:val="Znakapoznpodarou"/>
          <w:rFonts w:ascii="Arial" w:hAnsi="Arial" w:cs="Arial"/>
          <w:szCs w:val="16"/>
        </w:rPr>
        <w:footnoteRef/>
      </w:r>
      <w:r>
        <w:t xml:space="preserve"> </w:t>
      </w:r>
      <w:r w:rsidRPr="00BD4F31">
        <w:rPr>
          <w:color w:val="000000"/>
          <w:sz w:val="16"/>
          <w:szCs w:val="16"/>
        </w:rPr>
        <w:t>viz PŽP kapitola 2.2 Publicita</w:t>
      </w:r>
    </w:p>
  </w:footnote>
  <w:footnote w:id="2">
    <w:p w:rsidR="005A2458" w:rsidRPr="003F1DF3" w:rsidRDefault="005A2458" w:rsidP="005A2458">
      <w:pPr>
        <w:pStyle w:val="Textpoznpodarou"/>
        <w:ind w:left="113" w:hanging="113"/>
        <w:rPr>
          <w:sz w:val="16"/>
          <w:szCs w:val="16"/>
        </w:rPr>
      </w:pPr>
      <w:r w:rsidRPr="003F1DF3">
        <w:rPr>
          <w:sz w:val="16"/>
          <w:szCs w:val="16"/>
        </w:rPr>
        <w:footnoteRef/>
      </w:r>
      <w:r w:rsidRPr="003F1DF3">
        <w:rPr>
          <w:sz w:val="16"/>
          <w:szCs w:val="16"/>
        </w:rPr>
        <w:t xml:space="preserve"> </w:t>
      </w:r>
      <w:r w:rsidRPr="00880ED7">
        <w:rPr>
          <w:sz w:val="16"/>
          <w:szCs w:val="16"/>
        </w:rPr>
        <w:t xml:space="preserve">Pokud některé z povinných údajů nejsou uvedeny </w:t>
      </w:r>
      <w:r>
        <w:rPr>
          <w:sz w:val="16"/>
          <w:szCs w:val="16"/>
        </w:rPr>
        <w:t>do</w:t>
      </w:r>
      <w:r w:rsidRPr="00880ED7">
        <w:rPr>
          <w:sz w:val="16"/>
          <w:szCs w:val="16"/>
        </w:rPr>
        <w:t xml:space="preserve"> formuláře oznámení výběrového řízen</w:t>
      </w:r>
      <w:r w:rsidR="00C105F5">
        <w:rPr>
          <w:sz w:val="16"/>
          <w:szCs w:val="16"/>
        </w:rPr>
        <w:t xml:space="preserve">í, </w:t>
      </w:r>
      <w:r>
        <w:rPr>
          <w:sz w:val="16"/>
          <w:szCs w:val="16"/>
        </w:rPr>
        <w:t xml:space="preserve">zadavatel v tomto formuláři </w:t>
      </w:r>
      <w:r w:rsidRPr="00880ED7">
        <w:rPr>
          <w:sz w:val="16"/>
          <w:szCs w:val="16"/>
        </w:rPr>
        <w:t>uvede odkaz na elektronický nástroj, který umožňuje neomezený a přímý dálkový přístup, na kterém budou tyto informace uvedeny</w:t>
      </w:r>
      <w:r>
        <w:rPr>
          <w:sz w:val="16"/>
          <w:szCs w:val="16"/>
        </w:rPr>
        <w:t>.</w:t>
      </w:r>
    </w:p>
  </w:footnote>
  <w:footnote w:id="3">
    <w:p w:rsidR="005A2458" w:rsidRPr="00CE589D" w:rsidRDefault="005A2458" w:rsidP="005A2458">
      <w:pPr>
        <w:pStyle w:val="Textpoznpodarou"/>
        <w:ind w:left="113" w:hanging="113"/>
        <w:rPr>
          <w:sz w:val="16"/>
          <w:szCs w:val="16"/>
        </w:rPr>
      </w:pPr>
      <w:r w:rsidRPr="005A2458">
        <w:footnoteRef/>
      </w:r>
      <w:r w:rsidRPr="001F17F6">
        <w:rPr>
          <w:sz w:val="16"/>
          <w:szCs w:val="16"/>
        </w:rPr>
        <w:t xml:space="preserve"> Identifikačními údaji se rozumí obchodní firma nebo název, sídlo, identifikační číslo, bylo-li přiděleno, pokud jde o právnickou osobu, a obchodní firma nebo jméno a příjmení, </w:t>
      </w:r>
      <w:r>
        <w:rPr>
          <w:sz w:val="16"/>
          <w:szCs w:val="16"/>
        </w:rPr>
        <w:t>sídlo podnikatele</w:t>
      </w:r>
      <w:r w:rsidRPr="001F17F6">
        <w:rPr>
          <w:sz w:val="16"/>
          <w:szCs w:val="16"/>
        </w:rPr>
        <w:t>, popřípadě místo trvalého pobytu, identifikační číslo, bylo-li přiděle</w:t>
      </w:r>
      <w:r>
        <w:rPr>
          <w:sz w:val="16"/>
          <w:szCs w:val="16"/>
        </w:rPr>
        <w:t>no, pokud jde o fyzickou osobu.</w:t>
      </w:r>
    </w:p>
  </w:footnote>
  <w:footnote w:id="4">
    <w:p w:rsidR="005A2458" w:rsidRPr="0028752E" w:rsidRDefault="005A2458" w:rsidP="009177C0">
      <w:pPr>
        <w:pStyle w:val="Textpoznpodarou"/>
        <w:rPr>
          <w:rFonts w:cs="Arial"/>
          <w:sz w:val="16"/>
          <w:szCs w:val="16"/>
        </w:rPr>
      </w:pPr>
      <w:r w:rsidRPr="00A920C8">
        <w:rPr>
          <w:rStyle w:val="Znakapoznpodarou"/>
          <w:rFonts w:ascii="Arial" w:hAnsi="Arial" w:cs="Arial"/>
          <w:szCs w:val="16"/>
        </w:rPr>
        <w:footnoteRef/>
      </w:r>
      <w:r w:rsidRPr="00A920C8">
        <w:rPr>
          <w:rFonts w:cs="Arial"/>
          <w:sz w:val="16"/>
          <w:szCs w:val="16"/>
        </w:rPr>
        <w:t xml:space="preserve"> viz kapitola 2.2 PŽP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58" w:rsidRDefault="005A2458">
    <w:pPr>
      <w:pStyle w:val="Zhlav"/>
    </w:pPr>
    <w:r>
      <w:rPr>
        <w:noProof/>
      </w:rPr>
      <w:drawing>
        <wp:anchor distT="0" distB="0" distL="114300" distR="114300" simplePos="0" relativeHeight="251660288" behindDoc="0" locked="0" layoutInCell="1" allowOverlap="1" wp14:anchorId="35505545" wp14:editId="65E409D0">
          <wp:simplePos x="0" y="0"/>
          <wp:positionH relativeFrom="column">
            <wp:posOffset>842645</wp:posOffset>
          </wp:positionH>
          <wp:positionV relativeFrom="paragraph">
            <wp:posOffset>-88265</wp:posOffset>
          </wp:positionV>
          <wp:extent cx="4552950" cy="78509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58" w:rsidRDefault="005A2458">
    <w:pPr>
      <w:pStyle w:val="Zhlav"/>
    </w:pPr>
    <w:r>
      <w:rPr>
        <w:noProof/>
      </w:rPr>
      <w:drawing>
        <wp:anchor distT="0" distB="0" distL="114300" distR="114300" simplePos="0" relativeHeight="251658240" behindDoc="0" locked="0" layoutInCell="1" allowOverlap="1" wp14:anchorId="785950EB" wp14:editId="158237D7">
          <wp:simplePos x="0" y="0"/>
          <wp:positionH relativeFrom="column">
            <wp:posOffset>690245</wp:posOffset>
          </wp:positionH>
          <wp:positionV relativeFrom="paragraph">
            <wp:posOffset>-240665</wp:posOffset>
          </wp:positionV>
          <wp:extent cx="4552950" cy="7850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nsid w:val="05A41C3F"/>
    <w:multiLevelType w:val="multilevel"/>
    <w:tmpl w:val="0E16A8D0"/>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b/>
        <w:i w:val="0"/>
      </w:rPr>
    </w:lvl>
    <w:lvl w:ilvl="2">
      <w:start w:val="1"/>
      <w:numFmt w:val="lowerLetter"/>
      <w:lvlText w:val="%3)"/>
      <w:lvlJc w:val="left"/>
      <w:pPr>
        <w:ind w:left="851" w:hanging="851"/>
      </w:pPr>
      <w:rPr>
        <w:rFonts w:hint="default"/>
      </w:rPr>
    </w:lvl>
    <w:lvl w:ilvl="3">
      <w:start w:val="1"/>
      <w:numFmt w:val="decimal"/>
      <w:lvlText w:val="%1.%2.%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8054EA1"/>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9">
    <w:nsid w:val="0D28705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nsid w:val="0F6425F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nsid w:val="10D32A9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3">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6">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7">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8">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0">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2">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28F62B0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5">
    <w:nsid w:val="2DE31EB4"/>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nsid w:val="2E1E62B8"/>
    <w:multiLevelType w:val="hybridMultilevel"/>
    <w:tmpl w:val="ACCE0DFA"/>
    <w:lvl w:ilvl="0" w:tplc="79B45D1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28">
    <w:nsid w:val="338F2A3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35C7607B"/>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nsid w:val="36C5646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nsid w:val="395B19E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nsid w:val="3B2E200C"/>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nsid w:val="3F8D35D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7">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9">
    <w:nsid w:val="44813CD1"/>
    <w:multiLevelType w:val="hybridMultilevel"/>
    <w:tmpl w:val="CE5EA97E"/>
    <w:lvl w:ilvl="0" w:tplc="B3C64C9A">
      <w:start w:val="1"/>
      <w:numFmt w:val="lowerLetter"/>
      <w:lvlText w:val="%1)"/>
      <w:lvlJc w:val="left"/>
      <w:pPr>
        <w:ind w:left="786" w:hanging="360"/>
      </w:pPr>
      <w:rPr>
        <w:rFonts w:ascii="Arial" w:hAnsi="Arial" w:cs="Arial"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0">
    <w:nsid w:val="4AA73942"/>
    <w:multiLevelType w:val="hybridMultilevel"/>
    <w:tmpl w:val="5394CAAE"/>
    <w:lvl w:ilvl="0" w:tplc="222685C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1">
    <w:nsid w:val="4CE41BAE"/>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3">
    <w:nsid w:val="4D754AB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4">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5">
    <w:nsid w:val="4E2070B1"/>
    <w:multiLevelType w:val="hybridMultilevel"/>
    <w:tmpl w:val="BA7E0CC8"/>
    <w:lvl w:ilvl="0" w:tplc="9982AA76">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47">
    <w:nsid w:val="510C6DBC"/>
    <w:multiLevelType w:val="hybridMultilevel"/>
    <w:tmpl w:val="3D74E01E"/>
    <w:lvl w:ilvl="0" w:tplc="8D240FC4">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8">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9">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3">
    <w:nsid w:val="62812CB3"/>
    <w:multiLevelType w:val="hybridMultilevel"/>
    <w:tmpl w:val="D9868DAE"/>
    <w:lvl w:ilvl="0" w:tplc="C428E998">
      <w:start w:val="1"/>
      <w:numFmt w:val="lowerLetter"/>
      <w:lvlText w:val="%1)"/>
      <w:lvlJc w:val="left"/>
      <w:pPr>
        <w:tabs>
          <w:tab w:val="num" w:pos="720"/>
        </w:tabs>
        <w:ind w:left="720" w:hanging="360"/>
      </w:pPr>
      <w:rPr>
        <w:rFonts w:ascii="Arial" w:hAnsi="Arial" w:cs="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55">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7">
    <w:nsid w:val="7164607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8">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59">
    <w:nsid w:val="770C4ECF"/>
    <w:multiLevelType w:val="hybridMultilevel"/>
    <w:tmpl w:val="3B6E760E"/>
    <w:lvl w:ilvl="0" w:tplc="A774B500">
      <w:start w:val="1"/>
      <w:numFmt w:val="lowerLetter"/>
      <w:lvlText w:val="%1)"/>
      <w:lvlJc w:val="left"/>
      <w:pPr>
        <w:ind w:left="927" w:hanging="76"/>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0">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1">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62">
    <w:nsid w:val="7C16246B"/>
    <w:multiLevelType w:val="hybridMultilevel"/>
    <w:tmpl w:val="A07AF8D0"/>
    <w:lvl w:ilvl="0" w:tplc="E68400EA">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3">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65">
    <w:nsid w:val="7FC868F3"/>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1"/>
  </w:num>
  <w:num w:numId="2">
    <w:abstractNumId w:val="36"/>
  </w:num>
  <w:num w:numId="3">
    <w:abstractNumId w:val="29"/>
  </w:num>
  <w:num w:numId="4">
    <w:abstractNumId w:val="19"/>
  </w:num>
  <w:num w:numId="5">
    <w:abstractNumId w:val="17"/>
  </w:num>
  <w:num w:numId="6">
    <w:abstractNumId w:val="46"/>
  </w:num>
  <w:num w:numId="7">
    <w:abstractNumId w:val="63"/>
  </w:num>
  <w:num w:numId="8">
    <w:abstractNumId w:val="1"/>
  </w:num>
  <w:num w:numId="9">
    <w:abstractNumId w:val="54"/>
  </w:num>
  <w:num w:numId="10">
    <w:abstractNumId w:val="61"/>
  </w:num>
  <w:num w:numId="11">
    <w:abstractNumId w:val="0"/>
  </w:num>
  <w:num w:numId="12">
    <w:abstractNumId w:val="37"/>
  </w:num>
  <w:num w:numId="13">
    <w:abstractNumId w:val="2"/>
  </w:num>
  <w:num w:numId="14">
    <w:abstractNumId w:val="7"/>
  </w:num>
  <w:num w:numId="15">
    <w:abstractNumId w:val="30"/>
  </w:num>
  <w:num w:numId="16">
    <w:abstractNumId w:val="22"/>
  </w:num>
  <w:num w:numId="17">
    <w:abstractNumId w:val="8"/>
  </w:num>
  <w:num w:numId="18">
    <w:abstractNumId w:val="56"/>
  </w:num>
  <w:num w:numId="19">
    <w:abstractNumId w:val="16"/>
  </w:num>
  <w:num w:numId="20">
    <w:abstractNumId w:val="14"/>
  </w:num>
  <w:num w:numId="21">
    <w:abstractNumId w:val="15"/>
  </w:num>
  <w:num w:numId="22">
    <w:abstractNumId w:val="49"/>
  </w:num>
  <w:num w:numId="23">
    <w:abstractNumId w:val="42"/>
  </w:num>
  <w:num w:numId="24">
    <w:abstractNumId w:val="51"/>
  </w:num>
  <w:num w:numId="25">
    <w:abstractNumId w:val="50"/>
  </w:num>
  <w:num w:numId="26">
    <w:abstractNumId w:val="13"/>
  </w:num>
  <w:num w:numId="27">
    <w:abstractNumId w:val="12"/>
  </w:num>
  <w:num w:numId="28">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abstractNumId w:val="58"/>
  </w:num>
  <w:num w:numId="30">
    <w:abstractNumId w:val="24"/>
  </w:num>
  <w:num w:numId="31">
    <w:abstractNumId w:val="48"/>
  </w:num>
  <w:num w:numId="32">
    <w:abstractNumId w:val="38"/>
  </w:num>
  <w:num w:numId="33">
    <w:abstractNumId w:val="60"/>
  </w:num>
  <w:num w:numId="34">
    <w:abstractNumId w:val="20"/>
  </w:num>
  <w:num w:numId="35">
    <w:abstractNumId w:val="27"/>
  </w:num>
  <w:num w:numId="36">
    <w:abstractNumId w:val="39"/>
  </w:num>
  <w:num w:numId="37">
    <w:abstractNumId w:val="55"/>
  </w:num>
  <w:num w:numId="38">
    <w:abstractNumId w:val="18"/>
  </w:num>
  <w:num w:numId="39">
    <w:abstractNumId w:val="44"/>
  </w:num>
  <w:num w:numId="40">
    <w:abstractNumId w:val="3"/>
  </w:num>
  <w:num w:numId="41">
    <w:abstractNumId w:val="64"/>
  </w:num>
  <w:num w:numId="42">
    <w:abstractNumId w:val="53"/>
  </w:num>
  <w:num w:numId="43">
    <w:abstractNumId w:val="52"/>
  </w:num>
  <w:num w:numId="44">
    <w:abstractNumId w:val="6"/>
  </w:num>
  <w:num w:numId="45">
    <w:abstractNumId w:val="40"/>
  </w:num>
  <w:num w:numId="46">
    <w:abstractNumId w:val="47"/>
  </w:num>
  <w:num w:numId="47">
    <w:abstractNumId w:val="45"/>
  </w:num>
  <w:num w:numId="48">
    <w:abstractNumId w:val="62"/>
  </w:num>
  <w:num w:numId="49">
    <w:abstractNumId w:val="26"/>
  </w:num>
  <w:num w:numId="50">
    <w:abstractNumId w:val="4"/>
  </w:num>
  <w:num w:numId="51">
    <w:abstractNumId w:val="43"/>
  </w:num>
  <w:num w:numId="52">
    <w:abstractNumId w:val="35"/>
  </w:num>
  <w:num w:numId="53">
    <w:abstractNumId w:val="11"/>
  </w:num>
  <w:num w:numId="54">
    <w:abstractNumId w:val="41"/>
  </w:num>
  <w:num w:numId="55">
    <w:abstractNumId w:val="10"/>
  </w:num>
  <w:num w:numId="56">
    <w:abstractNumId w:val="32"/>
  </w:num>
  <w:num w:numId="57">
    <w:abstractNumId w:val="23"/>
  </w:num>
  <w:num w:numId="58">
    <w:abstractNumId w:val="59"/>
  </w:num>
  <w:num w:numId="59">
    <w:abstractNumId w:val="65"/>
  </w:num>
  <w:num w:numId="60">
    <w:abstractNumId w:val="28"/>
  </w:num>
  <w:num w:numId="61">
    <w:abstractNumId w:val="9"/>
  </w:num>
  <w:num w:numId="62">
    <w:abstractNumId w:val="25"/>
  </w:num>
  <w:num w:numId="63">
    <w:abstractNumId w:val="34"/>
  </w:num>
  <w:num w:numId="64">
    <w:abstractNumId w:val="31"/>
  </w:num>
  <w:num w:numId="65">
    <w:abstractNumId w:val="57"/>
  </w:num>
  <w:num w:numId="6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057E"/>
    <w:rsid w:val="000044CB"/>
    <w:rsid w:val="0000488F"/>
    <w:rsid w:val="000048CF"/>
    <w:rsid w:val="0000796E"/>
    <w:rsid w:val="000112DB"/>
    <w:rsid w:val="00014A29"/>
    <w:rsid w:val="0001519B"/>
    <w:rsid w:val="00020A81"/>
    <w:rsid w:val="0002409B"/>
    <w:rsid w:val="000252E9"/>
    <w:rsid w:val="000258AE"/>
    <w:rsid w:val="00027CE3"/>
    <w:rsid w:val="00030EEE"/>
    <w:rsid w:val="00032CA2"/>
    <w:rsid w:val="00043CC0"/>
    <w:rsid w:val="00047780"/>
    <w:rsid w:val="00050CB7"/>
    <w:rsid w:val="000559B1"/>
    <w:rsid w:val="00061222"/>
    <w:rsid w:val="0006434D"/>
    <w:rsid w:val="00064C7B"/>
    <w:rsid w:val="00070C1A"/>
    <w:rsid w:val="0007195E"/>
    <w:rsid w:val="00076E93"/>
    <w:rsid w:val="0008165A"/>
    <w:rsid w:val="00082832"/>
    <w:rsid w:val="00085409"/>
    <w:rsid w:val="000900F3"/>
    <w:rsid w:val="00090363"/>
    <w:rsid w:val="00097E1C"/>
    <w:rsid w:val="000A28C3"/>
    <w:rsid w:val="000A3A00"/>
    <w:rsid w:val="000A5969"/>
    <w:rsid w:val="000A6733"/>
    <w:rsid w:val="000C3E96"/>
    <w:rsid w:val="000C45A5"/>
    <w:rsid w:val="000C62AC"/>
    <w:rsid w:val="000D4C75"/>
    <w:rsid w:val="000D52C8"/>
    <w:rsid w:val="000D52F3"/>
    <w:rsid w:val="000D6709"/>
    <w:rsid w:val="000D7060"/>
    <w:rsid w:val="000E099C"/>
    <w:rsid w:val="000E21D7"/>
    <w:rsid w:val="000F089F"/>
    <w:rsid w:val="000F104D"/>
    <w:rsid w:val="000F3375"/>
    <w:rsid w:val="000F7CB4"/>
    <w:rsid w:val="00100094"/>
    <w:rsid w:val="00100C0F"/>
    <w:rsid w:val="00102F54"/>
    <w:rsid w:val="001071DA"/>
    <w:rsid w:val="00113215"/>
    <w:rsid w:val="00116B47"/>
    <w:rsid w:val="00120332"/>
    <w:rsid w:val="00121094"/>
    <w:rsid w:val="00121C0F"/>
    <w:rsid w:val="001224F7"/>
    <w:rsid w:val="00123634"/>
    <w:rsid w:val="0013199A"/>
    <w:rsid w:val="00132880"/>
    <w:rsid w:val="00132D5A"/>
    <w:rsid w:val="00146F13"/>
    <w:rsid w:val="00151975"/>
    <w:rsid w:val="00152BB1"/>
    <w:rsid w:val="001621F7"/>
    <w:rsid w:val="00162F3B"/>
    <w:rsid w:val="001638F1"/>
    <w:rsid w:val="001705D1"/>
    <w:rsid w:val="001747D2"/>
    <w:rsid w:val="00175A84"/>
    <w:rsid w:val="00177437"/>
    <w:rsid w:val="0018198F"/>
    <w:rsid w:val="00182A00"/>
    <w:rsid w:val="001842A6"/>
    <w:rsid w:val="00194925"/>
    <w:rsid w:val="00196154"/>
    <w:rsid w:val="00196555"/>
    <w:rsid w:val="001979A9"/>
    <w:rsid w:val="001A48D6"/>
    <w:rsid w:val="001A48DF"/>
    <w:rsid w:val="001B5132"/>
    <w:rsid w:val="001C1182"/>
    <w:rsid w:val="001C12B9"/>
    <w:rsid w:val="001C25FC"/>
    <w:rsid w:val="001C762B"/>
    <w:rsid w:val="001D3DF3"/>
    <w:rsid w:val="001E3661"/>
    <w:rsid w:val="001E49AD"/>
    <w:rsid w:val="001E6147"/>
    <w:rsid w:val="001E752A"/>
    <w:rsid w:val="001F182A"/>
    <w:rsid w:val="001F2963"/>
    <w:rsid w:val="001F48A5"/>
    <w:rsid w:val="001F6680"/>
    <w:rsid w:val="00202417"/>
    <w:rsid w:val="00204492"/>
    <w:rsid w:val="00204E26"/>
    <w:rsid w:val="00205BD5"/>
    <w:rsid w:val="002078C6"/>
    <w:rsid w:val="002106A2"/>
    <w:rsid w:val="002109F0"/>
    <w:rsid w:val="00210C50"/>
    <w:rsid w:val="00212819"/>
    <w:rsid w:val="0022234A"/>
    <w:rsid w:val="00225BCD"/>
    <w:rsid w:val="0022757A"/>
    <w:rsid w:val="0023038F"/>
    <w:rsid w:val="00230A57"/>
    <w:rsid w:val="00230C1A"/>
    <w:rsid w:val="00241F71"/>
    <w:rsid w:val="002473F5"/>
    <w:rsid w:val="002526C3"/>
    <w:rsid w:val="002536B2"/>
    <w:rsid w:val="00260D1D"/>
    <w:rsid w:val="002655E5"/>
    <w:rsid w:val="00274489"/>
    <w:rsid w:val="00280D66"/>
    <w:rsid w:val="00281DA1"/>
    <w:rsid w:val="00282954"/>
    <w:rsid w:val="00283CF0"/>
    <w:rsid w:val="00283EBB"/>
    <w:rsid w:val="002841AF"/>
    <w:rsid w:val="00284F87"/>
    <w:rsid w:val="0028752E"/>
    <w:rsid w:val="00290738"/>
    <w:rsid w:val="002921C5"/>
    <w:rsid w:val="00295B77"/>
    <w:rsid w:val="0029750E"/>
    <w:rsid w:val="002A0595"/>
    <w:rsid w:val="002A4081"/>
    <w:rsid w:val="002A462C"/>
    <w:rsid w:val="002A4839"/>
    <w:rsid w:val="002A728B"/>
    <w:rsid w:val="002A7EB5"/>
    <w:rsid w:val="002B092B"/>
    <w:rsid w:val="002B1D25"/>
    <w:rsid w:val="002C0F50"/>
    <w:rsid w:val="002C22C3"/>
    <w:rsid w:val="002C361A"/>
    <w:rsid w:val="002C4BAF"/>
    <w:rsid w:val="002C5ADD"/>
    <w:rsid w:val="002C6B2D"/>
    <w:rsid w:val="002D0B09"/>
    <w:rsid w:val="002E0064"/>
    <w:rsid w:val="002E06BC"/>
    <w:rsid w:val="002E1675"/>
    <w:rsid w:val="002E2DF2"/>
    <w:rsid w:val="002E4758"/>
    <w:rsid w:val="002E7924"/>
    <w:rsid w:val="002F14EA"/>
    <w:rsid w:val="002F2389"/>
    <w:rsid w:val="002F3448"/>
    <w:rsid w:val="002F4B76"/>
    <w:rsid w:val="002F70E2"/>
    <w:rsid w:val="002F7408"/>
    <w:rsid w:val="002F7C32"/>
    <w:rsid w:val="00312C25"/>
    <w:rsid w:val="00315ABF"/>
    <w:rsid w:val="003165C8"/>
    <w:rsid w:val="0031756A"/>
    <w:rsid w:val="0032070E"/>
    <w:rsid w:val="00321C78"/>
    <w:rsid w:val="00321F62"/>
    <w:rsid w:val="0032211F"/>
    <w:rsid w:val="003228E1"/>
    <w:rsid w:val="00324BDD"/>
    <w:rsid w:val="0032529C"/>
    <w:rsid w:val="00327514"/>
    <w:rsid w:val="0033377E"/>
    <w:rsid w:val="00335400"/>
    <w:rsid w:val="003354C8"/>
    <w:rsid w:val="00341323"/>
    <w:rsid w:val="003432C1"/>
    <w:rsid w:val="00343403"/>
    <w:rsid w:val="00351BF3"/>
    <w:rsid w:val="00353A42"/>
    <w:rsid w:val="0037050F"/>
    <w:rsid w:val="00371886"/>
    <w:rsid w:val="00380066"/>
    <w:rsid w:val="00384BEC"/>
    <w:rsid w:val="00384D1E"/>
    <w:rsid w:val="00386219"/>
    <w:rsid w:val="003865D0"/>
    <w:rsid w:val="0039661E"/>
    <w:rsid w:val="00397E00"/>
    <w:rsid w:val="003A1959"/>
    <w:rsid w:val="003A19FC"/>
    <w:rsid w:val="003A40F0"/>
    <w:rsid w:val="003A4671"/>
    <w:rsid w:val="003B1B10"/>
    <w:rsid w:val="003B7446"/>
    <w:rsid w:val="003B75BD"/>
    <w:rsid w:val="003B781D"/>
    <w:rsid w:val="003C0EC1"/>
    <w:rsid w:val="003C29F7"/>
    <w:rsid w:val="003C5908"/>
    <w:rsid w:val="003C6459"/>
    <w:rsid w:val="003C6814"/>
    <w:rsid w:val="003D1FFB"/>
    <w:rsid w:val="003D3A95"/>
    <w:rsid w:val="003D68A0"/>
    <w:rsid w:val="003D68FD"/>
    <w:rsid w:val="003E3819"/>
    <w:rsid w:val="003E5635"/>
    <w:rsid w:val="003E7274"/>
    <w:rsid w:val="003F0B6F"/>
    <w:rsid w:val="003F249F"/>
    <w:rsid w:val="003F29D4"/>
    <w:rsid w:val="003F3580"/>
    <w:rsid w:val="003F5FD2"/>
    <w:rsid w:val="00403C68"/>
    <w:rsid w:val="004064AD"/>
    <w:rsid w:val="0041078B"/>
    <w:rsid w:val="00411444"/>
    <w:rsid w:val="00414F8B"/>
    <w:rsid w:val="00417783"/>
    <w:rsid w:val="00424708"/>
    <w:rsid w:val="004308E9"/>
    <w:rsid w:val="00434B45"/>
    <w:rsid w:val="00435D0D"/>
    <w:rsid w:val="00437679"/>
    <w:rsid w:val="00442F13"/>
    <w:rsid w:val="00446D74"/>
    <w:rsid w:val="004477EE"/>
    <w:rsid w:val="00451186"/>
    <w:rsid w:val="00452B4E"/>
    <w:rsid w:val="00454231"/>
    <w:rsid w:val="0045744B"/>
    <w:rsid w:val="004612A8"/>
    <w:rsid w:val="00461D6F"/>
    <w:rsid w:val="00464AE9"/>
    <w:rsid w:val="004702EB"/>
    <w:rsid w:val="0047169A"/>
    <w:rsid w:val="004737C1"/>
    <w:rsid w:val="00475431"/>
    <w:rsid w:val="004756EF"/>
    <w:rsid w:val="0048101C"/>
    <w:rsid w:val="00487A77"/>
    <w:rsid w:val="00492950"/>
    <w:rsid w:val="004A2678"/>
    <w:rsid w:val="004A31F1"/>
    <w:rsid w:val="004B06C9"/>
    <w:rsid w:val="004B07A1"/>
    <w:rsid w:val="004B3097"/>
    <w:rsid w:val="004B41E3"/>
    <w:rsid w:val="004C4AF5"/>
    <w:rsid w:val="004C7AEA"/>
    <w:rsid w:val="004C7E9E"/>
    <w:rsid w:val="004D123D"/>
    <w:rsid w:val="004D531B"/>
    <w:rsid w:val="004E14DF"/>
    <w:rsid w:val="004E4F94"/>
    <w:rsid w:val="004E5AF7"/>
    <w:rsid w:val="004F5342"/>
    <w:rsid w:val="005107FE"/>
    <w:rsid w:val="00516781"/>
    <w:rsid w:val="00520DE7"/>
    <w:rsid w:val="00520E49"/>
    <w:rsid w:val="005222BA"/>
    <w:rsid w:val="00523653"/>
    <w:rsid w:val="005260CE"/>
    <w:rsid w:val="00526540"/>
    <w:rsid w:val="00530DF6"/>
    <w:rsid w:val="00531316"/>
    <w:rsid w:val="005325AD"/>
    <w:rsid w:val="005339A9"/>
    <w:rsid w:val="005364EE"/>
    <w:rsid w:val="00540622"/>
    <w:rsid w:val="00544D8F"/>
    <w:rsid w:val="00551997"/>
    <w:rsid w:val="0055251C"/>
    <w:rsid w:val="0056005F"/>
    <w:rsid w:val="00561EE0"/>
    <w:rsid w:val="005657D5"/>
    <w:rsid w:val="00566C6F"/>
    <w:rsid w:val="00567916"/>
    <w:rsid w:val="0057177D"/>
    <w:rsid w:val="005805AA"/>
    <w:rsid w:val="005806F3"/>
    <w:rsid w:val="005815D8"/>
    <w:rsid w:val="00586ADA"/>
    <w:rsid w:val="00591511"/>
    <w:rsid w:val="00591E0F"/>
    <w:rsid w:val="005939B9"/>
    <w:rsid w:val="005949FE"/>
    <w:rsid w:val="005A2458"/>
    <w:rsid w:val="005A2CFC"/>
    <w:rsid w:val="005A5570"/>
    <w:rsid w:val="005A611D"/>
    <w:rsid w:val="005A652D"/>
    <w:rsid w:val="005B0AEE"/>
    <w:rsid w:val="005B2B7C"/>
    <w:rsid w:val="005B648F"/>
    <w:rsid w:val="005B7F53"/>
    <w:rsid w:val="005C450D"/>
    <w:rsid w:val="005C5C73"/>
    <w:rsid w:val="005C616D"/>
    <w:rsid w:val="005D3DFC"/>
    <w:rsid w:val="005D5F7B"/>
    <w:rsid w:val="005E2BCC"/>
    <w:rsid w:val="005E375C"/>
    <w:rsid w:val="005E3D25"/>
    <w:rsid w:val="005E619E"/>
    <w:rsid w:val="005E6FF1"/>
    <w:rsid w:val="005F1607"/>
    <w:rsid w:val="005F3AA1"/>
    <w:rsid w:val="005F66E6"/>
    <w:rsid w:val="00603756"/>
    <w:rsid w:val="00603EEF"/>
    <w:rsid w:val="00603F7A"/>
    <w:rsid w:val="00604B77"/>
    <w:rsid w:val="00606452"/>
    <w:rsid w:val="006169B7"/>
    <w:rsid w:val="00616AC4"/>
    <w:rsid w:val="00620EB6"/>
    <w:rsid w:val="00621FDD"/>
    <w:rsid w:val="0062279C"/>
    <w:rsid w:val="00630C5D"/>
    <w:rsid w:val="00633639"/>
    <w:rsid w:val="00633CD6"/>
    <w:rsid w:val="00635A40"/>
    <w:rsid w:val="00637FF0"/>
    <w:rsid w:val="00642E80"/>
    <w:rsid w:val="006433B2"/>
    <w:rsid w:val="006444A6"/>
    <w:rsid w:val="006468C8"/>
    <w:rsid w:val="00646BC9"/>
    <w:rsid w:val="0065022B"/>
    <w:rsid w:val="00650730"/>
    <w:rsid w:val="006519EB"/>
    <w:rsid w:val="00652377"/>
    <w:rsid w:val="006529E2"/>
    <w:rsid w:val="006626EF"/>
    <w:rsid w:val="00671E60"/>
    <w:rsid w:val="00672AD5"/>
    <w:rsid w:val="00673143"/>
    <w:rsid w:val="00687B62"/>
    <w:rsid w:val="00690B7F"/>
    <w:rsid w:val="00691897"/>
    <w:rsid w:val="0069199A"/>
    <w:rsid w:val="0069476E"/>
    <w:rsid w:val="00694FF9"/>
    <w:rsid w:val="006A4CF6"/>
    <w:rsid w:val="006A6E05"/>
    <w:rsid w:val="006B0144"/>
    <w:rsid w:val="006B15FB"/>
    <w:rsid w:val="006B1984"/>
    <w:rsid w:val="006B2CF1"/>
    <w:rsid w:val="006B582D"/>
    <w:rsid w:val="006C3597"/>
    <w:rsid w:val="006C6649"/>
    <w:rsid w:val="006C6A2E"/>
    <w:rsid w:val="006C758F"/>
    <w:rsid w:val="006D0A9C"/>
    <w:rsid w:val="006D0CB5"/>
    <w:rsid w:val="006D492D"/>
    <w:rsid w:val="006D4F21"/>
    <w:rsid w:val="006D7058"/>
    <w:rsid w:val="006D7C45"/>
    <w:rsid w:val="006D7E9C"/>
    <w:rsid w:val="006E166B"/>
    <w:rsid w:val="006E22EC"/>
    <w:rsid w:val="006E3720"/>
    <w:rsid w:val="006E4AD9"/>
    <w:rsid w:val="006F40FB"/>
    <w:rsid w:val="006F60FE"/>
    <w:rsid w:val="00700D33"/>
    <w:rsid w:val="00701767"/>
    <w:rsid w:val="00702283"/>
    <w:rsid w:val="007030A2"/>
    <w:rsid w:val="00703A01"/>
    <w:rsid w:val="007057B3"/>
    <w:rsid w:val="00707D40"/>
    <w:rsid w:val="00711B70"/>
    <w:rsid w:val="00712AD8"/>
    <w:rsid w:val="00714044"/>
    <w:rsid w:val="00714F0F"/>
    <w:rsid w:val="0071627F"/>
    <w:rsid w:val="00720C6E"/>
    <w:rsid w:val="00723212"/>
    <w:rsid w:val="007301AE"/>
    <w:rsid w:val="00734692"/>
    <w:rsid w:val="00735551"/>
    <w:rsid w:val="00740B54"/>
    <w:rsid w:val="00742183"/>
    <w:rsid w:val="007426E3"/>
    <w:rsid w:val="00742DD9"/>
    <w:rsid w:val="00745AB9"/>
    <w:rsid w:val="00746126"/>
    <w:rsid w:val="00752978"/>
    <w:rsid w:val="007535CE"/>
    <w:rsid w:val="00760D93"/>
    <w:rsid w:val="00761F37"/>
    <w:rsid w:val="007642B1"/>
    <w:rsid w:val="00767342"/>
    <w:rsid w:val="007705E7"/>
    <w:rsid w:val="00771EA2"/>
    <w:rsid w:val="007751C9"/>
    <w:rsid w:val="00776764"/>
    <w:rsid w:val="00777903"/>
    <w:rsid w:val="00786ED3"/>
    <w:rsid w:val="00793A44"/>
    <w:rsid w:val="007954F9"/>
    <w:rsid w:val="00795CF6"/>
    <w:rsid w:val="007962C5"/>
    <w:rsid w:val="007A2683"/>
    <w:rsid w:val="007A2817"/>
    <w:rsid w:val="007A7DD1"/>
    <w:rsid w:val="007B03C1"/>
    <w:rsid w:val="007B30AA"/>
    <w:rsid w:val="007B377E"/>
    <w:rsid w:val="007B3B84"/>
    <w:rsid w:val="007B6314"/>
    <w:rsid w:val="007C17BB"/>
    <w:rsid w:val="007C2BBC"/>
    <w:rsid w:val="007C6DFA"/>
    <w:rsid w:val="007D0FAB"/>
    <w:rsid w:val="007D3003"/>
    <w:rsid w:val="007D5A5E"/>
    <w:rsid w:val="007E1EF9"/>
    <w:rsid w:val="007E3DF7"/>
    <w:rsid w:val="007E561B"/>
    <w:rsid w:val="007E756F"/>
    <w:rsid w:val="007F0C74"/>
    <w:rsid w:val="007F1157"/>
    <w:rsid w:val="007F1423"/>
    <w:rsid w:val="007F5265"/>
    <w:rsid w:val="00800192"/>
    <w:rsid w:val="0080373B"/>
    <w:rsid w:val="008046A3"/>
    <w:rsid w:val="008078D5"/>
    <w:rsid w:val="00807B7D"/>
    <w:rsid w:val="00807DDA"/>
    <w:rsid w:val="0081121C"/>
    <w:rsid w:val="00811742"/>
    <w:rsid w:val="00811C95"/>
    <w:rsid w:val="0081202B"/>
    <w:rsid w:val="0081357C"/>
    <w:rsid w:val="0081396E"/>
    <w:rsid w:val="00814C84"/>
    <w:rsid w:val="00817091"/>
    <w:rsid w:val="008170EA"/>
    <w:rsid w:val="00821123"/>
    <w:rsid w:val="0082250C"/>
    <w:rsid w:val="00822B49"/>
    <w:rsid w:val="00826F6F"/>
    <w:rsid w:val="00832BB5"/>
    <w:rsid w:val="00833334"/>
    <w:rsid w:val="00842D6C"/>
    <w:rsid w:val="00846AE4"/>
    <w:rsid w:val="008551EB"/>
    <w:rsid w:val="00861A57"/>
    <w:rsid w:val="0086367F"/>
    <w:rsid w:val="00863A37"/>
    <w:rsid w:val="0086689A"/>
    <w:rsid w:val="00867C7E"/>
    <w:rsid w:val="00870A78"/>
    <w:rsid w:val="00871823"/>
    <w:rsid w:val="00871C67"/>
    <w:rsid w:val="008737D2"/>
    <w:rsid w:val="008817F9"/>
    <w:rsid w:val="0088251C"/>
    <w:rsid w:val="00883F5F"/>
    <w:rsid w:val="00885423"/>
    <w:rsid w:val="008874A2"/>
    <w:rsid w:val="00887A10"/>
    <w:rsid w:val="008927AD"/>
    <w:rsid w:val="00894F28"/>
    <w:rsid w:val="008A0952"/>
    <w:rsid w:val="008A1C8C"/>
    <w:rsid w:val="008A28A5"/>
    <w:rsid w:val="008A2FC2"/>
    <w:rsid w:val="008A3268"/>
    <w:rsid w:val="008A6543"/>
    <w:rsid w:val="008B01E3"/>
    <w:rsid w:val="008B18EC"/>
    <w:rsid w:val="008B1B1B"/>
    <w:rsid w:val="008B3BC1"/>
    <w:rsid w:val="008B7ACF"/>
    <w:rsid w:val="008C139A"/>
    <w:rsid w:val="008C1AAB"/>
    <w:rsid w:val="008C1E2C"/>
    <w:rsid w:val="008C7C6E"/>
    <w:rsid w:val="008D1753"/>
    <w:rsid w:val="008D19CA"/>
    <w:rsid w:val="008D27E9"/>
    <w:rsid w:val="008D52BA"/>
    <w:rsid w:val="008D7E78"/>
    <w:rsid w:val="008E42BB"/>
    <w:rsid w:val="008F0012"/>
    <w:rsid w:val="00902092"/>
    <w:rsid w:val="00906AFA"/>
    <w:rsid w:val="00913A90"/>
    <w:rsid w:val="00913CF4"/>
    <w:rsid w:val="00915944"/>
    <w:rsid w:val="009177C0"/>
    <w:rsid w:val="009209E5"/>
    <w:rsid w:val="00921416"/>
    <w:rsid w:val="00922356"/>
    <w:rsid w:val="00925347"/>
    <w:rsid w:val="0093252D"/>
    <w:rsid w:val="009343CE"/>
    <w:rsid w:val="00934556"/>
    <w:rsid w:val="00934D7A"/>
    <w:rsid w:val="00935E30"/>
    <w:rsid w:val="009371B7"/>
    <w:rsid w:val="009375ED"/>
    <w:rsid w:val="00940246"/>
    <w:rsid w:val="009426D9"/>
    <w:rsid w:val="00942E91"/>
    <w:rsid w:val="00945FF5"/>
    <w:rsid w:val="00952D9A"/>
    <w:rsid w:val="00952DB3"/>
    <w:rsid w:val="00953089"/>
    <w:rsid w:val="00962F84"/>
    <w:rsid w:val="00964DC5"/>
    <w:rsid w:val="00970D81"/>
    <w:rsid w:val="00975054"/>
    <w:rsid w:val="009753BD"/>
    <w:rsid w:val="00981718"/>
    <w:rsid w:val="00982452"/>
    <w:rsid w:val="00982C62"/>
    <w:rsid w:val="00982D54"/>
    <w:rsid w:val="00984F7A"/>
    <w:rsid w:val="009904AF"/>
    <w:rsid w:val="009935F3"/>
    <w:rsid w:val="009936A0"/>
    <w:rsid w:val="00994C05"/>
    <w:rsid w:val="00994CF3"/>
    <w:rsid w:val="009A1554"/>
    <w:rsid w:val="009A1A68"/>
    <w:rsid w:val="009A2EF2"/>
    <w:rsid w:val="009B6C61"/>
    <w:rsid w:val="009B7716"/>
    <w:rsid w:val="009C1478"/>
    <w:rsid w:val="009C2303"/>
    <w:rsid w:val="009C2EB8"/>
    <w:rsid w:val="009C5548"/>
    <w:rsid w:val="009D1BAC"/>
    <w:rsid w:val="009D445C"/>
    <w:rsid w:val="009F06AE"/>
    <w:rsid w:val="009F2EFB"/>
    <w:rsid w:val="00A0170C"/>
    <w:rsid w:val="00A036DA"/>
    <w:rsid w:val="00A04060"/>
    <w:rsid w:val="00A07ABE"/>
    <w:rsid w:val="00A11EDB"/>
    <w:rsid w:val="00A12928"/>
    <w:rsid w:val="00A15644"/>
    <w:rsid w:val="00A17904"/>
    <w:rsid w:val="00A179D9"/>
    <w:rsid w:val="00A23ED3"/>
    <w:rsid w:val="00A23F3A"/>
    <w:rsid w:val="00A252C6"/>
    <w:rsid w:val="00A303EF"/>
    <w:rsid w:val="00A31C8E"/>
    <w:rsid w:val="00A37983"/>
    <w:rsid w:val="00A40786"/>
    <w:rsid w:val="00A409BB"/>
    <w:rsid w:val="00A51A0D"/>
    <w:rsid w:val="00A5453B"/>
    <w:rsid w:val="00A602A9"/>
    <w:rsid w:val="00A607F5"/>
    <w:rsid w:val="00A6092B"/>
    <w:rsid w:val="00A61A39"/>
    <w:rsid w:val="00A61EF0"/>
    <w:rsid w:val="00A6258D"/>
    <w:rsid w:val="00A71115"/>
    <w:rsid w:val="00A71A06"/>
    <w:rsid w:val="00A733CE"/>
    <w:rsid w:val="00A75AAB"/>
    <w:rsid w:val="00A7635F"/>
    <w:rsid w:val="00A76F8E"/>
    <w:rsid w:val="00A77A2B"/>
    <w:rsid w:val="00A80333"/>
    <w:rsid w:val="00A804AB"/>
    <w:rsid w:val="00A82806"/>
    <w:rsid w:val="00A831BE"/>
    <w:rsid w:val="00A839DA"/>
    <w:rsid w:val="00A86A85"/>
    <w:rsid w:val="00A876C0"/>
    <w:rsid w:val="00A87A18"/>
    <w:rsid w:val="00A920B0"/>
    <w:rsid w:val="00A920C8"/>
    <w:rsid w:val="00A92C8E"/>
    <w:rsid w:val="00A954C2"/>
    <w:rsid w:val="00A9552C"/>
    <w:rsid w:val="00A95894"/>
    <w:rsid w:val="00AB0D2A"/>
    <w:rsid w:val="00AB3573"/>
    <w:rsid w:val="00AC1DAA"/>
    <w:rsid w:val="00AC56F5"/>
    <w:rsid w:val="00AC5AC3"/>
    <w:rsid w:val="00AD5F8E"/>
    <w:rsid w:val="00AD7B2D"/>
    <w:rsid w:val="00AE1BEA"/>
    <w:rsid w:val="00AE1D0A"/>
    <w:rsid w:val="00AE1D13"/>
    <w:rsid w:val="00AE42C3"/>
    <w:rsid w:val="00AE6390"/>
    <w:rsid w:val="00AE692A"/>
    <w:rsid w:val="00AF1C0F"/>
    <w:rsid w:val="00AF281A"/>
    <w:rsid w:val="00AF3E58"/>
    <w:rsid w:val="00B02671"/>
    <w:rsid w:val="00B02F6F"/>
    <w:rsid w:val="00B104CB"/>
    <w:rsid w:val="00B164E7"/>
    <w:rsid w:val="00B20DD4"/>
    <w:rsid w:val="00B2657C"/>
    <w:rsid w:val="00B31785"/>
    <w:rsid w:val="00B33550"/>
    <w:rsid w:val="00B36345"/>
    <w:rsid w:val="00B37779"/>
    <w:rsid w:val="00B40291"/>
    <w:rsid w:val="00B40EA4"/>
    <w:rsid w:val="00B41818"/>
    <w:rsid w:val="00B4425F"/>
    <w:rsid w:val="00B468B7"/>
    <w:rsid w:val="00B50182"/>
    <w:rsid w:val="00B51817"/>
    <w:rsid w:val="00B530C8"/>
    <w:rsid w:val="00B5496E"/>
    <w:rsid w:val="00B56B1D"/>
    <w:rsid w:val="00B60318"/>
    <w:rsid w:val="00B63464"/>
    <w:rsid w:val="00B64282"/>
    <w:rsid w:val="00B6697E"/>
    <w:rsid w:val="00B67A2B"/>
    <w:rsid w:val="00B70D39"/>
    <w:rsid w:val="00B7175F"/>
    <w:rsid w:val="00B721A0"/>
    <w:rsid w:val="00B7277F"/>
    <w:rsid w:val="00B7665B"/>
    <w:rsid w:val="00B816D7"/>
    <w:rsid w:val="00B8662C"/>
    <w:rsid w:val="00B90305"/>
    <w:rsid w:val="00B90890"/>
    <w:rsid w:val="00B9134B"/>
    <w:rsid w:val="00B96E5F"/>
    <w:rsid w:val="00BB3C35"/>
    <w:rsid w:val="00BB6358"/>
    <w:rsid w:val="00BC056D"/>
    <w:rsid w:val="00BC32CE"/>
    <w:rsid w:val="00BC681A"/>
    <w:rsid w:val="00BD2784"/>
    <w:rsid w:val="00BD4D43"/>
    <w:rsid w:val="00BD4F31"/>
    <w:rsid w:val="00BD7986"/>
    <w:rsid w:val="00BE0A1F"/>
    <w:rsid w:val="00BE38CA"/>
    <w:rsid w:val="00BE3965"/>
    <w:rsid w:val="00BE4395"/>
    <w:rsid w:val="00BE58D0"/>
    <w:rsid w:val="00BF02FE"/>
    <w:rsid w:val="00BF09F9"/>
    <w:rsid w:val="00BF312E"/>
    <w:rsid w:val="00BF57C4"/>
    <w:rsid w:val="00C008A4"/>
    <w:rsid w:val="00C00A10"/>
    <w:rsid w:val="00C0458F"/>
    <w:rsid w:val="00C105F5"/>
    <w:rsid w:val="00C12353"/>
    <w:rsid w:val="00C14465"/>
    <w:rsid w:val="00C150CD"/>
    <w:rsid w:val="00C165E4"/>
    <w:rsid w:val="00C23D45"/>
    <w:rsid w:val="00C25938"/>
    <w:rsid w:val="00C25B3A"/>
    <w:rsid w:val="00C47065"/>
    <w:rsid w:val="00C50FA2"/>
    <w:rsid w:val="00C51836"/>
    <w:rsid w:val="00C53727"/>
    <w:rsid w:val="00C57442"/>
    <w:rsid w:val="00C57912"/>
    <w:rsid w:val="00C61AAE"/>
    <w:rsid w:val="00C62935"/>
    <w:rsid w:val="00C65338"/>
    <w:rsid w:val="00C70EAB"/>
    <w:rsid w:val="00C71899"/>
    <w:rsid w:val="00C72CFD"/>
    <w:rsid w:val="00C73613"/>
    <w:rsid w:val="00C73DF2"/>
    <w:rsid w:val="00C81042"/>
    <w:rsid w:val="00C84793"/>
    <w:rsid w:val="00C9290B"/>
    <w:rsid w:val="00C96BEB"/>
    <w:rsid w:val="00CA166A"/>
    <w:rsid w:val="00CA1B6E"/>
    <w:rsid w:val="00CA34EA"/>
    <w:rsid w:val="00CA39C5"/>
    <w:rsid w:val="00CA5A0A"/>
    <w:rsid w:val="00CA7EEB"/>
    <w:rsid w:val="00CB0FEC"/>
    <w:rsid w:val="00CB5B2E"/>
    <w:rsid w:val="00CC1BDF"/>
    <w:rsid w:val="00CC2CAD"/>
    <w:rsid w:val="00CC6B5A"/>
    <w:rsid w:val="00CC728B"/>
    <w:rsid w:val="00CD2711"/>
    <w:rsid w:val="00CD40A5"/>
    <w:rsid w:val="00CD7CA1"/>
    <w:rsid w:val="00CE6094"/>
    <w:rsid w:val="00CE74F0"/>
    <w:rsid w:val="00CE7652"/>
    <w:rsid w:val="00CF25A1"/>
    <w:rsid w:val="00CF4522"/>
    <w:rsid w:val="00CF522C"/>
    <w:rsid w:val="00D17601"/>
    <w:rsid w:val="00D23CEB"/>
    <w:rsid w:val="00D2464E"/>
    <w:rsid w:val="00D2550B"/>
    <w:rsid w:val="00D33C83"/>
    <w:rsid w:val="00D37086"/>
    <w:rsid w:val="00D417B7"/>
    <w:rsid w:val="00D44D89"/>
    <w:rsid w:val="00D55A3E"/>
    <w:rsid w:val="00D55A88"/>
    <w:rsid w:val="00D567BD"/>
    <w:rsid w:val="00D603C1"/>
    <w:rsid w:val="00D614D4"/>
    <w:rsid w:val="00D649BC"/>
    <w:rsid w:val="00D673C8"/>
    <w:rsid w:val="00D70D1A"/>
    <w:rsid w:val="00D72393"/>
    <w:rsid w:val="00D73CB0"/>
    <w:rsid w:val="00D81695"/>
    <w:rsid w:val="00D83761"/>
    <w:rsid w:val="00D84B50"/>
    <w:rsid w:val="00D862FF"/>
    <w:rsid w:val="00D86A09"/>
    <w:rsid w:val="00D87E40"/>
    <w:rsid w:val="00D95F17"/>
    <w:rsid w:val="00DA4397"/>
    <w:rsid w:val="00DA5E34"/>
    <w:rsid w:val="00DA6156"/>
    <w:rsid w:val="00DA76B4"/>
    <w:rsid w:val="00DB26A9"/>
    <w:rsid w:val="00DC55D3"/>
    <w:rsid w:val="00DC63D3"/>
    <w:rsid w:val="00DD4C26"/>
    <w:rsid w:val="00DD5336"/>
    <w:rsid w:val="00DE09AD"/>
    <w:rsid w:val="00DE0B4E"/>
    <w:rsid w:val="00DE19BC"/>
    <w:rsid w:val="00DE38DB"/>
    <w:rsid w:val="00DF1A24"/>
    <w:rsid w:val="00DF429F"/>
    <w:rsid w:val="00DF5105"/>
    <w:rsid w:val="00E02E36"/>
    <w:rsid w:val="00E03C40"/>
    <w:rsid w:val="00E04282"/>
    <w:rsid w:val="00E06E2F"/>
    <w:rsid w:val="00E074B8"/>
    <w:rsid w:val="00E13DD0"/>
    <w:rsid w:val="00E14427"/>
    <w:rsid w:val="00E14F2C"/>
    <w:rsid w:val="00E15D56"/>
    <w:rsid w:val="00E23C5A"/>
    <w:rsid w:val="00E23F08"/>
    <w:rsid w:val="00E2798F"/>
    <w:rsid w:val="00E27EC4"/>
    <w:rsid w:val="00E27F78"/>
    <w:rsid w:val="00E301DD"/>
    <w:rsid w:val="00E347F2"/>
    <w:rsid w:val="00E373CA"/>
    <w:rsid w:val="00E418EC"/>
    <w:rsid w:val="00E41CAF"/>
    <w:rsid w:val="00E41DE2"/>
    <w:rsid w:val="00E50CD9"/>
    <w:rsid w:val="00E517E7"/>
    <w:rsid w:val="00E52D18"/>
    <w:rsid w:val="00E56AB0"/>
    <w:rsid w:val="00E67A84"/>
    <w:rsid w:val="00E716FD"/>
    <w:rsid w:val="00E74D9F"/>
    <w:rsid w:val="00E755BA"/>
    <w:rsid w:val="00E77072"/>
    <w:rsid w:val="00E777AD"/>
    <w:rsid w:val="00E77B2C"/>
    <w:rsid w:val="00E82E99"/>
    <w:rsid w:val="00E837C6"/>
    <w:rsid w:val="00E8561A"/>
    <w:rsid w:val="00E85BC9"/>
    <w:rsid w:val="00E94A40"/>
    <w:rsid w:val="00EA6869"/>
    <w:rsid w:val="00EB1B95"/>
    <w:rsid w:val="00EB7883"/>
    <w:rsid w:val="00EC1E07"/>
    <w:rsid w:val="00EC34DE"/>
    <w:rsid w:val="00EC66F5"/>
    <w:rsid w:val="00EC7935"/>
    <w:rsid w:val="00ED0ACC"/>
    <w:rsid w:val="00ED1478"/>
    <w:rsid w:val="00ED252C"/>
    <w:rsid w:val="00ED3D71"/>
    <w:rsid w:val="00ED6566"/>
    <w:rsid w:val="00EE1735"/>
    <w:rsid w:val="00EE21AE"/>
    <w:rsid w:val="00EE2D55"/>
    <w:rsid w:val="00EE5D57"/>
    <w:rsid w:val="00EF28F4"/>
    <w:rsid w:val="00F110BD"/>
    <w:rsid w:val="00F12F4D"/>
    <w:rsid w:val="00F13A27"/>
    <w:rsid w:val="00F16315"/>
    <w:rsid w:val="00F177D1"/>
    <w:rsid w:val="00F20001"/>
    <w:rsid w:val="00F22910"/>
    <w:rsid w:val="00F23115"/>
    <w:rsid w:val="00F30A38"/>
    <w:rsid w:val="00F30B08"/>
    <w:rsid w:val="00F30EC3"/>
    <w:rsid w:val="00F32496"/>
    <w:rsid w:val="00F372EC"/>
    <w:rsid w:val="00F37C00"/>
    <w:rsid w:val="00F40AA3"/>
    <w:rsid w:val="00F47485"/>
    <w:rsid w:val="00F47FE7"/>
    <w:rsid w:val="00F50C9B"/>
    <w:rsid w:val="00F542A5"/>
    <w:rsid w:val="00F54FCF"/>
    <w:rsid w:val="00F55218"/>
    <w:rsid w:val="00F65560"/>
    <w:rsid w:val="00F673C8"/>
    <w:rsid w:val="00F72330"/>
    <w:rsid w:val="00F73347"/>
    <w:rsid w:val="00F74D5F"/>
    <w:rsid w:val="00F77461"/>
    <w:rsid w:val="00F812DA"/>
    <w:rsid w:val="00F82202"/>
    <w:rsid w:val="00F83116"/>
    <w:rsid w:val="00F83B7D"/>
    <w:rsid w:val="00F85B97"/>
    <w:rsid w:val="00F900B3"/>
    <w:rsid w:val="00F94560"/>
    <w:rsid w:val="00F94CF8"/>
    <w:rsid w:val="00FA0884"/>
    <w:rsid w:val="00FA0B90"/>
    <w:rsid w:val="00FA136A"/>
    <w:rsid w:val="00FA2EC7"/>
    <w:rsid w:val="00FA3F2A"/>
    <w:rsid w:val="00FA3F82"/>
    <w:rsid w:val="00FA4524"/>
    <w:rsid w:val="00FA5E07"/>
    <w:rsid w:val="00FA7D55"/>
    <w:rsid w:val="00FB34DC"/>
    <w:rsid w:val="00FC3EAD"/>
    <w:rsid w:val="00FC560D"/>
    <w:rsid w:val="00FC66EA"/>
    <w:rsid w:val="00FC7755"/>
    <w:rsid w:val="00FD016D"/>
    <w:rsid w:val="00FD3A96"/>
    <w:rsid w:val="00FD6367"/>
    <w:rsid w:val="00FD65D3"/>
    <w:rsid w:val="00FE1017"/>
    <w:rsid w:val="00FE1D94"/>
    <w:rsid w:val="00FE1DAD"/>
    <w:rsid w:val="00FE6545"/>
    <w:rsid w:val="00FE74F9"/>
    <w:rsid w:val="00FE7F36"/>
    <w:rsid w:val="00FF3600"/>
    <w:rsid w:val="00FF6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39"/>
      </w:numPr>
      <w:spacing w:before="120" w:after="120"/>
      <w:jc w:val="both"/>
    </w:pPr>
    <w:rPr>
      <w:rFonts w:ascii="Arial" w:hAnsi="Arial" w:cs="Arial"/>
      <w:sz w:val="22"/>
      <w:szCs w:val="22"/>
    </w:rPr>
  </w:style>
  <w:style w:type="numbering" w:customStyle="1" w:styleId="Aktulnseznam1">
    <w:name w:val="Aktuální seznam1"/>
    <w:rsid w:val="009177C0"/>
    <w:pPr>
      <w:numPr>
        <w:numId w:val="38"/>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39"/>
      </w:numPr>
      <w:spacing w:before="120" w:after="120"/>
      <w:jc w:val="both"/>
    </w:pPr>
    <w:rPr>
      <w:rFonts w:ascii="Arial" w:hAnsi="Arial" w:cs="Arial"/>
      <w:sz w:val="22"/>
      <w:szCs w:val="22"/>
    </w:rPr>
  </w:style>
  <w:style w:type="numbering" w:customStyle="1" w:styleId="Aktulnseznam1">
    <w:name w:val="Aktuální seznam1"/>
    <w:rsid w:val="009177C0"/>
    <w:pPr>
      <w:numPr>
        <w:numId w:val="38"/>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alni-fondy.cz/cs/Microsites/op-technicka-pomoc/OPTP-2014-2020/Dokumen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rukturalni-fondy.cz/cs/Microsites/op-technicka-pomoc/OPTP-2014-2020/Dokument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alni-fondy.cz/cs/Microsites/op-technicka-pomoc/OPTP-2014-2020/Dokument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otaceEU.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taceeu.cz/cs/Fondy-EU/2014-2020/Operacni-programy/OP-Technicka-pom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6F57-0EE4-4582-8050-039381BE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24</Pages>
  <Words>8353</Words>
  <Characters>50370</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58606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Linda Prokešová</cp:lastModifiedBy>
  <cp:revision>940</cp:revision>
  <cp:lastPrinted>2016-06-07T08:45:00Z</cp:lastPrinted>
  <dcterms:created xsi:type="dcterms:W3CDTF">2016-02-02T17:51:00Z</dcterms:created>
  <dcterms:modified xsi:type="dcterms:W3CDTF">2017-04-28T10:55:00Z</dcterms:modified>
</cp:coreProperties>
</file>