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2B6525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F66325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C07FFD" w:rsidRPr="00C0756D">
        <w:rPr>
          <w:b/>
          <w:sz w:val="28"/>
          <w:szCs w:val="28"/>
        </w:rPr>
        <w:t>30. 11.</w:t>
      </w:r>
      <w:r w:rsidR="008E682C" w:rsidRPr="00C07FFD">
        <w:rPr>
          <w:b/>
          <w:sz w:val="28"/>
          <w:szCs w:val="28"/>
        </w:rPr>
        <w:t xml:space="preserve"> 201</w:t>
      </w:r>
      <w:r w:rsidR="002B6525" w:rsidRPr="00C07FFD">
        <w:rPr>
          <w:b/>
          <w:sz w:val="28"/>
          <w:szCs w:val="28"/>
        </w:rPr>
        <w:t xml:space="preserve">7 </w:t>
      </w:r>
      <w:r w:rsidRPr="00C07FFD">
        <w:rPr>
          <w:b/>
          <w:sz w:val="28"/>
          <w:szCs w:val="28"/>
        </w:rPr>
        <w:t xml:space="preserve">a účinnost od </w:t>
      </w:r>
      <w:r w:rsidR="002B6525" w:rsidRPr="00C07FFD">
        <w:rPr>
          <w:b/>
          <w:sz w:val="28"/>
          <w:szCs w:val="28"/>
        </w:rPr>
        <w:t>0</w:t>
      </w:r>
      <w:r w:rsidR="00C07FFD" w:rsidRPr="00C0756D">
        <w:rPr>
          <w:b/>
          <w:sz w:val="28"/>
          <w:szCs w:val="28"/>
        </w:rPr>
        <w:t>5</w:t>
      </w:r>
      <w:r w:rsidRPr="00C07FFD">
        <w:rPr>
          <w:b/>
          <w:sz w:val="28"/>
          <w:szCs w:val="28"/>
        </w:rPr>
        <w:t xml:space="preserve">. </w:t>
      </w:r>
      <w:r w:rsidR="00C07FFD" w:rsidRPr="00C0756D">
        <w:rPr>
          <w:b/>
          <w:sz w:val="28"/>
          <w:szCs w:val="28"/>
        </w:rPr>
        <w:t>12</w:t>
      </w:r>
      <w:r w:rsidRPr="00C07FFD">
        <w:rPr>
          <w:b/>
          <w:sz w:val="28"/>
          <w:szCs w:val="28"/>
        </w:rPr>
        <w:t>. 201</w:t>
      </w:r>
      <w:r w:rsidR="002B6525" w:rsidRPr="00C07FFD">
        <w:rPr>
          <w:b/>
          <w:sz w:val="28"/>
          <w:szCs w:val="28"/>
        </w:rPr>
        <w:t>7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:rsidR="007116BC" w:rsidRPr="00E27B8F" w:rsidRDefault="007116BC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 w:rsidRPr="00E27B8F">
        <w:rPr>
          <w:b/>
          <w:sz w:val="24"/>
        </w:rPr>
        <w:t xml:space="preserve">V případě </w:t>
      </w:r>
      <w:r w:rsidR="00481E27">
        <w:rPr>
          <w:b/>
          <w:sz w:val="24"/>
        </w:rPr>
        <w:t xml:space="preserve">významného investičního </w:t>
      </w:r>
      <w:r w:rsidRPr="00E27B8F">
        <w:rPr>
          <w:b/>
          <w:sz w:val="24"/>
        </w:rPr>
        <w:t>projekt</w:t>
      </w:r>
      <w:r w:rsidR="00481E27">
        <w:rPr>
          <w:b/>
          <w:sz w:val="24"/>
        </w:rPr>
        <w:t>u</w:t>
      </w:r>
      <w:r w:rsidRPr="00E27B8F">
        <w:rPr>
          <w:b/>
          <w:sz w:val="24"/>
        </w:rPr>
        <w:t xml:space="preserve"> s novou</w:t>
      </w:r>
      <w:r w:rsidR="00481E27">
        <w:rPr>
          <w:b/>
          <w:sz w:val="24"/>
        </w:rPr>
        <w:t xml:space="preserve"> </w:t>
      </w:r>
      <w:r w:rsidRPr="00E27B8F">
        <w:rPr>
          <w:b/>
          <w:sz w:val="24"/>
        </w:rPr>
        <w:t>investicí</w:t>
      </w:r>
      <w:r>
        <w:rPr>
          <w:b/>
          <w:sz w:val="24"/>
        </w:rPr>
        <w:t>, kter</w:t>
      </w:r>
      <w:r w:rsidR="00481E27">
        <w:rPr>
          <w:b/>
          <w:sz w:val="24"/>
        </w:rPr>
        <w:t>ý</w:t>
      </w:r>
      <w:r>
        <w:rPr>
          <w:b/>
          <w:sz w:val="24"/>
        </w:rPr>
        <w:t xml:space="preserve"> nenavazuj</w:t>
      </w:r>
      <w:r w:rsidR="00481E27">
        <w:rPr>
          <w:b/>
          <w:sz w:val="24"/>
        </w:rPr>
        <w:t>e</w:t>
      </w:r>
      <w:r>
        <w:rPr>
          <w:b/>
          <w:sz w:val="24"/>
        </w:rPr>
        <w:t xml:space="preserve"> na žádný předchozí projekt,</w:t>
      </w:r>
      <w:r w:rsidRPr="00E27B8F">
        <w:rPr>
          <w:b/>
          <w:sz w:val="24"/>
        </w:rPr>
        <w:t xml:space="preserve"> si ŘO OPTP vyžádá zpracování CBA analýzy</w:t>
      </w:r>
      <w:r w:rsidR="00481E27">
        <w:rPr>
          <w:b/>
          <w:sz w:val="24"/>
        </w:rPr>
        <w:t xml:space="preserve"> v MS2014+</w:t>
      </w:r>
      <w:r w:rsidRPr="00E27B8F">
        <w:rPr>
          <w:b/>
          <w:sz w:val="24"/>
        </w:rPr>
        <w:t xml:space="preserve">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756D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97B3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D0AA-BE95-4DD9-B11D-161035B3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36</cp:revision>
  <cp:lastPrinted>2008-03-06T08:24:00Z</cp:lastPrinted>
  <dcterms:created xsi:type="dcterms:W3CDTF">2015-06-29T11:20:00Z</dcterms:created>
  <dcterms:modified xsi:type="dcterms:W3CDTF">2017-11-30T08:51:00Z</dcterms:modified>
</cp:coreProperties>
</file>