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485864">
        <w:rPr>
          <w:b/>
          <w:sz w:val="28"/>
          <w:szCs w:val="28"/>
        </w:rPr>
        <w:t>5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960BF2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 xml:space="preserve">. </w:t>
      </w:r>
      <w:r w:rsidR="008F5FB6">
        <w:rPr>
          <w:b/>
          <w:sz w:val="28"/>
          <w:szCs w:val="28"/>
        </w:rPr>
        <w:t>0</w:t>
      </w:r>
      <w:r w:rsidR="00485864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. 201</w:t>
      </w:r>
      <w:r w:rsidR="008F5FB6">
        <w:rPr>
          <w:b/>
          <w:sz w:val="28"/>
          <w:szCs w:val="28"/>
        </w:rPr>
        <w:t>6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630C5D">
      <w:pPr>
        <w:tabs>
          <w:tab w:val="left" w:pos="5387"/>
        </w:tabs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E81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0421-E0DF-48DB-82E9-026A6FFB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16</cp:revision>
  <cp:lastPrinted>2008-03-06T08:24:00Z</cp:lastPrinted>
  <dcterms:created xsi:type="dcterms:W3CDTF">2015-06-29T11:20:00Z</dcterms:created>
  <dcterms:modified xsi:type="dcterms:W3CDTF">2016-02-10T11:47:00Z</dcterms:modified>
</cp:coreProperties>
</file>