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55" w:rsidRDefault="00A55C55" w:rsidP="003B3EAF">
      <w:pPr>
        <w:spacing w:after="200" w:line="276" w:lineRule="auto"/>
        <w:ind w:left="4248" w:firstLine="708"/>
        <w:rPr>
          <w:sz w:val="22"/>
          <w:szCs w:val="22"/>
        </w:rPr>
      </w:pPr>
      <w:bookmarkStart w:id="0" w:name="_GoBack"/>
      <w:bookmarkEnd w:id="0"/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Pr="007F3718" w:rsidRDefault="009A408A" w:rsidP="00A55C55">
      <w:pPr>
        <w:jc w:val="center"/>
        <w:rPr>
          <w:rFonts w:ascii="Arial" w:hAnsi="Arial" w:cs="Arial"/>
          <w:b/>
          <w:sz w:val="44"/>
          <w:szCs w:val="44"/>
        </w:rPr>
      </w:pPr>
      <w:r w:rsidRPr="007F3718">
        <w:rPr>
          <w:rFonts w:ascii="Arial" w:hAnsi="Arial" w:cs="Arial"/>
          <w:b/>
          <w:sz w:val="44"/>
          <w:szCs w:val="44"/>
        </w:rPr>
        <w:t>PŘÍLOHA Č</w:t>
      </w:r>
      <w:r w:rsidR="00A55C55" w:rsidRPr="007F3718">
        <w:rPr>
          <w:rFonts w:ascii="Arial" w:hAnsi="Arial" w:cs="Arial"/>
          <w:b/>
          <w:sz w:val="44"/>
          <w:szCs w:val="44"/>
        </w:rPr>
        <w:t>.</w:t>
      </w:r>
      <w:r w:rsidRPr="007F3718">
        <w:rPr>
          <w:rFonts w:ascii="Arial" w:hAnsi="Arial" w:cs="Arial"/>
          <w:b/>
          <w:sz w:val="44"/>
          <w:szCs w:val="44"/>
        </w:rPr>
        <w:t xml:space="preserve"> </w:t>
      </w:r>
      <w:r w:rsidR="00A55C55" w:rsidRPr="007F3718">
        <w:rPr>
          <w:rFonts w:ascii="Arial" w:hAnsi="Arial" w:cs="Arial"/>
          <w:b/>
          <w:sz w:val="44"/>
          <w:szCs w:val="44"/>
        </w:rPr>
        <w:t>1</w:t>
      </w:r>
      <w:r w:rsidR="00622FDD">
        <w:rPr>
          <w:rFonts w:ascii="Arial" w:hAnsi="Arial" w:cs="Arial"/>
          <w:b/>
          <w:sz w:val="44"/>
          <w:szCs w:val="44"/>
        </w:rPr>
        <w:t>1</w:t>
      </w:r>
    </w:p>
    <w:p w:rsidR="009A408A" w:rsidRPr="007F3718" w:rsidRDefault="009A408A" w:rsidP="009A408A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7F3718">
        <w:rPr>
          <w:rFonts w:ascii="Arial" w:hAnsi="Arial" w:cs="Arial"/>
          <w:b/>
          <w:caps/>
          <w:sz w:val="44"/>
          <w:szCs w:val="44"/>
        </w:rPr>
        <w:t>pravidel pro žadatele A příjemce</w:t>
      </w:r>
    </w:p>
    <w:p w:rsidR="009A408A" w:rsidRPr="007F3718" w:rsidRDefault="009A408A" w:rsidP="00A55C55">
      <w:pPr>
        <w:jc w:val="center"/>
        <w:rPr>
          <w:rFonts w:ascii="Arial" w:hAnsi="Arial" w:cs="Arial"/>
          <w:b/>
          <w:sz w:val="44"/>
          <w:szCs w:val="44"/>
        </w:rPr>
      </w:pPr>
    </w:p>
    <w:p w:rsidR="00A55C55" w:rsidRPr="007F3718" w:rsidRDefault="00A55C55" w:rsidP="00A55C55">
      <w:pPr>
        <w:jc w:val="center"/>
        <w:rPr>
          <w:rFonts w:ascii="Arial" w:hAnsi="Arial" w:cs="Arial"/>
          <w:b/>
          <w:sz w:val="44"/>
          <w:szCs w:val="44"/>
        </w:rPr>
      </w:pPr>
    </w:p>
    <w:p w:rsidR="005B695B" w:rsidRPr="007F3718" w:rsidRDefault="005B695B" w:rsidP="00A55C55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</w:p>
    <w:p w:rsidR="00A55C55" w:rsidRPr="007F3718" w:rsidRDefault="00A55C55" w:rsidP="0078390C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  <w:r w:rsidRPr="007F3718">
        <w:rPr>
          <w:rFonts w:ascii="Arial" w:hAnsi="Arial" w:cs="Arial"/>
          <w:b/>
          <w:caps/>
          <w:sz w:val="44"/>
          <w:szCs w:val="44"/>
          <w:u w:val="single"/>
        </w:rPr>
        <w:t>Pravidla způsobilosti výdajů</w:t>
      </w:r>
      <w:r w:rsidR="002F4183">
        <w:rPr>
          <w:rFonts w:ascii="Arial" w:hAnsi="Arial" w:cs="Arial"/>
          <w:b/>
          <w:caps/>
          <w:sz w:val="44"/>
          <w:szCs w:val="44"/>
          <w:u w:val="single"/>
        </w:rPr>
        <w:t xml:space="preserve"> a dokladování</w:t>
      </w:r>
    </w:p>
    <w:p w:rsidR="00B071B4" w:rsidRDefault="00B071B4" w:rsidP="00691ECE">
      <w:pPr>
        <w:pStyle w:val="Default"/>
        <w:jc w:val="both"/>
        <w:rPr>
          <w:sz w:val="22"/>
          <w:szCs w:val="22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9A408A" w:rsidRPr="004E327F" w:rsidRDefault="009A408A" w:rsidP="009A408A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B071B4" w:rsidRPr="00B071B4" w:rsidRDefault="00B071B4" w:rsidP="00B071B4">
      <w:pPr>
        <w:rPr>
          <w:lang w:eastAsia="en-US"/>
        </w:rPr>
      </w:pPr>
    </w:p>
    <w:p w:rsidR="00B071B4" w:rsidRDefault="00B071B4" w:rsidP="00691ECE">
      <w:pPr>
        <w:pStyle w:val="Default"/>
        <w:jc w:val="both"/>
      </w:pPr>
    </w:p>
    <w:p w:rsidR="009A408A" w:rsidRDefault="009A408A" w:rsidP="00691ECE">
      <w:pPr>
        <w:pStyle w:val="Default"/>
        <w:jc w:val="both"/>
      </w:pPr>
    </w:p>
    <w:p w:rsidR="00B071B4" w:rsidRDefault="00B071B4" w:rsidP="00B071B4">
      <w:pPr>
        <w:pStyle w:val="Default"/>
        <w:tabs>
          <w:tab w:val="left" w:pos="5685"/>
        </w:tabs>
        <w:jc w:val="both"/>
      </w:pPr>
      <w:r>
        <w:tab/>
      </w: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BA124E" w:rsidRDefault="00BA124E" w:rsidP="00BA124E">
      <w:pPr>
        <w:rPr>
          <w:b/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5A60AC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/</w:t>
      </w:r>
      <w:r w:rsidR="00AF0E53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 xml:space="preserve">, </w:t>
      </w:r>
      <w:r w:rsidRPr="00587F65">
        <w:rPr>
          <w:b/>
          <w:sz w:val="28"/>
          <w:szCs w:val="28"/>
        </w:rPr>
        <w:t>platnost</w:t>
      </w:r>
      <w:r w:rsidR="00EE68AF" w:rsidRPr="00587F65">
        <w:rPr>
          <w:b/>
          <w:sz w:val="28"/>
          <w:szCs w:val="28"/>
        </w:rPr>
        <w:t xml:space="preserve"> od </w:t>
      </w:r>
      <w:r w:rsidR="000669F3" w:rsidRPr="00F25B6F">
        <w:rPr>
          <w:b/>
          <w:sz w:val="28"/>
          <w:szCs w:val="28"/>
        </w:rPr>
        <w:t>18</w:t>
      </w:r>
      <w:r w:rsidR="00EE68AF" w:rsidRPr="00587F65">
        <w:rPr>
          <w:b/>
          <w:sz w:val="28"/>
          <w:szCs w:val="28"/>
        </w:rPr>
        <w:t xml:space="preserve">. </w:t>
      </w:r>
      <w:r w:rsidR="00AA4485" w:rsidRPr="00587F65">
        <w:rPr>
          <w:b/>
          <w:sz w:val="28"/>
          <w:szCs w:val="28"/>
        </w:rPr>
        <w:t>0</w:t>
      </w:r>
      <w:r w:rsidR="000669F3" w:rsidRPr="00F25B6F">
        <w:rPr>
          <w:b/>
          <w:sz w:val="28"/>
          <w:szCs w:val="28"/>
        </w:rPr>
        <w:t>8</w:t>
      </w:r>
      <w:r w:rsidR="00EE68AF" w:rsidRPr="00587F65">
        <w:rPr>
          <w:b/>
          <w:sz w:val="28"/>
          <w:szCs w:val="28"/>
        </w:rPr>
        <w:t>. 201</w:t>
      </w:r>
      <w:r w:rsidR="00AA4485" w:rsidRPr="00587F65">
        <w:rPr>
          <w:b/>
          <w:sz w:val="28"/>
          <w:szCs w:val="28"/>
        </w:rPr>
        <w:t>7</w:t>
      </w:r>
      <w:r w:rsidRPr="00587F65">
        <w:rPr>
          <w:b/>
          <w:sz w:val="28"/>
          <w:szCs w:val="28"/>
        </w:rPr>
        <w:t xml:space="preserve"> a účinnost od </w:t>
      </w:r>
      <w:r w:rsidR="000669F3" w:rsidRPr="00587F65">
        <w:rPr>
          <w:b/>
          <w:sz w:val="28"/>
          <w:szCs w:val="28"/>
        </w:rPr>
        <w:t>18</w:t>
      </w:r>
      <w:r w:rsidRPr="00587F65">
        <w:rPr>
          <w:b/>
          <w:sz w:val="28"/>
          <w:szCs w:val="28"/>
        </w:rPr>
        <w:t xml:space="preserve">. </w:t>
      </w:r>
      <w:r w:rsidR="00AA4485" w:rsidRPr="00587F65">
        <w:rPr>
          <w:b/>
          <w:sz w:val="28"/>
          <w:szCs w:val="28"/>
        </w:rPr>
        <w:t>0</w:t>
      </w:r>
      <w:r w:rsidR="000669F3" w:rsidRPr="00F25B6F">
        <w:rPr>
          <w:b/>
          <w:sz w:val="28"/>
          <w:szCs w:val="28"/>
        </w:rPr>
        <w:t>8</w:t>
      </w:r>
      <w:r w:rsidRPr="00587F65">
        <w:rPr>
          <w:b/>
          <w:sz w:val="28"/>
          <w:szCs w:val="28"/>
        </w:rPr>
        <w:t>. 201</w:t>
      </w:r>
      <w:r w:rsidR="00D43D20" w:rsidRPr="00587F65">
        <w:rPr>
          <w:b/>
          <w:sz w:val="28"/>
          <w:szCs w:val="28"/>
        </w:rPr>
        <w:t>7</w:t>
      </w: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rFonts w:ascii="Arial" w:hAnsi="Arial" w:cs="Arial"/>
          <w:b/>
          <w:sz w:val="28"/>
          <w:szCs w:val="28"/>
        </w:rPr>
      </w:pPr>
      <w:r w:rsidRPr="007909EB">
        <w:rPr>
          <w:rFonts w:ascii="Arial" w:hAnsi="Arial" w:cs="Arial"/>
          <w:b/>
          <w:sz w:val="28"/>
          <w:szCs w:val="28"/>
        </w:rPr>
        <w:lastRenderedPageBreak/>
        <w:t>Obsah</w:t>
      </w:r>
    </w:p>
    <w:p w:rsidR="00BD68A1" w:rsidRPr="007909EB" w:rsidRDefault="00BD68A1" w:rsidP="00BA124E">
      <w:pPr>
        <w:rPr>
          <w:rFonts w:ascii="Arial" w:hAnsi="Arial" w:cs="Arial"/>
          <w:b/>
          <w:sz w:val="28"/>
          <w:szCs w:val="28"/>
        </w:rPr>
      </w:pPr>
    </w:p>
    <w:p w:rsidR="00587F65" w:rsidRDefault="00BB18CB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fldChar w:fldCharType="begin"/>
      </w:r>
      <w:r w:rsidRPr="00436827">
        <w:rPr>
          <w:rFonts w:ascii="Arial" w:hAnsi="Arial" w:cs="Arial"/>
          <w:sz w:val="22"/>
          <w:szCs w:val="22"/>
        </w:rPr>
        <w:instrText xml:space="preserve"> TOC \o "1-4" \h \z \u </w:instrText>
      </w:r>
      <w:r w:rsidRPr="00436827">
        <w:rPr>
          <w:rFonts w:ascii="Arial" w:hAnsi="Arial" w:cs="Arial"/>
          <w:sz w:val="22"/>
          <w:szCs w:val="22"/>
        </w:rPr>
        <w:fldChar w:fldCharType="separate"/>
      </w:r>
      <w:hyperlink w:anchor="_Toc490807145" w:history="1">
        <w:r w:rsidR="00587F65" w:rsidRPr="006D64B6">
          <w:rPr>
            <w:rStyle w:val="Hypertextovodkaz"/>
            <w:noProof/>
          </w:rPr>
          <w:t>1</w:t>
        </w:r>
        <w:r w:rsidR="00587F65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87F65" w:rsidRPr="006D64B6">
          <w:rPr>
            <w:rStyle w:val="Hypertextovodkaz"/>
            <w:noProof/>
          </w:rPr>
          <w:t>Pravidla způsobilosti výdajů</w:t>
        </w:r>
        <w:r w:rsidR="00587F65">
          <w:rPr>
            <w:noProof/>
            <w:webHidden/>
          </w:rPr>
          <w:tab/>
        </w:r>
        <w:r w:rsidR="00587F65">
          <w:rPr>
            <w:noProof/>
            <w:webHidden/>
          </w:rPr>
          <w:fldChar w:fldCharType="begin"/>
        </w:r>
        <w:r w:rsidR="00587F65">
          <w:rPr>
            <w:noProof/>
            <w:webHidden/>
          </w:rPr>
          <w:instrText xml:space="preserve"> PAGEREF _Toc490807145 \h </w:instrText>
        </w:r>
        <w:r w:rsidR="00587F65">
          <w:rPr>
            <w:noProof/>
            <w:webHidden/>
          </w:rPr>
        </w:r>
        <w:r w:rsidR="00587F65">
          <w:rPr>
            <w:noProof/>
            <w:webHidden/>
          </w:rPr>
          <w:fldChar w:fldCharType="separate"/>
        </w:r>
        <w:r w:rsidR="00587F65">
          <w:rPr>
            <w:noProof/>
            <w:webHidden/>
          </w:rPr>
          <w:t>3</w:t>
        </w:r>
        <w:r w:rsidR="00587F65"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90807146" w:history="1">
        <w:r w:rsidRPr="006D64B6">
          <w:rPr>
            <w:rStyle w:val="Hypertextovodkaz"/>
            <w:noProof/>
          </w:rPr>
          <w:t>1.1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Způsobilost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90807147" w:history="1">
        <w:r w:rsidRPr="006D64B6">
          <w:rPr>
            <w:rStyle w:val="Hypertextovodkaz"/>
            <w:noProof/>
          </w:rPr>
          <w:t>1.2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Vykazování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90807148" w:history="1">
        <w:r w:rsidRPr="006D64B6">
          <w:rPr>
            <w:rStyle w:val="Hypertextovodkaz"/>
            <w:noProof/>
          </w:rPr>
          <w:t>2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Dokladování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90807149" w:history="1">
        <w:r w:rsidRPr="006D64B6">
          <w:rPr>
            <w:rStyle w:val="Hypertextovodkaz"/>
            <w:noProof/>
          </w:rPr>
          <w:t>2.1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Osobní náklady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90807150" w:history="1">
        <w:r w:rsidRPr="006D64B6">
          <w:rPr>
            <w:rStyle w:val="Hypertextovodkaz"/>
            <w:noProof/>
          </w:rPr>
          <w:t>2.1.1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Způsobilost osobních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90807151" w:history="1">
        <w:r w:rsidRPr="006D64B6">
          <w:rPr>
            <w:rStyle w:val="Hypertextovodkaz"/>
            <w:noProof/>
          </w:rPr>
          <w:t>2.1.2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Dokladování osobních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90807152" w:history="1">
        <w:r w:rsidRPr="006D64B6">
          <w:rPr>
            <w:rStyle w:val="Hypertextovodkaz"/>
            <w:noProof/>
          </w:rPr>
          <w:t>2.2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Cestovné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90807153" w:history="1">
        <w:r w:rsidRPr="006D64B6">
          <w:rPr>
            <w:rStyle w:val="Hypertextovodkaz"/>
            <w:noProof/>
          </w:rPr>
          <w:t>2.2.1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Způsobilost cestovních náhrad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90807154" w:history="1">
        <w:r w:rsidRPr="006D64B6">
          <w:rPr>
            <w:rStyle w:val="Hypertextovodkaz"/>
            <w:noProof/>
          </w:rPr>
          <w:t>2.2.2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Dokladování cestovních náhrad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90807155" w:history="1">
        <w:r w:rsidRPr="006D64B6">
          <w:rPr>
            <w:rStyle w:val="Hypertextovodkaz"/>
            <w:noProof/>
          </w:rPr>
          <w:t>2.2.3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Cestovní náhrady „per diems“ pro zahraniční experty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90807156" w:history="1">
        <w:r w:rsidRPr="006D64B6">
          <w:rPr>
            <w:rStyle w:val="Hypertextovodkaz"/>
            <w:noProof/>
          </w:rPr>
          <w:t>2.3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Nákup služeb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90807157" w:history="1">
        <w:r w:rsidRPr="006D64B6">
          <w:rPr>
            <w:rStyle w:val="Hypertextovodkaz"/>
            <w:noProof/>
          </w:rPr>
          <w:t>2.4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Pořízení majetku a spotřebního materiálu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90807158" w:history="1">
        <w:r w:rsidRPr="006D64B6">
          <w:rPr>
            <w:rStyle w:val="Hypertextovodkaz"/>
            <w:noProof/>
          </w:rPr>
          <w:t>2.5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Leasing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90807159" w:history="1">
        <w:r w:rsidRPr="006D64B6">
          <w:rPr>
            <w:rStyle w:val="Hypertextovodkaz"/>
            <w:noProof/>
          </w:rPr>
          <w:t>2.6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Režijní náklady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90807160" w:history="1">
        <w:r w:rsidRPr="006D64B6">
          <w:rPr>
            <w:rStyle w:val="Hypertextovodkaz"/>
            <w:noProof/>
          </w:rPr>
          <w:t>2.6.1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Způsobilost režijních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90807161" w:history="1">
        <w:r w:rsidRPr="006D64B6">
          <w:rPr>
            <w:rStyle w:val="Hypertextovodkaz"/>
            <w:noProof/>
          </w:rPr>
          <w:t>2.6.2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Dokladování režijních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90807162" w:history="1">
        <w:r w:rsidRPr="006D64B6">
          <w:rPr>
            <w:rStyle w:val="Hypertextovodkaz"/>
            <w:noProof/>
          </w:rPr>
          <w:t>2.7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Jiné výdaje a jejich způsobilost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90807163" w:history="1">
        <w:r w:rsidRPr="006D64B6">
          <w:rPr>
            <w:rStyle w:val="Hypertextovodkaz"/>
            <w:noProof/>
          </w:rPr>
          <w:t>2.7.1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Finanční výdaje, správní a jiné poplatky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90807164" w:history="1">
        <w:r w:rsidRPr="006D64B6">
          <w:rPr>
            <w:rStyle w:val="Hypertextovodkaz"/>
            <w:noProof/>
          </w:rPr>
          <w:t>2.7.2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Odpisy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90807165" w:history="1">
        <w:r w:rsidRPr="006D64B6">
          <w:rPr>
            <w:rStyle w:val="Hypertextovodkaz"/>
            <w:noProof/>
          </w:rPr>
          <w:t>2.7.3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6D64B6">
          <w:rPr>
            <w:rStyle w:val="Hypertextovodkaz"/>
            <w:noProof/>
          </w:rPr>
          <w:t>Daň z přidané hodnoty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90807166" w:history="1">
        <w:r w:rsidRPr="006D64B6">
          <w:rPr>
            <w:rStyle w:val="Hypertextovodkaz"/>
            <w:noProof/>
          </w:rPr>
          <w:t>Tabulka č. 1: Přehled dokladování výdajů v Soupisce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90807167" w:history="1">
        <w:r w:rsidRPr="006D64B6">
          <w:rPr>
            <w:rStyle w:val="Hypertextovodkaz"/>
            <w:noProof/>
          </w:rPr>
          <w:t>Ta</w:t>
        </w:r>
        <w:r w:rsidRPr="006D64B6">
          <w:rPr>
            <w:rStyle w:val="Hypertextovodkaz"/>
            <w:rFonts w:cs="Arial"/>
            <w:noProof/>
          </w:rPr>
          <w:t>bulka č. 2: Přehled příloh k ZŽoP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90807168" w:history="1">
        <w:r w:rsidRPr="006D64B6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87F65" w:rsidRDefault="00587F65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90807169" w:history="1">
        <w:r w:rsidRPr="006D64B6">
          <w:rPr>
            <w:rStyle w:val="Hypertextovodkaz"/>
            <w:noProof/>
          </w:rPr>
          <w:t>Přehled změn v Příloze č. 11 PŽP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_Toc490807169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C20CD" w:rsidRPr="00BC20CD" w:rsidRDefault="00BB18CB" w:rsidP="00BC20CD">
      <w:pPr>
        <w:pStyle w:val="Nadpis1"/>
      </w:pPr>
      <w:r w:rsidRPr="00436827">
        <w:rPr>
          <w:rFonts w:cs="Arial"/>
          <w:sz w:val="22"/>
          <w:szCs w:val="22"/>
        </w:rPr>
        <w:lastRenderedPageBreak/>
        <w:fldChar w:fldCharType="end"/>
      </w:r>
      <w:bookmarkStart w:id="1" w:name="_Toc444779805"/>
      <w:bookmarkStart w:id="2" w:name="_Toc490807145"/>
      <w:bookmarkEnd w:id="1"/>
      <w:r w:rsidR="00BC20CD">
        <w:t>Pravidla způsobilosti výdajů</w:t>
      </w:r>
      <w:bookmarkEnd w:id="2"/>
    </w:p>
    <w:p w:rsidR="00FA3189" w:rsidRPr="00291F37" w:rsidRDefault="00FA3189" w:rsidP="00C02413">
      <w:pPr>
        <w:pStyle w:val="Nadpis2"/>
      </w:pPr>
      <w:bookmarkStart w:id="3" w:name="_Toc444778092"/>
      <w:bookmarkStart w:id="4" w:name="_Toc444779718"/>
      <w:bookmarkStart w:id="5" w:name="_Toc444779807"/>
      <w:bookmarkStart w:id="6" w:name="_Toc444778093"/>
      <w:bookmarkStart w:id="7" w:name="_Toc444779719"/>
      <w:bookmarkStart w:id="8" w:name="_Toc444779808"/>
      <w:bookmarkStart w:id="9" w:name="_Toc444778094"/>
      <w:bookmarkStart w:id="10" w:name="_Toc444779720"/>
      <w:bookmarkStart w:id="11" w:name="_Toc444779809"/>
      <w:bookmarkStart w:id="12" w:name="_Toc444778095"/>
      <w:bookmarkStart w:id="13" w:name="_Toc444779721"/>
      <w:bookmarkStart w:id="14" w:name="_Toc444779810"/>
      <w:bookmarkStart w:id="15" w:name="_Toc444778096"/>
      <w:bookmarkStart w:id="16" w:name="_Toc444779722"/>
      <w:bookmarkStart w:id="17" w:name="_Toc444779811"/>
      <w:bookmarkStart w:id="18" w:name="_Toc444778097"/>
      <w:bookmarkStart w:id="19" w:name="_Toc444779723"/>
      <w:bookmarkStart w:id="20" w:name="_Toc444779812"/>
      <w:bookmarkStart w:id="21" w:name="_Toc444778098"/>
      <w:bookmarkStart w:id="22" w:name="_Toc444779724"/>
      <w:bookmarkStart w:id="23" w:name="_Toc444779813"/>
      <w:bookmarkStart w:id="24" w:name="_Toc490807146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376136">
        <w:t>Způsobilost výdajů</w:t>
      </w:r>
      <w:bookmarkEnd w:id="24"/>
    </w:p>
    <w:p w:rsidR="004B6A59" w:rsidRDefault="0078390C" w:rsidP="0043682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Pravidla způsobilosti výdajů na národní úrovni jsou </w:t>
      </w:r>
      <w:r w:rsidR="00F41F58">
        <w:rPr>
          <w:rFonts w:ascii="Arial" w:hAnsi="Arial" w:cs="Arial"/>
          <w:sz w:val="22"/>
          <w:szCs w:val="22"/>
        </w:rPr>
        <w:t xml:space="preserve">upravena </w:t>
      </w:r>
      <w:r w:rsidRPr="007909EB">
        <w:rPr>
          <w:rFonts w:ascii="Arial" w:hAnsi="Arial" w:cs="Arial"/>
          <w:sz w:val="22"/>
          <w:szCs w:val="22"/>
        </w:rPr>
        <w:t>v </w:t>
      </w:r>
      <w:r w:rsidRPr="007909EB">
        <w:rPr>
          <w:rFonts w:ascii="Arial" w:hAnsi="Arial" w:cs="Arial"/>
          <w:b/>
          <w:sz w:val="22"/>
          <w:szCs w:val="22"/>
        </w:rPr>
        <w:t>Metodickém pokynu pro způsobilost výdajů a jejich vykazování v programovém období 2014-2020</w:t>
      </w:r>
      <w:r w:rsidRPr="007909EB">
        <w:rPr>
          <w:rFonts w:ascii="Arial" w:hAnsi="Arial" w:cs="Arial"/>
          <w:sz w:val="22"/>
          <w:szCs w:val="22"/>
        </w:rPr>
        <w:t xml:space="preserve"> (dále „MP </w:t>
      </w:r>
      <w:r w:rsidR="00F41F58">
        <w:rPr>
          <w:rFonts w:ascii="Arial" w:hAnsi="Arial" w:cs="Arial"/>
          <w:sz w:val="22"/>
          <w:szCs w:val="22"/>
        </w:rPr>
        <w:t>způsobil</w:t>
      </w:r>
      <w:r w:rsidR="00363496">
        <w:rPr>
          <w:rFonts w:ascii="Arial" w:hAnsi="Arial" w:cs="Arial"/>
          <w:sz w:val="22"/>
          <w:szCs w:val="22"/>
        </w:rPr>
        <w:t>é</w:t>
      </w:r>
      <w:r w:rsidR="00F41F58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výdaj</w:t>
      </w:r>
      <w:r w:rsidR="0065072E">
        <w:rPr>
          <w:rFonts w:ascii="Arial" w:hAnsi="Arial" w:cs="Arial"/>
          <w:sz w:val="22"/>
          <w:szCs w:val="22"/>
        </w:rPr>
        <w:t>e</w:t>
      </w:r>
      <w:r w:rsidRPr="007909EB">
        <w:rPr>
          <w:rFonts w:ascii="Arial" w:hAnsi="Arial" w:cs="Arial"/>
          <w:sz w:val="22"/>
          <w:szCs w:val="22"/>
        </w:rPr>
        <w:t xml:space="preserve">“). </w:t>
      </w:r>
    </w:p>
    <w:p w:rsidR="004B6A59" w:rsidRDefault="004B6A59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Způsobilými výdaji jsou výdaje projektu, které mohou být spolufinancovány z ESI fondů a byly vynaloženy na stanovený účel projektu ve </w:t>
      </w:r>
      <w:r w:rsidR="004C01BF">
        <w:rPr>
          <w:rFonts w:ascii="Arial" w:hAnsi="Arial" w:cs="Arial"/>
          <w:sz w:val="22"/>
          <w:szCs w:val="22"/>
        </w:rPr>
        <w:t xml:space="preserve">vymezeném </w:t>
      </w:r>
      <w:r>
        <w:rPr>
          <w:rFonts w:ascii="Arial" w:hAnsi="Arial" w:cs="Arial"/>
          <w:sz w:val="22"/>
          <w:szCs w:val="22"/>
        </w:rPr>
        <w:t xml:space="preserve">období a jsou v souladu s příslušnými předpisy EU a ČR a dalšími pravidly stanovenými ŘO OPTP. </w:t>
      </w:r>
    </w:p>
    <w:p w:rsidR="0078390C" w:rsidRPr="007909EB" w:rsidRDefault="004B6A59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Za způsobilý výdaj lze považovat takový výdaj, který splňuje</w:t>
      </w:r>
      <w:r w:rsidR="0078390C" w:rsidRPr="007909EB">
        <w:rPr>
          <w:rFonts w:ascii="Arial" w:hAnsi="Arial" w:cs="Arial"/>
          <w:b/>
          <w:sz w:val="22"/>
          <w:szCs w:val="22"/>
        </w:rPr>
        <w:t xml:space="preserve"> následující podmínky:</w:t>
      </w:r>
    </w:p>
    <w:p w:rsidR="0078390C" w:rsidRPr="007909EB" w:rsidRDefault="0078390C" w:rsidP="005535AC">
      <w:pPr>
        <w:pStyle w:val="Odstavecseseznamem"/>
        <w:numPr>
          <w:ilvl w:val="0"/>
          <w:numId w:val="8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v souladu s právními předpisy ČR a EU,</w:t>
      </w:r>
    </w:p>
    <w:p w:rsidR="0078390C" w:rsidRPr="007909EB" w:rsidRDefault="0078390C" w:rsidP="005535AC">
      <w:pPr>
        <w:pStyle w:val="Odstavecseseznamem"/>
        <w:numPr>
          <w:ilvl w:val="0"/>
          <w:numId w:val="8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v souladu s pravidly programu a podmínkami podpory,</w:t>
      </w:r>
    </w:p>
    <w:p w:rsidR="0078390C" w:rsidRPr="007909EB" w:rsidRDefault="0078390C" w:rsidP="005535AC">
      <w:pPr>
        <w:pStyle w:val="Odstavecseseznamem"/>
        <w:numPr>
          <w:ilvl w:val="0"/>
          <w:numId w:val="8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přiměřený (odpovídá cenám v místě a čase obvyklým) a je vynaložen v souladu s principy hospodárnosti (minimalizace výdajů při respektování cílů projektu), účelnosti (přímá vazba na projekty a nezbytnost pro realizaci projektu) a efektivnosti (maximalizace poměru mezi výstupy a vstupy projektu),</w:t>
      </w:r>
    </w:p>
    <w:p w:rsidR="0078390C" w:rsidRPr="007909EB" w:rsidRDefault="0078390C" w:rsidP="005535AC">
      <w:pPr>
        <w:pStyle w:val="Odstavecseseznamem"/>
        <w:numPr>
          <w:ilvl w:val="0"/>
          <w:numId w:val="8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vznikl a byl uhrazen příjemcem podpory v období od 1. ledna 2014 do 31. prosince 2023 (časová způsobilost může být omezena v rámci konkrétní výzvy),</w:t>
      </w:r>
    </w:p>
    <w:p w:rsidR="0078390C" w:rsidRDefault="0078390C" w:rsidP="005535AC">
      <w:pPr>
        <w:pStyle w:val="Odstavecseseznamem"/>
        <w:numPr>
          <w:ilvl w:val="0"/>
          <w:numId w:val="8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řádně identifikovatelný, prokazatelný a doložitelný.</w:t>
      </w:r>
    </w:p>
    <w:p w:rsidR="004B6A59" w:rsidRPr="007909EB" w:rsidRDefault="004B6A59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Uvedené podmínky způsobilosti výdajů odpovídají základním 5 hlediskům způsobilosti výdaje, které jsou:</w:t>
      </w:r>
    </w:p>
    <w:p w:rsidR="004B6A59" w:rsidRDefault="004B6A59" w:rsidP="005535AC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Věcná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5535AC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Přiměřenost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5535AC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Časová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5535AC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Pr="007909EB" w:rsidRDefault="004B6A59" w:rsidP="005535AC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Vykázání</w:t>
      </w:r>
      <w:r w:rsidR="007F4540">
        <w:rPr>
          <w:rFonts w:ascii="Arial" w:hAnsi="Arial" w:cs="Arial"/>
          <w:sz w:val="22"/>
          <w:szCs w:val="22"/>
        </w:rPr>
        <w:t>.</w:t>
      </w:r>
    </w:p>
    <w:p w:rsidR="0078390C" w:rsidRPr="007909EB" w:rsidRDefault="0078390C" w:rsidP="007909EB">
      <w:p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Uvedené podmínky musejí být naplněny zásadně kumulativně, tedy všechny zároveň. Jestliže není kterákoliv z uvedených podmínek naplněna (vyjma zvláštní právní úpravy), nelze výdaj posoudit jako způsobilý pro příspěvek z ESI fondů.</w:t>
      </w:r>
    </w:p>
    <w:p w:rsidR="0078390C" w:rsidRPr="00FA3189" w:rsidRDefault="0078390C" w:rsidP="007909EB">
      <w:pPr>
        <w:pStyle w:val="Zkladntext"/>
        <w:spacing w:before="120" w:after="120"/>
        <w:rPr>
          <w:rFonts w:cs="Arial"/>
          <w:b/>
          <w:szCs w:val="22"/>
          <w:lang w:val="cs-CZ"/>
        </w:rPr>
      </w:pPr>
      <w:r w:rsidRPr="0078390C">
        <w:rPr>
          <w:rFonts w:cs="Arial"/>
          <w:szCs w:val="22"/>
          <w:lang w:val="cs-CZ" w:eastAsia="cs-CZ"/>
        </w:rPr>
        <w:t xml:space="preserve">Projekty nemohou být podpořeny z programu, jestliže byly fyzicky dokončeny nebo </w:t>
      </w:r>
      <w:r w:rsidRPr="00E750EB">
        <w:rPr>
          <w:rFonts w:cs="Arial"/>
          <w:szCs w:val="22"/>
          <w:lang w:val="cs-CZ" w:eastAsia="cs-CZ"/>
        </w:rPr>
        <w:t>jejichž termín ukončení projektu uplynul</w:t>
      </w:r>
      <w:r w:rsidRPr="006E2B81">
        <w:rPr>
          <w:rFonts w:cs="Arial"/>
          <w:szCs w:val="22"/>
          <w:lang w:val="cs-CZ" w:eastAsia="cs-CZ"/>
        </w:rPr>
        <w:t xml:space="preserve"> </w:t>
      </w:r>
      <w:r w:rsidRPr="00FA3189">
        <w:rPr>
          <w:rFonts w:cs="Arial"/>
          <w:szCs w:val="22"/>
          <w:lang w:val="cs-CZ" w:eastAsia="cs-CZ"/>
        </w:rPr>
        <w:t>před vydáním právního aktu o poskytnutí podpory.</w:t>
      </w:r>
    </w:p>
    <w:p w:rsidR="006746F4" w:rsidRDefault="0078390C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Z hlediska časové způsobilosti se vznik nákladu musí vztahovat k období realizace projektu. Výdaje vzniklé před počátečním datem realizace projektu nebo po ukončení realizace projektu nejsou způsobilé. Za způsobilé lze považovat výdaje vzniklé v průběhu realizace projektu, přičemž období realizace projektu je přesně definováno v rámci právního aktu o poskytnutí podpory. Realizace projektu může začít před vydáním řídicí dokumentace (datum způsobilosti výdajů je stanoveno od </w:t>
      </w:r>
      <w:r w:rsidRPr="007909EB">
        <w:rPr>
          <w:rFonts w:ascii="Arial" w:hAnsi="Arial" w:cs="Arial"/>
          <w:b/>
          <w:sz w:val="22"/>
          <w:szCs w:val="22"/>
        </w:rPr>
        <w:t>1. 1. 2014</w:t>
      </w:r>
      <w:r w:rsidRPr="007909EB">
        <w:rPr>
          <w:rFonts w:ascii="Arial" w:hAnsi="Arial" w:cs="Arial"/>
          <w:sz w:val="22"/>
          <w:szCs w:val="22"/>
        </w:rPr>
        <w:t>), ale financování projektu bude zahájeno datem schválení řídicí dokumentace.</w:t>
      </w:r>
      <w:r w:rsidR="00D47A32">
        <w:rPr>
          <w:rFonts w:ascii="Arial" w:hAnsi="Arial" w:cs="Arial"/>
          <w:sz w:val="22"/>
          <w:szCs w:val="22"/>
        </w:rPr>
        <w:t xml:space="preserve"> </w:t>
      </w:r>
    </w:p>
    <w:p w:rsidR="008A2843" w:rsidRDefault="008A2843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proofErr w:type="spellStart"/>
      <w:r>
        <w:rPr>
          <w:rFonts w:ascii="Arial" w:hAnsi="Arial" w:cs="Arial"/>
          <w:sz w:val="22"/>
          <w:szCs w:val="22"/>
        </w:rPr>
        <w:t>uveřejňovací</w:t>
      </w:r>
      <w:proofErr w:type="spellEnd"/>
      <w:r>
        <w:rPr>
          <w:rFonts w:ascii="Arial" w:hAnsi="Arial" w:cs="Arial"/>
          <w:sz w:val="22"/>
          <w:szCs w:val="22"/>
        </w:rPr>
        <w:t xml:space="preserve"> povinnosti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dle zákona č. 340/2015 Sb., o zvláštních podmínkách účinnosti některých smluv, uveřejňování těchto smluv a registru smluv (dále „ZRS“) budou výdaje vzniklé na základě smlouvy/</w:t>
      </w:r>
      <w:r w:rsidRPr="00A747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objednávky</w:t>
      </w:r>
      <w:r w:rsidR="00C57095" w:rsidRPr="00A747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včetně její akceptace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/dodatku považovány za </w:t>
      </w:r>
      <w:r w:rsidRPr="005535AC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nezpůsobilé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pokud nedošlo ke zveřejnění dané smlouvy/objednávky/dodatku ve lhůtě stanovené ZRS. </w:t>
      </w:r>
    </w:p>
    <w:p w:rsidR="00D03E41" w:rsidRDefault="00D03E41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ŘO OPTP kromě výše uvedených podmínek pro způsobilost výdajů </w:t>
      </w:r>
      <w:r w:rsidR="00C44E7E">
        <w:rPr>
          <w:rFonts w:ascii="Arial" w:hAnsi="Arial" w:cs="Arial"/>
          <w:b/>
          <w:sz w:val="22"/>
          <w:szCs w:val="22"/>
        </w:rPr>
        <w:t>určuje</w:t>
      </w:r>
      <w:r w:rsidR="002F5D80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zda daný výdaj je v rámci OPTP způsobilý či nezpůsobilý. </w:t>
      </w:r>
    </w:p>
    <w:p w:rsidR="002F4183" w:rsidRDefault="00D03E41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7D7673" w:rsidRPr="000E16EB">
        <w:rPr>
          <w:rFonts w:ascii="Arial" w:hAnsi="Arial" w:cs="Arial"/>
          <w:b/>
          <w:sz w:val="22"/>
          <w:szCs w:val="22"/>
        </w:rPr>
        <w:t>ýčet způsobilých/nezpůsobilých výdajů může být dále specificky upraven v konkrétní výzvě</w:t>
      </w:r>
      <w:r w:rsidR="000A4BAF">
        <w:rPr>
          <w:rFonts w:ascii="Arial" w:hAnsi="Arial" w:cs="Arial"/>
          <w:b/>
          <w:sz w:val="22"/>
          <w:szCs w:val="22"/>
        </w:rPr>
        <w:t xml:space="preserve"> OPTP</w:t>
      </w:r>
      <w:r w:rsidR="007D7673" w:rsidRPr="000E16EB">
        <w:rPr>
          <w:rFonts w:ascii="Arial" w:hAnsi="Arial" w:cs="Arial"/>
          <w:b/>
          <w:sz w:val="22"/>
          <w:szCs w:val="22"/>
        </w:rPr>
        <w:t>.</w:t>
      </w:r>
    </w:p>
    <w:p w:rsidR="00A46CB0" w:rsidRDefault="00A46CB0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2F4183" w:rsidRPr="007909EB" w:rsidRDefault="00A84E9D" w:rsidP="00C02413">
      <w:pPr>
        <w:pStyle w:val="Nadpis2"/>
      </w:pPr>
      <w:bookmarkStart w:id="25" w:name="_Toc490807147"/>
      <w:r>
        <w:lastRenderedPageBreak/>
        <w:t>V</w:t>
      </w:r>
      <w:r w:rsidR="00827A6A" w:rsidRPr="007909EB">
        <w:t>yk</w:t>
      </w:r>
      <w:r w:rsidR="004D6EA6">
        <w:t>a</w:t>
      </w:r>
      <w:r w:rsidR="00827A6A" w:rsidRPr="007909EB">
        <w:t>z</w:t>
      </w:r>
      <w:r w:rsidR="004D6EA6">
        <w:t>ování</w:t>
      </w:r>
      <w:r>
        <w:t xml:space="preserve"> </w:t>
      </w:r>
      <w:r w:rsidR="00827A6A" w:rsidRPr="007909EB">
        <w:t>výdaj</w:t>
      </w:r>
      <w:r w:rsidR="004D6EA6">
        <w:t>ů</w:t>
      </w:r>
      <w:bookmarkEnd w:id="25"/>
    </w:p>
    <w:p w:rsidR="004C162A" w:rsidRDefault="00827A6A" w:rsidP="00436827">
      <w:pPr>
        <w:pStyle w:val="Default"/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Výdaje lze rozlišit na výdaje, u kterých se v projektech uplatňuje úplné vykazování a na výdaje v režimu zjednodušeného vykazování výdajů. </w:t>
      </w:r>
      <w:r w:rsidR="005446F3">
        <w:rPr>
          <w:sz w:val="22"/>
          <w:szCs w:val="22"/>
        </w:rPr>
        <w:t>V režimu zjednodušeného vykazování není zapotřebí výdaje dokládat účetními doklady.</w:t>
      </w:r>
    </w:p>
    <w:p w:rsidR="00827A6A" w:rsidRPr="00C13753" w:rsidRDefault="004C162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D309CD">
        <w:rPr>
          <w:sz w:val="22"/>
          <w:szCs w:val="22"/>
        </w:rPr>
        <w:t>Zjednodušené metody</w:t>
      </w:r>
      <w:r>
        <w:rPr>
          <w:sz w:val="22"/>
          <w:szCs w:val="22"/>
        </w:rPr>
        <w:t xml:space="preserve"> </w:t>
      </w:r>
      <w:r w:rsidRPr="00233198">
        <w:rPr>
          <w:sz w:val="22"/>
          <w:szCs w:val="22"/>
        </w:rPr>
        <w:t>vykazování výdajů jsou pro OPTP nerelevantní.</w:t>
      </w:r>
      <w:r>
        <w:rPr>
          <w:sz w:val="22"/>
          <w:szCs w:val="22"/>
        </w:rPr>
        <w:t xml:space="preserve"> </w:t>
      </w:r>
      <w:r w:rsidRPr="004D6EA6">
        <w:rPr>
          <w:b/>
          <w:sz w:val="22"/>
          <w:szCs w:val="22"/>
        </w:rPr>
        <w:t>U výdajů v </w:t>
      </w:r>
      <w:r w:rsidRPr="00940B0B">
        <w:rPr>
          <w:b/>
          <w:sz w:val="22"/>
          <w:szCs w:val="22"/>
        </w:rPr>
        <w:t>projektech v OPTP se</w:t>
      </w:r>
      <w:r w:rsidRPr="00233198">
        <w:rPr>
          <w:b/>
          <w:sz w:val="22"/>
          <w:szCs w:val="22"/>
        </w:rPr>
        <w:t xml:space="preserve"> </w:t>
      </w:r>
      <w:r w:rsidRPr="00940B0B">
        <w:rPr>
          <w:b/>
          <w:sz w:val="22"/>
          <w:szCs w:val="22"/>
        </w:rPr>
        <w:t xml:space="preserve">uplatňuje </w:t>
      </w:r>
      <w:r>
        <w:rPr>
          <w:b/>
          <w:sz w:val="22"/>
          <w:szCs w:val="22"/>
        </w:rPr>
        <w:t xml:space="preserve">pouze </w:t>
      </w:r>
      <w:r w:rsidRPr="00940B0B">
        <w:rPr>
          <w:b/>
          <w:sz w:val="22"/>
          <w:szCs w:val="22"/>
        </w:rPr>
        <w:t>úplné vykazování</w:t>
      </w:r>
      <w:r w:rsidR="006954EB">
        <w:rPr>
          <w:sz w:val="22"/>
          <w:szCs w:val="22"/>
        </w:rPr>
        <w:t>.</w:t>
      </w:r>
      <w:r w:rsidR="00436827">
        <w:rPr>
          <w:sz w:val="22"/>
          <w:szCs w:val="22"/>
        </w:rPr>
        <w:t xml:space="preserve"> </w:t>
      </w:r>
      <w:r w:rsidR="00827A6A">
        <w:rPr>
          <w:sz w:val="22"/>
          <w:szCs w:val="22"/>
        </w:rPr>
        <w:t>V rámci úplného vykazování výdaje dochází ke stanovení výše způsobilých výdajů na základě vykázání skutečně vzniklých a uhrazených výdajů prostřednictvím jejich doložení účetním, daňovým či jiným dokladem.</w:t>
      </w:r>
      <w:r w:rsidR="003734E1">
        <w:rPr>
          <w:sz w:val="22"/>
          <w:szCs w:val="22"/>
        </w:rPr>
        <w:t xml:space="preserve"> </w:t>
      </w:r>
      <w:r w:rsidR="00827A6A">
        <w:rPr>
          <w:sz w:val="22"/>
          <w:szCs w:val="22"/>
        </w:rPr>
        <w:t xml:space="preserve">Úplné vykázání výdaje účetním, daňovým či jiným dokladem </w:t>
      </w:r>
      <w:r w:rsidR="00827A6A" w:rsidRPr="00436827">
        <w:rPr>
          <w:bCs/>
          <w:sz w:val="22"/>
          <w:szCs w:val="22"/>
        </w:rPr>
        <w:t>musí být využito vždy, kdy</w:t>
      </w:r>
      <w:r w:rsidR="00A84B83" w:rsidRPr="00436827">
        <w:rPr>
          <w:bCs/>
          <w:sz w:val="22"/>
          <w:szCs w:val="22"/>
        </w:rPr>
        <w:t>ž</w:t>
      </w:r>
      <w:r w:rsidR="00827A6A" w:rsidRPr="00436827">
        <w:rPr>
          <w:bCs/>
          <w:sz w:val="22"/>
          <w:szCs w:val="22"/>
        </w:rPr>
        <w:t xml:space="preserve"> </w:t>
      </w:r>
      <w:r w:rsidR="00A84B83" w:rsidRPr="00436827">
        <w:rPr>
          <w:bCs/>
          <w:sz w:val="22"/>
          <w:szCs w:val="22"/>
        </w:rPr>
        <w:t xml:space="preserve">se jedná o veřejnou zakázku. </w:t>
      </w:r>
    </w:p>
    <w:p w:rsidR="00A84B83" w:rsidRPr="00436827" w:rsidRDefault="00A84B83" w:rsidP="00A84B8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Příjemci jsou povinni řádně doložit způsobilé výdaje nárokované pro daný projekt příslušným účetním dokladem, popřípadě další</w:t>
      </w:r>
      <w:r w:rsidR="005F46F1">
        <w:rPr>
          <w:rFonts w:ascii="Arial" w:hAnsi="Arial" w:cs="Arial"/>
          <w:sz w:val="22"/>
          <w:szCs w:val="22"/>
        </w:rPr>
        <w:t xml:space="preserve"> podpůrnou dokumentací</w:t>
      </w:r>
      <w:r w:rsidR="00000D44">
        <w:rPr>
          <w:rFonts w:ascii="Arial" w:hAnsi="Arial" w:cs="Arial"/>
          <w:sz w:val="22"/>
          <w:szCs w:val="22"/>
        </w:rPr>
        <w:t xml:space="preserve"> (např. </w:t>
      </w:r>
      <w:r w:rsidR="00F915A4">
        <w:rPr>
          <w:rFonts w:ascii="Arial" w:hAnsi="Arial" w:cs="Arial"/>
          <w:sz w:val="22"/>
          <w:szCs w:val="22"/>
        </w:rPr>
        <w:t>metoda výpočtu alikvotní částky</w:t>
      </w:r>
      <w:r w:rsidR="003A47D8">
        <w:rPr>
          <w:rFonts w:ascii="Arial" w:hAnsi="Arial" w:cs="Arial"/>
          <w:sz w:val="22"/>
          <w:szCs w:val="22"/>
        </w:rPr>
        <w:t>,</w:t>
      </w:r>
      <w:r w:rsidR="00F915A4">
        <w:rPr>
          <w:rFonts w:ascii="Arial" w:hAnsi="Arial" w:cs="Arial"/>
          <w:sz w:val="22"/>
          <w:szCs w:val="22"/>
        </w:rPr>
        <w:t xml:space="preserve"> </w:t>
      </w:r>
      <w:r w:rsidR="00000D44">
        <w:rPr>
          <w:rFonts w:ascii="Arial" w:hAnsi="Arial" w:cs="Arial"/>
          <w:sz w:val="22"/>
          <w:szCs w:val="22"/>
        </w:rPr>
        <w:t>apod</w:t>
      </w:r>
      <w:r w:rsidR="00D959F7">
        <w:rPr>
          <w:rFonts w:ascii="Arial" w:hAnsi="Arial" w:cs="Arial"/>
          <w:sz w:val="22"/>
          <w:szCs w:val="22"/>
        </w:rPr>
        <w:t>.</w:t>
      </w:r>
      <w:r w:rsidR="00000D44">
        <w:rPr>
          <w:rFonts w:ascii="Arial" w:hAnsi="Arial" w:cs="Arial"/>
          <w:sz w:val="22"/>
          <w:szCs w:val="22"/>
        </w:rPr>
        <w:t>)</w:t>
      </w:r>
      <w:r w:rsidRPr="00DF45D9">
        <w:rPr>
          <w:rFonts w:ascii="Arial" w:hAnsi="Arial" w:cs="Arial"/>
          <w:sz w:val="22"/>
          <w:szCs w:val="22"/>
        </w:rPr>
        <w:t>.</w:t>
      </w:r>
      <w:r w:rsidR="006954EB">
        <w:rPr>
          <w:rFonts w:ascii="Arial" w:hAnsi="Arial" w:cs="Arial"/>
          <w:sz w:val="22"/>
          <w:szCs w:val="22"/>
        </w:rPr>
        <w:t xml:space="preserve"> </w:t>
      </w:r>
      <w:r w:rsidRPr="00436827">
        <w:rPr>
          <w:rFonts w:ascii="Arial" w:hAnsi="Arial" w:cs="Arial"/>
          <w:sz w:val="22"/>
          <w:szCs w:val="22"/>
        </w:rPr>
        <w:t xml:space="preserve">ŘO OPTP je oprávněn vyžádat si jakékoli další podklady k předloženým dokladům, pokud to bude z hlediska posouzení způsobilosti výdajů žádoucí. </w:t>
      </w:r>
    </w:p>
    <w:p w:rsidR="00F224BD" w:rsidRDefault="00A84B83" w:rsidP="004368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Prostřednictvím účetních, daňových či jiných dokladů prokazuje příjemce časovou způsobilost pro vznik výdaje, vazbu a nezbytnost vynaloženého výdaje pro realizaci projektu. Výdaje, které nejsou řádně doložené, jsou považovány za nezpůsobilé.</w:t>
      </w:r>
    </w:p>
    <w:p w:rsidR="00827A6A" w:rsidRPr="00CA1E30" w:rsidRDefault="00133FCD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7A6A" w:rsidRPr="00CA1E30">
        <w:rPr>
          <w:rFonts w:ascii="Arial" w:hAnsi="Arial" w:cs="Arial"/>
          <w:sz w:val="22"/>
          <w:szCs w:val="22"/>
        </w:rPr>
        <w:t>okud dané plnění není využíváno plně pro projekt</w:t>
      </w:r>
      <w:r w:rsidR="003734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vypočte příjemce alikvotní (</w:t>
      </w:r>
      <w:r w:rsidR="00827A6A" w:rsidRPr="00CA1E30">
        <w:rPr>
          <w:rFonts w:ascii="Arial" w:hAnsi="Arial" w:cs="Arial"/>
          <w:sz w:val="22"/>
          <w:szCs w:val="22"/>
        </w:rPr>
        <w:t>poměrn</w:t>
      </w:r>
      <w:r>
        <w:rPr>
          <w:rFonts w:ascii="Arial" w:hAnsi="Arial" w:cs="Arial"/>
          <w:sz w:val="22"/>
          <w:szCs w:val="22"/>
        </w:rPr>
        <w:t>ou</w:t>
      </w:r>
      <w:r w:rsidR="001477AA">
        <w:rPr>
          <w:rFonts w:ascii="Arial" w:hAnsi="Arial" w:cs="Arial"/>
          <w:sz w:val="22"/>
          <w:szCs w:val="22"/>
        </w:rPr>
        <w:t>)</w:t>
      </w:r>
      <w:r w:rsidR="00827A6A" w:rsidRPr="00CA1E30">
        <w:rPr>
          <w:rFonts w:ascii="Arial" w:hAnsi="Arial" w:cs="Arial"/>
          <w:sz w:val="22"/>
          <w:szCs w:val="22"/>
        </w:rPr>
        <w:t xml:space="preserve"> část</w:t>
      </w:r>
      <w:r w:rsidR="001477AA">
        <w:rPr>
          <w:rFonts w:ascii="Arial" w:hAnsi="Arial" w:cs="Arial"/>
          <w:sz w:val="22"/>
          <w:szCs w:val="22"/>
        </w:rPr>
        <w:t xml:space="preserve"> pro projekt</w:t>
      </w:r>
      <w:r>
        <w:rPr>
          <w:rFonts w:ascii="Arial" w:hAnsi="Arial" w:cs="Arial"/>
          <w:sz w:val="22"/>
          <w:szCs w:val="22"/>
        </w:rPr>
        <w:t>. P</w:t>
      </w:r>
      <w:r w:rsidR="00827A6A" w:rsidRPr="00CA1E30">
        <w:rPr>
          <w:rFonts w:ascii="Arial" w:hAnsi="Arial" w:cs="Arial"/>
          <w:sz w:val="22"/>
          <w:szCs w:val="22"/>
        </w:rPr>
        <w:t>říjemce je povinen doložit metodu výpočtu této poměrné části (jakou rozvrhovou základnu zvolil)</w:t>
      </w:r>
      <w:r>
        <w:rPr>
          <w:rFonts w:ascii="Arial" w:hAnsi="Arial" w:cs="Arial"/>
          <w:sz w:val="22"/>
          <w:szCs w:val="22"/>
        </w:rPr>
        <w:t>.</w:t>
      </w:r>
    </w:p>
    <w:p w:rsidR="006A64D5" w:rsidRDefault="00C13753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7A6A" w:rsidRPr="00CA1E30">
        <w:rPr>
          <w:rFonts w:ascii="Arial" w:hAnsi="Arial" w:cs="Arial"/>
          <w:sz w:val="22"/>
          <w:szCs w:val="22"/>
        </w:rPr>
        <w:t>okud dané plnění není používáno pro projekt po celou dobu realizace projektu, lze v případě, že dané plnění je součástí výstupů projektu nebo je prokazatelně nutné k naplnění cílů projektu, za způsobilý výdaj považovat celou částku. V ostatních případech se jedná o nezpůsobilý výdaj.</w:t>
      </w: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84B83" w:rsidRDefault="00A84B83" w:rsidP="00A84B83">
      <w:pPr>
        <w:pStyle w:val="Default"/>
        <w:spacing w:before="120" w:after="120"/>
        <w:jc w:val="both"/>
        <w:rPr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2F19CD" w:rsidRDefault="00E27810" w:rsidP="00BC20CD">
      <w:pPr>
        <w:pStyle w:val="Nadpis1"/>
      </w:pPr>
      <w:bookmarkStart w:id="26" w:name="_Toc444779727"/>
      <w:bookmarkStart w:id="27" w:name="_Toc444779816"/>
      <w:bookmarkStart w:id="28" w:name="_Toc490807148"/>
      <w:bookmarkEnd w:id="26"/>
      <w:bookmarkEnd w:id="27"/>
      <w:r w:rsidRPr="00D47A32">
        <w:lastRenderedPageBreak/>
        <w:t>Dokladování</w:t>
      </w:r>
      <w:bookmarkEnd w:id="28"/>
    </w:p>
    <w:p w:rsidR="00F35A48" w:rsidRDefault="00324262" w:rsidP="00436827">
      <w:pPr>
        <w:spacing w:before="240"/>
        <w:jc w:val="both"/>
        <w:rPr>
          <w:rFonts w:ascii="Arial" w:hAnsi="Arial" w:cs="Arial"/>
          <w:sz w:val="22"/>
        </w:rPr>
      </w:pPr>
      <w:r w:rsidRPr="00436827">
        <w:rPr>
          <w:rFonts w:ascii="Arial" w:hAnsi="Arial" w:cs="Arial"/>
          <w:sz w:val="22"/>
        </w:rPr>
        <w:t>Dokladování způsobilých výdajů</w:t>
      </w:r>
      <w:r>
        <w:rPr>
          <w:rFonts w:ascii="Arial" w:hAnsi="Arial" w:cs="Arial"/>
          <w:sz w:val="22"/>
        </w:rPr>
        <w:t xml:space="preserve"> v rámci OPTP</w:t>
      </w:r>
      <w:r w:rsidR="00570ABD">
        <w:rPr>
          <w:rFonts w:ascii="Arial" w:hAnsi="Arial" w:cs="Arial"/>
          <w:sz w:val="22"/>
        </w:rPr>
        <w:t xml:space="preserve"> provádí příjemce</w:t>
      </w:r>
      <w:r w:rsidR="009E78B8">
        <w:rPr>
          <w:rFonts w:ascii="Arial" w:hAnsi="Arial" w:cs="Arial"/>
          <w:sz w:val="22"/>
        </w:rPr>
        <w:t xml:space="preserve"> elektronicky</w:t>
      </w:r>
      <w:r w:rsidR="00570AB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prostřednictvím IS KP14+</w:t>
      </w:r>
      <w:r w:rsidR="009B09B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 to buď v modulu Žádosti o platbu (</w:t>
      </w:r>
      <w:r w:rsidR="00570ABD">
        <w:rPr>
          <w:rFonts w:ascii="Arial" w:hAnsi="Arial" w:cs="Arial"/>
          <w:sz w:val="22"/>
        </w:rPr>
        <w:t xml:space="preserve">povinné </w:t>
      </w:r>
      <w:r>
        <w:rPr>
          <w:rFonts w:ascii="Arial" w:hAnsi="Arial" w:cs="Arial"/>
          <w:sz w:val="22"/>
        </w:rPr>
        <w:t>přílohy</w:t>
      </w:r>
      <w:r w:rsidR="009E78B8">
        <w:rPr>
          <w:rFonts w:ascii="Arial" w:hAnsi="Arial" w:cs="Arial"/>
          <w:sz w:val="22"/>
        </w:rPr>
        <w:t xml:space="preserve"> jsou</w:t>
      </w:r>
      <w:r>
        <w:rPr>
          <w:rFonts w:ascii="Arial" w:hAnsi="Arial" w:cs="Arial"/>
          <w:sz w:val="22"/>
        </w:rPr>
        <w:t xml:space="preserve"> specifikovány v Tabulce č. 2 „Přehled příloh k </w:t>
      </w:r>
      <w:proofErr w:type="spellStart"/>
      <w:r>
        <w:rPr>
          <w:rFonts w:ascii="Arial" w:hAnsi="Arial" w:cs="Arial"/>
          <w:sz w:val="22"/>
        </w:rPr>
        <w:t>ZŽoP</w:t>
      </w:r>
      <w:proofErr w:type="spellEnd"/>
      <w:r>
        <w:rPr>
          <w:rFonts w:ascii="Arial" w:hAnsi="Arial" w:cs="Arial"/>
          <w:sz w:val="22"/>
        </w:rPr>
        <w:t>“)</w:t>
      </w:r>
      <w:r w:rsidR="001472F2">
        <w:rPr>
          <w:rFonts w:ascii="Arial" w:hAnsi="Arial" w:cs="Arial"/>
          <w:sz w:val="22"/>
        </w:rPr>
        <w:t xml:space="preserve"> nebo v modulu </w:t>
      </w:r>
      <w:r w:rsidR="0075029D">
        <w:rPr>
          <w:rFonts w:ascii="Arial" w:hAnsi="Arial" w:cs="Arial"/>
          <w:sz w:val="22"/>
        </w:rPr>
        <w:t>Dokumenty</w:t>
      </w:r>
      <w:r w:rsidR="004D6EA6">
        <w:rPr>
          <w:rFonts w:ascii="Arial" w:hAnsi="Arial" w:cs="Arial"/>
          <w:sz w:val="22"/>
        </w:rPr>
        <w:t xml:space="preserve"> u dílčích Soupisek</w:t>
      </w:r>
      <w:r w:rsidR="001472F2">
        <w:rPr>
          <w:rFonts w:ascii="Arial" w:hAnsi="Arial" w:cs="Arial"/>
          <w:sz w:val="22"/>
        </w:rPr>
        <w:t xml:space="preserve"> (</w:t>
      </w:r>
      <w:r w:rsidR="00570ABD">
        <w:rPr>
          <w:rFonts w:ascii="Arial" w:hAnsi="Arial" w:cs="Arial"/>
          <w:sz w:val="22"/>
        </w:rPr>
        <w:t xml:space="preserve">povinné </w:t>
      </w:r>
      <w:r w:rsidR="001472F2">
        <w:rPr>
          <w:rFonts w:ascii="Arial" w:hAnsi="Arial" w:cs="Arial"/>
          <w:sz w:val="22"/>
        </w:rPr>
        <w:t>přílohy</w:t>
      </w:r>
      <w:r w:rsidR="009E78B8">
        <w:rPr>
          <w:rFonts w:ascii="Arial" w:hAnsi="Arial" w:cs="Arial"/>
          <w:sz w:val="22"/>
        </w:rPr>
        <w:t xml:space="preserve"> jsou</w:t>
      </w:r>
      <w:r w:rsidR="001472F2">
        <w:rPr>
          <w:rFonts w:ascii="Arial" w:hAnsi="Arial" w:cs="Arial"/>
          <w:sz w:val="22"/>
        </w:rPr>
        <w:t xml:space="preserve"> specifikovány v Tabulce č. 1 „Přehled dokladování výdajů v Soupisce“). </w:t>
      </w:r>
    </w:p>
    <w:p w:rsidR="00693F60" w:rsidRDefault="001472F2" w:rsidP="00436827">
      <w:pPr>
        <w:spacing w:before="240"/>
        <w:jc w:val="both"/>
        <w:rPr>
          <w:rFonts w:cs="Arial"/>
          <w:sz w:val="22"/>
        </w:rPr>
      </w:pPr>
      <w:r>
        <w:rPr>
          <w:rFonts w:ascii="Arial" w:hAnsi="Arial" w:cs="Arial"/>
          <w:sz w:val="22"/>
        </w:rPr>
        <w:t>Veškeré doklady jsou nahrávány v elektronické podobě</w:t>
      </w:r>
      <w:r w:rsidR="00BA6517">
        <w:rPr>
          <w:rFonts w:ascii="Arial" w:hAnsi="Arial" w:cs="Arial"/>
          <w:sz w:val="22"/>
        </w:rPr>
        <w:t xml:space="preserve"> (maximální velikost </w:t>
      </w:r>
      <w:r w:rsidR="00646370">
        <w:rPr>
          <w:rFonts w:ascii="Arial" w:hAnsi="Arial" w:cs="Arial"/>
          <w:sz w:val="22"/>
        </w:rPr>
        <w:t xml:space="preserve">jedné </w:t>
      </w:r>
      <w:r w:rsidR="00BA6517">
        <w:rPr>
          <w:rFonts w:ascii="Arial" w:hAnsi="Arial" w:cs="Arial"/>
          <w:sz w:val="22"/>
        </w:rPr>
        <w:t>příloh</w:t>
      </w:r>
      <w:r w:rsidR="00646370">
        <w:rPr>
          <w:rFonts w:ascii="Arial" w:hAnsi="Arial" w:cs="Arial"/>
          <w:sz w:val="22"/>
        </w:rPr>
        <w:t>y</w:t>
      </w:r>
      <w:r w:rsidR="00BA6517">
        <w:rPr>
          <w:rFonts w:ascii="Arial" w:hAnsi="Arial" w:cs="Arial"/>
          <w:sz w:val="22"/>
        </w:rPr>
        <w:t xml:space="preserve"> je 100</w:t>
      </w:r>
      <w:r w:rsidR="006968E6">
        <w:rPr>
          <w:rFonts w:ascii="Arial" w:hAnsi="Arial" w:cs="Arial"/>
          <w:sz w:val="22"/>
        </w:rPr>
        <w:t xml:space="preserve"> </w:t>
      </w:r>
      <w:r w:rsidR="00BA6517">
        <w:rPr>
          <w:rFonts w:ascii="Arial" w:hAnsi="Arial" w:cs="Arial"/>
          <w:sz w:val="22"/>
        </w:rPr>
        <w:t>MB)</w:t>
      </w:r>
      <w:r>
        <w:rPr>
          <w:rFonts w:ascii="Arial" w:hAnsi="Arial" w:cs="Arial"/>
          <w:sz w:val="22"/>
        </w:rPr>
        <w:t>, originály</w:t>
      </w:r>
      <w:r w:rsidR="00000DC1">
        <w:rPr>
          <w:rFonts w:ascii="Arial" w:hAnsi="Arial" w:cs="Arial"/>
          <w:sz w:val="22"/>
        </w:rPr>
        <w:t xml:space="preserve"> účetních dokladů</w:t>
      </w:r>
      <w:r>
        <w:rPr>
          <w:rFonts w:ascii="Arial" w:hAnsi="Arial" w:cs="Arial"/>
          <w:sz w:val="22"/>
        </w:rPr>
        <w:t xml:space="preserve"> jsou uchovány u příjemce </w:t>
      </w:r>
      <w:r w:rsidR="00000DC1">
        <w:rPr>
          <w:rFonts w:ascii="Arial" w:hAnsi="Arial" w:cs="Arial"/>
          <w:sz w:val="22"/>
        </w:rPr>
        <w:t xml:space="preserve">a jsou k dispozici </w:t>
      </w:r>
      <w:r>
        <w:rPr>
          <w:rFonts w:ascii="Arial" w:hAnsi="Arial" w:cs="Arial"/>
          <w:sz w:val="22"/>
        </w:rPr>
        <w:t>pro případnou kontrolu na místě.</w:t>
      </w:r>
      <w:r w:rsidR="00646370">
        <w:rPr>
          <w:rFonts w:ascii="Arial" w:hAnsi="Arial" w:cs="Arial"/>
          <w:sz w:val="22"/>
        </w:rPr>
        <w:t xml:space="preserve"> Přílohy jsou nahrávány v editovate</w:t>
      </w:r>
      <w:r w:rsidR="00B523C6">
        <w:rPr>
          <w:rFonts w:ascii="Arial" w:hAnsi="Arial" w:cs="Arial"/>
          <w:sz w:val="22"/>
        </w:rPr>
        <w:t xml:space="preserve">lné podobě (ve formát </w:t>
      </w:r>
      <w:proofErr w:type="spellStart"/>
      <w:r w:rsidR="00B523C6">
        <w:rPr>
          <w:rFonts w:ascii="Arial" w:hAnsi="Arial" w:cs="Arial"/>
          <w:sz w:val="22"/>
        </w:rPr>
        <w:t>xls</w:t>
      </w:r>
      <w:proofErr w:type="spellEnd"/>
      <w:r w:rsidR="00B523C6">
        <w:rPr>
          <w:rFonts w:ascii="Arial" w:hAnsi="Arial" w:cs="Arial"/>
          <w:sz w:val="22"/>
        </w:rPr>
        <w:t>.) a zároveň v případě podp</w:t>
      </w:r>
      <w:r w:rsidR="00646370">
        <w:rPr>
          <w:rFonts w:ascii="Arial" w:hAnsi="Arial" w:cs="Arial"/>
          <w:sz w:val="22"/>
        </w:rPr>
        <w:t>i</w:t>
      </w:r>
      <w:r w:rsidR="00B523C6">
        <w:rPr>
          <w:rFonts w:ascii="Arial" w:hAnsi="Arial" w:cs="Arial"/>
          <w:sz w:val="22"/>
        </w:rPr>
        <w:t>s</w:t>
      </w:r>
      <w:r w:rsidR="00646370">
        <w:rPr>
          <w:rFonts w:ascii="Arial" w:hAnsi="Arial" w:cs="Arial"/>
          <w:sz w:val="22"/>
        </w:rPr>
        <w:t xml:space="preserve">u i ve formátu </w:t>
      </w:r>
      <w:proofErr w:type="spellStart"/>
      <w:r w:rsidR="00646370">
        <w:rPr>
          <w:rFonts w:ascii="Arial" w:hAnsi="Arial" w:cs="Arial"/>
          <w:sz w:val="22"/>
        </w:rPr>
        <w:t>pdf</w:t>
      </w:r>
      <w:proofErr w:type="spellEnd"/>
      <w:r w:rsidR="00646370">
        <w:rPr>
          <w:rFonts w:ascii="Arial" w:hAnsi="Arial" w:cs="Arial"/>
          <w:sz w:val="22"/>
        </w:rPr>
        <w:t xml:space="preserve">. </w:t>
      </w:r>
    </w:p>
    <w:p w:rsidR="00324262" w:rsidRPr="00436827" w:rsidRDefault="00693F60" w:rsidP="00436827">
      <w:pPr>
        <w:spacing w:before="120" w:after="120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 prokazující způsobilost výdajů, které vznikly na základě Výběrového řízení/Zadávacího řízení</w:t>
      </w:r>
      <w:r w:rsidR="00436827">
        <w:rPr>
          <w:rFonts w:ascii="Arial" w:hAnsi="Arial" w:cs="Arial"/>
          <w:sz w:val="22"/>
          <w:szCs w:val="22"/>
        </w:rPr>
        <w:t xml:space="preserve"> (dále „VŘ/</w:t>
      </w:r>
      <w:r w:rsidR="00D72BD3">
        <w:rPr>
          <w:rFonts w:ascii="Arial" w:hAnsi="Arial" w:cs="Arial"/>
          <w:sz w:val="22"/>
          <w:szCs w:val="22"/>
        </w:rPr>
        <w:t>ZŘ“)</w:t>
      </w:r>
      <w:r>
        <w:rPr>
          <w:rFonts w:ascii="Arial" w:hAnsi="Arial" w:cs="Arial"/>
          <w:sz w:val="22"/>
          <w:szCs w:val="22"/>
        </w:rPr>
        <w:t>, budou nahrány k příslušným VŘ/ZŘ v IS KP14+</w:t>
      </w:r>
      <w:r w:rsidR="009B09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</w:t>
      </w:r>
      <w:r w:rsidR="00F45203">
        <w:rPr>
          <w:rFonts w:ascii="Arial" w:hAnsi="Arial" w:cs="Arial"/>
          <w:sz w:val="22"/>
          <w:szCs w:val="22"/>
        </w:rPr>
        <w:t>dle</w:t>
      </w:r>
      <w:r w:rsidR="00C93D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Přílohy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>
        <w:rPr>
          <w:rFonts w:ascii="Arial" w:hAnsi="Arial" w:cs="Arial"/>
          <w:sz w:val="22"/>
          <w:szCs w:val="22"/>
        </w:rPr>
        <w:t>č. 14 „Zadávání veřejných zakázek/zakázek“.</w:t>
      </w:r>
      <w:r w:rsidR="00324262" w:rsidRPr="00436827">
        <w:rPr>
          <w:rFonts w:ascii="Arial" w:hAnsi="Arial" w:cs="Arial"/>
          <w:sz w:val="22"/>
        </w:rPr>
        <w:t xml:space="preserve"> </w:t>
      </w:r>
    </w:p>
    <w:p w:rsidR="00693F60" w:rsidRDefault="001E1BC0" w:rsidP="003242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Z</w:t>
      </w:r>
      <w:r w:rsidR="00324262" w:rsidRPr="005A7A62">
        <w:rPr>
          <w:rFonts w:ascii="Arial" w:hAnsi="Arial" w:cs="Arial"/>
          <w:sz w:val="22"/>
          <w:szCs w:val="22"/>
        </w:rPr>
        <w:t xml:space="preserve">působilé výdaje v projektu příjemce vykazuje v dílčí soupisce </w:t>
      </w:r>
      <w:r w:rsidR="00D959F7">
        <w:rPr>
          <w:rFonts w:ascii="Arial" w:hAnsi="Arial" w:cs="Arial"/>
          <w:sz w:val="22"/>
          <w:szCs w:val="22"/>
        </w:rPr>
        <w:t xml:space="preserve">dokladů SD1 - </w:t>
      </w:r>
      <w:r w:rsidR="00125D4F">
        <w:rPr>
          <w:rFonts w:ascii="Arial" w:hAnsi="Arial" w:cs="Arial"/>
          <w:sz w:val="22"/>
          <w:szCs w:val="22"/>
        </w:rPr>
        <w:t>f</w:t>
      </w:r>
      <w:r w:rsidR="00D959F7">
        <w:rPr>
          <w:rFonts w:ascii="Arial" w:hAnsi="Arial" w:cs="Arial"/>
          <w:sz w:val="22"/>
          <w:szCs w:val="22"/>
        </w:rPr>
        <w:t>aktury/účtenky/</w:t>
      </w:r>
      <w:r w:rsidR="00324262" w:rsidRPr="005A7A62">
        <w:rPr>
          <w:rFonts w:ascii="Arial" w:hAnsi="Arial" w:cs="Arial"/>
          <w:sz w:val="22"/>
          <w:szCs w:val="22"/>
        </w:rPr>
        <w:t xml:space="preserve">paragony, kde příjemce uvede celkovou částku z daného účetního dokladu a částku připadající na </w:t>
      </w:r>
      <w:r w:rsidR="0003042D" w:rsidRPr="005A7A62">
        <w:rPr>
          <w:rFonts w:ascii="Arial" w:hAnsi="Arial" w:cs="Arial"/>
          <w:sz w:val="22"/>
          <w:szCs w:val="22"/>
        </w:rPr>
        <w:t>způsobilé</w:t>
      </w:r>
      <w:r w:rsidR="00324262" w:rsidRPr="005A7A62">
        <w:rPr>
          <w:rFonts w:ascii="Arial" w:hAnsi="Arial" w:cs="Arial"/>
          <w:sz w:val="22"/>
          <w:szCs w:val="22"/>
        </w:rPr>
        <w:t xml:space="preserve"> výdaje.</w:t>
      </w:r>
      <w:r w:rsidR="00605B52">
        <w:rPr>
          <w:rFonts w:ascii="Arial" w:hAnsi="Arial" w:cs="Arial"/>
          <w:sz w:val="22"/>
          <w:szCs w:val="22"/>
        </w:rPr>
        <w:t xml:space="preserve"> Rozdíl mezi celkovou částkou z daného účetního dokladu a částkou připadající na způsobilé výdaje příjemce popíše v kolonce </w:t>
      </w:r>
      <w:r w:rsidR="00125D4F">
        <w:rPr>
          <w:rFonts w:ascii="Arial" w:hAnsi="Arial" w:cs="Arial"/>
          <w:sz w:val="22"/>
          <w:szCs w:val="22"/>
        </w:rPr>
        <w:t>„</w:t>
      </w:r>
      <w:r w:rsidR="00605B52">
        <w:rPr>
          <w:rFonts w:ascii="Arial" w:hAnsi="Arial" w:cs="Arial"/>
          <w:sz w:val="22"/>
          <w:szCs w:val="22"/>
        </w:rPr>
        <w:t>Popis výdaje</w:t>
      </w:r>
      <w:r w:rsidR="00125D4F">
        <w:rPr>
          <w:rFonts w:ascii="Arial" w:hAnsi="Arial" w:cs="Arial"/>
          <w:sz w:val="22"/>
          <w:szCs w:val="22"/>
        </w:rPr>
        <w:t>“</w:t>
      </w:r>
      <w:r w:rsidR="00605B52">
        <w:rPr>
          <w:rFonts w:ascii="Arial" w:hAnsi="Arial" w:cs="Arial"/>
          <w:sz w:val="22"/>
          <w:szCs w:val="22"/>
        </w:rPr>
        <w:t xml:space="preserve">. </w:t>
      </w:r>
      <w:r w:rsidR="00324262" w:rsidRPr="005A7A62">
        <w:rPr>
          <w:rFonts w:ascii="Arial" w:hAnsi="Arial" w:cs="Arial"/>
          <w:sz w:val="22"/>
          <w:szCs w:val="22"/>
        </w:rPr>
        <w:t xml:space="preserve">Příjemci MMR a CRR uvádí nezpůsobilé výdaje do </w:t>
      </w:r>
      <w:r w:rsidR="0003042D" w:rsidRPr="00B92FE1">
        <w:rPr>
          <w:rFonts w:ascii="Arial" w:hAnsi="Arial" w:cs="Arial"/>
          <w:sz w:val="22"/>
          <w:szCs w:val="22"/>
        </w:rPr>
        <w:t>d</w:t>
      </w:r>
      <w:r w:rsidR="00324262" w:rsidRPr="005A7A62">
        <w:rPr>
          <w:rFonts w:ascii="Arial" w:hAnsi="Arial" w:cs="Arial"/>
          <w:sz w:val="22"/>
          <w:szCs w:val="22"/>
        </w:rPr>
        <w:t xml:space="preserve">ílčí soupisky </w:t>
      </w:r>
      <w:r w:rsidR="0003042D" w:rsidRPr="005A7A62">
        <w:rPr>
          <w:rFonts w:ascii="Arial" w:hAnsi="Arial" w:cs="Arial"/>
          <w:sz w:val="22"/>
          <w:szCs w:val="22"/>
        </w:rPr>
        <w:t>Nezpůsobilé výdaje</w:t>
      </w:r>
      <w:r w:rsidR="00324262" w:rsidRPr="005A7A62">
        <w:rPr>
          <w:rFonts w:ascii="Arial" w:hAnsi="Arial" w:cs="Arial"/>
          <w:sz w:val="22"/>
          <w:szCs w:val="22"/>
        </w:rPr>
        <w:t xml:space="preserve"> v</w:t>
      </w:r>
      <w:r w:rsidR="00570ABD" w:rsidRPr="005A7A62">
        <w:rPr>
          <w:rFonts w:ascii="Arial" w:hAnsi="Arial" w:cs="Arial"/>
          <w:sz w:val="22"/>
          <w:szCs w:val="22"/>
        </w:rPr>
        <w:t> </w:t>
      </w:r>
      <w:r w:rsidR="0003042D" w:rsidRPr="005A7A62">
        <w:rPr>
          <w:rFonts w:ascii="Arial" w:hAnsi="Arial" w:cs="Arial"/>
          <w:sz w:val="22"/>
          <w:szCs w:val="22"/>
        </w:rPr>
        <w:t>IS</w:t>
      </w:r>
      <w:r w:rsidR="00570ABD" w:rsidRPr="005A7A62">
        <w:rPr>
          <w:rFonts w:ascii="Arial" w:hAnsi="Arial" w:cs="Arial"/>
          <w:sz w:val="22"/>
          <w:szCs w:val="22"/>
        </w:rPr>
        <w:t xml:space="preserve"> </w:t>
      </w:r>
      <w:r w:rsidR="0003042D" w:rsidRPr="005A7A62">
        <w:rPr>
          <w:rFonts w:ascii="Arial" w:hAnsi="Arial" w:cs="Arial"/>
          <w:sz w:val="22"/>
          <w:szCs w:val="22"/>
        </w:rPr>
        <w:t>KP</w:t>
      </w:r>
      <w:r w:rsidR="00324262" w:rsidRPr="005A7A62">
        <w:rPr>
          <w:rFonts w:ascii="Arial" w:hAnsi="Arial" w:cs="Arial"/>
          <w:sz w:val="22"/>
          <w:szCs w:val="22"/>
        </w:rPr>
        <w:t>14+.</w:t>
      </w:r>
      <w:r w:rsidR="00F3401D">
        <w:rPr>
          <w:rFonts w:ascii="Arial" w:hAnsi="Arial" w:cs="Arial"/>
          <w:sz w:val="22"/>
          <w:szCs w:val="22"/>
        </w:rPr>
        <w:t xml:space="preserve"> </w:t>
      </w:r>
    </w:p>
    <w:p w:rsidR="0084724C" w:rsidRPr="004A48A4" w:rsidRDefault="007E4C15" w:rsidP="00C02413">
      <w:pPr>
        <w:pStyle w:val="Nadpis2"/>
      </w:pPr>
      <w:bookmarkStart w:id="29" w:name="_Toc466029765"/>
      <w:bookmarkStart w:id="30" w:name="_Toc466537695"/>
      <w:bookmarkStart w:id="31" w:name="_Toc451942226"/>
      <w:bookmarkStart w:id="32" w:name="_Toc447531348"/>
      <w:bookmarkStart w:id="33" w:name="_Toc447539183"/>
      <w:bookmarkStart w:id="34" w:name="_Toc447546354"/>
      <w:bookmarkStart w:id="35" w:name="_Toc444778101"/>
      <w:bookmarkStart w:id="36" w:name="_Toc444779729"/>
      <w:bookmarkStart w:id="37" w:name="_Toc444779818"/>
      <w:bookmarkStart w:id="38" w:name="_Toc444778102"/>
      <w:bookmarkStart w:id="39" w:name="_Toc444779730"/>
      <w:bookmarkStart w:id="40" w:name="_Toc444779819"/>
      <w:bookmarkStart w:id="41" w:name="_Toc444778103"/>
      <w:bookmarkStart w:id="42" w:name="_Toc444779731"/>
      <w:bookmarkStart w:id="43" w:name="_Toc444779820"/>
      <w:bookmarkStart w:id="44" w:name="_Toc444778104"/>
      <w:bookmarkStart w:id="45" w:name="_Toc444779732"/>
      <w:bookmarkStart w:id="46" w:name="_Toc444779821"/>
      <w:bookmarkStart w:id="47" w:name="_Toc444778105"/>
      <w:bookmarkStart w:id="48" w:name="_Toc444779733"/>
      <w:bookmarkStart w:id="49" w:name="_Toc444779822"/>
      <w:bookmarkStart w:id="50" w:name="_Toc444778106"/>
      <w:bookmarkStart w:id="51" w:name="_Toc444779734"/>
      <w:bookmarkStart w:id="52" w:name="_Toc444779823"/>
      <w:bookmarkStart w:id="53" w:name="_Toc444778107"/>
      <w:bookmarkStart w:id="54" w:name="_Toc444779735"/>
      <w:bookmarkStart w:id="55" w:name="_Toc444779824"/>
      <w:bookmarkStart w:id="56" w:name="_Toc444778108"/>
      <w:bookmarkStart w:id="57" w:name="_Toc444779736"/>
      <w:bookmarkStart w:id="58" w:name="_Toc444779825"/>
      <w:bookmarkStart w:id="59" w:name="_Toc444778109"/>
      <w:bookmarkStart w:id="60" w:name="_Toc444779737"/>
      <w:bookmarkStart w:id="61" w:name="_Toc444779826"/>
      <w:bookmarkStart w:id="62" w:name="_Toc444778110"/>
      <w:bookmarkStart w:id="63" w:name="_Toc444779738"/>
      <w:bookmarkStart w:id="64" w:name="_Toc444779827"/>
      <w:bookmarkStart w:id="65" w:name="_Toc444778111"/>
      <w:bookmarkStart w:id="66" w:name="_Toc444779739"/>
      <w:bookmarkStart w:id="67" w:name="_Toc444779828"/>
      <w:bookmarkStart w:id="68" w:name="_Toc444778112"/>
      <w:bookmarkStart w:id="69" w:name="_Toc444779740"/>
      <w:bookmarkStart w:id="70" w:name="_Toc444779829"/>
      <w:bookmarkStart w:id="71" w:name="_Toc444778113"/>
      <w:bookmarkStart w:id="72" w:name="_Toc444779741"/>
      <w:bookmarkStart w:id="73" w:name="_Toc444779830"/>
      <w:bookmarkStart w:id="74" w:name="_Toc490807149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2F19CD">
        <w:t>Osobní náklady</w:t>
      </w:r>
      <w:bookmarkEnd w:id="74"/>
    </w:p>
    <w:p w:rsidR="00C963C2" w:rsidRDefault="00B820A8" w:rsidP="00436827">
      <w:pPr>
        <w:pStyle w:val="Default"/>
        <w:spacing w:before="24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Vláda usnesením č. 444 ze dne 16. června 2014 schválila M</w:t>
      </w:r>
      <w:r w:rsidR="006746F4">
        <w:rPr>
          <w:sz w:val="22"/>
          <w:szCs w:val="22"/>
        </w:rPr>
        <w:t>etodický pokyn k rozvoji lidských zdrojů</w:t>
      </w:r>
      <w:r w:rsidR="00FC766B">
        <w:rPr>
          <w:sz w:val="22"/>
          <w:szCs w:val="22"/>
        </w:rPr>
        <w:t xml:space="preserve"> v programovém období 2014-2020 a v programovém období 2007-2013</w:t>
      </w:r>
      <w:r w:rsidR="006746F4">
        <w:rPr>
          <w:sz w:val="22"/>
          <w:szCs w:val="22"/>
        </w:rPr>
        <w:t xml:space="preserve"> (dále „M</w:t>
      </w:r>
      <w:r w:rsidRPr="007909EB">
        <w:rPr>
          <w:sz w:val="22"/>
          <w:szCs w:val="22"/>
        </w:rPr>
        <w:t xml:space="preserve">P </w:t>
      </w:r>
      <w:r w:rsidR="007A1CFA">
        <w:rPr>
          <w:sz w:val="22"/>
          <w:szCs w:val="22"/>
        </w:rPr>
        <w:t>lidské zdroje</w:t>
      </w:r>
      <w:r w:rsidR="006746F4">
        <w:rPr>
          <w:sz w:val="22"/>
          <w:szCs w:val="22"/>
        </w:rPr>
        <w:t>“)</w:t>
      </w:r>
      <w:r w:rsidRPr="007909EB">
        <w:rPr>
          <w:sz w:val="22"/>
          <w:szCs w:val="22"/>
        </w:rPr>
        <w:t>, který nastavuje jednotné minimální požadavky na zajištění administrativní kapacity pro procesy řízení a rozvoje lidských zdrojů od personálního plánování, přes získávání, výběr, adaptaci a hodnocení zaměstnanců, až po systém vzdělávání. </w:t>
      </w:r>
    </w:p>
    <w:p w:rsidR="00C963C2" w:rsidRDefault="006746F4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MP </w:t>
      </w:r>
      <w:r w:rsidR="007A1CFA">
        <w:rPr>
          <w:sz w:val="22"/>
          <w:szCs w:val="22"/>
        </w:rPr>
        <w:t>lidské zdroje</w:t>
      </w:r>
      <w:r w:rsidR="008343D0">
        <w:rPr>
          <w:sz w:val="22"/>
          <w:szCs w:val="22"/>
        </w:rPr>
        <w:t xml:space="preserve"> včetně příslušných metodických stanovisek</w:t>
      </w:r>
      <w:r>
        <w:rPr>
          <w:sz w:val="22"/>
          <w:szCs w:val="22"/>
        </w:rPr>
        <w:t xml:space="preserve"> je závazný pro zaměstnance</w:t>
      </w:r>
      <w:r w:rsidR="0084571A">
        <w:rPr>
          <w:sz w:val="22"/>
          <w:szCs w:val="22"/>
        </w:rPr>
        <w:t xml:space="preserve"> implementační struktury</w:t>
      </w:r>
      <w:r>
        <w:rPr>
          <w:sz w:val="22"/>
          <w:szCs w:val="22"/>
        </w:rPr>
        <w:t xml:space="preserve">, jejichž osobní náklady jsou plně či z části hrazeny z prostředků technické pomoci fondů EU. </w:t>
      </w:r>
      <w:r w:rsidR="0084571A">
        <w:rPr>
          <w:sz w:val="22"/>
          <w:szCs w:val="22"/>
        </w:rPr>
        <w:t xml:space="preserve">MP </w:t>
      </w:r>
      <w:r w:rsidR="007A1CFA">
        <w:rPr>
          <w:sz w:val="22"/>
          <w:szCs w:val="22"/>
        </w:rPr>
        <w:t xml:space="preserve">lidské zdroje </w:t>
      </w:r>
      <w:r w:rsidR="0084571A">
        <w:rPr>
          <w:sz w:val="22"/>
          <w:szCs w:val="22"/>
        </w:rPr>
        <w:t xml:space="preserve">je závazný pro </w:t>
      </w:r>
      <w:r w:rsidR="00B820A8" w:rsidRPr="007909EB">
        <w:rPr>
          <w:sz w:val="22"/>
          <w:szCs w:val="22"/>
        </w:rPr>
        <w:t>zaměstnanc</w:t>
      </w:r>
      <w:r w:rsidR="0084571A">
        <w:rPr>
          <w:sz w:val="22"/>
          <w:szCs w:val="22"/>
        </w:rPr>
        <w:t>e</w:t>
      </w:r>
      <w:r w:rsidR="00B820A8" w:rsidRPr="007909EB">
        <w:rPr>
          <w:sz w:val="22"/>
          <w:szCs w:val="22"/>
        </w:rPr>
        <w:t>, se kterými je uzavřen pracovní poměr</w:t>
      </w:r>
      <w:r w:rsidR="0084571A">
        <w:rPr>
          <w:sz w:val="22"/>
          <w:szCs w:val="22"/>
        </w:rPr>
        <w:t xml:space="preserve"> dle zákoníku práce </w:t>
      </w:r>
      <w:r w:rsidR="009F2A1B">
        <w:rPr>
          <w:sz w:val="22"/>
          <w:szCs w:val="22"/>
        </w:rPr>
        <w:t xml:space="preserve">ve znění pozdějších předpisů </w:t>
      </w:r>
      <w:r w:rsidR="0084571A">
        <w:rPr>
          <w:sz w:val="22"/>
          <w:szCs w:val="22"/>
        </w:rPr>
        <w:t xml:space="preserve">nebo jsou v působnosti zákona č. 312/2002 </w:t>
      </w:r>
      <w:r w:rsidR="00C84061">
        <w:rPr>
          <w:sz w:val="22"/>
          <w:szCs w:val="22"/>
        </w:rPr>
        <w:t>Sb., o úřednících</w:t>
      </w:r>
      <w:r w:rsidR="0084571A">
        <w:rPr>
          <w:sz w:val="22"/>
          <w:szCs w:val="22"/>
        </w:rPr>
        <w:t xml:space="preserve"> územních samosprávných celků</w:t>
      </w:r>
      <w:r w:rsidR="009F2A1B">
        <w:rPr>
          <w:sz w:val="22"/>
          <w:szCs w:val="22"/>
        </w:rPr>
        <w:t xml:space="preserve"> ve znění pozdějších předpisů</w:t>
      </w:r>
      <w:r w:rsidR="0084571A">
        <w:rPr>
          <w:sz w:val="22"/>
          <w:szCs w:val="22"/>
        </w:rPr>
        <w:t>. Z</w:t>
      </w:r>
      <w:r w:rsidR="00B820A8" w:rsidRPr="007909EB">
        <w:rPr>
          <w:sz w:val="22"/>
          <w:szCs w:val="22"/>
        </w:rPr>
        <w:t>aměstnanci spadající do služebního poměru se řídí zákonem č. 234/2014 Sb., o státní službě</w:t>
      </w:r>
      <w:r w:rsidR="00AB0194">
        <w:rPr>
          <w:sz w:val="22"/>
          <w:szCs w:val="22"/>
        </w:rPr>
        <w:t xml:space="preserve"> ve znění pozdějších předpisů</w:t>
      </w:r>
      <w:r w:rsidR="00B820A8" w:rsidRPr="007909EB">
        <w:rPr>
          <w:sz w:val="22"/>
          <w:szCs w:val="22"/>
        </w:rPr>
        <w:t xml:space="preserve"> (dále „ZSS“)</w:t>
      </w:r>
      <w:r w:rsidR="00AB0194">
        <w:rPr>
          <w:sz w:val="22"/>
          <w:szCs w:val="22"/>
        </w:rPr>
        <w:t xml:space="preserve">, </w:t>
      </w:r>
      <w:r w:rsidR="0084571A">
        <w:rPr>
          <w:sz w:val="22"/>
          <w:szCs w:val="22"/>
        </w:rPr>
        <w:t xml:space="preserve">a pouze </w:t>
      </w:r>
      <w:r w:rsidR="008506A5">
        <w:rPr>
          <w:sz w:val="22"/>
          <w:szCs w:val="22"/>
        </w:rPr>
        <w:t>stanov</w:t>
      </w:r>
      <w:r w:rsidR="0084571A">
        <w:rPr>
          <w:sz w:val="22"/>
          <w:szCs w:val="22"/>
        </w:rPr>
        <w:t xml:space="preserve">enými kapitolami v MP </w:t>
      </w:r>
      <w:r w:rsidR="00CA30AC">
        <w:rPr>
          <w:sz w:val="22"/>
          <w:szCs w:val="22"/>
        </w:rPr>
        <w:t>lidské zdroje</w:t>
      </w:r>
      <w:r w:rsidR="0084571A">
        <w:rPr>
          <w:sz w:val="22"/>
          <w:szCs w:val="22"/>
        </w:rPr>
        <w:t>.</w:t>
      </w:r>
    </w:p>
    <w:p w:rsidR="00BB3ADA" w:rsidRDefault="005E574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F25B6F">
        <w:rPr>
          <w:b/>
          <w:sz w:val="22"/>
          <w:szCs w:val="22"/>
        </w:rPr>
        <w:t>P</w:t>
      </w:r>
      <w:r w:rsidR="00C963C2" w:rsidRPr="00F25B6F">
        <w:rPr>
          <w:b/>
          <w:sz w:val="22"/>
          <w:szCs w:val="22"/>
        </w:rPr>
        <w:t>říjemci</w:t>
      </w:r>
      <w:r w:rsidR="00096153" w:rsidRPr="00F25B6F">
        <w:rPr>
          <w:b/>
          <w:sz w:val="22"/>
          <w:szCs w:val="22"/>
        </w:rPr>
        <w:t xml:space="preserve"> OPTP</w:t>
      </w:r>
      <w:r w:rsidRPr="00F25B6F">
        <w:rPr>
          <w:b/>
          <w:sz w:val="22"/>
          <w:szCs w:val="22"/>
        </w:rPr>
        <w:t>, kteří</w:t>
      </w:r>
      <w:r w:rsidR="00096153" w:rsidRPr="00F25B6F">
        <w:rPr>
          <w:b/>
          <w:sz w:val="22"/>
          <w:szCs w:val="22"/>
        </w:rPr>
        <w:t xml:space="preserve"> se</w:t>
      </w:r>
      <w:r w:rsidR="00C963C2" w:rsidRPr="00F25B6F">
        <w:rPr>
          <w:b/>
          <w:sz w:val="22"/>
          <w:szCs w:val="22"/>
        </w:rPr>
        <w:t xml:space="preserve"> nemusí řídit MP </w:t>
      </w:r>
      <w:r w:rsidR="00CA30AC" w:rsidRPr="00F25B6F">
        <w:rPr>
          <w:b/>
          <w:sz w:val="22"/>
          <w:szCs w:val="22"/>
        </w:rPr>
        <w:t>lidské zdroje</w:t>
      </w:r>
      <w:r w:rsidR="00913BFF" w:rsidRPr="00F25B6F">
        <w:rPr>
          <w:b/>
          <w:sz w:val="22"/>
          <w:szCs w:val="22"/>
        </w:rPr>
        <w:t>,</w:t>
      </w:r>
      <w:r w:rsidR="00CA30AC" w:rsidRPr="00F25B6F">
        <w:rPr>
          <w:b/>
          <w:sz w:val="22"/>
          <w:szCs w:val="22"/>
        </w:rPr>
        <w:t xml:space="preserve"> </w:t>
      </w:r>
      <w:r w:rsidRPr="00F25B6F">
        <w:rPr>
          <w:b/>
          <w:sz w:val="22"/>
          <w:szCs w:val="22"/>
        </w:rPr>
        <w:t>jsou</w:t>
      </w:r>
      <w:r w:rsidR="00C963C2" w:rsidRPr="005A7A62">
        <w:rPr>
          <w:sz w:val="22"/>
          <w:szCs w:val="22"/>
        </w:rPr>
        <w:t>: ITI (řízení strategie), RSK, NNO, MŽP (gestor předběžné podmínky), Úřad vlády ČR, MF (gestor koordinace a monitorování finančních nástrojů).</w:t>
      </w:r>
    </w:p>
    <w:p w:rsidR="00BB3ADA" w:rsidRPr="0011735B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>Příjemce je povinen při výběru nových zaměstnanců</w:t>
      </w:r>
      <w:r w:rsidR="00B56246">
        <w:rPr>
          <w:sz w:val="22"/>
          <w:szCs w:val="22"/>
        </w:rPr>
        <w:t xml:space="preserve"> do pracovního poměru, kteří se budou dle kapitoly č. 2 MP </w:t>
      </w:r>
      <w:r w:rsidR="00CA30AC">
        <w:rPr>
          <w:sz w:val="22"/>
          <w:szCs w:val="22"/>
        </w:rPr>
        <w:t xml:space="preserve">lidské zdroje </w:t>
      </w:r>
      <w:r w:rsidR="00B56246">
        <w:rPr>
          <w:sz w:val="22"/>
          <w:szCs w:val="22"/>
        </w:rPr>
        <w:t xml:space="preserve">podílet na </w:t>
      </w:r>
      <w:r w:rsidRPr="0011735B">
        <w:rPr>
          <w:sz w:val="22"/>
          <w:szCs w:val="22"/>
        </w:rPr>
        <w:t>implement</w:t>
      </w:r>
      <w:r w:rsidR="00B56246">
        <w:rPr>
          <w:sz w:val="22"/>
          <w:szCs w:val="22"/>
        </w:rPr>
        <w:t>aci</w:t>
      </w:r>
      <w:r w:rsidRPr="0011735B">
        <w:rPr>
          <w:sz w:val="22"/>
          <w:szCs w:val="22"/>
        </w:rPr>
        <w:t xml:space="preserve"> fond</w:t>
      </w:r>
      <w:r w:rsidR="00B56246">
        <w:rPr>
          <w:sz w:val="22"/>
          <w:szCs w:val="22"/>
        </w:rPr>
        <w:t>ů</w:t>
      </w:r>
      <w:r w:rsidRPr="0011735B">
        <w:rPr>
          <w:sz w:val="22"/>
          <w:szCs w:val="22"/>
        </w:rPr>
        <w:t xml:space="preserve"> EU</w:t>
      </w:r>
      <w:r w:rsidR="00B56246">
        <w:rPr>
          <w:sz w:val="22"/>
          <w:szCs w:val="22"/>
        </w:rPr>
        <w:t>,</w:t>
      </w:r>
      <w:r w:rsidRPr="0011735B">
        <w:rPr>
          <w:sz w:val="22"/>
          <w:szCs w:val="22"/>
        </w:rPr>
        <w:t xml:space="preserve"> postupovat podle </w:t>
      </w:r>
      <w:r w:rsidR="00B56246">
        <w:rPr>
          <w:sz w:val="22"/>
          <w:szCs w:val="22"/>
        </w:rPr>
        <w:t>pravidel stanovených v kapitole č.</w:t>
      </w:r>
      <w:r w:rsidR="00B56246" w:rsidRPr="0011735B">
        <w:rPr>
          <w:sz w:val="22"/>
          <w:szCs w:val="22"/>
        </w:rPr>
        <w:t xml:space="preserve"> </w:t>
      </w:r>
      <w:r w:rsidRPr="0011735B">
        <w:rPr>
          <w:sz w:val="22"/>
          <w:szCs w:val="22"/>
        </w:rPr>
        <w:t xml:space="preserve">9 MP </w:t>
      </w:r>
      <w:r w:rsidR="00CA30AC">
        <w:rPr>
          <w:sz w:val="22"/>
          <w:szCs w:val="22"/>
        </w:rPr>
        <w:t>lidské zdroje</w:t>
      </w:r>
      <w:r w:rsidR="004055B8">
        <w:rPr>
          <w:sz w:val="22"/>
          <w:szCs w:val="22"/>
        </w:rPr>
        <w:t xml:space="preserve"> a </w:t>
      </w:r>
      <w:r w:rsidR="00AB0194">
        <w:rPr>
          <w:sz w:val="22"/>
          <w:szCs w:val="22"/>
        </w:rPr>
        <w:t>příslušných metodických stanovisek</w:t>
      </w:r>
      <w:r w:rsidR="004055B8">
        <w:rPr>
          <w:sz w:val="22"/>
          <w:szCs w:val="22"/>
        </w:rPr>
        <w:t xml:space="preserve">. </w:t>
      </w:r>
      <w:r w:rsidR="00B56246">
        <w:rPr>
          <w:sz w:val="22"/>
          <w:szCs w:val="22"/>
        </w:rPr>
        <w:t xml:space="preserve"> Výběrová řízení na přijetí do služebního poměru se řídí  </w:t>
      </w:r>
      <w:r w:rsidRPr="0011735B">
        <w:rPr>
          <w:sz w:val="22"/>
          <w:szCs w:val="22"/>
        </w:rPr>
        <w:t>ZSS</w:t>
      </w:r>
      <w:r w:rsidR="00B56246">
        <w:rPr>
          <w:sz w:val="22"/>
          <w:szCs w:val="22"/>
        </w:rPr>
        <w:t xml:space="preserve"> a relevantními částmi kapitoly 9 MP </w:t>
      </w:r>
      <w:r w:rsidR="00CA30AC">
        <w:rPr>
          <w:sz w:val="22"/>
          <w:szCs w:val="22"/>
        </w:rPr>
        <w:t>lidské zdroje</w:t>
      </w:r>
      <w:r w:rsidRPr="0011735B">
        <w:rPr>
          <w:sz w:val="22"/>
          <w:szCs w:val="22"/>
        </w:rPr>
        <w:t>.</w:t>
      </w:r>
      <w:r w:rsidR="00B56246">
        <w:rPr>
          <w:sz w:val="22"/>
          <w:szCs w:val="22"/>
        </w:rPr>
        <w:t xml:space="preserve"> </w:t>
      </w:r>
      <w:r w:rsidR="00FC766B">
        <w:rPr>
          <w:sz w:val="22"/>
          <w:szCs w:val="22"/>
        </w:rPr>
        <w:t>S</w:t>
      </w:r>
      <w:r w:rsidR="00B56246" w:rsidRPr="0011735B">
        <w:rPr>
          <w:sz w:val="22"/>
          <w:szCs w:val="22"/>
        </w:rPr>
        <w:t xml:space="preserve">ankce </w:t>
      </w:r>
      <w:r w:rsidR="00FC766B">
        <w:rPr>
          <w:sz w:val="22"/>
          <w:szCs w:val="22"/>
        </w:rPr>
        <w:t>za</w:t>
      </w:r>
      <w:r w:rsidR="00B56246" w:rsidRPr="0011735B">
        <w:rPr>
          <w:sz w:val="22"/>
          <w:szCs w:val="22"/>
        </w:rPr>
        <w:t xml:space="preserve"> porušení pravidel pro získávání a výběr nového zaměstnance</w:t>
      </w:r>
      <w:r w:rsidR="00FC766B">
        <w:rPr>
          <w:sz w:val="22"/>
          <w:szCs w:val="22"/>
        </w:rPr>
        <w:t xml:space="preserve"> jsou blíže specifikovány v kapitole 9 MP </w:t>
      </w:r>
      <w:r w:rsidR="00CA30AC">
        <w:rPr>
          <w:sz w:val="22"/>
          <w:szCs w:val="22"/>
        </w:rPr>
        <w:t>lidské zdroje</w:t>
      </w:r>
      <w:r w:rsidR="004055B8">
        <w:rPr>
          <w:sz w:val="22"/>
          <w:szCs w:val="22"/>
        </w:rPr>
        <w:t xml:space="preserve"> a v</w:t>
      </w:r>
      <w:r w:rsidR="00AB0194">
        <w:rPr>
          <w:sz w:val="22"/>
          <w:szCs w:val="22"/>
        </w:rPr>
        <w:t> příslušném metodickém stanovisku</w:t>
      </w:r>
      <w:r w:rsidR="00FC766B">
        <w:rPr>
          <w:sz w:val="22"/>
          <w:szCs w:val="22"/>
        </w:rPr>
        <w:t>.</w:t>
      </w:r>
    </w:p>
    <w:p w:rsidR="00FC766B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 xml:space="preserve">Všichni zaměstnanci implementující DoP </w:t>
      </w:r>
      <w:r w:rsidR="00A4410E" w:rsidRPr="0011735B">
        <w:rPr>
          <w:sz w:val="22"/>
          <w:szCs w:val="22"/>
        </w:rPr>
        <w:t>musejí</w:t>
      </w:r>
      <w:r w:rsidRPr="0011735B">
        <w:rPr>
          <w:sz w:val="22"/>
          <w:szCs w:val="22"/>
        </w:rPr>
        <w:t xml:space="preserve"> mít činnost trvale uvedenou v pracovní náplni (nebo v dohodě o pracích konaných mimo pracovní poměr) a </w:t>
      </w:r>
      <w:r w:rsidR="004E7A5A">
        <w:rPr>
          <w:sz w:val="22"/>
          <w:szCs w:val="22"/>
        </w:rPr>
        <w:t xml:space="preserve">ta </w:t>
      </w:r>
      <w:r w:rsidRPr="0011735B">
        <w:rPr>
          <w:sz w:val="22"/>
          <w:szCs w:val="22"/>
        </w:rPr>
        <w:t xml:space="preserve">musí být v souladu s náplní činnosti příslušného útvaru. Činnost vztahující se k implementaci fondů EU je zaměstnancem vykonávána v rozsahu alespoň 25 % jeho pracovní činnosti, v případě zaměstnanců implementujících více programů je tato podmínka splněna součtem procentuálního zapojení v jednotlivých programech. </w:t>
      </w:r>
      <w:r w:rsidRPr="004A48A4">
        <w:rPr>
          <w:sz w:val="22"/>
          <w:szCs w:val="22"/>
        </w:rPr>
        <w:t xml:space="preserve">Procentuální podíl činností vztahujících </w:t>
      </w:r>
      <w:r w:rsidRPr="004A48A4">
        <w:rPr>
          <w:sz w:val="22"/>
          <w:szCs w:val="22"/>
        </w:rPr>
        <w:lastRenderedPageBreak/>
        <w:t>se k implementaci fondů EU je uveden v pracovní náplni nebo j</w:t>
      </w:r>
      <w:r w:rsidRPr="00376136">
        <w:rPr>
          <w:sz w:val="22"/>
          <w:szCs w:val="22"/>
        </w:rPr>
        <w:t>e dokladován průkazným způsobem (souhrnnými pracovními listy denními</w:t>
      </w:r>
      <w:r w:rsidR="00D0167A" w:rsidRPr="004A48A4">
        <w:rPr>
          <w:sz w:val="22"/>
          <w:szCs w:val="22"/>
        </w:rPr>
        <w:t xml:space="preserve"> – výkazy práce</w:t>
      </w:r>
      <w:r w:rsidRPr="004A48A4">
        <w:rPr>
          <w:sz w:val="22"/>
          <w:szCs w:val="22"/>
        </w:rPr>
        <w:t xml:space="preserve">). </w:t>
      </w:r>
    </w:p>
    <w:p w:rsidR="00BB3ADA" w:rsidRDefault="00FC766B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Odměňování a </w:t>
      </w:r>
      <w:r w:rsidR="00BB3ADA" w:rsidRPr="004A48A4">
        <w:rPr>
          <w:sz w:val="22"/>
          <w:szCs w:val="22"/>
        </w:rPr>
        <w:t>zařazení do systému finanční motivace</w:t>
      </w:r>
      <w:r>
        <w:rPr>
          <w:sz w:val="22"/>
          <w:szCs w:val="22"/>
        </w:rPr>
        <w:t xml:space="preserve"> pro zaměstnance s uzavřenou pracovní smlouvou na plný či částečný pracovní úvazek, upravuje</w:t>
      </w:r>
      <w:r w:rsidR="00BB3ADA" w:rsidRPr="004A48A4">
        <w:rPr>
          <w:sz w:val="22"/>
          <w:szCs w:val="22"/>
        </w:rPr>
        <w:t xml:space="preserve"> </w:t>
      </w:r>
      <w:r>
        <w:rPr>
          <w:sz w:val="22"/>
          <w:szCs w:val="22"/>
        </w:rPr>
        <w:t>kapitola</w:t>
      </w:r>
      <w:r w:rsidR="00BB3ADA" w:rsidRPr="004A48A4">
        <w:rPr>
          <w:sz w:val="22"/>
          <w:szCs w:val="22"/>
        </w:rPr>
        <w:t xml:space="preserve"> 13 MP </w:t>
      </w:r>
      <w:r w:rsidR="00CA30AC">
        <w:rPr>
          <w:sz w:val="22"/>
          <w:szCs w:val="22"/>
        </w:rPr>
        <w:t>lidské zdroje</w:t>
      </w:r>
      <w:r w:rsidR="00BB3ADA" w:rsidRPr="004A48A4">
        <w:rPr>
          <w:sz w:val="22"/>
          <w:szCs w:val="22"/>
        </w:rPr>
        <w:t>. Zaměstnanci ve služebním poměru se řídí ZSS a navazujícími předpisy.</w:t>
      </w:r>
    </w:p>
    <w:p w:rsidR="00F86467" w:rsidRPr="004A48A4" w:rsidRDefault="00F86467" w:rsidP="007909EB">
      <w:pPr>
        <w:pStyle w:val="Nadpis3"/>
      </w:pPr>
      <w:bookmarkStart w:id="75" w:name="_Toc490807150"/>
      <w:r w:rsidRPr="004A48A4">
        <w:t>Způsobilost osobních nákladů</w:t>
      </w:r>
      <w:bookmarkEnd w:id="75"/>
    </w:p>
    <w:p w:rsidR="001A1DC4" w:rsidRDefault="001A1DC4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Osobní náklady lze považovat za způsobilé, pokud splňují základní principy způsobilosti výdajů a jsou hrazeny v souladu s platnými právními předpisy</w:t>
      </w:r>
      <w:r w:rsidR="00D20A92" w:rsidRPr="00D20A92">
        <w:rPr>
          <w:sz w:val="22"/>
          <w:szCs w:val="22"/>
        </w:rPr>
        <w:t xml:space="preserve"> </w:t>
      </w:r>
      <w:r w:rsidR="00D20A92">
        <w:rPr>
          <w:sz w:val="22"/>
          <w:szCs w:val="22"/>
        </w:rPr>
        <w:t>a představují pro příjemce skutečný výdaj na daný projekt. Osobní náklady by neměly přesáhnout obvyklou výši v daném oboru, čase a místě, a pokud ji převyšují, je nezbytné ji náležitě odůvodnit</w:t>
      </w:r>
      <w:r>
        <w:rPr>
          <w:sz w:val="22"/>
          <w:szCs w:val="22"/>
        </w:rPr>
        <w:t xml:space="preserve">. </w:t>
      </w:r>
    </w:p>
    <w:p w:rsidR="00F86467" w:rsidRDefault="0072308B" w:rsidP="007909EB">
      <w:pPr>
        <w:pStyle w:val="Default"/>
        <w:spacing w:before="120" w:after="120"/>
        <w:jc w:val="both"/>
        <w:rPr>
          <w:sz w:val="22"/>
        </w:rPr>
      </w:pPr>
      <w:r>
        <w:rPr>
          <w:sz w:val="22"/>
          <w:szCs w:val="22"/>
        </w:rPr>
        <w:t xml:space="preserve">Základním způsobilým výdajem </w:t>
      </w:r>
      <w:r w:rsidR="00271AB8">
        <w:rPr>
          <w:sz w:val="22"/>
          <w:szCs w:val="22"/>
        </w:rPr>
        <w:t xml:space="preserve">v oblasti osobních nákladů </w:t>
      </w:r>
      <w:r>
        <w:rPr>
          <w:sz w:val="22"/>
          <w:szCs w:val="22"/>
        </w:rPr>
        <w:t xml:space="preserve">jsou </w:t>
      </w:r>
      <w:r w:rsidRPr="007909EB">
        <w:rPr>
          <w:b/>
          <w:sz w:val="22"/>
          <w:szCs w:val="22"/>
        </w:rPr>
        <w:t>mzdové náklady</w:t>
      </w:r>
      <w:r>
        <w:rPr>
          <w:sz w:val="22"/>
          <w:szCs w:val="22"/>
        </w:rPr>
        <w:t xml:space="preserve"> – hrubá mzda, plat nebo odměna z dohod zaměstnanců pracujících na projektu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(popř. její alikvotní část odpovídající</w:t>
      </w:r>
      <w:r w:rsidR="00271AB8">
        <w:rPr>
          <w:sz w:val="22"/>
          <w:szCs w:val="22"/>
        </w:rPr>
        <w:t xml:space="preserve"> zapojení zaměstnance do realizace daného</w:t>
      </w:r>
      <w:r>
        <w:rPr>
          <w:sz w:val="22"/>
          <w:szCs w:val="22"/>
        </w:rPr>
        <w:t xml:space="preserve"> projektu) včetně</w:t>
      </w:r>
      <w:r w:rsidR="00D471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zákonných náhrad, resp. příplatků </w:t>
      </w:r>
      <w:r w:rsidR="005D074B">
        <w:rPr>
          <w:sz w:val="22"/>
          <w:szCs w:val="22"/>
        </w:rPr>
        <w:t>či jiných benefitů, které zaměstnanci náleží na základě právního předpisu</w:t>
      </w:r>
      <w:r w:rsidR="006954EB">
        <w:rPr>
          <w:sz w:val="22"/>
          <w:szCs w:val="22"/>
        </w:rPr>
        <w:t xml:space="preserve"> </w:t>
      </w:r>
      <w:r w:rsidR="005D074B">
        <w:rPr>
          <w:sz w:val="22"/>
          <w:szCs w:val="22"/>
        </w:rPr>
        <w:t xml:space="preserve">nebo kolektivní smlouvy </w:t>
      </w:r>
      <w:r w:rsidR="005D074B" w:rsidRPr="00771D89">
        <w:rPr>
          <w:sz w:val="22"/>
          <w:szCs w:val="22"/>
        </w:rPr>
        <w:t>upravující pracovní či služební poměr</w:t>
      </w:r>
      <w:r w:rsidR="005D07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(např. </w:t>
      </w:r>
      <w:r w:rsidR="00322D4D">
        <w:rPr>
          <w:sz w:val="22"/>
          <w:szCs w:val="22"/>
        </w:rPr>
        <w:t xml:space="preserve">za dovolenou, </w:t>
      </w:r>
      <w:r>
        <w:rPr>
          <w:sz w:val="22"/>
          <w:szCs w:val="22"/>
        </w:rPr>
        <w:t xml:space="preserve">práci přesčas, práci ve svátek, pokud zaměstnanec vykonával v tomto časovém období práce </w:t>
      </w:r>
      <w:r w:rsidR="006954EB">
        <w:rPr>
          <w:sz w:val="22"/>
          <w:szCs w:val="22"/>
        </w:rPr>
        <w:t xml:space="preserve">související přímo </w:t>
      </w:r>
      <w:r>
        <w:rPr>
          <w:sz w:val="22"/>
          <w:szCs w:val="22"/>
        </w:rPr>
        <w:t>s projektem, odměn a apod.).</w:t>
      </w:r>
      <w:r w:rsidR="006126F3">
        <w:rPr>
          <w:sz w:val="22"/>
          <w:szCs w:val="22"/>
        </w:rPr>
        <w:t xml:space="preserve"> Za způsobilé </w:t>
      </w:r>
      <w:r w:rsidR="00A63057">
        <w:rPr>
          <w:sz w:val="22"/>
          <w:szCs w:val="22"/>
        </w:rPr>
        <w:t>jsou</w:t>
      </w:r>
      <w:r w:rsidR="006126F3">
        <w:rPr>
          <w:sz w:val="22"/>
          <w:szCs w:val="22"/>
        </w:rPr>
        <w:t xml:space="preserve"> považo</w:t>
      </w:r>
      <w:r w:rsidR="00A63057">
        <w:rPr>
          <w:sz w:val="22"/>
          <w:szCs w:val="22"/>
        </w:rPr>
        <w:t>vány</w:t>
      </w:r>
      <w:r w:rsidR="006126F3">
        <w:rPr>
          <w:sz w:val="22"/>
          <w:szCs w:val="22"/>
        </w:rPr>
        <w:t xml:space="preserve"> </w:t>
      </w:r>
      <w:r w:rsidR="002C6F28">
        <w:rPr>
          <w:sz w:val="22"/>
          <w:szCs w:val="22"/>
        </w:rPr>
        <w:t xml:space="preserve">osobní </w:t>
      </w:r>
      <w:r w:rsidR="006126F3">
        <w:rPr>
          <w:sz w:val="22"/>
          <w:szCs w:val="22"/>
        </w:rPr>
        <w:t xml:space="preserve">náklady náležící zaměstnanci na základě </w:t>
      </w:r>
      <w:r w:rsidR="00EB1CFD">
        <w:rPr>
          <w:sz w:val="22"/>
          <w:szCs w:val="22"/>
        </w:rPr>
        <w:t xml:space="preserve">jak </w:t>
      </w:r>
      <w:r w:rsidR="006126F3">
        <w:rPr>
          <w:sz w:val="22"/>
          <w:szCs w:val="22"/>
        </w:rPr>
        <w:t xml:space="preserve">uzavřeného pracovního poměru, tak i služebního poměru dle </w:t>
      </w:r>
      <w:r w:rsidR="004B437D">
        <w:rPr>
          <w:sz w:val="22"/>
        </w:rPr>
        <w:t>ZSS</w:t>
      </w:r>
      <w:r w:rsidR="006126F3" w:rsidRPr="00F11896">
        <w:rPr>
          <w:sz w:val="22"/>
        </w:rPr>
        <w:t>.</w:t>
      </w:r>
    </w:p>
    <w:p w:rsidR="006860D6" w:rsidRPr="00AA05E9" w:rsidRDefault="003C424B" w:rsidP="00AA05E9">
      <w:pPr>
        <w:pStyle w:val="Default"/>
        <w:spacing w:before="120" w:after="120"/>
        <w:jc w:val="both"/>
        <w:rPr>
          <w:sz w:val="22"/>
          <w:szCs w:val="22"/>
        </w:rPr>
      </w:pPr>
      <w:r w:rsidRPr="00AA05E9">
        <w:rPr>
          <w:b/>
          <w:sz w:val="22"/>
        </w:rPr>
        <w:t>Osobní příplatek</w:t>
      </w:r>
      <w:r>
        <w:rPr>
          <w:sz w:val="22"/>
        </w:rPr>
        <w:t xml:space="preserve"> je</w:t>
      </w:r>
      <w:r w:rsidR="00EF6CD1">
        <w:rPr>
          <w:sz w:val="22"/>
        </w:rPr>
        <w:t xml:space="preserve"> u příjemců, kteří se řídí </w:t>
      </w:r>
      <w:r w:rsidR="0000177E">
        <w:rPr>
          <w:sz w:val="22"/>
          <w:szCs w:val="22"/>
        </w:rPr>
        <w:t>M</w:t>
      </w:r>
      <w:r w:rsidR="0000177E" w:rsidRPr="007909EB">
        <w:rPr>
          <w:sz w:val="22"/>
          <w:szCs w:val="22"/>
        </w:rPr>
        <w:t xml:space="preserve">P </w:t>
      </w:r>
      <w:r w:rsidR="0000177E">
        <w:rPr>
          <w:sz w:val="22"/>
          <w:szCs w:val="22"/>
        </w:rPr>
        <w:t>lidské zdroje</w:t>
      </w:r>
      <w:r w:rsidR="00EF6CD1">
        <w:rPr>
          <w:sz w:val="22"/>
        </w:rPr>
        <w:t>,</w:t>
      </w:r>
      <w:r>
        <w:rPr>
          <w:sz w:val="22"/>
        </w:rPr>
        <w:t xml:space="preserve"> způsobilým výdajem, pokud splňuje pravidla dle kap. 13, část II </w:t>
      </w:r>
      <w:r w:rsidR="0000177E">
        <w:rPr>
          <w:sz w:val="22"/>
          <w:szCs w:val="22"/>
        </w:rPr>
        <w:t>M</w:t>
      </w:r>
      <w:r w:rsidR="0000177E" w:rsidRPr="007909EB">
        <w:rPr>
          <w:sz w:val="22"/>
          <w:szCs w:val="22"/>
        </w:rPr>
        <w:t xml:space="preserve">P </w:t>
      </w:r>
      <w:r w:rsidR="0000177E">
        <w:rPr>
          <w:sz w:val="22"/>
          <w:szCs w:val="22"/>
        </w:rPr>
        <w:t>lidské zdroje</w:t>
      </w:r>
      <w:r>
        <w:rPr>
          <w:sz w:val="22"/>
        </w:rPr>
        <w:t xml:space="preserve">. </w:t>
      </w:r>
      <w:r w:rsidR="00EF6CD1">
        <w:rPr>
          <w:sz w:val="22"/>
        </w:rPr>
        <w:t>Způsobilá je pouze v</w:t>
      </w:r>
      <w:r>
        <w:rPr>
          <w:sz w:val="22"/>
        </w:rPr>
        <w:t>ýše osobního příplatku stanoven</w:t>
      </w:r>
      <w:r w:rsidR="00EF6CD1">
        <w:rPr>
          <w:sz w:val="22"/>
        </w:rPr>
        <w:t>á</w:t>
      </w:r>
      <w:r>
        <w:rPr>
          <w:sz w:val="22"/>
        </w:rPr>
        <w:t xml:space="preserve"> na základě hodnocení</w:t>
      </w:r>
      <w:r w:rsidR="00EF6CD1">
        <w:rPr>
          <w:sz w:val="22"/>
        </w:rPr>
        <w:t xml:space="preserve"> (kap. 12 </w:t>
      </w:r>
      <w:r w:rsidR="0000177E">
        <w:rPr>
          <w:sz w:val="22"/>
          <w:szCs w:val="22"/>
        </w:rPr>
        <w:t>M</w:t>
      </w:r>
      <w:r w:rsidR="0000177E" w:rsidRPr="007909EB">
        <w:rPr>
          <w:sz w:val="22"/>
          <w:szCs w:val="22"/>
        </w:rPr>
        <w:t xml:space="preserve">P </w:t>
      </w:r>
      <w:r w:rsidR="0000177E">
        <w:rPr>
          <w:sz w:val="22"/>
          <w:szCs w:val="22"/>
        </w:rPr>
        <w:t>lidské zdroje</w:t>
      </w:r>
      <w:r w:rsidR="00EF6CD1">
        <w:rPr>
          <w:sz w:val="22"/>
        </w:rPr>
        <w:t xml:space="preserve">). </w:t>
      </w:r>
      <w:r w:rsidR="006860D6" w:rsidRPr="00AA05E9">
        <w:rPr>
          <w:sz w:val="22"/>
          <w:szCs w:val="22"/>
        </w:rPr>
        <w:t>Osobní příplatek lze zaměstnanci přiznat, zvýšit, snížit nebo odejmout pouze v následujících případech:</w:t>
      </w:r>
    </w:p>
    <w:p w:rsidR="006860D6" w:rsidRPr="00AA05E9" w:rsidRDefault="006860D6" w:rsidP="00AA05E9">
      <w:pPr>
        <w:pStyle w:val="Default"/>
        <w:numPr>
          <w:ilvl w:val="0"/>
          <w:numId w:val="21"/>
        </w:numPr>
        <w:spacing w:before="120" w:after="120"/>
        <w:jc w:val="both"/>
        <w:rPr>
          <w:sz w:val="22"/>
          <w:szCs w:val="22"/>
        </w:rPr>
      </w:pPr>
      <w:r w:rsidRPr="00AA05E9">
        <w:rPr>
          <w:sz w:val="22"/>
          <w:szCs w:val="22"/>
        </w:rPr>
        <w:t>do jeho prvního hodnocení na návrh vedoucího zaměstnance,</w:t>
      </w:r>
    </w:p>
    <w:p w:rsidR="006860D6" w:rsidRPr="00AA05E9" w:rsidRDefault="006860D6" w:rsidP="00AA05E9">
      <w:pPr>
        <w:pStyle w:val="Default"/>
        <w:numPr>
          <w:ilvl w:val="0"/>
          <w:numId w:val="21"/>
        </w:numPr>
        <w:spacing w:before="120" w:after="120"/>
        <w:jc w:val="both"/>
        <w:rPr>
          <w:sz w:val="22"/>
          <w:szCs w:val="22"/>
        </w:rPr>
      </w:pPr>
      <w:r w:rsidRPr="00AA05E9">
        <w:rPr>
          <w:sz w:val="22"/>
          <w:szCs w:val="22"/>
        </w:rPr>
        <w:t>jednou ročně na základě výsledků hodnocení (</w:t>
      </w:r>
      <w:r w:rsidR="005C0B34" w:rsidRPr="005C0B34">
        <w:rPr>
          <w:sz w:val="22"/>
          <w:szCs w:val="22"/>
        </w:rPr>
        <w:t>kap</w:t>
      </w:r>
      <w:r w:rsidR="005C0B34">
        <w:rPr>
          <w:sz w:val="22"/>
          <w:szCs w:val="22"/>
        </w:rPr>
        <w:t>.</w:t>
      </w:r>
      <w:r w:rsidR="005C0B34" w:rsidRPr="005C0B34">
        <w:rPr>
          <w:sz w:val="22"/>
          <w:szCs w:val="22"/>
        </w:rPr>
        <w:t xml:space="preserve"> 12 MP </w:t>
      </w:r>
      <w:r w:rsidR="005C0B34">
        <w:rPr>
          <w:sz w:val="22"/>
          <w:szCs w:val="22"/>
        </w:rPr>
        <w:t>l</w:t>
      </w:r>
      <w:r w:rsidRPr="00AA05E9">
        <w:rPr>
          <w:sz w:val="22"/>
          <w:szCs w:val="22"/>
        </w:rPr>
        <w:t>idské zdroje)</w:t>
      </w:r>
      <w:r w:rsidR="005C0B34">
        <w:rPr>
          <w:sz w:val="22"/>
          <w:szCs w:val="22"/>
        </w:rPr>
        <w:t>,</w:t>
      </w:r>
    </w:p>
    <w:p w:rsidR="006860D6" w:rsidRPr="00AA05E9" w:rsidRDefault="006860D6" w:rsidP="00AA05E9">
      <w:pPr>
        <w:pStyle w:val="Default"/>
        <w:numPr>
          <w:ilvl w:val="0"/>
          <w:numId w:val="21"/>
        </w:numPr>
        <w:spacing w:before="120" w:after="120"/>
        <w:jc w:val="both"/>
        <w:rPr>
          <w:sz w:val="22"/>
          <w:szCs w:val="22"/>
        </w:rPr>
      </w:pPr>
      <w:r w:rsidRPr="00AA05E9">
        <w:rPr>
          <w:sz w:val="22"/>
          <w:szCs w:val="22"/>
        </w:rPr>
        <w:t xml:space="preserve">v souvislosti s jeho zařazením, převedením nebo jmenováním na jiné místo. </w:t>
      </w:r>
    </w:p>
    <w:p w:rsidR="003C424B" w:rsidRPr="00AA05E9" w:rsidRDefault="006860D6" w:rsidP="00AA05E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A05E9">
        <w:rPr>
          <w:rFonts w:ascii="Arial" w:hAnsi="Arial" w:cs="Arial"/>
          <w:sz w:val="22"/>
          <w:szCs w:val="22"/>
        </w:rPr>
        <w:t>Maximální možná výše celkového osobního příplatku zaměstnance, vycházející z výsledků jeho ročního hodnocení (v souladu s požadavky zákona č. 234/2014 Sb., o státní službě, nebo kap</w:t>
      </w:r>
      <w:r w:rsidR="005C0B34">
        <w:rPr>
          <w:rFonts w:ascii="Arial" w:hAnsi="Arial" w:cs="Arial"/>
          <w:sz w:val="22"/>
          <w:szCs w:val="22"/>
        </w:rPr>
        <w:t>.</w:t>
      </w:r>
      <w:r w:rsidRPr="00AA05E9">
        <w:rPr>
          <w:rFonts w:ascii="Arial" w:hAnsi="Arial" w:cs="Arial"/>
          <w:sz w:val="22"/>
          <w:szCs w:val="22"/>
        </w:rPr>
        <w:t xml:space="preserve"> č. 12, část 4 a 5</w:t>
      </w:r>
      <w:r w:rsidR="005C0B34">
        <w:rPr>
          <w:rFonts w:ascii="Arial" w:hAnsi="Arial" w:cs="Arial"/>
          <w:sz w:val="22"/>
          <w:szCs w:val="22"/>
        </w:rPr>
        <w:t xml:space="preserve"> MP lidské zdroje</w:t>
      </w:r>
      <w:r w:rsidRPr="00AA05E9">
        <w:rPr>
          <w:rFonts w:ascii="Arial" w:hAnsi="Arial" w:cs="Arial"/>
          <w:sz w:val="22"/>
          <w:szCs w:val="22"/>
        </w:rPr>
        <w:t>), musí však být vždy respektována.</w:t>
      </w:r>
    </w:p>
    <w:p w:rsidR="005755D5" w:rsidRDefault="00F86467" w:rsidP="007909EB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F25B6F">
        <w:rPr>
          <w:b/>
          <w:color w:val="auto"/>
          <w:sz w:val="22"/>
          <w:szCs w:val="22"/>
        </w:rPr>
        <w:t>Náhrady za dovolenou</w:t>
      </w:r>
      <w:r w:rsidRPr="008C0F7B">
        <w:rPr>
          <w:color w:val="auto"/>
          <w:sz w:val="22"/>
          <w:szCs w:val="22"/>
        </w:rPr>
        <w:t xml:space="preserve"> zaměstnance jsou způsobilé pouze v rozsahu, v jakém odpovídají zapojení zaměstnance do realizace projektu.</w:t>
      </w:r>
      <w:r w:rsidR="0010121F">
        <w:rPr>
          <w:color w:val="auto"/>
          <w:sz w:val="22"/>
          <w:szCs w:val="22"/>
        </w:rPr>
        <w:t xml:space="preserve"> </w:t>
      </w:r>
      <w:r w:rsidRPr="008C0F7B">
        <w:rPr>
          <w:color w:val="auto"/>
          <w:sz w:val="22"/>
          <w:szCs w:val="22"/>
        </w:rPr>
        <w:t>Způsobil</w:t>
      </w:r>
      <w:r>
        <w:rPr>
          <w:color w:val="auto"/>
          <w:sz w:val="22"/>
          <w:szCs w:val="22"/>
        </w:rPr>
        <w:t>é</w:t>
      </w:r>
      <w:r w:rsidR="002B10CE">
        <w:rPr>
          <w:color w:val="auto"/>
          <w:sz w:val="22"/>
          <w:szCs w:val="22"/>
        </w:rPr>
        <w:t xml:space="preserve"> výdaje</w:t>
      </w:r>
      <w:r w:rsidRPr="008C0F7B">
        <w:rPr>
          <w:color w:val="auto"/>
          <w:sz w:val="22"/>
          <w:szCs w:val="22"/>
        </w:rPr>
        <w:t xml:space="preserve"> j</w:t>
      </w:r>
      <w:r>
        <w:rPr>
          <w:color w:val="auto"/>
          <w:sz w:val="22"/>
          <w:szCs w:val="22"/>
        </w:rPr>
        <w:t>sou</w:t>
      </w:r>
      <w:r w:rsidRPr="008C0F7B">
        <w:rPr>
          <w:color w:val="auto"/>
          <w:sz w:val="22"/>
          <w:szCs w:val="22"/>
        </w:rPr>
        <w:t xml:space="preserve"> také </w:t>
      </w:r>
      <w:r w:rsidR="001A1DC4">
        <w:rPr>
          <w:color w:val="auto"/>
          <w:sz w:val="22"/>
          <w:szCs w:val="22"/>
        </w:rPr>
        <w:t xml:space="preserve">tzv. </w:t>
      </w:r>
      <w:r w:rsidRPr="008C0F7B">
        <w:rPr>
          <w:color w:val="auto"/>
          <w:sz w:val="22"/>
          <w:szCs w:val="22"/>
        </w:rPr>
        <w:t>náhrady mzdy</w:t>
      </w:r>
      <w:r w:rsidR="00BD0596">
        <w:rPr>
          <w:color w:val="auto"/>
          <w:sz w:val="22"/>
          <w:szCs w:val="22"/>
        </w:rPr>
        <w:t>/</w:t>
      </w:r>
      <w:r w:rsidRPr="008C0F7B">
        <w:rPr>
          <w:color w:val="auto"/>
          <w:sz w:val="22"/>
          <w:szCs w:val="22"/>
        </w:rPr>
        <w:t>platu (resp. poměrná část)</w:t>
      </w:r>
      <w:r w:rsidR="006954EB">
        <w:rPr>
          <w:color w:val="auto"/>
          <w:sz w:val="22"/>
          <w:szCs w:val="22"/>
        </w:rPr>
        <w:t xml:space="preserve"> </w:t>
      </w:r>
      <w:r w:rsidRPr="00F25B6F">
        <w:rPr>
          <w:b/>
          <w:color w:val="auto"/>
          <w:sz w:val="22"/>
          <w:szCs w:val="22"/>
        </w:rPr>
        <w:t>v případě překážek v</w:t>
      </w:r>
      <w:r w:rsidR="00BE1058" w:rsidRPr="00F25B6F">
        <w:rPr>
          <w:b/>
          <w:color w:val="auto"/>
          <w:sz w:val="22"/>
          <w:szCs w:val="22"/>
        </w:rPr>
        <w:t> </w:t>
      </w:r>
      <w:r w:rsidRPr="00F25B6F">
        <w:rPr>
          <w:b/>
          <w:color w:val="auto"/>
          <w:sz w:val="22"/>
          <w:szCs w:val="22"/>
        </w:rPr>
        <w:t>práci</w:t>
      </w:r>
      <w:r w:rsidR="00BE1058" w:rsidRPr="00F25B6F">
        <w:rPr>
          <w:b/>
          <w:color w:val="auto"/>
          <w:sz w:val="22"/>
          <w:szCs w:val="22"/>
        </w:rPr>
        <w:t xml:space="preserve"> či službě</w:t>
      </w:r>
      <w:r w:rsidRPr="008C0F7B">
        <w:rPr>
          <w:color w:val="auto"/>
          <w:sz w:val="22"/>
          <w:szCs w:val="22"/>
        </w:rPr>
        <w:t>, za které v souladu se zákoníkem práce</w:t>
      </w:r>
      <w:r>
        <w:rPr>
          <w:color w:val="auto"/>
          <w:sz w:val="22"/>
          <w:szCs w:val="22"/>
        </w:rPr>
        <w:t xml:space="preserve"> a ZSS</w:t>
      </w:r>
      <w:r w:rsidRPr="008C0F7B">
        <w:rPr>
          <w:color w:val="auto"/>
          <w:sz w:val="22"/>
          <w:szCs w:val="22"/>
        </w:rPr>
        <w:t xml:space="preserve"> přísluší zaměstnanci náhrada mzdy</w:t>
      </w:r>
      <w:r w:rsidR="00BD0596">
        <w:rPr>
          <w:color w:val="auto"/>
          <w:sz w:val="22"/>
          <w:szCs w:val="22"/>
        </w:rPr>
        <w:t>/</w:t>
      </w:r>
      <w:r w:rsidRPr="008C0F7B">
        <w:rPr>
          <w:color w:val="auto"/>
          <w:sz w:val="22"/>
          <w:szCs w:val="22"/>
        </w:rPr>
        <w:t xml:space="preserve">platu hrazená zaměstnavatelem. </w:t>
      </w:r>
      <w:r w:rsidR="00BE1058">
        <w:rPr>
          <w:color w:val="auto"/>
          <w:sz w:val="22"/>
          <w:szCs w:val="22"/>
        </w:rPr>
        <w:t xml:space="preserve">Za takové překážky na straně zaměstnance lze považovat např. překážku v práci spočívající ve zdravotní indispozici (tzv. </w:t>
      </w:r>
      <w:proofErr w:type="spellStart"/>
      <w:r w:rsidR="00BE1058">
        <w:rPr>
          <w:color w:val="auto"/>
          <w:sz w:val="22"/>
          <w:szCs w:val="22"/>
        </w:rPr>
        <w:t>indispoziční</w:t>
      </w:r>
      <w:proofErr w:type="spellEnd"/>
      <w:r w:rsidR="00BE1058">
        <w:rPr>
          <w:color w:val="auto"/>
          <w:sz w:val="22"/>
          <w:szCs w:val="22"/>
        </w:rPr>
        <w:t xml:space="preserve"> volno)</w:t>
      </w:r>
      <w:r w:rsidR="00906BE6">
        <w:rPr>
          <w:rStyle w:val="Znakapoznpodarou"/>
          <w:color w:val="auto"/>
          <w:sz w:val="22"/>
          <w:szCs w:val="22"/>
        </w:rPr>
        <w:footnoteReference w:id="2"/>
      </w:r>
      <w:r w:rsidR="00BE1058">
        <w:rPr>
          <w:color w:val="auto"/>
          <w:sz w:val="22"/>
          <w:szCs w:val="22"/>
        </w:rPr>
        <w:t>,</w:t>
      </w:r>
      <w:r w:rsidR="003045CE">
        <w:rPr>
          <w:color w:val="auto"/>
          <w:sz w:val="22"/>
          <w:szCs w:val="22"/>
        </w:rPr>
        <w:t xml:space="preserve"> překážku k zařízení osobních záležitostí, překážky z důvodu obecného zájmu (</w:t>
      </w:r>
      <w:r w:rsidR="00F676F0">
        <w:rPr>
          <w:color w:val="auto"/>
          <w:sz w:val="22"/>
          <w:szCs w:val="22"/>
        </w:rPr>
        <w:t>např.</w:t>
      </w:r>
      <w:r w:rsidR="003045CE">
        <w:rPr>
          <w:color w:val="auto"/>
          <w:sz w:val="22"/>
          <w:szCs w:val="22"/>
        </w:rPr>
        <w:t xml:space="preserve"> darování krve),</w:t>
      </w:r>
      <w:r w:rsidR="00BE1058">
        <w:rPr>
          <w:color w:val="auto"/>
          <w:sz w:val="22"/>
          <w:szCs w:val="22"/>
        </w:rPr>
        <w:t xml:space="preserve"> dále např. vyšetření nebo ošetření u lékaře, svatba, narození dítěte, promoce, účast na pohřbu rodinného příslušníka</w:t>
      </w:r>
      <w:r w:rsidR="003045CE">
        <w:rPr>
          <w:color w:val="auto"/>
          <w:sz w:val="22"/>
          <w:szCs w:val="22"/>
        </w:rPr>
        <w:t xml:space="preserve"> </w:t>
      </w:r>
      <w:r w:rsidR="00BE1058">
        <w:rPr>
          <w:color w:val="auto"/>
          <w:sz w:val="22"/>
          <w:szCs w:val="22"/>
        </w:rPr>
        <w:t xml:space="preserve">apod. </w:t>
      </w:r>
    </w:p>
    <w:p w:rsidR="005755D5" w:rsidRDefault="00F86467" w:rsidP="007909EB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8C0F7B">
        <w:rPr>
          <w:color w:val="auto"/>
          <w:sz w:val="22"/>
          <w:szCs w:val="22"/>
        </w:rPr>
        <w:t xml:space="preserve">Mezi způsobilé výdaje patří také </w:t>
      </w:r>
      <w:r w:rsidRPr="00F25B6F">
        <w:rPr>
          <w:b/>
          <w:color w:val="auto"/>
          <w:sz w:val="22"/>
          <w:szCs w:val="22"/>
        </w:rPr>
        <w:t>náhrada</w:t>
      </w:r>
      <w:r w:rsidRPr="008C0F7B">
        <w:rPr>
          <w:color w:val="auto"/>
          <w:sz w:val="22"/>
          <w:szCs w:val="22"/>
        </w:rPr>
        <w:t xml:space="preserve"> mzdy</w:t>
      </w:r>
      <w:r w:rsidR="00BD0596">
        <w:rPr>
          <w:color w:val="auto"/>
          <w:sz w:val="22"/>
          <w:szCs w:val="22"/>
        </w:rPr>
        <w:t>/</w:t>
      </w:r>
      <w:r w:rsidRPr="008C0F7B">
        <w:rPr>
          <w:color w:val="auto"/>
          <w:sz w:val="22"/>
          <w:szCs w:val="22"/>
        </w:rPr>
        <w:t xml:space="preserve">platu (resp. poměrná část) </w:t>
      </w:r>
      <w:r w:rsidRPr="00F25B6F">
        <w:rPr>
          <w:b/>
          <w:color w:val="auto"/>
          <w:sz w:val="22"/>
          <w:szCs w:val="22"/>
        </w:rPr>
        <w:t xml:space="preserve">za dny dočasné pracovní neschopnosti </w:t>
      </w:r>
      <w:r w:rsidRPr="008C0F7B">
        <w:rPr>
          <w:color w:val="auto"/>
          <w:sz w:val="22"/>
          <w:szCs w:val="22"/>
        </w:rPr>
        <w:t>ve výši a trvání, ve kterých je zaměstnavatel povinen tuto náhradu mzdy</w:t>
      </w:r>
      <w:r w:rsidR="00BD0596">
        <w:rPr>
          <w:color w:val="auto"/>
          <w:sz w:val="22"/>
          <w:szCs w:val="22"/>
        </w:rPr>
        <w:t>/</w:t>
      </w:r>
      <w:r w:rsidRPr="008C0F7B">
        <w:rPr>
          <w:color w:val="auto"/>
          <w:sz w:val="22"/>
          <w:szCs w:val="22"/>
        </w:rPr>
        <w:t>platu poskytovat podle platných právních předpisů</w:t>
      </w:r>
      <w:r w:rsidR="005755D5">
        <w:rPr>
          <w:rStyle w:val="Znakapoznpodarou"/>
          <w:color w:val="auto"/>
          <w:sz w:val="22"/>
          <w:szCs w:val="22"/>
        </w:rPr>
        <w:footnoteReference w:id="3"/>
      </w:r>
      <w:r w:rsidRPr="008C0F7B">
        <w:rPr>
          <w:color w:val="auto"/>
          <w:sz w:val="22"/>
          <w:szCs w:val="22"/>
        </w:rPr>
        <w:t>.</w:t>
      </w:r>
      <w:r w:rsidR="004A48DF" w:rsidRPr="004A48DF">
        <w:rPr>
          <w:color w:val="auto"/>
          <w:sz w:val="22"/>
          <w:szCs w:val="22"/>
        </w:rPr>
        <w:t xml:space="preserve"> </w:t>
      </w:r>
    </w:p>
    <w:p w:rsidR="00BE1058" w:rsidRDefault="004A48DF" w:rsidP="007909EB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Rozsah překážek na straně zaměstnance a konkrétní podmínky poskytování náhrad </w:t>
      </w:r>
      <w:r w:rsidR="005C0B34">
        <w:rPr>
          <w:color w:val="auto"/>
          <w:sz w:val="22"/>
          <w:szCs w:val="22"/>
        </w:rPr>
        <w:t>mezd</w:t>
      </w:r>
      <w:r w:rsidR="00BD0596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>platu jsou určeny</w:t>
      </w:r>
      <w:r w:rsidR="00322D4D">
        <w:rPr>
          <w:color w:val="auto"/>
          <w:sz w:val="22"/>
          <w:szCs w:val="22"/>
        </w:rPr>
        <w:t xml:space="preserve"> buď </w:t>
      </w:r>
      <w:r>
        <w:rPr>
          <w:color w:val="auto"/>
          <w:sz w:val="22"/>
          <w:szCs w:val="22"/>
        </w:rPr>
        <w:t>právním předpisem</w:t>
      </w:r>
      <w:r w:rsidR="00322D4D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kolektivní smlouvou</w:t>
      </w:r>
      <w:r w:rsidR="00322D4D">
        <w:rPr>
          <w:color w:val="auto"/>
          <w:sz w:val="22"/>
          <w:szCs w:val="22"/>
        </w:rPr>
        <w:t xml:space="preserve"> nebo vnitřním předpisem zaměstnavatele</w:t>
      </w:r>
      <w:r>
        <w:rPr>
          <w:color w:val="auto"/>
          <w:sz w:val="22"/>
          <w:szCs w:val="22"/>
        </w:rPr>
        <w:t xml:space="preserve">. </w:t>
      </w:r>
    </w:p>
    <w:p w:rsidR="00322D4D" w:rsidRPr="00224D14" w:rsidRDefault="00322D4D" w:rsidP="00224D14">
      <w:pPr>
        <w:pStyle w:val="Default"/>
        <w:spacing w:before="120" w:after="120"/>
        <w:jc w:val="both"/>
        <w:rPr>
          <w:sz w:val="22"/>
          <w:szCs w:val="22"/>
        </w:rPr>
      </w:pPr>
      <w:r w:rsidRPr="00224D14">
        <w:rPr>
          <w:color w:val="auto"/>
          <w:sz w:val="22"/>
          <w:szCs w:val="22"/>
        </w:rPr>
        <w:t xml:space="preserve">V projektech spolufinancovaných z ESI fondů je způsobilým výdajem dovolená, na niž zaměstnanci v návaznosti na míru jeho zapojení do realizace projektu vznikl nárok v jednom kalendářním roce, ale z důvodu překážek v práci na straně zaměstnance nebo z naléhavých provozních důvodů na straně zaměstnavatele byla tato dovolená převedena a čerpána až v roce následujícím. Dovolená převedená do následujícího roku musí být vyčerpána dle </w:t>
      </w:r>
      <w:r w:rsidR="006C4A46">
        <w:rPr>
          <w:color w:val="auto"/>
          <w:sz w:val="22"/>
          <w:szCs w:val="22"/>
        </w:rPr>
        <w:br/>
      </w:r>
      <w:r w:rsidRPr="00224D14">
        <w:rPr>
          <w:color w:val="auto"/>
          <w:sz w:val="22"/>
          <w:szCs w:val="22"/>
        </w:rPr>
        <w:t xml:space="preserve">§ 218 odstavce 2) zákona 262/2006 Sb. (zákoníku práce) v tomto roce nejpozději do 31. 12. a při jejím čerpání je postupováno v souladu s další platnou legislativou, evropskými nařízeními, kolektivní smlouvou a interními předpisy. </w:t>
      </w:r>
    </w:p>
    <w:p w:rsidR="00322D4D" w:rsidRDefault="00322D4D" w:rsidP="00224D14">
      <w:pPr>
        <w:pStyle w:val="Default"/>
        <w:spacing w:before="120" w:after="120"/>
        <w:jc w:val="both"/>
        <w:rPr>
          <w:sz w:val="22"/>
          <w:szCs w:val="22"/>
        </w:rPr>
      </w:pPr>
      <w:r w:rsidRPr="00224D14">
        <w:rPr>
          <w:color w:val="auto"/>
          <w:sz w:val="22"/>
          <w:szCs w:val="22"/>
        </w:rPr>
        <w:t>Způsobilost výdajů zůstává zachována i v případě, že k čerpání dovolené dochází v době realizace jiného projektu, než za kterého na ni vznikl zaměstnanci nárok, za podmínky hrazení této nevyčerpané dovolené ze zdrojů v rámci stejného programu. V případě změny služebního zařazení státního zaměstnance a jeho následném zařazení na jiné služební místo v rámci jiného služebního úřadu, zůstává státnímu zaměstnanci dle platné legislativy</w:t>
      </w:r>
      <w:r w:rsidR="002F736F">
        <w:rPr>
          <w:rStyle w:val="Znakapoznpodarou"/>
        </w:rPr>
        <w:footnoteReference w:id="4"/>
      </w:r>
      <w:r w:rsidR="0047137D">
        <w:rPr>
          <w:color w:val="auto"/>
          <w:sz w:val="22"/>
          <w:szCs w:val="22"/>
        </w:rPr>
        <w:t xml:space="preserve"> </w:t>
      </w:r>
      <w:r w:rsidRPr="00224D14">
        <w:rPr>
          <w:color w:val="auto"/>
          <w:sz w:val="22"/>
          <w:szCs w:val="22"/>
        </w:rPr>
        <w:t>a za dodržení výše uvedených podmínek zachován nárok na vyčerpání zbylé dovolené i na novém služebním místě. Při výpočtu výše tohoto výdaje je postupováno dle platných zákonů, předpisů a dle podmínek projektu, v rámci kterého je dovolená čerpána.</w:t>
      </w:r>
    </w:p>
    <w:p w:rsidR="008A1B19" w:rsidRPr="00224D14" w:rsidRDefault="000434D4" w:rsidP="00224D1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Způsobilé jsou i o</w:t>
      </w:r>
      <w:r w:rsidR="008A1B19" w:rsidRPr="00224D14">
        <w:rPr>
          <w:color w:val="auto"/>
          <w:sz w:val="22"/>
          <w:szCs w:val="22"/>
        </w:rPr>
        <w:t>sobní náklady za období</w:t>
      </w:r>
      <w:r>
        <w:rPr>
          <w:color w:val="auto"/>
          <w:sz w:val="22"/>
          <w:szCs w:val="22"/>
        </w:rPr>
        <w:t>,</w:t>
      </w:r>
      <w:r w:rsidR="008A1B19" w:rsidRPr="00224D14">
        <w:rPr>
          <w:color w:val="auto"/>
          <w:sz w:val="22"/>
          <w:szCs w:val="22"/>
        </w:rPr>
        <w:t xml:space="preserve"> po které se pracovník aktivně nepodílí na projektu, přestože jeho pracovní/služební poměr trvá (</w:t>
      </w:r>
      <w:r w:rsidR="008A1B19" w:rsidRPr="00AA4485">
        <w:rPr>
          <w:sz w:val="22"/>
          <w:szCs w:val="22"/>
        </w:rPr>
        <w:t xml:space="preserve">např. náhrada mzdy/platu v době pracovní neschopnosti, proplácení či čerpání řádné dovolené mezi mateřskou dovolenou a rodičovskou </w:t>
      </w:r>
      <w:r w:rsidR="008A1B19" w:rsidRPr="006729C8">
        <w:rPr>
          <w:sz w:val="22"/>
          <w:szCs w:val="22"/>
        </w:rPr>
        <w:t>dovolenou nebo doba zařazení mimo výkon státní služby z organizačních důvodů apod.</w:t>
      </w:r>
      <w:r w:rsidR="008A1B19" w:rsidRPr="00224D14">
        <w:rPr>
          <w:sz w:val="22"/>
          <w:szCs w:val="22"/>
        </w:rPr>
        <w:t>)</w:t>
      </w:r>
      <w:r w:rsidR="008A1B19" w:rsidRPr="00224D14">
        <w:rPr>
          <w:color w:val="auto"/>
          <w:sz w:val="22"/>
          <w:szCs w:val="22"/>
        </w:rPr>
        <w:t>, pokud nárok na jejich úhradu přímo vyplývá z platné legislativy.</w:t>
      </w:r>
    </w:p>
    <w:p w:rsidR="00DC5ACE" w:rsidRDefault="0072308B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Dále jsou způsobilým výdajem zákonem</w:t>
      </w:r>
      <w:r w:rsidR="00487572">
        <w:rPr>
          <w:sz w:val="22"/>
          <w:szCs w:val="22"/>
        </w:rPr>
        <w:t xml:space="preserve"> (či jiným právním předpisem)</w:t>
      </w:r>
      <w:r>
        <w:rPr>
          <w:sz w:val="22"/>
          <w:szCs w:val="22"/>
        </w:rPr>
        <w:t xml:space="preserve"> stanovené povinné výdaje zaměstnavatele za zaměstnance pracujícího na daném projektu, popř. jejich alikvotní část odpovídající </w:t>
      </w:r>
      <w:r w:rsidR="006C1A88">
        <w:rPr>
          <w:sz w:val="22"/>
          <w:szCs w:val="22"/>
        </w:rPr>
        <w:t>zapojení</w:t>
      </w:r>
      <w:r>
        <w:rPr>
          <w:sz w:val="22"/>
          <w:szCs w:val="22"/>
        </w:rPr>
        <w:t xml:space="preserve"> zaměstnance na daném projektu</w:t>
      </w:r>
      <w:r w:rsidR="00EB7A2A">
        <w:rPr>
          <w:sz w:val="22"/>
          <w:szCs w:val="22"/>
        </w:rPr>
        <w:t>.</w:t>
      </w:r>
    </w:p>
    <w:p w:rsidR="00FC52E9" w:rsidRDefault="00FC52E9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zaměstnance, u něhož dochází </w:t>
      </w:r>
      <w:r w:rsidR="00CD34FF">
        <w:rPr>
          <w:sz w:val="22"/>
          <w:szCs w:val="22"/>
        </w:rPr>
        <w:t xml:space="preserve">v některých případech </w:t>
      </w:r>
      <w:r>
        <w:rPr>
          <w:sz w:val="22"/>
          <w:szCs w:val="22"/>
        </w:rPr>
        <w:t>k rozvázání pracovního</w:t>
      </w:r>
      <w:r w:rsidR="0091334F">
        <w:rPr>
          <w:sz w:val="22"/>
          <w:szCs w:val="22"/>
        </w:rPr>
        <w:t xml:space="preserve"> poměru</w:t>
      </w:r>
      <w:r w:rsidR="00512EDA">
        <w:rPr>
          <w:sz w:val="22"/>
          <w:szCs w:val="22"/>
        </w:rPr>
        <w:t>/</w:t>
      </w:r>
      <w:r w:rsidR="00245B14">
        <w:rPr>
          <w:sz w:val="22"/>
          <w:szCs w:val="22"/>
        </w:rPr>
        <w:t>skončení</w:t>
      </w:r>
      <w:r w:rsidR="00286E52" w:rsidRPr="0091334F" w:rsidDel="0091334F">
        <w:rPr>
          <w:sz w:val="22"/>
          <w:szCs w:val="22"/>
        </w:rPr>
        <w:t xml:space="preserve"> </w:t>
      </w:r>
      <w:r w:rsidR="004B437D" w:rsidRPr="0091334F">
        <w:rPr>
          <w:sz w:val="22"/>
          <w:szCs w:val="22"/>
        </w:rPr>
        <w:t>služebního</w:t>
      </w:r>
      <w:r w:rsidRPr="0091334F">
        <w:rPr>
          <w:sz w:val="22"/>
          <w:szCs w:val="22"/>
        </w:rPr>
        <w:t xml:space="preserve"> poměru</w:t>
      </w:r>
      <w:r w:rsidR="00512EDA">
        <w:rPr>
          <w:sz w:val="22"/>
          <w:szCs w:val="22"/>
        </w:rPr>
        <w:t xml:space="preserve"> na dobu neurčitou</w:t>
      </w:r>
      <w:r w:rsidR="00386EE4">
        <w:rPr>
          <w:sz w:val="22"/>
          <w:szCs w:val="22"/>
        </w:rPr>
        <w:t xml:space="preserve"> z organizačních důvodů</w:t>
      </w:r>
      <w:r w:rsidR="00322D4D">
        <w:rPr>
          <w:sz w:val="22"/>
          <w:szCs w:val="22"/>
        </w:rPr>
        <w:t>,</w:t>
      </w:r>
      <w:r>
        <w:rPr>
          <w:sz w:val="22"/>
          <w:szCs w:val="22"/>
        </w:rPr>
        <w:t xml:space="preserve"> zákon stanoví povinnost </w:t>
      </w:r>
      <w:r w:rsidRPr="003A6609">
        <w:rPr>
          <w:sz w:val="22"/>
          <w:szCs w:val="22"/>
        </w:rPr>
        <w:t>úhrady odstupného</w:t>
      </w:r>
      <w:r w:rsidR="009126EA">
        <w:rPr>
          <w:sz w:val="22"/>
          <w:szCs w:val="22"/>
        </w:rPr>
        <w:t>/odbytného</w:t>
      </w:r>
      <w:r w:rsidR="00322D4D">
        <w:rPr>
          <w:sz w:val="22"/>
          <w:szCs w:val="22"/>
        </w:rPr>
        <w:t>/odchodného</w:t>
      </w:r>
      <w:r>
        <w:rPr>
          <w:sz w:val="22"/>
          <w:szCs w:val="22"/>
        </w:rPr>
        <w:t>. Způsobilým výdajem je odstupné</w:t>
      </w:r>
      <w:r w:rsidR="009126EA">
        <w:rPr>
          <w:sz w:val="22"/>
          <w:szCs w:val="22"/>
        </w:rPr>
        <w:t>/odbytné</w:t>
      </w:r>
      <w:r w:rsidR="00322D4D">
        <w:rPr>
          <w:sz w:val="22"/>
          <w:szCs w:val="22"/>
        </w:rPr>
        <w:t>/odchodné</w:t>
      </w:r>
      <w:r>
        <w:rPr>
          <w:sz w:val="22"/>
          <w:szCs w:val="22"/>
        </w:rPr>
        <w:t xml:space="preserve"> pouze do zákonem uvedené výše.</w:t>
      </w:r>
      <w:r w:rsidR="006443E9">
        <w:rPr>
          <w:sz w:val="22"/>
          <w:szCs w:val="22"/>
        </w:rPr>
        <w:t xml:space="preserve"> V případě nárokování odstupného je nutné doložit výpověď </w:t>
      </w:r>
      <w:r w:rsidR="002C35C2">
        <w:rPr>
          <w:sz w:val="22"/>
          <w:szCs w:val="22"/>
        </w:rPr>
        <w:t xml:space="preserve">obsahující zdůvodnění zániku pracovního/služebního místa </w:t>
      </w:r>
      <w:r w:rsidR="006443E9">
        <w:rPr>
          <w:sz w:val="22"/>
          <w:szCs w:val="22"/>
        </w:rPr>
        <w:t>a</w:t>
      </w:r>
      <w:r w:rsidR="00E5206E">
        <w:rPr>
          <w:sz w:val="22"/>
          <w:szCs w:val="22"/>
        </w:rPr>
        <w:t xml:space="preserve"> účinný</w:t>
      </w:r>
      <w:r w:rsidR="006443E9">
        <w:rPr>
          <w:sz w:val="22"/>
          <w:szCs w:val="22"/>
        </w:rPr>
        <w:t xml:space="preserve"> interní předpis/organizační změnu upravující zánik pracovního/služebního místa.</w:t>
      </w:r>
      <w:r w:rsidR="00286E52">
        <w:rPr>
          <w:sz w:val="22"/>
          <w:szCs w:val="22"/>
        </w:rPr>
        <w:t xml:space="preserve"> </w:t>
      </w:r>
    </w:p>
    <w:p w:rsidR="003C424B" w:rsidRDefault="00444102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3E3A05">
        <w:rPr>
          <w:sz w:val="22"/>
          <w:szCs w:val="22"/>
        </w:rPr>
        <w:t xml:space="preserve">Dojde-li </w:t>
      </w:r>
      <w:r w:rsidRPr="003A6609">
        <w:rPr>
          <w:sz w:val="22"/>
          <w:szCs w:val="22"/>
        </w:rPr>
        <w:t>k překrytí pracovních poměrů dvou zaměstnanců</w:t>
      </w:r>
      <w:r w:rsidRPr="003E3A05">
        <w:rPr>
          <w:sz w:val="22"/>
          <w:szCs w:val="22"/>
        </w:rPr>
        <w:t xml:space="preserve"> podílejících se na realizaci projektu za účelem nahrazení jednoho druhým, lze osobní náklady obou těchto zaměstnanců považovat za způsobilé maximálně po dobu 2 měsíců</w:t>
      </w:r>
      <w:r w:rsidR="002D7496">
        <w:rPr>
          <w:sz w:val="22"/>
          <w:szCs w:val="22"/>
        </w:rPr>
        <w:t>.</w:t>
      </w:r>
    </w:p>
    <w:p w:rsidR="00F86467" w:rsidRPr="007909EB" w:rsidRDefault="00F86467" w:rsidP="00436827">
      <w:pPr>
        <w:pStyle w:val="Default"/>
        <w:spacing w:before="240" w:after="120"/>
        <w:jc w:val="both"/>
        <w:rPr>
          <w:b/>
          <w:sz w:val="22"/>
          <w:szCs w:val="22"/>
          <w:highlight w:val="yellow"/>
        </w:rPr>
      </w:pPr>
      <w:r w:rsidRPr="007909EB">
        <w:rPr>
          <w:b/>
          <w:sz w:val="22"/>
          <w:szCs w:val="22"/>
        </w:rPr>
        <w:t>Výdaje, které nejsou způsobilými, jsou zejména:</w:t>
      </w:r>
    </w:p>
    <w:p w:rsidR="00F86467" w:rsidRDefault="00605B52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86467">
        <w:rPr>
          <w:sz w:val="22"/>
          <w:szCs w:val="22"/>
        </w:rPr>
        <w:t>zdové náklady zaměstnanců, kteří se na realizaci projektu nepodílí, v případě říd</w:t>
      </w:r>
      <w:r w:rsidR="00322D4D">
        <w:rPr>
          <w:sz w:val="22"/>
          <w:szCs w:val="22"/>
        </w:rPr>
        <w:t>i</w:t>
      </w:r>
      <w:r w:rsidR="00F86467">
        <w:rPr>
          <w:sz w:val="22"/>
          <w:szCs w:val="22"/>
        </w:rPr>
        <w:t>cích pracovníků je potřeba posuzovat jejich skutečné zapojení do realizace projektu. Osobní náklady na zaměstnance v pozicích statutárních zástupců (ministra, náměstka, hejtmana atd.), kteří nejsou přímo zapojeni do realizace aktivit projektů, resp. jsou zapojeni pouze formálně, nelze považovat za způsobilé</w:t>
      </w:r>
      <w:r>
        <w:rPr>
          <w:sz w:val="22"/>
          <w:szCs w:val="22"/>
        </w:rPr>
        <w:t>.</w:t>
      </w:r>
      <w:r w:rsidR="00F86467">
        <w:rPr>
          <w:sz w:val="22"/>
          <w:szCs w:val="22"/>
        </w:rPr>
        <w:t xml:space="preserve"> </w:t>
      </w:r>
    </w:p>
    <w:p w:rsidR="00375D55" w:rsidRDefault="00727DB0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375D55">
        <w:rPr>
          <w:sz w:val="22"/>
          <w:szCs w:val="22"/>
        </w:rPr>
        <w:t>ubile</w:t>
      </w:r>
      <w:r>
        <w:rPr>
          <w:sz w:val="22"/>
          <w:szCs w:val="22"/>
        </w:rPr>
        <w:t>jní dary</w:t>
      </w:r>
      <w:r w:rsidR="00867C9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ostatní </w:t>
      </w:r>
      <w:r w:rsidR="00867C9F">
        <w:rPr>
          <w:sz w:val="22"/>
          <w:szCs w:val="22"/>
        </w:rPr>
        <w:t>dary,</w:t>
      </w:r>
      <w:r>
        <w:rPr>
          <w:sz w:val="22"/>
          <w:szCs w:val="22"/>
        </w:rPr>
        <w:t xml:space="preserve"> příspěvky na penzijní připojištění,</w:t>
      </w:r>
      <w:r w:rsidR="00867C9F">
        <w:rPr>
          <w:sz w:val="22"/>
          <w:szCs w:val="22"/>
        </w:rPr>
        <w:t xml:space="preserve"> příspěvky na dopravu, příspěvky na dovolenou, </w:t>
      </w:r>
      <w:r>
        <w:rPr>
          <w:sz w:val="22"/>
          <w:szCs w:val="22"/>
        </w:rPr>
        <w:t xml:space="preserve">na sportovní a </w:t>
      </w:r>
      <w:r w:rsidR="00867C9F">
        <w:rPr>
          <w:sz w:val="22"/>
          <w:szCs w:val="22"/>
        </w:rPr>
        <w:t>kulturní aktivity apod.</w:t>
      </w:r>
      <w:r w:rsidR="00D5226E">
        <w:rPr>
          <w:sz w:val="22"/>
          <w:szCs w:val="22"/>
        </w:rPr>
        <w:t xml:space="preserve"> </w:t>
      </w:r>
    </w:p>
    <w:p w:rsidR="006954EB" w:rsidRDefault="00605B52" w:rsidP="00ED605F">
      <w:pPr>
        <w:pStyle w:val="Default"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D959F7">
        <w:rPr>
          <w:sz w:val="22"/>
          <w:szCs w:val="22"/>
        </w:rPr>
        <w:lastRenderedPageBreak/>
        <w:t>U</w:t>
      </w:r>
      <w:r w:rsidR="00F86467" w:rsidRPr="00D959F7">
        <w:rPr>
          <w:sz w:val="22"/>
          <w:szCs w:val="22"/>
        </w:rPr>
        <w:t xml:space="preserve"> zaměstnanců, kteří se na realizaci projektu podílí</w:t>
      </w:r>
      <w:r w:rsidR="007C2292" w:rsidRPr="00D959F7">
        <w:rPr>
          <w:sz w:val="22"/>
          <w:szCs w:val="22"/>
        </w:rPr>
        <w:t xml:space="preserve"> jen částí svého pracovního úvazku, část osobních nákladů, která vzniká při výkonu činnosti nesouvisející s realizací projektu. </w:t>
      </w:r>
    </w:p>
    <w:p w:rsidR="00F86467" w:rsidRPr="0010121F" w:rsidRDefault="006954EB" w:rsidP="0010121F">
      <w:pPr>
        <w:pStyle w:val="Default"/>
        <w:spacing w:before="120" w:after="120"/>
        <w:jc w:val="both"/>
        <w:rPr>
          <w:sz w:val="22"/>
          <w:szCs w:val="22"/>
        </w:rPr>
      </w:pPr>
      <w:r w:rsidRPr="0010121F">
        <w:rPr>
          <w:sz w:val="22"/>
          <w:szCs w:val="22"/>
        </w:rPr>
        <w:t>Případné nejasnosti ve věci způsobilosti osobních nákladů příjemce konzultuje s ŘO OPTP</w:t>
      </w:r>
      <w:r w:rsidR="001B15E5" w:rsidRPr="0010121F">
        <w:rPr>
          <w:sz w:val="22"/>
          <w:szCs w:val="22"/>
        </w:rPr>
        <w:t>.</w:t>
      </w:r>
    </w:p>
    <w:p w:rsidR="00EB7A2A" w:rsidRPr="004A48A4" w:rsidRDefault="00F86467" w:rsidP="007909EB">
      <w:pPr>
        <w:pStyle w:val="Nadpis3"/>
      </w:pPr>
      <w:bookmarkStart w:id="76" w:name="_Toc447531351"/>
      <w:bookmarkStart w:id="77" w:name="_Toc447539186"/>
      <w:bookmarkStart w:id="78" w:name="_Toc447546357"/>
      <w:bookmarkStart w:id="79" w:name="_Toc444778116"/>
      <w:bookmarkStart w:id="80" w:name="_Toc444779744"/>
      <w:bookmarkStart w:id="81" w:name="_Toc444779833"/>
      <w:bookmarkStart w:id="82" w:name="_Toc444778117"/>
      <w:bookmarkStart w:id="83" w:name="_Toc444779745"/>
      <w:bookmarkStart w:id="84" w:name="_Toc444779834"/>
      <w:bookmarkStart w:id="85" w:name="_Toc444778118"/>
      <w:bookmarkStart w:id="86" w:name="_Toc444779746"/>
      <w:bookmarkStart w:id="87" w:name="_Toc444779835"/>
      <w:bookmarkStart w:id="88" w:name="_Toc444778119"/>
      <w:bookmarkStart w:id="89" w:name="_Toc444779747"/>
      <w:bookmarkStart w:id="90" w:name="_Toc444779836"/>
      <w:bookmarkStart w:id="91" w:name="_Toc444778120"/>
      <w:bookmarkStart w:id="92" w:name="_Toc444779748"/>
      <w:bookmarkStart w:id="93" w:name="_Toc444779837"/>
      <w:bookmarkStart w:id="94" w:name="_Toc444778121"/>
      <w:bookmarkStart w:id="95" w:name="_Toc444779749"/>
      <w:bookmarkStart w:id="96" w:name="_Toc444779838"/>
      <w:bookmarkStart w:id="97" w:name="_Toc444778122"/>
      <w:bookmarkStart w:id="98" w:name="_Toc444779750"/>
      <w:bookmarkStart w:id="99" w:name="_Toc444779839"/>
      <w:bookmarkStart w:id="100" w:name="_Toc444778123"/>
      <w:bookmarkStart w:id="101" w:name="_Toc444779751"/>
      <w:bookmarkStart w:id="102" w:name="_Toc444779840"/>
      <w:bookmarkStart w:id="103" w:name="_Toc444778124"/>
      <w:bookmarkStart w:id="104" w:name="_Toc444779752"/>
      <w:bookmarkStart w:id="105" w:name="_Toc444779841"/>
      <w:bookmarkStart w:id="106" w:name="_Toc490807151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4A48A4">
        <w:t>Dokladování osobních nákladů</w:t>
      </w:r>
      <w:bookmarkEnd w:id="106"/>
    </w:p>
    <w:p w:rsidR="00BB3ADA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>Povinností příjemce je průkazně dokladovat uskutečněné výdaje na platy/mzdy a související výdaje</w:t>
      </w:r>
      <w:r w:rsidR="00C662B5" w:rsidRPr="0011735B">
        <w:rPr>
          <w:sz w:val="22"/>
          <w:szCs w:val="22"/>
        </w:rPr>
        <w:t>.</w:t>
      </w:r>
      <w:r w:rsidR="00C662B5">
        <w:rPr>
          <w:sz w:val="22"/>
          <w:szCs w:val="22"/>
        </w:rPr>
        <w:t xml:space="preserve"> Mzdové p</w:t>
      </w:r>
      <w:r w:rsidRPr="0011735B">
        <w:rPr>
          <w:sz w:val="22"/>
          <w:szCs w:val="22"/>
        </w:rPr>
        <w:t xml:space="preserve">rojekty je nutné členit na etapy, aby bylo možné žádat průběžně o refundaci. </w:t>
      </w:r>
    </w:p>
    <w:p w:rsidR="00BB3ADA" w:rsidRDefault="00BB3ADA" w:rsidP="007909EB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2"/>
          <w:szCs w:val="22"/>
        </w:rPr>
        <w:t>Příjemce je povinen zajistit, aby všechny transakce</w:t>
      </w:r>
      <w:r w:rsidR="005721AD">
        <w:rPr>
          <w:sz w:val="22"/>
          <w:szCs w:val="22"/>
        </w:rPr>
        <w:t xml:space="preserve"> související s projektem</w:t>
      </w:r>
      <w:r>
        <w:rPr>
          <w:sz w:val="22"/>
          <w:szCs w:val="22"/>
        </w:rPr>
        <w:t>, zejména příjmy a výdaje související s projektem, byly v rámci účetnictví jasně identifikovatelné. Proto je nezbytné, aby příjemce vedl evidenci osobních nákladů způsobem, který mu umožní oddělit výdaje související výlučně s</w:t>
      </w:r>
      <w:r w:rsidR="00342EDB">
        <w:rPr>
          <w:sz w:val="22"/>
          <w:szCs w:val="22"/>
        </w:rPr>
        <w:t> </w:t>
      </w:r>
      <w:r>
        <w:rPr>
          <w:sz w:val="22"/>
          <w:szCs w:val="22"/>
        </w:rPr>
        <w:t>projektem a tyto výdaje zaúčtovat na základě příslušných dokladů.</w:t>
      </w:r>
      <w:r w:rsidRPr="0006289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 předložených dokladů musí vždy jednoznačně vyplynout celková výše způsobilých osobních nákladů </w:t>
      </w:r>
      <w:r w:rsidRPr="007909EB">
        <w:rPr>
          <w:sz w:val="23"/>
          <w:szCs w:val="23"/>
        </w:rPr>
        <w:t>s vazbou výhradně na daný projekt.</w:t>
      </w:r>
    </w:p>
    <w:p w:rsidR="00D959F7" w:rsidRPr="007909EB" w:rsidRDefault="00BB3ADA" w:rsidP="007909EB">
      <w:pPr>
        <w:spacing w:before="120" w:after="120"/>
        <w:jc w:val="both"/>
        <w:rPr>
          <w:rFonts w:ascii="Arial" w:hAnsi="Arial" w:cs="Arial"/>
          <w:sz w:val="28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Dokladování </w:t>
      </w:r>
      <w:r w:rsidR="00A4410E">
        <w:rPr>
          <w:rFonts w:ascii="Arial" w:hAnsi="Arial" w:cs="Arial"/>
          <w:sz w:val="22"/>
          <w:szCs w:val="22"/>
        </w:rPr>
        <w:t>mzdových</w:t>
      </w:r>
      <w:r w:rsidRPr="007909EB">
        <w:rPr>
          <w:rFonts w:ascii="Arial" w:hAnsi="Arial" w:cs="Arial"/>
          <w:sz w:val="22"/>
          <w:szCs w:val="22"/>
        </w:rPr>
        <w:t xml:space="preserve"> nákladů příjemce provádí </w:t>
      </w:r>
      <w:r>
        <w:rPr>
          <w:rFonts w:ascii="Arial" w:hAnsi="Arial" w:cs="Arial"/>
          <w:sz w:val="22"/>
          <w:szCs w:val="22"/>
        </w:rPr>
        <w:t xml:space="preserve">prostřednictvím IS KP14+ v </w:t>
      </w:r>
      <w:r w:rsidRPr="007909EB">
        <w:rPr>
          <w:rFonts w:ascii="Arial" w:hAnsi="Arial" w:cs="Arial"/>
          <w:b/>
          <w:sz w:val="22"/>
          <w:szCs w:val="22"/>
        </w:rPr>
        <w:t>Souhrnné soupisce dokladů</w:t>
      </w:r>
      <w:r>
        <w:rPr>
          <w:rFonts w:ascii="Arial" w:hAnsi="Arial" w:cs="Arial"/>
          <w:sz w:val="22"/>
          <w:szCs w:val="22"/>
        </w:rPr>
        <w:t xml:space="preserve">, která obsahuje </w:t>
      </w:r>
      <w:r w:rsidRPr="007909EB">
        <w:rPr>
          <w:rFonts w:ascii="Arial" w:hAnsi="Arial" w:cs="Arial"/>
          <w:sz w:val="22"/>
          <w:szCs w:val="22"/>
        </w:rPr>
        <w:t>dílčí soupisk</w:t>
      </w:r>
      <w:r>
        <w:rPr>
          <w:rFonts w:ascii="Arial" w:hAnsi="Arial" w:cs="Arial"/>
          <w:sz w:val="22"/>
          <w:szCs w:val="22"/>
        </w:rPr>
        <w:t>u</w:t>
      </w:r>
      <w:r w:rsidRPr="007909EB">
        <w:rPr>
          <w:rFonts w:ascii="Arial" w:hAnsi="Arial" w:cs="Arial"/>
          <w:sz w:val="22"/>
          <w:szCs w:val="22"/>
        </w:rPr>
        <w:t xml:space="preserve"> dokladů</w:t>
      </w:r>
      <w:r w:rsidR="001A76AE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b/>
          <w:sz w:val="22"/>
          <w:szCs w:val="22"/>
        </w:rPr>
        <w:t>SD1</w:t>
      </w:r>
      <w:r w:rsidRPr="007909EB">
        <w:rPr>
          <w:rFonts w:ascii="Arial" w:hAnsi="Arial" w:cs="Arial"/>
          <w:sz w:val="22"/>
          <w:szCs w:val="22"/>
        </w:rPr>
        <w:t xml:space="preserve"> </w:t>
      </w:r>
      <w:r w:rsidR="004A48A4">
        <w:rPr>
          <w:rFonts w:ascii="Arial" w:hAnsi="Arial" w:cs="Arial"/>
          <w:sz w:val="22"/>
          <w:szCs w:val="22"/>
        </w:rPr>
        <w:t>–</w:t>
      </w:r>
      <w:r w:rsidRPr="007909EB">
        <w:rPr>
          <w:rFonts w:ascii="Arial" w:hAnsi="Arial" w:cs="Arial"/>
          <w:sz w:val="22"/>
          <w:szCs w:val="22"/>
        </w:rPr>
        <w:t xml:space="preserve"> Faktury/účtenky/paragony</w:t>
      </w:r>
      <w:r w:rsidR="00A55D9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A55D95">
        <w:rPr>
          <w:rFonts w:ascii="Arial" w:hAnsi="Arial" w:cs="Arial"/>
          <w:sz w:val="22"/>
          <w:szCs w:val="22"/>
        </w:rPr>
        <w:t>.</w:t>
      </w:r>
    </w:p>
    <w:p w:rsidR="005E6ED9" w:rsidRDefault="00A4410E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SD1 se uvádí souhrnné částky za všechny zaměstnance v daném monitorovacím období, které jsou uvedené na Rekapitulaci mzdových výdajů. U projektů MMR se SD1 člení dle rozpočtových položek druhových (</w:t>
      </w:r>
      <w:r w:rsidR="00BB3ADA" w:rsidRPr="007909EB">
        <w:rPr>
          <w:rFonts w:ascii="Arial" w:hAnsi="Arial" w:cs="Arial"/>
          <w:sz w:val="22"/>
          <w:szCs w:val="22"/>
        </w:rPr>
        <w:t>RPD</w:t>
      </w:r>
      <w:r>
        <w:rPr>
          <w:rFonts w:ascii="Arial" w:hAnsi="Arial" w:cs="Arial"/>
          <w:sz w:val="22"/>
          <w:szCs w:val="22"/>
        </w:rPr>
        <w:t>). U</w:t>
      </w:r>
      <w:r w:rsidR="00BB3ADA" w:rsidRPr="007909EB">
        <w:rPr>
          <w:rFonts w:ascii="Arial" w:hAnsi="Arial" w:cs="Arial"/>
          <w:sz w:val="22"/>
          <w:szCs w:val="22"/>
        </w:rPr>
        <w:t xml:space="preserve"> ostatních příjemců </w:t>
      </w:r>
      <w:r>
        <w:rPr>
          <w:rFonts w:ascii="Arial" w:hAnsi="Arial" w:cs="Arial"/>
          <w:sz w:val="22"/>
          <w:szCs w:val="22"/>
        </w:rPr>
        <w:t xml:space="preserve">se SD1 člení </w:t>
      </w:r>
      <w:r w:rsidR="00BB3ADA" w:rsidRPr="007909EB">
        <w:rPr>
          <w:rFonts w:ascii="Arial" w:hAnsi="Arial" w:cs="Arial"/>
          <w:sz w:val="22"/>
          <w:szCs w:val="22"/>
        </w:rPr>
        <w:t xml:space="preserve">dle položek </w:t>
      </w:r>
      <w:r w:rsidR="005721AD">
        <w:rPr>
          <w:rFonts w:ascii="Arial" w:hAnsi="Arial" w:cs="Arial"/>
          <w:sz w:val="22"/>
          <w:szCs w:val="22"/>
        </w:rPr>
        <w:t xml:space="preserve">v rozpočtu projektu </w:t>
      </w:r>
      <w:r w:rsidR="00BB3ADA" w:rsidRPr="007909EB">
        <w:rPr>
          <w:rFonts w:ascii="Arial" w:hAnsi="Arial" w:cs="Arial"/>
          <w:sz w:val="22"/>
          <w:szCs w:val="22"/>
        </w:rPr>
        <w:t xml:space="preserve">mzdy, motivace, sociální a zdravotní pojištění atd. </w:t>
      </w:r>
    </w:p>
    <w:p w:rsidR="005E6ED9" w:rsidRDefault="00BB3ADA" w:rsidP="007909E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K jednotlivým záznamům v</w:t>
      </w:r>
      <w:r w:rsidR="005E6ED9">
        <w:rPr>
          <w:rFonts w:ascii="Arial" w:hAnsi="Arial" w:cs="Arial"/>
          <w:sz w:val="22"/>
          <w:szCs w:val="22"/>
        </w:rPr>
        <w:t xml:space="preserve"> dílčí </w:t>
      </w:r>
      <w:r w:rsidRPr="007909EB">
        <w:rPr>
          <w:rFonts w:ascii="Arial" w:hAnsi="Arial" w:cs="Arial"/>
          <w:sz w:val="22"/>
          <w:szCs w:val="22"/>
        </w:rPr>
        <w:t>soupisce dokladů v MS2014+ příjemce doloží příslušné účetní doklady.</w:t>
      </w:r>
      <w:r w:rsidR="008A6736">
        <w:rPr>
          <w:rFonts w:ascii="Arial" w:hAnsi="Arial" w:cs="Arial"/>
          <w:sz w:val="22"/>
          <w:szCs w:val="22"/>
        </w:rPr>
        <w:t xml:space="preserve"> </w:t>
      </w:r>
      <w:r w:rsidR="00B016F4">
        <w:rPr>
          <w:rFonts w:ascii="Arial" w:hAnsi="Arial" w:cs="Arial"/>
          <w:sz w:val="22"/>
          <w:szCs w:val="22"/>
        </w:rPr>
        <w:t>Frekvence a způsob doložení uvedených podkladů je specifikován</w:t>
      </w:r>
      <w:r w:rsidR="00063A7C">
        <w:rPr>
          <w:rFonts w:ascii="Arial" w:hAnsi="Arial" w:cs="Arial"/>
          <w:sz w:val="22"/>
          <w:szCs w:val="22"/>
        </w:rPr>
        <w:t>a</w:t>
      </w:r>
      <w:r w:rsidR="00B016F4">
        <w:rPr>
          <w:rFonts w:ascii="Arial" w:hAnsi="Arial" w:cs="Arial"/>
          <w:sz w:val="22"/>
          <w:szCs w:val="22"/>
        </w:rPr>
        <w:t xml:space="preserve"> v Tabulce č. 1 </w:t>
      </w:r>
      <w:r w:rsidR="005721AD">
        <w:rPr>
          <w:rFonts w:ascii="Arial" w:hAnsi="Arial" w:cs="Arial"/>
          <w:sz w:val="22"/>
          <w:szCs w:val="22"/>
        </w:rPr>
        <w:t>„</w:t>
      </w:r>
      <w:r w:rsidR="00B016F4">
        <w:rPr>
          <w:rFonts w:ascii="Arial" w:hAnsi="Arial" w:cs="Arial"/>
          <w:sz w:val="22"/>
          <w:szCs w:val="22"/>
        </w:rPr>
        <w:t>Přehled dokladování výdajů</w:t>
      </w:r>
      <w:r w:rsidR="005721AD">
        <w:rPr>
          <w:rFonts w:ascii="Arial" w:hAnsi="Arial" w:cs="Arial"/>
          <w:sz w:val="22"/>
          <w:szCs w:val="22"/>
        </w:rPr>
        <w:t xml:space="preserve"> v Soupisce“</w:t>
      </w:r>
      <w:r w:rsidR="00B016F4">
        <w:rPr>
          <w:rFonts w:ascii="Arial" w:hAnsi="Arial" w:cs="Arial"/>
          <w:sz w:val="22"/>
          <w:szCs w:val="22"/>
        </w:rPr>
        <w:t>.</w:t>
      </w:r>
    </w:p>
    <w:p w:rsidR="00425603" w:rsidRDefault="001A76AE" w:rsidP="00436827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Doklady</w:t>
      </w:r>
      <w:r w:rsidR="00425603" w:rsidRPr="007909EB">
        <w:rPr>
          <w:rFonts w:ascii="Arial" w:hAnsi="Arial" w:cs="Arial"/>
          <w:b/>
          <w:sz w:val="22"/>
          <w:szCs w:val="22"/>
        </w:rPr>
        <w:t xml:space="preserve"> předkládané k osobním nákladům:</w:t>
      </w:r>
    </w:p>
    <w:p w:rsidR="002879C5" w:rsidRPr="007909EB" w:rsidRDefault="005E6ED9" w:rsidP="0043682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909EB">
        <w:rPr>
          <w:rFonts w:ascii="Arial" w:hAnsi="Arial" w:cs="Arial"/>
          <w:b/>
          <w:sz w:val="22"/>
          <w:szCs w:val="20"/>
        </w:rPr>
        <w:t>Podklady k výběrovým řízením</w:t>
      </w:r>
      <w:r w:rsidRPr="007909EB">
        <w:rPr>
          <w:rFonts w:ascii="Arial" w:hAnsi="Arial" w:cs="Arial"/>
          <w:sz w:val="22"/>
          <w:szCs w:val="20"/>
        </w:rPr>
        <w:t xml:space="preserve"> na zaměstnance </w:t>
      </w:r>
      <w:r w:rsidR="005B4262" w:rsidRPr="00BB18CB">
        <w:rPr>
          <w:rFonts w:ascii="Arial" w:hAnsi="Arial" w:cs="Arial"/>
          <w:sz w:val="22"/>
          <w:szCs w:val="20"/>
        </w:rPr>
        <w:t xml:space="preserve">podílející se na implementaci DoP/NSRR </w:t>
      </w:r>
      <w:r w:rsidRPr="007909EB">
        <w:rPr>
          <w:rFonts w:ascii="Arial" w:hAnsi="Arial" w:cs="Arial"/>
          <w:sz w:val="22"/>
          <w:szCs w:val="20"/>
        </w:rPr>
        <w:t>(doklad o zveřejnění informace o vyhlášení VŘ, zápis z</w:t>
      </w:r>
      <w:r w:rsidR="001B31A7">
        <w:rPr>
          <w:rFonts w:ascii="Arial" w:hAnsi="Arial" w:cs="Arial"/>
          <w:sz w:val="22"/>
          <w:szCs w:val="20"/>
        </w:rPr>
        <w:t> </w:t>
      </w:r>
      <w:r w:rsidRPr="007909EB">
        <w:rPr>
          <w:rFonts w:ascii="Arial" w:hAnsi="Arial" w:cs="Arial"/>
          <w:sz w:val="22"/>
          <w:szCs w:val="20"/>
        </w:rPr>
        <w:t>VŘ</w:t>
      </w:r>
      <w:r w:rsidR="001B31A7">
        <w:rPr>
          <w:rFonts w:ascii="Arial" w:hAnsi="Arial" w:cs="Arial"/>
          <w:sz w:val="22"/>
          <w:szCs w:val="20"/>
        </w:rPr>
        <w:t>,</w:t>
      </w:r>
      <w:r w:rsidRPr="007909EB">
        <w:rPr>
          <w:rFonts w:ascii="Arial" w:hAnsi="Arial" w:cs="Arial"/>
          <w:sz w:val="22"/>
          <w:szCs w:val="20"/>
        </w:rPr>
        <w:t xml:space="preserve"> odůvodnění přijetí zaměstnance aj. dle MP </w:t>
      </w:r>
      <w:r w:rsidR="004D4A03">
        <w:rPr>
          <w:rFonts w:ascii="Arial" w:hAnsi="Arial" w:cs="Arial"/>
          <w:sz w:val="22"/>
          <w:szCs w:val="20"/>
        </w:rPr>
        <w:t>lidské zdroje</w:t>
      </w:r>
      <w:r w:rsidRPr="007909EB">
        <w:rPr>
          <w:rFonts w:ascii="Arial" w:hAnsi="Arial" w:cs="Arial"/>
          <w:sz w:val="22"/>
          <w:szCs w:val="20"/>
        </w:rPr>
        <w:t>)</w:t>
      </w:r>
      <w:r w:rsidRPr="00436827">
        <w:rPr>
          <w:rFonts w:ascii="Arial" w:hAnsi="Arial" w:cs="Arial"/>
          <w:sz w:val="22"/>
          <w:szCs w:val="20"/>
          <w:vertAlign w:val="superscript"/>
        </w:rPr>
        <w:footnoteReference w:id="6"/>
      </w:r>
      <w:r w:rsidR="002879C5" w:rsidRPr="00BB18CB">
        <w:rPr>
          <w:rFonts w:ascii="Arial" w:hAnsi="Arial" w:cs="Arial"/>
          <w:sz w:val="22"/>
          <w:szCs w:val="20"/>
        </w:rPr>
        <w:t>.</w:t>
      </w:r>
      <w:r w:rsidRPr="007909EB">
        <w:rPr>
          <w:rFonts w:ascii="Arial" w:hAnsi="Arial" w:cs="Arial"/>
          <w:sz w:val="22"/>
          <w:szCs w:val="20"/>
        </w:rPr>
        <w:t xml:space="preserve"> </w:t>
      </w:r>
      <w:r w:rsidR="005B4262" w:rsidRPr="00BB18CB">
        <w:rPr>
          <w:rFonts w:ascii="Arial" w:hAnsi="Arial" w:cs="Arial"/>
          <w:sz w:val="22"/>
          <w:szCs w:val="20"/>
        </w:rPr>
        <w:t>Z d</w:t>
      </w:r>
      <w:r w:rsidR="005B4262" w:rsidRPr="007909EB">
        <w:rPr>
          <w:rFonts w:ascii="Arial" w:hAnsi="Arial" w:cs="Arial"/>
          <w:sz w:val="22"/>
          <w:szCs w:val="20"/>
        </w:rPr>
        <w:t>oklad</w:t>
      </w:r>
      <w:r w:rsidR="005B4262" w:rsidRPr="00BB18CB">
        <w:rPr>
          <w:rFonts w:ascii="Arial" w:hAnsi="Arial" w:cs="Arial"/>
          <w:sz w:val="22"/>
          <w:szCs w:val="20"/>
        </w:rPr>
        <w:t>u</w:t>
      </w:r>
      <w:r w:rsidR="005B4262" w:rsidRPr="007909EB">
        <w:rPr>
          <w:rFonts w:ascii="Arial" w:hAnsi="Arial" w:cs="Arial"/>
          <w:sz w:val="22"/>
          <w:szCs w:val="20"/>
        </w:rPr>
        <w:t xml:space="preserve"> o zveřej</w:t>
      </w:r>
      <w:r w:rsidR="005B4262" w:rsidRPr="00BB18CB">
        <w:rPr>
          <w:rFonts w:ascii="Arial" w:hAnsi="Arial" w:cs="Arial"/>
          <w:sz w:val="22"/>
          <w:szCs w:val="20"/>
        </w:rPr>
        <w:t>nění informace o vyhlášení VŘ</w:t>
      </w:r>
      <w:r w:rsidR="005B4262" w:rsidRPr="002F19CD">
        <w:rPr>
          <w:rFonts w:ascii="Arial" w:hAnsi="Arial" w:cs="Arial"/>
          <w:sz w:val="22"/>
          <w:szCs w:val="20"/>
        </w:rPr>
        <w:t xml:space="preserve"> </w:t>
      </w:r>
      <w:r w:rsidR="005B4262" w:rsidRPr="007909EB">
        <w:rPr>
          <w:rFonts w:ascii="Arial" w:hAnsi="Arial" w:cs="Arial"/>
          <w:sz w:val="22"/>
          <w:szCs w:val="20"/>
        </w:rPr>
        <w:t xml:space="preserve">musí být zřejmé datum zveřejnění, datum sejmutí a uzávěrka přihlášek (např. </w:t>
      </w:r>
      <w:proofErr w:type="spellStart"/>
      <w:r w:rsidR="005B4262" w:rsidRPr="007909EB">
        <w:rPr>
          <w:rFonts w:ascii="Arial" w:hAnsi="Arial" w:cs="Arial"/>
          <w:sz w:val="22"/>
          <w:szCs w:val="20"/>
        </w:rPr>
        <w:t>printscreeny</w:t>
      </w:r>
      <w:proofErr w:type="spellEnd"/>
      <w:r w:rsidR="005B4262" w:rsidRPr="007909EB">
        <w:rPr>
          <w:rFonts w:ascii="Arial" w:hAnsi="Arial" w:cs="Arial"/>
          <w:sz w:val="22"/>
          <w:szCs w:val="20"/>
        </w:rPr>
        <w:t xml:space="preserve"> zveřejněného inzerátu). Zápis z VŘ musí být podepsaný všemi členy výběrové komise.</w:t>
      </w:r>
      <w:r w:rsidR="002879C5" w:rsidRPr="00BB18CB">
        <w:rPr>
          <w:rFonts w:ascii="Arial" w:hAnsi="Arial" w:cs="Arial"/>
          <w:sz w:val="22"/>
          <w:szCs w:val="20"/>
        </w:rPr>
        <w:t xml:space="preserve"> </w:t>
      </w:r>
    </w:p>
    <w:p w:rsidR="00515B73" w:rsidRDefault="005B4262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Originály dokumentů pořízené v rámci výběrového řízení na nové zaměstnance zůstávají příjemci u příslušného útvaru v rámci organizace a budou předmětem </w:t>
      </w:r>
      <w:r w:rsidR="001B31A7">
        <w:rPr>
          <w:rFonts w:ascii="Arial" w:hAnsi="Arial" w:cs="Arial"/>
          <w:sz w:val="22"/>
          <w:szCs w:val="22"/>
        </w:rPr>
        <w:t xml:space="preserve">případné </w:t>
      </w:r>
      <w:r w:rsidRPr="007909EB">
        <w:rPr>
          <w:rFonts w:ascii="Arial" w:hAnsi="Arial" w:cs="Arial"/>
          <w:sz w:val="22"/>
          <w:szCs w:val="22"/>
        </w:rPr>
        <w:t>kontroly</w:t>
      </w:r>
      <w:r w:rsidR="001B31A7">
        <w:rPr>
          <w:rFonts w:ascii="Arial" w:hAnsi="Arial" w:cs="Arial"/>
          <w:sz w:val="22"/>
          <w:szCs w:val="22"/>
        </w:rPr>
        <w:t xml:space="preserve"> na místě</w:t>
      </w:r>
      <w:r w:rsidRPr="00BB18CB">
        <w:rPr>
          <w:rFonts w:ascii="Arial" w:hAnsi="Arial" w:cs="Arial"/>
          <w:sz w:val="22"/>
          <w:szCs w:val="22"/>
        </w:rPr>
        <w:t>.</w:t>
      </w:r>
    </w:p>
    <w:p w:rsidR="00515B73" w:rsidRPr="00515B73" w:rsidRDefault="00515B73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0"/>
        </w:rPr>
        <w:t xml:space="preserve">U zaměstnanců spadajících pod ZSS příjemce nebude dokládat </w:t>
      </w:r>
      <w:r w:rsidR="00260540">
        <w:rPr>
          <w:rFonts w:ascii="Arial" w:hAnsi="Arial" w:cs="Arial"/>
          <w:b/>
          <w:sz w:val="22"/>
          <w:szCs w:val="20"/>
        </w:rPr>
        <w:t xml:space="preserve">výše uvedené </w:t>
      </w:r>
      <w:r w:rsidRPr="00436827">
        <w:rPr>
          <w:rFonts w:ascii="Arial" w:hAnsi="Arial" w:cs="Arial"/>
          <w:b/>
          <w:sz w:val="22"/>
          <w:szCs w:val="20"/>
        </w:rPr>
        <w:t>podklady související s výběrovým řízením na zaměstnance.</w:t>
      </w:r>
      <w:r w:rsidR="00260540">
        <w:rPr>
          <w:rFonts w:ascii="Arial" w:hAnsi="Arial" w:cs="Arial"/>
          <w:b/>
          <w:sz w:val="22"/>
          <w:szCs w:val="20"/>
        </w:rPr>
        <w:t xml:space="preserve"> </w:t>
      </w:r>
      <w:r w:rsidR="00260540" w:rsidRPr="00436827">
        <w:rPr>
          <w:rFonts w:ascii="Arial" w:hAnsi="Arial" w:cs="Arial"/>
          <w:sz w:val="22"/>
          <w:szCs w:val="20"/>
        </w:rPr>
        <w:t>Doloží pouze:</w:t>
      </w:r>
    </w:p>
    <w:p w:rsidR="00D96224" w:rsidRPr="00D96224" w:rsidRDefault="00D96224" w:rsidP="00436827">
      <w:pPr>
        <w:pStyle w:val="Odstavecseseznamem"/>
        <w:numPr>
          <w:ilvl w:val="1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0"/>
        </w:rPr>
        <w:t>Seznam nově přijatých zaměstnanců pod ZSS</w:t>
      </w:r>
      <w:r w:rsidRPr="00436827">
        <w:rPr>
          <w:rFonts w:ascii="Arial" w:hAnsi="Arial" w:cs="Arial"/>
          <w:sz w:val="22"/>
          <w:szCs w:val="20"/>
        </w:rPr>
        <w:t xml:space="preserve"> v dané etapě</w:t>
      </w:r>
      <w:r>
        <w:rPr>
          <w:rFonts w:ascii="Arial" w:hAnsi="Arial" w:cs="Arial"/>
          <w:sz w:val="22"/>
          <w:szCs w:val="20"/>
        </w:rPr>
        <w:t xml:space="preserve"> </w:t>
      </w:r>
      <w:r w:rsidR="00605B52">
        <w:rPr>
          <w:rFonts w:ascii="Arial" w:hAnsi="Arial" w:cs="Arial"/>
          <w:sz w:val="22"/>
          <w:szCs w:val="20"/>
        </w:rPr>
        <w:t>–</w:t>
      </w:r>
      <w:r w:rsidRPr="00436827">
        <w:rPr>
          <w:rFonts w:ascii="Arial" w:hAnsi="Arial" w:cs="Arial"/>
          <w:sz w:val="22"/>
          <w:szCs w:val="20"/>
        </w:rPr>
        <w:t xml:space="preserve"> </w:t>
      </w:r>
      <w:r w:rsidR="00D959F7">
        <w:rPr>
          <w:rFonts w:ascii="Arial" w:hAnsi="Arial" w:cs="Arial"/>
          <w:sz w:val="22"/>
          <w:szCs w:val="20"/>
        </w:rPr>
        <w:t>S</w:t>
      </w:r>
      <w:r w:rsidR="00605B52">
        <w:rPr>
          <w:rFonts w:ascii="Arial" w:hAnsi="Arial" w:cs="Arial"/>
          <w:sz w:val="22"/>
          <w:szCs w:val="20"/>
        </w:rPr>
        <w:t xml:space="preserve">eznam </w:t>
      </w:r>
      <w:r w:rsidRPr="00436827">
        <w:rPr>
          <w:rFonts w:ascii="Arial" w:hAnsi="Arial" w:cs="Arial"/>
          <w:sz w:val="22"/>
          <w:szCs w:val="20"/>
        </w:rPr>
        <w:t xml:space="preserve">bude obsahovat jméno a příjmení nově přijatých zaměstnanců a datum jejich nástupu včetně čestného prohlášení, že byli přijati v souladu se ZSS a </w:t>
      </w:r>
      <w:r w:rsidRPr="00D96224">
        <w:rPr>
          <w:rFonts w:ascii="Arial" w:hAnsi="Arial" w:cs="Arial"/>
          <w:sz w:val="22"/>
          <w:szCs w:val="20"/>
        </w:rPr>
        <w:t xml:space="preserve">podpis </w:t>
      </w:r>
      <w:r w:rsidR="00B75013">
        <w:rPr>
          <w:rFonts w:ascii="Arial" w:hAnsi="Arial" w:cs="Arial"/>
          <w:sz w:val="22"/>
          <w:szCs w:val="20"/>
        </w:rPr>
        <w:t>osoby odpovědné za zpracování podkladů</w:t>
      </w:r>
      <w:r w:rsidRPr="00436827">
        <w:rPr>
          <w:rFonts w:ascii="Arial" w:hAnsi="Arial" w:cs="Arial"/>
          <w:sz w:val="22"/>
          <w:szCs w:val="20"/>
        </w:rPr>
        <w:t xml:space="preserve">. </w:t>
      </w:r>
    </w:p>
    <w:p w:rsidR="005B4262" w:rsidRPr="007909EB" w:rsidRDefault="001B31A7" w:rsidP="00D96224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0"/>
        </w:rPr>
        <w:t>P</w:t>
      </w:r>
      <w:r w:rsidR="005B4262" w:rsidRPr="007909EB">
        <w:rPr>
          <w:rFonts w:ascii="Arial" w:hAnsi="Arial" w:cs="Arial"/>
          <w:b/>
          <w:sz w:val="22"/>
          <w:szCs w:val="20"/>
        </w:rPr>
        <w:t>racovní smlouvy</w:t>
      </w:r>
      <w:r w:rsidR="005B4262" w:rsidRPr="007909EB">
        <w:rPr>
          <w:rFonts w:ascii="Arial" w:hAnsi="Arial" w:cs="Arial"/>
          <w:sz w:val="22"/>
          <w:szCs w:val="20"/>
        </w:rPr>
        <w:t xml:space="preserve"> (plný/částečný úvazek)</w:t>
      </w:r>
      <w:r w:rsidR="005A7A62">
        <w:rPr>
          <w:rFonts w:ascii="Arial" w:hAnsi="Arial" w:cs="Arial"/>
          <w:sz w:val="22"/>
          <w:szCs w:val="20"/>
        </w:rPr>
        <w:t>,</w:t>
      </w:r>
      <w:r w:rsidR="005B4262" w:rsidRPr="007909EB">
        <w:rPr>
          <w:rFonts w:ascii="Arial" w:hAnsi="Arial" w:cs="Arial"/>
          <w:sz w:val="22"/>
          <w:szCs w:val="20"/>
        </w:rPr>
        <w:t xml:space="preserve"> dohody o práci konané mimo pracovní poměr DPP, popř. DPČ.</w:t>
      </w:r>
    </w:p>
    <w:p w:rsidR="005B4262" w:rsidRPr="007909EB" w:rsidRDefault="001B31A7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lastRenderedPageBreak/>
        <w:t>P</w:t>
      </w:r>
      <w:r w:rsidR="005B4262" w:rsidRPr="007909EB">
        <w:rPr>
          <w:rFonts w:ascii="Arial" w:hAnsi="Arial" w:cs="Arial"/>
          <w:b/>
          <w:sz w:val="22"/>
          <w:szCs w:val="20"/>
        </w:rPr>
        <w:t>opis pracovní náplně</w:t>
      </w:r>
      <w:r w:rsidR="005B4262" w:rsidRPr="007909EB">
        <w:rPr>
          <w:rFonts w:ascii="Arial" w:hAnsi="Arial" w:cs="Arial"/>
          <w:sz w:val="22"/>
          <w:szCs w:val="20"/>
        </w:rPr>
        <w:t xml:space="preserve"> v souladu se schváleným projektem (popis pracovního</w:t>
      </w:r>
      <w:r w:rsidR="00814204">
        <w:rPr>
          <w:rFonts w:ascii="Arial" w:hAnsi="Arial" w:cs="Arial"/>
          <w:sz w:val="22"/>
          <w:szCs w:val="20"/>
        </w:rPr>
        <w:t>/služebního</w:t>
      </w:r>
      <w:r w:rsidR="005B4262" w:rsidRPr="007909EB">
        <w:rPr>
          <w:rFonts w:ascii="Arial" w:hAnsi="Arial" w:cs="Arial"/>
          <w:sz w:val="22"/>
          <w:szCs w:val="20"/>
        </w:rPr>
        <w:t xml:space="preserve"> místa</w:t>
      </w:r>
      <w:r w:rsidR="005B4262" w:rsidRPr="00B04441">
        <w:rPr>
          <w:rFonts w:ascii="Arial" w:hAnsi="Arial" w:cs="Arial"/>
          <w:sz w:val="20"/>
          <w:szCs w:val="20"/>
        </w:rPr>
        <w:t>)</w:t>
      </w:r>
      <w:r w:rsidR="0013066C">
        <w:rPr>
          <w:rFonts w:ascii="Arial" w:hAnsi="Arial" w:cs="Arial"/>
          <w:sz w:val="20"/>
          <w:szCs w:val="20"/>
        </w:rPr>
        <w:t>.</w:t>
      </w:r>
    </w:p>
    <w:p w:rsidR="005B4262" w:rsidRPr="007909EB" w:rsidRDefault="005B4262" w:rsidP="00BC20C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Platové výměry</w:t>
      </w:r>
    </w:p>
    <w:p w:rsidR="00C02413" w:rsidRPr="00436827" w:rsidRDefault="005B4262" w:rsidP="00C02413">
      <w:pPr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Cs w:val="22"/>
        </w:rPr>
      </w:pPr>
      <w:r w:rsidRPr="00C02413">
        <w:rPr>
          <w:rFonts w:ascii="Arial" w:hAnsi="Arial" w:cs="Arial"/>
          <w:b/>
          <w:sz w:val="22"/>
          <w:szCs w:val="22"/>
        </w:rPr>
        <w:t>Souhrnný pracovní list denní</w:t>
      </w:r>
      <w:r w:rsidRPr="00C02413">
        <w:rPr>
          <w:rFonts w:ascii="Arial" w:hAnsi="Arial" w:cs="Arial"/>
          <w:sz w:val="22"/>
          <w:szCs w:val="22"/>
        </w:rPr>
        <w:t xml:space="preserve"> k financování osobních nákladů zaměstnance za období, za které se předkládá </w:t>
      </w:r>
      <w:proofErr w:type="spellStart"/>
      <w:r w:rsidRPr="00C02413">
        <w:rPr>
          <w:rFonts w:ascii="Arial" w:hAnsi="Arial" w:cs="Arial"/>
          <w:sz w:val="22"/>
          <w:szCs w:val="22"/>
        </w:rPr>
        <w:t>ZoR</w:t>
      </w:r>
      <w:proofErr w:type="spellEnd"/>
      <w:r w:rsidRPr="00C02413">
        <w:rPr>
          <w:rFonts w:ascii="Arial" w:hAnsi="Arial" w:cs="Arial"/>
          <w:sz w:val="22"/>
          <w:szCs w:val="22"/>
        </w:rPr>
        <w:t xml:space="preserve"> projektu se </w:t>
      </w:r>
      <w:proofErr w:type="spellStart"/>
      <w:r w:rsidRPr="00C02413">
        <w:rPr>
          <w:rFonts w:ascii="Arial" w:hAnsi="Arial" w:cs="Arial"/>
          <w:sz w:val="22"/>
          <w:szCs w:val="22"/>
        </w:rPr>
        <w:t>ZŽo</w:t>
      </w:r>
      <w:r w:rsidR="00FF2C00" w:rsidRPr="00C02413">
        <w:rPr>
          <w:rFonts w:ascii="Arial" w:hAnsi="Arial" w:cs="Arial"/>
          <w:sz w:val="22"/>
          <w:szCs w:val="22"/>
        </w:rPr>
        <w:t>P</w:t>
      </w:r>
      <w:proofErr w:type="spellEnd"/>
      <w:r w:rsidR="00FF2C00" w:rsidRPr="00C02413">
        <w:rPr>
          <w:rFonts w:ascii="Arial" w:hAnsi="Arial" w:cs="Arial"/>
          <w:sz w:val="22"/>
          <w:szCs w:val="22"/>
        </w:rPr>
        <w:t xml:space="preserve">. Souhrnný pracovní list denní je předkládán </w:t>
      </w:r>
      <w:r w:rsidR="00FF2C00" w:rsidRPr="00436827">
        <w:rPr>
          <w:rFonts w:ascii="Arial" w:hAnsi="Arial" w:cs="Arial"/>
          <w:sz w:val="22"/>
          <w:szCs w:val="22"/>
          <w:u w:val="single"/>
        </w:rPr>
        <w:t>pouze v případě hrazení osobních nákladů z 2 a více programů</w:t>
      </w:r>
      <w:r w:rsidR="00FF2C00" w:rsidRPr="00C02413">
        <w:rPr>
          <w:rFonts w:ascii="Arial" w:hAnsi="Arial" w:cs="Arial"/>
          <w:sz w:val="22"/>
          <w:szCs w:val="22"/>
        </w:rPr>
        <w:t xml:space="preserve"> (zdrojů financování), kde podíl pracovní činnosti není u daného zaměstnance pevně stanoven v popisu pracovního</w:t>
      </w:r>
      <w:r w:rsidR="00B65BCA" w:rsidRPr="00C02413">
        <w:rPr>
          <w:rFonts w:ascii="Arial" w:hAnsi="Arial" w:cs="Arial"/>
          <w:sz w:val="22"/>
          <w:szCs w:val="22"/>
        </w:rPr>
        <w:t xml:space="preserve"> místa</w:t>
      </w:r>
      <w:r w:rsidR="00FF2C00" w:rsidRPr="00C02413">
        <w:rPr>
          <w:rFonts w:ascii="Arial" w:hAnsi="Arial" w:cs="Arial"/>
          <w:sz w:val="22"/>
          <w:szCs w:val="22"/>
        </w:rPr>
        <w:t xml:space="preserve"> (pracovní náplni). Vzorem Souhrnného pracovního listu denního je příloha PŽP č. 11b</w:t>
      </w:r>
      <w:r w:rsidR="00C02413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C02413">
        <w:rPr>
          <w:rFonts w:ascii="Arial" w:hAnsi="Arial" w:cs="Arial"/>
          <w:sz w:val="22"/>
          <w:szCs w:val="22"/>
        </w:rPr>
        <w:t>.</w:t>
      </w:r>
    </w:p>
    <w:p w:rsidR="00FF2C00" w:rsidRPr="00C02413" w:rsidRDefault="00FF2C00" w:rsidP="00C02413">
      <w:pPr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Cs w:val="22"/>
        </w:rPr>
      </w:pPr>
      <w:r w:rsidRPr="00C02413">
        <w:rPr>
          <w:rFonts w:ascii="Arial" w:hAnsi="Arial" w:cs="Arial"/>
          <w:b/>
          <w:sz w:val="22"/>
          <w:szCs w:val="20"/>
        </w:rPr>
        <w:t>Potvrzení zaměstnavatele</w:t>
      </w:r>
      <w:r w:rsidRPr="00C02413">
        <w:rPr>
          <w:rFonts w:ascii="Arial" w:hAnsi="Arial" w:cs="Arial"/>
          <w:sz w:val="22"/>
          <w:szCs w:val="20"/>
        </w:rPr>
        <w:t xml:space="preserve"> </w:t>
      </w:r>
      <w:r w:rsidRPr="00C02413">
        <w:rPr>
          <w:rFonts w:ascii="Arial" w:hAnsi="Arial" w:cs="Arial"/>
          <w:b/>
          <w:sz w:val="22"/>
          <w:szCs w:val="20"/>
        </w:rPr>
        <w:t>o převzetí, nebo vykonání předmětu dohody u DPČ a DPP</w:t>
      </w:r>
      <w:r w:rsidRPr="00C02413">
        <w:rPr>
          <w:rFonts w:ascii="Arial" w:hAnsi="Arial" w:cs="Arial"/>
          <w:sz w:val="22"/>
          <w:szCs w:val="20"/>
        </w:rPr>
        <w:t>. V případě doložení tohoto potvrzení není potřeba dokládat výkazy práce.</w:t>
      </w:r>
    </w:p>
    <w:p w:rsidR="001A76AE" w:rsidRDefault="00FF2C00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Prohlášení k vyplácení osobních nákladů zaměstnance implementujícího DoP/NSRR</w:t>
      </w:r>
      <w:r w:rsidRPr="007909EB">
        <w:rPr>
          <w:rFonts w:ascii="Arial" w:hAnsi="Arial" w:cs="Arial"/>
          <w:sz w:val="22"/>
          <w:szCs w:val="22"/>
        </w:rPr>
        <w:t xml:space="preserve"> (příloha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 xml:space="preserve">č. 11c) u subjektů implementace DoP/NSRR, kteří jsou uvedeni v MP </w:t>
      </w:r>
      <w:r w:rsidR="004D4A03">
        <w:rPr>
          <w:rFonts w:ascii="Arial" w:hAnsi="Arial" w:cs="Arial"/>
          <w:sz w:val="22"/>
          <w:szCs w:val="22"/>
        </w:rPr>
        <w:t>lidské zdroje</w:t>
      </w:r>
      <w:r w:rsidR="004D4A03" w:rsidRPr="007909EB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v kap. 2 (není relevantní pro příjemce ITI</w:t>
      </w:r>
      <w:r w:rsidR="00353758">
        <w:rPr>
          <w:rFonts w:ascii="Arial" w:hAnsi="Arial" w:cs="Arial"/>
          <w:sz w:val="22"/>
          <w:szCs w:val="22"/>
        </w:rPr>
        <w:t xml:space="preserve"> </w:t>
      </w:r>
      <w:r w:rsidR="00E77A53">
        <w:rPr>
          <w:rFonts w:ascii="Arial" w:hAnsi="Arial" w:cs="Arial"/>
          <w:sz w:val="22"/>
          <w:szCs w:val="22"/>
        </w:rPr>
        <w:t xml:space="preserve">- </w:t>
      </w:r>
      <w:r w:rsidRPr="007909EB">
        <w:rPr>
          <w:rFonts w:ascii="Arial" w:hAnsi="Arial" w:cs="Arial"/>
          <w:sz w:val="22"/>
          <w:szCs w:val="22"/>
        </w:rPr>
        <w:t>řízení strategie, RSK</w:t>
      </w:r>
      <w:r w:rsidR="00D77F1A">
        <w:rPr>
          <w:rFonts w:ascii="Arial" w:hAnsi="Arial" w:cs="Arial"/>
          <w:sz w:val="22"/>
          <w:szCs w:val="22"/>
        </w:rPr>
        <w:t>,</w:t>
      </w:r>
      <w:r w:rsidRPr="007909EB">
        <w:rPr>
          <w:rFonts w:ascii="Arial" w:hAnsi="Arial" w:cs="Arial"/>
          <w:sz w:val="22"/>
          <w:szCs w:val="22"/>
        </w:rPr>
        <w:t xml:space="preserve"> NNO</w:t>
      </w:r>
      <w:r w:rsidR="00D77F1A">
        <w:rPr>
          <w:rFonts w:ascii="Arial" w:hAnsi="Arial" w:cs="Arial"/>
          <w:sz w:val="22"/>
          <w:szCs w:val="22"/>
        </w:rPr>
        <w:t>,</w:t>
      </w:r>
      <w:r w:rsidR="004D6EA6">
        <w:rPr>
          <w:rFonts w:ascii="Arial" w:hAnsi="Arial" w:cs="Arial"/>
          <w:sz w:val="22"/>
          <w:szCs w:val="22"/>
        </w:rPr>
        <w:t xml:space="preserve"> </w:t>
      </w:r>
      <w:r w:rsidR="00D77F1A">
        <w:rPr>
          <w:rFonts w:ascii="Arial" w:hAnsi="Arial" w:cs="Arial"/>
          <w:sz w:val="22"/>
          <w:szCs w:val="22"/>
        </w:rPr>
        <w:t xml:space="preserve">MŽP </w:t>
      </w:r>
      <w:r w:rsidR="00E77A53">
        <w:rPr>
          <w:rFonts w:ascii="Arial" w:hAnsi="Arial" w:cs="Arial"/>
          <w:sz w:val="22"/>
          <w:szCs w:val="22"/>
        </w:rPr>
        <w:t xml:space="preserve">- </w:t>
      </w:r>
      <w:r w:rsidR="00D77F1A">
        <w:rPr>
          <w:rFonts w:ascii="Arial" w:hAnsi="Arial" w:cs="Arial"/>
          <w:sz w:val="22"/>
          <w:szCs w:val="22"/>
        </w:rPr>
        <w:t xml:space="preserve">gestor předběžné podmínky, Úřad vlády ČR, MF </w:t>
      </w:r>
      <w:r w:rsidR="00E77A53">
        <w:rPr>
          <w:rFonts w:ascii="Arial" w:hAnsi="Arial" w:cs="Arial"/>
          <w:sz w:val="22"/>
          <w:szCs w:val="22"/>
        </w:rPr>
        <w:t xml:space="preserve">- </w:t>
      </w:r>
      <w:r w:rsidR="00D77F1A">
        <w:rPr>
          <w:rFonts w:ascii="Arial" w:hAnsi="Arial" w:cs="Arial"/>
          <w:sz w:val="22"/>
          <w:szCs w:val="22"/>
        </w:rPr>
        <w:t>gestor koordinace a monitorování finančních nástrojů</w:t>
      </w:r>
      <w:r w:rsidR="00D72BD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Pr="0011735B">
        <w:rPr>
          <w:rFonts w:ascii="Arial" w:hAnsi="Arial" w:cs="Arial"/>
          <w:sz w:val="22"/>
          <w:szCs w:val="22"/>
        </w:rPr>
        <w:t>Prohlášení je vystaveno za každého zaměstnance a to minimálně jedenkrát při zapojení zaměstnance do systému hrazení osobních nákladů z prostředků OPTP</w:t>
      </w:r>
      <w:r w:rsidR="00B20390">
        <w:rPr>
          <w:rFonts w:ascii="Arial" w:hAnsi="Arial" w:cs="Arial"/>
          <w:sz w:val="22"/>
          <w:szCs w:val="22"/>
        </w:rPr>
        <w:t xml:space="preserve"> a dále při každé změně údajů uvedených v</w:t>
      </w:r>
      <w:r w:rsidR="00902AA6">
        <w:rPr>
          <w:rFonts w:ascii="Arial" w:hAnsi="Arial" w:cs="Arial"/>
          <w:sz w:val="22"/>
          <w:szCs w:val="22"/>
        </w:rPr>
        <w:t xml:space="preserve"> </w:t>
      </w:r>
      <w:r w:rsidR="00902AA6" w:rsidRPr="0011735B">
        <w:rPr>
          <w:rFonts w:ascii="Arial" w:hAnsi="Arial" w:cs="Arial"/>
          <w:sz w:val="22"/>
          <w:szCs w:val="22"/>
        </w:rPr>
        <w:t>Prohlášení (např. změna projektu, procentuálního zapojení, pracovní pozice)</w:t>
      </w:r>
      <w:r w:rsidR="00B20390">
        <w:rPr>
          <w:rFonts w:ascii="Arial" w:hAnsi="Arial" w:cs="Arial"/>
          <w:sz w:val="22"/>
          <w:szCs w:val="22"/>
        </w:rPr>
        <w:t>.</w:t>
      </w:r>
      <w:r w:rsidR="00902AA6" w:rsidRPr="0011735B">
        <w:rPr>
          <w:rFonts w:ascii="Arial" w:hAnsi="Arial" w:cs="Arial"/>
          <w:sz w:val="22"/>
          <w:szCs w:val="22"/>
        </w:rPr>
        <w:t xml:space="preserve"> </w:t>
      </w:r>
      <w:r w:rsidR="00B20390" w:rsidRPr="007909EB">
        <w:rPr>
          <w:rFonts w:ascii="Arial" w:hAnsi="Arial" w:cs="Arial"/>
          <w:sz w:val="22"/>
          <w:szCs w:val="22"/>
        </w:rPr>
        <w:t>Příloha je zpracována vedoucím zaměstnancem souhrnně za útvar</w:t>
      </w:r>
      <w:r w:rsidR="00B20390">
        <w:rPr>
          <w:rFonts w:ascii="Arial" w:hAnsi="Arial" w:cs="Arial"/>
          <w:sz w:val="22"/>
          <w:szCs w:val="22"/>
        </w:rPr>
        <w:t>, v případě změn je možné její vystavení za jednotlivé zaměstnance.</w:t>
      </w:r>
    </w:p>
    <w:p w:rsidR="00902AA6" w:rsidRPr="00902AA6" w:rsidRDefault="00FF2C00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Součástí Prohlášení je </w:t>
      </w:r>
      <w:r w:rsidRPr="00902AA6">
        <w:rPr>
          <w:rFonts w:ascii="Arial" w:hAnsi="Arial" w:cs="Arial"/>
          <w:sz w:val="22"/>
          <w:szCs w:val="22"/>
        </w:rPr>
        <w:t>p</w:t>
      </w:r>
      <w:r w:rsidRPr="007909EB">
        <w:rPr>
          <w:rFonts w:ascii="Arial" w:hAnsi="Arial" w:cs="Arial"/>
          <w:sz w:val="22"/>
          <w:szCs w:val="22"/>
        </w:rPr>
        <w:t>otvr</w:t>
      </w:r>
      <w:r w:rsidRPr="00902AA6">
        <w:rPr>
          <w:rFonts w:ascii="Arial" w:hAnsi="Arial" w:cs="Arial"/>
          <w:sz w:val="22"/>
          <w:szCs w:val="22"/>
        </w:rPr>
        <w:t>zení o seznámení zaměstnanců s </w:t>
      </w:r>
      <w:r w:rsidRPr="007909EB">
        <w:rPr>
          <w:rFonts w:ascii="Arial" w:hAnsi="Arial" w:cs="Arial"/>
          <w:b/>
          <w:sz w:val="22"/>
          <w:szCs w:val="22"/>
        </w:rPr>
        <w:t>Etickým kodexem</w:t>
      </w:r>
      <w:r w:rsidRPr="007909EB">
        <w:rPr>
          <w:rFonts w:ascii="Arial" w:hAnsi="Arial" w:cs="Arial"/>
          <w:sz w:val="22"/>
          <w:szCs w:val="22"/>
        </w:rPr>
        <w:t>.</w:t>
      </w:r>
      <w:r w:rsidR="00902AA6" w:rsidRPr="00902AA6">
        <w:rPr>
          <w:rFonts w:ascii="Arial" w:hAnsi="Arial" w:cs="Arial"/>
          <w:sz w:val="22"/>
          <w:szCs w:val="22"/>
        </w:rPr>
        <w:t xml:space="preserve"> </w:t>
      </w:r>
      <w:r w:rsidR="00902AA6" w:rsidRPr="007909EB">
        <w:rPr>
          <w:rFonts w:ascii="Arial" w:hAnsi="Arial" w:cs="Arial"/>
          <w:sz w:val="22"/>
          <w:szCs w:val="20"/>
        </w:rPr>
        <w:t>V rámci kontroly na místě může být požadováno prokazatelné dol</w:t>
      </w:r>
      <w:r w:rsidR="00902AA6" w:rsidRPr="00902AA6">
        <w:rPr>
          <w:rFonts w:ascii="Arial" w:hAnsi="Arial" w:cs="Arial"/>
          <w:sz w:val="22"/>
          <w:szCs w:val="20"/>
        </w:rPr>
        <w:t>o</w:t>
      </w:r>
      <w:r w:rsidR="00902AA6" w:rsidRPr="007909EB">
        <w:rPr>
          <w:rFonts w:ascii="Arial" w:hAnsi="Arial" w:cs="Arial"/>
          <w:sz w:val="22"/>
          <w:szCs w:val="20"/>
        </w:rPr>
        <w:t>žení seznámení zaměstnanců s Etickým kodexem v rámci 3 měsíců od jejich nástupu</w:t>
      </w:r>
      <w:r w:rsidR="001A76AE">
        <w:rPr>
          <w:rFonts w:ascii="Arial" w:hAnsi="Arial" w:cs="Arial"/>
          <w:sz w:val="22"/>
          <w:szCs w:val="20"/>
        </w:rPr>
        <w:t>.</w:t>
      </w:r>
    </w:p>
    <w:p w:rsidR="00FA33D3" w:rsidRPr="00436827" w:rsidRDefault="00902AA6" w:rsidP="00FA33D3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Doklad o úhradě mzdových výdajů</w:t>
      </w:r>
      <w:r w:rsidR="00FA33D3">
        <w:rPr>
          <w:rFonts w:ascii="Arial" w:hAnsi="Arial" w:cs="Arial"/>
          <w:b/>
          <w:sz w:val="22"/>
          <w:szCs w:val="20"/>
        </w:rPr>
        <w:t xml:space="preserve"> a odvodů na sociální a zdravotní pojištění</w:t>
      </w:r>
      <w:r w:rsidR="00DE7D1C">
        <w:rPr>
          <w:rFonts w:ascii="Arial" w:hAnsi="Arial" w:cs="Arial"/>
          <w:b/>
          <w:sz w:val="22"/>
          <w:szCs w:val="20"/>
        </w:rPr>
        <w:t xml:space="preserve">, </w:t>
      </w:r>
      <w:r w:rsidR="00C42567">
        <w:rPr>
          <w:rFonts w:ascii="Arial" w:hAnsi="Arial" w:cs="Arial"/>
          <w:b/>
          <w:sz w:val="22"/>
          <w:szCs w:val="20"/>
        </w:rPr>
        <w:t xml:space="preserve">a </w:t>
      </w:r>
      <w:r w:rsidR="00B953A3">
        <w:rPr>
          <w:rFonts w:ascii="Arial" w:hAnsi="Arial" w:cs="Arial"/>
          <w:b/>
          <w:sz w:val="22"/>
          <w:szCs w:val="20"/>
        </w:rPr>
        <w:t xml:space="preserve">případně </w:t>
      </w:r>
      <w:r w:rsidR="00DE7D1C">
        <w:rPr>
          <w:rFonts w:ascii="Arial" w:hAnsi="Arial" w:cs="Arial"/>
          <w:b/>
          <w:sz w:val="22"/>
          <w:szCs w:val="20"/>
        </w:rPr>
        <w:t xml:space="preserve">odvodů </w:t>
      </w:r>
      <w:r w:rsidR="0068498D">
        <w:rPr>
          <w:rFonts w:ascii="Arial" w:hAnsi="Arial" w:cs="Arial"/>
          <w:b/>
          <w:sz w:val="22"/>
          <w:szCs w:val="20"/>
        </w:rPr>
        <w:t xml:space="preserve">do </w:t>
      </w:r>
      <w:r w:rsidR="00DE7D1C">
        <w:rPr>
          <w:rFonts w:ascii="Arial" w:hAnsi="Arial" w:cs="Arial"/>
          <w:b/>
          <w:sz w:val="22"/>
          <w:szCs w:val="20"/>
        </w:rPr>
        <w:t xml:space="preserve">FKSP či </w:t>
      </w:r>
      <w:r w:rsidR="00B953A3">
        <w:rPr>
          <w:rFonts w:ascii="Arial" w:hAnsi="Arial" w:cs="Arial"/>
          <w:b/>
          <w:sz w:val="22"/>
          <w:szCs w:val="20"/>
        </w:rPr>
        <w:t xml:space="preserve">jiné </w:t>
      </w:r>
      <w:r w:rsidR="00DE7D1C">
        <w:rPr>
          <w:rFonts w:ascii="Arial" w:hAnsi="Arial" w:cs="Arial"/>
          <w:b/>
          <w:sz w:val="22"/>
          <w:szCs w:val="20"/>
        </w:rPr>
        <w:t>zákonné pojištění</w:t>
      </w:r>
      <w:r w:rsidRPr="007909EB">
        <w:rPr>
          <w:rFonts w:ascii="Arial" w:hAnsi="Arial" w:cs="Arial"/>
          <w:sz w:val="22"/>
          <w:szCs w:val="20"/>
        </w:rPr>
        <w:t xml:space="preserve"> – výdajový pokladní doklad nebo bankovní výpis z </w:t>
      </w:r>
      <w:r w:rsidRPr="007909EB">
        <w:rPr>
          <w:rFonts w:ascii="Arial" w:hAnsi="Arial" w:cs="Arial"/>
          <w:sz w:val="22"/>
          <w:szCs w:val="22"/>
        </w:rPr>
        <w:t xml:space="preserve">účtu nebo příloha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>č. 12 „Čestné prohlášení příjemce o úhradě mzdových výdajů a odvodů sociálního a zdravotního pojištění</w:t>
      </w:r>
      <w:r w:rsidR="00530E81">
        <w:rPr>
          <w:rFonts w:ascii="Arial" w:hAnsi="Arial" w:cs="Arial"/>
          <w:sz w:val="22"/>
          <w:szCs w:val="22"/>
        </w:rPr>
        <w:t>/FKSP či ji</w:t>
      </w:r>
      <w:r w:rsidR="008C598B">
        <w:rPr>
          <w:rFonts w:ascii="Arial" w:hAnsi="Arial" w:cs="Arial"/>
          <w:sz w:val="22"/>
          <w:szCs w:val="22"/>
        </w:rPr>
        <w:t>né zákonné pojištění</w:t>
      </w:r>
      <w:r w:rsidRPr="002A494F">
        <w:rPr>
          <w:rFonts w:ascii="Arial" w:hAnsi="Arial" w:cs="Arial"/>
          <w:sz w:val="22"/>
          <w:szCs w:val="22"/>
        </w:rPr>
        <w:t>“.</w:t>
      </w:r>
      <w:r w:rsidR="002A494F" w:rsidRPr="00436827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Čestné prohlášení podepisuje</w:t>
      </w:r>
      <w:r w:rsidR="00266B3E">
        <w:rPr>
          <w:rFonts w:ascii="Arial" w:hAnsi="Arial" w:cs="Arial"/>
          <w:sz w:val="22"/>
          <w:szCs w:val="22"/>
        </w:rPr>
        <w:t xml:space="preserve"> </w:t>
      </w:r>
      <w:r w:rsidR="00AB41F1">
        <w:rPr>
          <w:rFonts w:ascii="Arial" w:hAnsi="Arial" w:cs="Arial"/>
          <w:sz w:val="22"/>
          <w:szCs w:val="22"/>
        </w:rPr>
        <w:t xml:space="preserve">statutární zástupce příjemce nebo </w:t>
      </w:r>
      <w:r w:rsidR="00266B3E">
        <w:rPr>
          <w:rFonts w:ascii="Arial" w:hAnsi="Arial" w:cs="Arial"/>
          <w:sz w:val="22"/>
          <w:szCs w:val="22"/>
        </w:rPr>
        <w:t>osoba odpovědná za zpracování podkladů, např. mzdová účetní</w:t>
      </w:r>
      <w:r w:rsidRPr="007909EB">
        <w:rPr>
          <w:rFonts w:ascii="Arial" w:hAnsi="Arial" w:cs="Arial"/>
          <w:sz w:val="22"/>
          <w:szCs w:val="22"/>
        </w:rPr>
        <w:t xml:space="preserve"> - možné jen u Organizačních složek státu (dále </w:t>
      </w:r>
      <w:r w:rsidR="00940B0B">
        <w:rPr>
          <w:rFonts w:ascii="Arial" w:hAnsi="Arial" w:cs="Arial"/>
          <w:sz w:val="22"/>
          <w:szCs w:val="22"/>
        </w:rPr>
        <w:t>„</w:t>
      </w:r>
      <w:r w:rsidRPr="007909EB">
        <w:rPr>
          <w:rFonts w:ascii="Arial" w:hAnsi="Arial" w:cs="Arial"/>
          <w:sz w:val="22"/>
          <w:szCs w:val="22"/>
        </w:rPr>
        <w:t>OSS</w:t>
      </w:r>
      <w:r w:rsidR="00940B0B">
        <w:rPr>
          <w:rFonts w:ascii="Arial" w:hAnsi="Arial" w:cs="Arial"/>
          <w:sz w:val="22"/>
          <w:szCs w:val="22"/>
        </w:rPr>
        <w:t>“</w:t>
      </w:r>
      <w:r w:rsidRPr="007909EB">
        <w:rPr>
          <w:rFonts w:ascii="Arial" w:hAnsi="Arial" w:cs="Arial"/>
          <w:sz w:val="22"/>
          <w:szCs w:val="22"/>
        </w:rPr>
        <w:t xml:space="preserve">), Územně samosprávných celků (dále </w:t>
      </w:r>
      <w:r w:rsidR="00940B0B">
        <w:rPr>
          <w:rFonts w:ascii="Arial" w:hAnsi="Arial" w:cs="Arial"/>
          <w:sz w:val="22"/>
          <w:szCs w:val="22"/>
        </w:rPr>
        <w:t>„</w:t>
      </w:r>
      <w:r w:rsidRPr="007909EB">
        <w:rPr>
          <w:rFonts w:ascii="Arial" w:hAnsi="Arial" w:cs="Arial"/>
          <w:sz w:val="22"/>
          <w:szCs w:val="22"/>
        </w:rPr>
        <w:t>ÚSC</w:t>
      </w:r>
      <w:r w:rsidR="00940B0B">
        <w:rPr>
          <w:rFonts w:ascii="Arial" w:hAnsi="Arial" w:cs="Arial"/>
          <w:sz w:val="22"/>
          <w:szCs w:val="22"/>
        </w:rPr>
        <w:t>“</w:t>
      </w:r>
      <w:r w:rsidR="00D70680">
        <w:rPr>
          <w:rFonts w:ascii="Arial" w:hAnsi="Arial" w:cs="Arial"/>
          <w:sz w:val="22"/>
          <w:szCs w:val="22"/>
        </w:rPr>
        <w:t>)</w:t>
      </w:r>
      <w:r w:rsidRPr="007909EB">
        <w:rPr>
          <w:rFonts w:ascii="Arial" w:hAnsi="Arial" w:cs="Arial"/>
          <w:sz w:val="22"/>
          <w:szCs w:val="22"/>
        </w:rPr>
        <w:t xml:space="preserve">, </w:t>
      </w:r>
      <w:r w:rsidR="00D70680">
        <w:rPr>
          <w:rFonts w:ascii="Arial" w:hAnsi="Arial" w:cs="Arial"/>
          <w:sz w:val="22"/>
          <w:szCs w:val="22"/>
        </w:rPr>
        <w:t>Úřadů regionálních rad</w:t>
      </w:r>
      <w:r w:rsidR="00940B0B">
        <w:rPr>
          <w:rFonts w:ascii="Arial" w:hAnsi="Arial" w:cs="Arial"/>
          <w:sz w:val="22"/>
          <w:szCs w:val="22"/>
        </w:rPr>
        <w:t xml:space="preserve"> (dále „</w:t>
      </w:r>
      <w:r w:rsidR="00436827" w:rsidRPr="007909EB">
        <w:rPr>
          <w:rFonts w:ascii="Arial" w:hAnsi="Arial" w:cs="Arial"/>
          <w:sz w:val="22"/>
          <w:szCs w:val="22"/>
        </w:rPr>
        <w:t>ÚRR</w:t>
      </w:r>
      <w:r w:rsidR="00436827">
        <w:rPr>
          <w:rFonts w:ascii="Arial" w:hAnsi="Arial" w:cs="Arial"/>
          <w:sz w:val="22"/>
          <w:szCs w:val="22"/>
        </w:rPr>
        <w:t>“)</w:t>
      </w:r>
      <w:r w:rsidR="005D7EBE">
        <w:rPr>
          <w:rFonts w:ascii="Arial" w:hAnsi="Arial" w:cs="Arial"/>
          <w:sz w:val="22"/>
          <w:szCs w:val="22"/>
        </w:rPr>
        <w:t xml:space="preserve">, </w:t>
      </w:r>
      <w:r w:rsidR="00436827">
        <w:rPr>
          <w:rFonts w:ascii="Arial" w:hAnsi="Arial" w:cs="Arial"/>
          <w:sz w:val="22"/>
          <w:szCs w:val="22"/>
        </w:rPr>
        <w:t>Příspěvkových</w:t>
      </w:r>
      <w:r w:rsidR="00415F76">
        <w:rPr>
          <w:rFonts w:ascii="Arial" w:hAnsi="Arial" w:cs="Arial"/>
          <w:sz w:val="22"/>
          <w:szCs w:val="22"/>
        </w:rPr>
        <w:t xml:space="preserve"> organizací (</w:t>
      </w:r>
      <w:r w:rsidR="00940B0B">
        <w:rPr>
          <w:rFonts w:ascii="Arial" w:hAnsi="Arial" w:cs="Arial"/>
          <w:sz w:val="22"/>
          <w:szCs w:val="22"/>
        </w:rPr>
        <w:t>dále „</w:t>
      </w:r>
      <w:r w:rsidR="00415F76">
        <w:rPr>
          <w:rFonts w:ascii="Arial" w:hAnsi="Arial" w:cs="Arial"/>
          <w:sz w:val="22"/>
          <w:szCs w:val="22"/>
        </w:rPr>
        <w:t>PO</w:t>
      </w:r>
      <w:r w:rsidR="00940B0B">
        <w:rPr>
          <w:rFonts w:ascii="Arial" w:hAnsi="Arial" w:cs="Arial"/>
          <w:sz w:val="22"/>
          <w:szCs w:val="22"/>
        </w:rPr>
        <w:t>“</w:t>
      </w:r>
      <w:r w:rsidR="00415F76">
        <w:rPr>
          <w:rFonts w:ascii="Arial" w:hAnsi="Arial" w:cs="Arial"/>
          <w:sz w:val="22"/>
          <w:szCs w:val="22"/>
        </w:rPr>
        <w:t>)</w:t>
      </w:r>
      <w:r w:rsidR="005D7EBE">
        <w:rPr>
          <w:rFonts w:ascii="Arial" w:hAnsi="Arial" w:cs="Arial"/>
          <w:sz w:val="22"/>
          <w:szCs w:val="22"/>
        </w:rPr>
        <w:t xml:space="preserve"> a NNO</w:t>
      </w:r>
      <w:r w:rsidRPr="007909EB">
        <w:rPr>
          <w:rFonts w:ascii="Arial" w:hAnsi="Arial" w:cs="Arial"/>
          <w:sz w:val="22"/>
          <w:szCs w:val="22"/>
        </w:rPr>
        <w:t>.</w:t>
      </w:r>
      <w:r w:rsidR="00FA33D3">
        <w:rPr>
          <w:rFonts w:ascii="Arial" w:hAnsi="Arial" w:cs="Arial"/>
          <w:sz w:val="22"/>
          <w:szCs w:val="22"/>
        </w:rPr>
        <w:t xml:space="preserve"> </w:t>
      </w:r>
    </w:p>
    <w:p w:rsidR="006A64D5" w:rsidRPr="00436827" w:rsidRDefault="00902AA6" w:rsidP="00D959F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Rekapitulace mzdových výdajů</w:t>
      </w:r>
      <w:r>
        <w:rPr>
          <w:rFonts w:ascii="Arial" w:hAnsi="Arial" w:cs="Arial"/>
          <w:sz w:val="22"/>
          <w:szCs w:val="20"/>
        </w:rPr>
        <w:t xml:space="preserve"> -</w:t>
      </w:r>
      <w:r w:rsidR="00A55D95">
        <w:rPr>
          <w:rFonts w:ascii="Arial" w:hAnsi="Arial" w:cs="Arial"/>
          <w:sz w:val="22"/>
          <w:szCs w:val="20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 xml:space="preserve">vykazuje se po jednotlivých pracovnících za </w:t>
      </w:r>
      <w:r w:rsidR="0013066C">
        <w:rPr>
          <w:rFonts w:ascii="Arial" w:hAnsi="Arial" w:cs="Arial"/>
          <w:sz w:val="22"/>
          <w:szCs w:val="22"/>
        </w:rPr>
        <w:t xml:space="preserve">jednotlivé měsíce v </w:t>
      </w:r>
      <w:r w:rsidRPr="007909EB">
        <w:rPr>
          <w:rFonts w:ascii="Arial" w:hAnsi="Arial" w:cs="Arial"/>
          <w:sz w:val="22"/>
          <w:szCs w:val="22"/>
        </w:rPr>
        <w:t>monitorované</w:t>
      </w:r>
      <w:r w:rsidR="0013066C">
        <w:rPr>
          <w:rFonts w:ascii="Arial" w:hAnsi="Arial" w:cs="Arial"/>
          <w:sz w:val="22"/>
          <w:szCs w:val="22"/>
        </w:rPr>
        <w:t>m</w:t>
      </w:r>
      <w:r w:rsidRPr="007909EB">
        <w:rPr>
          <w:rFonts w:ascii="Arial" w:hAnsi="Arial" w:cs="Arial"/>
          <w:sz w:val="22"/>
          <w:szCs w:val="22"/>
        </w:rPr>
        <w:t xml:space="preserve"> období </w:t>
      </w:r>
      <w:r w:rsidRPr="007909EB">
        <w:rPr>
          <w:rFonts w:ascii="Arial" w:hAnsi="Arial" w:cs="Arial"/>
          <w:sz w:val="22"/>
          <w:szCs w:val="20"/>
        </w:rPr>
        <w:t>vč. evidence přepočtených pracovních úvazků</w:t>
      </w:r>
      <w:r>
        <w:rPr>
          <w:rFonts w:ascii="Arial" w:hAnsi="Arial" w:cs="Arial"/>
          <w:szCs w:val="22"/>
        </w:rPr>
        <w:t xml:space="preserve"> </w:t>
      </w:r>
      <w:r w:rsidRPr="0043682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Cs w:val="22"/>
        </w:rPr>
        <w:t xml:space="preserve"> j</w:t>
      </w:r>
      <w:r w:rsidRPr="0043682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podepsána</w:t>
      </w:r>
      <w:r w:rsidR="00266B3E">
        <w:rPr>
          <w:rFonts w:ascii="Arial" w:hAnsi="Arial" w:cs="Arial"/>
          <w:sz w:val="22"/>
          <w:szCs w:val="22"/>
        </w:rPr>
        <w:t xml:space="preserve"> osobou odpovědnou za její vypracování.</w:t>
      </w:r>
      <w:r w:rsidR="00A55D95">
        <w:rPr>
          <w:rFonts w:ascii="Arial" w:hAnsi="Arial" w:cs="Arial"/>
          <w:sz w:val="22"/>
          <w:szCs w:val="22"/>
        </w:rPr>
        <w:t xml:space="preserve"> </w:t>
      </w:r>
    </w:p>
    <w:p w:rsidR="00902AA6" w:rsidRDefault="00A55D95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Rekapitulace mzdových výdajů bude obsahovat zejména následující údaje: </w:t>
      </w:r>
      <w:r w:rsidR="00951175">
        <w:rPr>
          <w:rFonts w:ascii="Arial" w:hAnsi="Arial" w:cs="Arial"/>
          <w:sz w:val="22"/>
        </w:rPr>
        <w:t xml:space="preserve">jméno a příjmení, </w:t>
      </w:r>
      <w:r w:rsidRPr="007909EB">
        <w:rPr>
          <w:rFonts w:ascii="Arial" w:hAnsi="Arial" w:cs="Arial"/>
          <w:sz w:val="22"/>
        </w:rPr>
        <w:t>útvar, počet přepočteného pracovního úvazku pro projekt za dané období, celková částka hrubých mezd za požadované období, počet pracovníků, celková částka odvodů sociálního a zdravotního pojištění za zaměstnavatele, FKSP</w:t>
      </w:r>
      <w:r w:rsidR="00951175">
        <w:rPr>
          <w:rFonts w:ascii="Arial" w:hAnsi="Arial" w:cs="Arial"/>
          <w:sz w:val="22"/>
        </w:rPr>
        <w:t>/Zákonné pojištění</w:t>
      </w:r>
      <w:r w:rsidRPr="007909EB">
        <w:rPr>
          <w:rFonts w:ascii="Arial" w:hAnsi="Arial" w:cs="Arial"/>
          <w:sz w:val="22"/>
        </w:rPr>
        <w:t xml:space="preserve"> a částka vyplacených </w:t>
      </w:r>
      <w:r w:rsidR="00951175">
        <w:rPr>
          <w:rFonts w:ascii="Arial" w:hAnsi="Arial" w:cs="Arial"/>
          <w:sz w:val="22"/>
        </w:rPr>
        <w:t>odměn/</w:t>
      </w:r>
      <w:r w:rsidRPr="007909EB">
        <w:rPr>
          <w:rFonts w:ascii="Arial" w:hAnsi="Arial" w:cs="Arial"/>
          <w:sz w:val="22"/>
        </w:rPr>
        <w:t xml:space="preserve">mimořádných odměn, finanční motivace dle UV č. 444/2014 za období, za které je </w:t>
      </w:r>
      <w:proofErr w:type="spellStart"/>
      <w:r w:rsidRPr="007909EB">
        <w:rPr>
          <w:rFonts w:ascii="Arial" w:hAnsi="Arial" w:cs="Arial"/>
          <w:sz w:val="22"/>
        </w:rPr>
        <w:t>ZoR</w:t>
      </w:r>
      <w:proofErr w:type="spellEnd"/>
      <w:r w:rsidRPr="007909EB">
        <w:rPr>
          <w:rFonts w:ascii="Arial" w:hAnsi="Arial" w:cs="Arial"/>
          <w:sz w:val="22"/>
        </w:rPr>
        <w:t> projektu předkládána</w:t>
      </w:r>
      <w:r w:rsidR="00F34169">
        <w:rPr>
          <w:rFonts w:ascii="Arial" w:hAnsi="Arial" w:cs="Arial"/>
          <w:sz w:val="22"/>
        </w:rPr>
        <w:t xml:space="preserve"> a další údaje</w:t>
      </w:r>
      <w:r w:rsidRPr="007909EB">
        <w:rPr>
          <w:rFonts w:ascii="Arial" w:hAnsi="Arial" w:cs="Arial"/>
          <w:sz w:val="22"/>
        </w:rPr>
        <w:t xml:space="preserve">, </w:t>
      </w:r>
      <w:r w:rsidR="00902AA6">
        <w:rPr>
          <w:rFonts w:ascii="Arial" w:hAnsi="Arial" w:cs="Arial"/>
          <w:sz w:val="22"/>
          <w:szCs w:val="22"/>
        </w:rPr>
        <w:t xml:space="preserve">Vzorem Rekapitulace mzdových výdajů je </w:t>
      </w:r>
      <w:r w:rsidR="00902AA6" w:rsidRPr="00902AA6">
        <w:rPr>
          <w:rFonts w:ascii="Arial" w:hAnsi="Arial" w:cs="Arial"/>
          <w:sz w:val="22"/>
          <w:szCs w:val="22"/>
        </w:rPr>
        <w:t xml:space="preserve">příloha PŽP č. </w:t>
      </w:r>
      <w:r>
        <w:rPr>
          <w:rFonts w:ascii="Arial" w:hAnsi="Arial" w:cs="Arial"/>
          <w:sz w:val="22"/>
          <w:szCs w:val="22"/>
        </w:rPr>
        <w:t>11</w:t>
      </w:r>
      <w:r w:rsidR="00902AA6" w:rsidRPr="00902AA6">
        <w:rPr>
          <w:rFonts w:ascii="Arial" w:hAnsi="Arial" w:cs="Arial"/>
          <w:sz w:val="22"/>
          <w:szCs w:val="22"/>
        </w:rPr>
        <w:t>f a 11g</w:t>
      </w:r>
      <w:r w:rsidR="00F34169">
        <w:rPr>
          <w:rFonts w:ascii="Arial" w:hAnsi="Arial" w:cs="Arial"/>
          <w:sz w:val="22"/>
          <w:szCs w:val="22"/>
        </w:rPr>
        <w:t xml:space="preserve"> – platí </w:t>
      </w:r>
      <w:r w:rsidR="00902AA6">
        <w:rPr>
          <w:rFonts w:ascii="Arial" w:hAnsi="Arial" w:cs="Arial"/>
          <w:sz w:val="22"/>
          <w:szCs w:val="22"/>
        </w:rPr>
        <w:t xml:space="preserve">pouze </w:t>
      </w:r>
      <w:r w:rsidR="00F34169">
        <w:rPr>
          <w:rFonts w:ascii="Arial" w:hAnsi="Arial" w:cs="Arial"/>
          <w:sz w:val="22"/>
          <w:szCs w:val="22"/>
        </w:rPr>
        <w:t xml:space="preserve">pro </w:t>
      </w:r>
      <w:r w:rsidR="00902AA6" w:rsidRPr="007909EB">
        <w:rPr>
          <w:rFonts w:ascii="Arial" w:hAnsi="Arial" w:cs="Arial"/>
          <w:sz w:val="22"/>
          <w:szCs w:val="22"/>
        </w:rPr>
        <w:t>příjemce AO</w:t>
      </w:r>
      <w:r w:rsidR="004C162A">
        <w:rPr>
          <w:rFonts w:ascii="Arial" w:hAnsi="Arial" w:cs="Arial"/>
          <w:sz w:val="22"/>
          <w:szCs w:val="22"/>
        </w:rPr>
        <w:t>.</w:t>
      </w:r>
      <w:r w:rsidR="00902AA6" w:rsidRPr="007909EB">
        <w:rPr>
          <w:rFonts w:ascii="Arial" w:hAnsi="Arial" w:cs="Arial"/>
          <w:sz w:val="22"/>
          <w:szCs w:val="22"/>
        </w:rPr>
        <w:t xml:space="preserve"> </w:t>
      </w:r>
    </w:p>
    <w:p w:rsidR="0039170D" w:rsidRPr="0039170D" w:rsidRDefault="0039170D" w:rsidP="0043682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0"/>
        </w:rPr>
      </w:pPr>
      <w:r w:rsidRPr="0035252D">
        <w:rPr>
          <w:rFonts w:ascii="Arial" w:hAnsi="Arial" w:cs="Arial"/>
          <w:b/>
          <w:sz w:val="22"/>
          <w:szCs w:val="20"/>
        </w:rPr>
        <w:t>Rekapitulace zaměstnanců spadajících pod ZSS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39170D">
        <w:rPr>
          <w:rFonts w:ascii="Arial" w:hAnsi="Arial" w:cs="Arial"/>
          <w:sz w:val="22"/>
          <w:szCs w:val="20"/>
        </w:rPr>
        <w:t xml:space="preserve">– budou dokládat </w:t>
      </w:r>
      <w:r w:rsidR="0062579E">
        <w:rPr>
          <w:rFonts w:ascii="Arial" w:hAnsi="Arial" w:cs="Arial"/>
          <w:sz w:val="22"/>
          <w:szCs w:val="20"/>
        </w:rPr>
        <w:t xml:space="preserve">pouze </w:t>
      </w:r>
      <w:r w:rsidRPr="0039170D">
        <w:rPr>
          <w:rFonts w:ascii="Arial" w:hAnsi="Arial" w:cs="Arial"/>
          <w:sz w:val="22"/>
          <w:szCs w:val="20"/>
        </w:rPr>
        <w:t>příjemci se zaměstnanci spadajícími pod ZSS</w:t>
      </w:r>
      <w:r>
        <w:rPr>
          <w:rFonts w:ascii="Arial" w:hAnsi="Arial" w:cs="Arial"/>
          <w:sz w:val="22"/>
          <w:szCs w:val="20"/>
        </w:rPr>
        <w:t>.</w:t>
      </w:r>
      <w:r w:rsidR="0062579E">
        <w:rPr>
          <w:rFonts w:ascii="Arial" w:hAnsi="Arial" w:cs="Arial"/>
          <w:sz w:val="22"/>
          <w:szCs w:val="20"/>
        </w:rPr>
        <w:t xml:space="preserve"> Rekapitulace bude obsahovat informace o jednotlivých pracovnících</w:t>
      </w:r>
      <w:r w:rsidR="0078348B">
        <w:rPr>
          <w:rFonts w:ascii="Arial" w:hAnsi="Arial" w:cs="Arial"/>
          <w:sz w:val="22"/>
          <w:szCs w:val="20"/>
        </w:rPr>
        <w:t xml:space="preserve"> </w:t>
      </w:r>
      <w:r w:rsidR="0062579E">
        <w:rPr>
          <w:rFonts w:ascii="Arial" w:hAnsi="Arial" w:cs="Arial"/>
          <w:sz w:val="22"/>
          <w:szCs w:val="20"/>
        </w:rPr>
        <w:t xml:space="preserve">a bude podepsána statutárním zástupcem příjemce nebo </w:t>
      </w:r>
      <w:r w:rsidR="0062579E">
        <w:rPr>
          <w:rFonts w:ascii="Arial" w:hAnsi="Arial" w:cs="Arial"/>
          <w:sz w:val="22"/>
          <w:szCs w:val="20"/>
        </w:rPr>
        <w:lastRenderedPageBreak/>
        <w:t>jím pověřenou osobou. Vzorem Rekapitulace zaměstnanců spadajících pod ZSS je p</w:t>
      </w:r>
      <w:r w:rsidR="00605B52">
        <w:rPr>
          <w:rFonts w:ascii="Arial" w:hAnsi="Arial" w:cs="Arial"/>
          <w:sz w:val="22"/>
          <w:szCs w:val="20"/>
        </w:rPr>
        <w:t>říloha PŽP č. 11k</w:t>
      </w:r>
      <w:r w:rsidR="0062579E">
        <w:rPr>
          <w:rFonts w:ascii="Arial" w:hAnsi="Arial" w:cs="Arial"/>
          <w:sz w:val="22"/>
          <w:szCs w:val="20"/>
        </w:rPr>
        <w:t>.</w:t>
      </w:r>
    </w:p>
    <w:p w:rsidR="00A4410E" w:rsidRPr="007909EB" w:rsidRDefault="00A4410E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 xml:space="preserve">Mzdové listy </w:t>
      </w:r>
      <w:r w:rsidRPr="007909EB">
        <w:rPr>
          <w:rFonts w:ascii="Arial" w:hAnsi="Arial" w:cs="Arial"/>
          <w:sz w:val="22"/>
          <w:szCs w:val="20"/>
        </w:rPr>
        <w:t>(nebo souhrnný seznam potvrzený mzdovou účtárnou).</w:t>
      </w:r>
    </w:p>
    <w:p w:rsidR="00CF33CE" w:rsidRPr="00CF33CE" w:rsidRDefault="00A4410E" w:rsidP="00CF33CE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Cs w:val="20"/>
        </w:rPr>
      </w:pPr>
      <w:r w:rsidRPr="00CE488C">
        <w:rPr>
          <w:rFonts w:ascii="Arial" w:hAnsi="Arial" w:cs="Arial"/>
          <w:b/>
          <w:sz w:val="22"/>
          <w:szCs w:val="20"/>
        </w:rPr>
        <w:t xml:space="preserve">Odůvodnění </w:t>
      </w:r>
      <w:r w:rsidR="00111A61" w:rsidRPr="00896AC8">
        <w:rPr>
          <w:rFonts w:ascii="Arial" w:hAnsi="Arial" w:cs="Arial"/>
          <w:b/>
          <w:sz w:val="22"/>
          <w:szCs w:val="20"/>
        </w:rPr>
        <w:t>vyplacených odměn</w:t>
      </w:r>
    </w:p>
    <w:p w:rsidR="008736C3" w:rsidRPr="00313D4E" w:rsidRDefault="00EB2845" w:rsidP="00CF33CE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Cs w:val="20"/>
        </w:rPr>
      </w:pPr>
      <w:r w:rsidRPr="00CF33CE">
        <w:rPr>
          <w:rFonts w:ascii="Arial" w:hAnsi="Arial" w:cs="Arial"/>
          <w:b/>
          <w:sz w:val="22"/>
          <w:szCs w:val="20"/>
        </w:rPr>
        <w:t>Roční p</w:t>
      </w:r>
      <w:r w:rsidR="00111A61" w:rsidRPr="00CF33CE">
        <w:rPr>
          <w:rFonts w:ascii="Arial" w:hAnsi="Arial" w:cs="Arial"/>
          <w:b/>
          <w:sz w:val="22"/>
          <w:szCs w:val="20"/>
        </w:rPr>
        <w:t xml:space="preserve">řehled vyplacených odměn </w:t>
      </w:r>
      <w:r w:rsidR="00111A61" w:rsidRPr="00CF33CE">
        <w:rPr>
          <w:rFonts w:ascii="Arial" w:hAnsi="Arial" w:cs="Arial"/>
          <w:sz w:val="22"/>
          <w:szCs w:val="20"/>
        </w:rPr>
        <w:t>– v případě vyplácení odměn</w:t>
      </w:r>
      <w:r w:rsidR="008736C3">
        <w:rPr>
          <w:rFonts w:ascii="Arial" w:hAnsi="Arial" w:cs="Arial"/>
          <w:sz w:val="22"/>
          <w:szCs w:val="20"/>
        </w:rPr>
        <w:t xml:space="preserve"> </w:t>
      </w:r>
      <w:r w:rsidR="00111A61" w:rsidRPr="00CF33CE">
        <w:rPr>
          <w:rFonts w:ascii="Arial" w:hAnsi="Arial" w:cs="Arial"/>
          <w:sz w:val="22"/>
          <w:szCs w:val="20"/>
        </w:rPr>
        <w:t xml:space="preserve">budou příjemci řídící se MP Lidské zdroje povinni jednou ročně dokládat </w:t>
      </w:r>
      <w:r w:rsidRPr="00CF33CE">
        <w:rPr>
          <w:rFonts w:ascii="Arial" w:hAnsi="Arial" w:cs="Arial"/>
          <w:sz w:val="22"/>
          <w:szCs w:val="20"/>
        </w:rPr>
        <w:t>p</w:t>
      </w:r>
      <w:r w:rsidR="00111A61" w:rsidRPr="00CF33CE">
        <w:rPr>
          <w:rFonts w:ascii="Arial" w:hAnsi="Arial" w:cs="Arial"/>
          <w:sz w:val="22"/>
          <w:szCs w:val="20"/>
        </w:rPr>
        <w:t xml:space="preserve">řehled </w:t>
      </w:r>
      <w:r w:rsidRPr="00CF33CE">
        <w:rPr>
          <w:rFonts w:ascii="Arial" w:hAnsi="Arial" w:cs="Arial"/>
          <w:sz w:val="22"/>
          <w:szCs w:val="20"/>
        </w:rPr>
        <w:t xml:space="preserve">výše </w:t>
      </w:r>
      <w:r w:rsidR="00111A61" w:rsidRPr="00CF33CE">
        <w:rPr>
          <w:rFonts w:ascii="Arial" w:hAnsi="Arial" w:cs="Arial"/>
          <w:sz w:val="22"/>
          <w:szCs w:val="20"/>
        </w:rPr>
        <w:t>vyplacených odměn</w:t>
      </w:r>
      <w:r w:rsidRPr="00CF33CE">
        <w:rPr>
          <w:rFonts w:ascii="Arial" w:hAnsi="Arial" w:cs="Arial"/>
          <w:sz w:val="22"/>
          <w:szCs w:val="20"/>
        </w:rPr>
        <w:t xml:space="preserve"> u jednotlivých zaměstnanců. Tento přehled </w:t>
      </w:r>
      <w:r w:rsidR="008736C3">
        <w:rPr>
          <w:rFonts w:ascii="Arial" w:hAnsi="Arial" w:cs="Arial"/>
          <w:sz w:val="22"/>
          <w:szCs w:val="20"/>
        </w:rPr>
        <w:t xml:space="preserve">příjemce </w:t>
      </w:r>
      <w:r w:rsidR="00111A61" w:rsidRPr="00CF33CE">
        <w:rPr>
          <w:rFonts w:ascii="Arial" w:hAnsi="Arial" w:cs="Arial"/>
          <w:sz w:val="22"/>
          <w:szCs w:val="20"/>
        </w:rPr>
        <w:t>před</w:t>
      </w:r>
      <w:r w:rsidR="008736C3">
        <w:rPr>
          <w:rFonts w:ascii="Arial" w:hAnsi="Arial" w:cs="Arial"/>
          <w:sz w:val="22"/>
          <w:szCs w:val="20"/>
        </w:rPr>
        <w:t>loží</w:t>
      </w:r>
      <w:r w:rsidR="00F50B92" w:rsidRPr="00CF33CE">
        <w:rPr>
          <w:rFonts w:ascii="Arial" w:hAnsi="Arial" w:cs="Arial"/>
          <w:sz w:val="22"/>
          <w:szCs w:val="20"/>
        </w:rPr>
        <w:t xml:space="preserve"> </w:t>
      </w:r>
      <w:r w:rsidR="00111A61" w:rsidRPr="00CF33CE">
        <w:rPr>
          <w:rFonts w:ascii="Arial" w:hAnsi="Arial" w:cs="Arial"/>
          <w:sz w:val="22"/>
          <w:szCs w:val="20"/>
        </w:rPr>
        <w:t xml:space="preserve">v nejbližší </w:t>
      </w:r>
      <w:proofErr w:type="spellStart"/>
      <w:r w:rsidR="008736C3">
        <w:rPr>
          <w:rFonts w:ascii="Arial" w:hAnsi="Arial" w:cs="Arial"/>
          <w:sz w:val="22"/>
          <w:szCs w:val="20"/>
        </w:rPr>
        <w:t>Z</w:t>
      </w:r>
      <w:r w:rsidR="00111A61" w:rsidRPr="00CF33CE">
        <w:rPr>
          <w:rFonts w:ascii="Arial" w:hAnsi="Arial" w:cs="Arial"/>
          <w:sz w:val="22"/>
          <w:szCs w:val="20"/>
        </w:rPr>
        <w:t>ŽoP</w:t>
      </w:r>
      <w:proofErr w:type="spellEnd"/>
      <w:r w:rsidR="00111A61" w:rsidRPr="00CF33CE">
        <w:rPr>
          <w:rFonts w:ascii="Arial" w:hAnsi="Arial" w:cs="Arial"/>
          <w:sz w:val="22"/>
          <w:szCs w:val="20"/>
        </w:rPr>
        <w:t xml:space="preserve"> </w:t>
      </w:r>
      <w:r w:rsidR="00896AC8" w:rsidRPr="00CF33CE">
        <w:rPr>
          <w:rFonts w:ascii="Arial" w:hAnsi="Arial" w:cs="Arial"/>
          <w:sz w:val="22"/>
          <w:szCs w:val="20"/>
        </w:rPr>
        <w:t xml:space="preserve">a to </w:t>
      </w:r>
      <w:r w:rsidR="00111A61" w:rsidRPr="00CF33CE">
        <w:rPr>
          <w:rFonts w:ascii="Arial" w:hAnsi="Arial" w:cs="Arial"/>
          <w:sz w:val="22"/>
          <w:szCs w:val="20"/>
        </w:rPr>
        <w:t>po ukončení kalendářního roku.</w:t>
      </w:r>
      <w:r w:rsidR="00896AC8" w:rsidRPr="00CF33CE">
        <w:rPr>
          <w:rFonts w:ascii="Arial" w:hAnsi="Arial" w:cs="Arial"/>
          <w:sz w:val="22"/>
          <w:szCs w:val="20"/>
        </w:rPr>
        <w:t xml:space="preserve"> Příjemce v přehledu uvede výši vyplacených odměn za rok u jednotlivých zaměstnanců a jejich platové zařazení. </w:t>
      </w:r>
    </w:p>
    <w:p w:rsidR="00111A61" w:rsidRPr="00CF33CE" w:rsidRDefault="00111A61" w:rsidP="00313D4E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Cs w:val="20"/>
        </w:rPr>
      </w:pPr>
      <w:r w:rsidRPr="00CF33CE">
        <w:rPr>
          <w:rFonts w:ascii="Arial" w:hAnsi="Arial" w:cs="Arial"/>
          <w:sz w:val="22"/>
          <w:szCs w:val="20"/>
        </w:rPr>
        <w:t xml:space="preserve">Příjemci spadající pod ZSS nemusí dokládat </w:t>
      </w:r>
      <w:r w:rsidR="00EB2845" w:rsidRPr="00CF33CE">
        <w:rPr>
          <w:rFonts w:ascii="Arial" w:hAnsi="Arial" w:cs="Arial"/>
          <w:sz w:val="22"/>
          <w:szCs w:val="20"/>
        </w:rPr>
        <w:t>přehled od</w:t>
      </w:r>
      <w:r w:rsidR="00896AC8" w:rsidRPr="00CF33CE">
        <w:rPr>
          <w:rFonts w:ascii="Arial" w:hAnsi="Arial" w:cs="Arial"/>
          <w:sz w:val="22"/>
          <w:szCs w:val="20"/>
        </w:rPr>
        <w:t>m</w:t>
      </w:r>
      <w:r w:rsidR="00EB2845" w:rsidRPr="00CF33CE">
        <w:rPr>
          <w:rFonts w:ascii="Arial" w:hAnsi="Arial" w:cs="Arial"/>
          <w:sz w:val="22"/>
          <w:szCs w:val="20"/>
        </w:rPr>
        <w:t>ěn</w:t>
      </w:r>
      <w:r w:rsidRPr="00CF33CE">
        <w:rPr>
          <w:rFonts w:ascii="Arial" w:hAnsi="Arial" w:cs="Arial"/>
          <w:sz w:val="22"/>
          <w:szCs w:val="20"/>
        </w:rPr>
        <w:t xml:space="preserve">, </w:t>
      </w:r>
      <w:r w:rsidR="00D02334" w:rsidRPr="00CF33CE">
        <w:rPr>
          <w:rFonts w:ascii="Arial" w:hAnsi="Arial" w:cs="Arial"/>
          <w:sz w:val="22"/>
          <w:szCs w:val="20"/>
        </w:rPr>
        <w:t xml:space="preserve">namísto </w:t>
      </w:r>
      <w:r w:rsidR="00EB2845" w:rsidRPr="00CF33CE">
        <w:rPr>
          <w:rFonts w:ascii="Arial" w:hAnsi="Arial" w:cs="Arial"/>
          <w:sz w:val="22"/>
          <w:szCs w:val="20"/>
        </w:rPr>
        <w:t xml:space="preserve">něj </w:t>
      </w:r>
      <w:r w:rsidR="00D02334" w:rsidRPr="00CF33CE">
        <w:rPr>
          <w:rFonts w:ascii="Arial" w:hAnsi="Arial" w:cs="Arial"/>
          <w:sz w:val="22"/>
          <w:szCs w:val="20"/>
        </w:rPr>
        <w:t>doloží</w:t>
      </w:r>
      <w:r w:rsidR="002A07A1">
        <w:rPr>
          <w:rFonts w:ascii="Arial" w:hAnsi="Arial" w:cs="Arial"/>
          <w:sz w:val="22"/>
          <w:szCs w:val="20"/>
        </w:rPr>
        <w:t xml:space="preserve"> jednou ročně </w:t>
      </w:r>
      <w:r w:rsidR="00CA0562">
        <w:rPr>
          <w:rFonts w:ascii="Arial" w:hAnsi="Arial" w:cs="Arial"/>
          <w:sz w:val="22"/>
          <w:szCs w:val="20"/>
        </w:rPr>
        <w:t>„</w:t>
      </w:r>
      <w:r w:rsidR="0068498D">
        <w:rPr>
          <w:rFonts w:ascii="Arial" w:hAnsi="Arial" w:cs="Arial"/>
          <w:sz w:val="22"/>
          <w:szCs w:val="20"/>
        </w:rPr>
        <w:t>Č</w:t>
      </w:r>
      <w:r w:rsidRPr="00CF33CE">
        <w:rPr>
          <w:rFonts w:ascii="Arial" w:hAnsi="Arial" w:cs="Arial"/>
          <w:sz w:val="22"/>
          <w:szCs w:val="20"/>
        </w:rPr>
        <w:t>estné prohlášení</w:t>
      </w:r>
      <w:r w:rsidR="00D02334" w:rsidRPr="00CF33CE">
        <w:rPr>
          <w:rFonts w:ascii="Arial" w:hAnsi="Arial" w:cs="Arial"/>
          <w:sz w:val="22"/>
          <w:szCs w:val="20"/>
        </w:rPr>
        <w:t xml:space="preserve"> </w:t>
      </w:r>
      <w:r w:rsidR="00A25E40">
        <w:rPr>
          <w:rFonts w:ascii="Arial" w:hAnsi="Arial" w:cs="Arial"/>
          <w:sz w:val="22"/>
          <w:szCs w:val="20"/>
        </w:rPr>
        <w:t>příjemce k ročnímu přehledu vyplacených odměn</w:t>
      </w:r>
      <w:r w:rsidR="00CA0562">
        <w:rPr>
          <w:rFonts w:ascii="Arial" w:hAnsi="Arial" w:cs="Arial"/>
          <w:sz w:val="22"/>
          <w:szCs w:val="20"/>
        </w:rPr>
        <w:t>“</w:t>
      </w:r>
      <w:r w:rsidR="00A25E40">
        <w:rPr>
          <w:rFonts w:ascii="Arial" w:hAnsi="Arial" w:cs="Arial"/>
          <w:sz w:val="22"/>
          <w:szCs w:val="20"/>
        </w:rPr>
        <w:t>, které je přílohou PŽP č. 12a</w:t>
      </w:r>
      <w:r w:rsidR="00AA4485">
        <w:rPr>
          <w:rFonts w:ascii="Arial" w:hAnsi="Arial" w:cs="Arial"/>
          <w:sz w:val="22"/>
          <w:szCs w:val="20"/>
        </w:rPr>
        <w:t>.</w:t>
      </w:r>
      <w:r w:rsidR="00530E81">
        <w:rPr>
          <w:rFonts w:ascii="Arial" w:hAnsi="Arial" w:cs="Arial"/>
          <w:sz w:val="22"/>
          <w:szCs w:val="20"/>
        </w:rPr>
        <w:t xml:space="preserve"> </w:t>
      </w:r>
      <w:r w:rsidR="00CA0562">
        <w:rPr>
          <w:rFonts w:ascii="Arial" w:hAnsi="Arial" w:cs="Arial"/>
          <w:sz w:val="22"/>
          <w:szCs w:val="20"/>
        </w:rPr>
        <w:t>Čestné prohlášení</w:t>
      </w:r>
      <w:r w:rsidR="00A25E40">
        <w:rPr>
          <w:rFonts w:ascii="Arial" w:hAnsi="Arial" w:cs="Arial"/>
          <w:sz w:val="22"/>
          <w:szCs w:val="20"/>
        </w:rPr>
        <w:t xml:space="preserve"> </w:t>
      </w:r>
      <w:r w:rsidR="00D02334" w:rsidRPr="00CF33CE">
        <w:rPr>
          <w:rFonts w:ascii="Arial" w:hAnsi="Arial" w:cs="Arial"/>
          <w:sz w:val="22"/>
          <w:szCs w:val="20"/>
        </w:rPr>
        <w:t xml:space="preserve">o nepřekročení limitu pro udělení </w:t>
      </w:r>
      <w:r w:rsidR="00A25E40" w:rsidRPr="00CF33CE">
        <w:rPr>
          <w:rFonts w:ascii="Arial" w:hAnsi="Arial" w:cs="Arial"/>
          <w:sz w:val="22"/>
          <w:szCs w:val="20"/>
        </w:rPr>
        <w:t>roční</w:t>
      </w:r>
      <w:r w:rsidR="00A25E40">
        <w:rPr>
          <w:rFonts w:ascii="Arial" w:hAnsi="Arial" w:cs="Arial"/>
          <w:sz w:val="22"/>
          <w:szCs w:val="20"/>
        </w:rPr>
        <w:t xml:space="preserve"> výše</w:t>
      </w:r>
      <w:r w:rsidR="00A25E40" w:rsidRPr="00CF33CE">
        <w:rPr>
          <w:rFonts w:ascii="Arial" w:hAnsi="Arial" w:cs="Arial"/>
          <w:sz w:val="22"/>
          <w:szCs w:val="20"/>
        </w:rPr>
        <w:t xml:space="preserve"> </w:t>
      </w:r>
      <w:r w:rsidR="00D02334" w:rsidRPr="00CF33CE">
        <w:rPr>
          <w:rFonts w:ascii="Arial" w:hAnsi="Arial" w:cs="Arial"/>
          <w:sz w:val="22"/>
          <w:szCs w:val="20"/>
        </w:rPr>
        <w:t xml:space="preserve">odměn dle MP Lidské zdroje </w:t>
      </w:r>
      <w:r w:rsidR="002A07A1">
        <w:rPr>
          <w:rFonts w:ascii="Arial" w:hAnsi="Arial" w:cs="Arial"/>
          <w:sz w:val="22"/>
          <w:szCs w:val="20"/>
        </w:rPr>
        <w:t xml:space="preserve">bude předloženo v nejbližší </w:t>
      </w:r>
      <w:proofErr w:type="spellStart"/>
      <w:r w:rsidR="002A07A1">
        <w:rPr>
          <w:rFonts w:ascii="Arial" w:hAnsi="Arial" w:cs="Arial"/>
          <w:sz w:val="22"/>
          <w:szCs w:val="20"/>
        </w:rPr>
        <w:t>ZŽoP</w:t>
      </w:r>
      <w:proofErr w:type="spellEnd"/>
      <w:r w:rsidR="002A07A1">
        <w:rPr>
          <w:rFonts w:ascii="Arial" w:hAnsi="Arial" w:cs="Arial"/>
          <w:sz w:val="22"/>
          <w:szCs w:val="20"/>
        </w:rPr>
        <w:t xml:space="preserve"> po ukončení kalendářního roku a bude </w:t>
      </w:r>
      <w:r w:rsidR="00D02334" w:rsidRPr="00CF33CE">
        <w:rPr>
          <w:rFonts w:ascii="Arial" w:hAnsi="Arial" w:cs="Arial"/>
          <w:sz w:val="22"/>
          <w:szCs w:val="20"/>
        </w:rPr>
        <w:t>podep</w:t>
      </w:r>
      <w:r w:rsidR="002A07A1">
        <w:rPr>
          <w:rFonts w:ascii="Arial" w:hAnsi="Arial" w:cs="Arial"/>
          <w:sz w:val="22"/>
          <w:szCs w:val="20"/>
        </w:rPr>
        <w:t>sáno</w:t>
      </w:r>
      <w:r w:rsidR="00D02334" w:rsidRPr="00CF33CE">
        <w:rPr>
          <w:rFonts w:ascii="Arial" w:hAnsi="Arial" w:cs="Arial"/>
          <w:sz w:val="22"/>
          <w:szCs w:val="20"/>
        </w:rPr>
        <w:t xml:space="preserve"> </w:t>
      </w:r>
      <w:r w:rsidR="00AB41F1">
        <w:rPr>
          <w:rFonts w:ascii="Arial" w:hAnsi="Arial" w:cs="Arial"/>
          <w:sz w:val="22"/>
          <w:szCs w:val="20"/>
        </w:rPr>
        <w:t>statutárním zástupcem</w:t>
      </w:r>
      <w:r w:rsidR="00CA0562">
        <w:rPr>
          <w:rFonts w:ascii="Arial" w:hAnsi="Arial" w:cs="Arial"/>
          <w:sz w:val="22"/>
          <w:szCs w:val="20"/>
        </w:rPr>
        <w:t>.</w:t>
      </w:r>
      <w:r w:rsidR="00D02334" w:rsidRPr="00CF33CE">
        <w:rPr>
          <w:rFonts w:ascii="Arial" w:hAnsi="Arial" w:cs="Arial"/>
          <w:sz w:val="22"/>
          <w:szCs w:val="20"/>
        </w:rPr>
        <w:t xml:space="preserve"> </w:t>
      </w:r>
      <w:r w:rsidRPr="00CF33CE">
        <w:rPr>
          <w:rFonts w:ascii="Arial" w:hAnsi="Arial" w:cs="Arial"/>
          <w:sz w:val="22"/>
          <w:szCs w:val="20"/>
        </w:rPr>
        <w:t xml:space="preserve"> </w:t>
      </w:r>
    </w:p>
    <w:p w:rsidR="003734E1" w:rsidRPr="00CE488C" w:rsidRDefault="003734E1" w:rsidP="00CE488C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0"/>
        </w:rPr>
      </w:pPr>
      <w:r w:rsidRPr="00CE488C">
        <w:rPr>
          <w:rFonts w:ascii="Arial" w:hAnsi="Arial" w:cs="Arial"/>
          <w:b/>
          <w:sz w:val="22"/>
          <w:szCs w:val="20"/>
        </w:rPr>
        <w:t xml:space="preserve">Hodnocení zaměstnanců </w:t>
      </w:r>
      <w:r w:rsidRPr="00CE488C">
        <w:rPr>
          <w:rFonts w:ascii="Arial" w:hAnsi="Arial" w:cs="Arial"/>
          <w:szCs w:val="20"/>
        </w:rPr>
        <w:t xml:space="preserve">– </w:t>
      </w:r>
      <w:r w:rsidR="008C598B">
        <w:rPr>
          <w:rFonts w:ascii="Arial" w:hAnsi="Arial" w:cs="Arial"/>
          <w:sz w:val="22"/>
          <w:szCs w:val="20"/>
        </w:rPr>
        <w:t>h</w:t>
      </w:r>
      <w:r w:rsidRPr="00CE488C">
        <w:rPr>
          <w:rFonts w:ascii="Arial" w:hAnsi="Arial" w:cs="Arial"/>
          <w:sz w:val="22"/>
          <w:szCs w:val="20"/>
        </w:rPr>
        <w:t>odnocení zaměstnanců dle MP</w:t>
      </w:r>
      <w:r w:rsidR="004D4A03" w:rsidRPr="00CE488C">
        <w:rPr>
          <w:rFonts w:ascii="Arial" w:hAnsi="Arial" w:cs="Arial"/>
          <w:sz w:val="22"/>
          <w:szCs w:val="20"/>
        </w:rPr>
        <w:t xml:space="preserve"> lidské zdroje</w:t>
      </w:r>
      <w:r w:rsidRPr="00CE488C">
        <w:rPr>
          <w:rFonts w:ascii="Arial" w:hAnsi="Arial" w:cs="Arial"/>
          <w:sz w:val="22"/>
          <w:szCs w:val="20"/>
        </w:rPr>
        <w:t xml:space="preserve"> je prováděno u zaměstnanců s uzavřenou pracovní smlouvou na plný či </w:t>
      </w:r>
      <w:r w:rsidRPr="005E5014">
        <w:rPr>
          <w:rFonts w:ascii="Arial" w:hAnsi="Arial" w:cs="Arial"/>
          <w:sz w:val="22"/>
          <w:szCs w:val="20"/>
        </w:rPr>
        <w:t>částečný úvazek. H</w:t>
      </w:r>
      <w:r w:rsidRPr="0099706E">
        <w:rPr>
          <w:rFonts w:ascii="Arial" w:hAnsi="Arial" w:cs="Arial"/>
          <w:sz w:val="22"/>
          <w:szCs w:val="20"/>
        </w:rPr>
        <w:t>odnocení má písemnou podobu a provádí se jednou ročně v prvním čtvrtletí kalendářního roku</w:t>
      </w:r>
      <w:r w:rsidR="00940B0B" w:rsidRPr="00CE488C">
        <w:rPr>
          <w:rFonts w:ascii="Arial" w:hAnsi="Arial" w:cs="Arial"/>
          <w:sz w:val="22"/>
          <w:szCs w:val="20"/>
        </w:rPr>
        <w:t xml:space="preserve"> u zaměstnanců, kteří vykonávali v uplynulém kalendářním roce pracovní činnost po dobu delší než 6 měsíců</w:t>
      </w:r>
      <w:r w:rsidRPr="00CE488C">
        <w:rPr>
          <w:rFonts w:ascii="Arial" w:hAnsi="Arial" w:cs="Arial"/>
          <w:sz w:val="22"/>
          <w:szCs w:val="20"/>
        </w:rPr>
        <w:t xml:space="preserve">. </w:t>
      </w:r>
      <w:r w:rsidRPr="00CE488C">
        <w:rPr>
          <w:rFonts w:ascii="Arial" w:hAnsi="Arial" w:cs="Arial"/>
          <w:b/>
          <w:sz w:val="22"/>
          <w:szCs w:val="20"/>
        </w:rPr>
        <w:t xml:space="preserve"> </w:t>
      </w:r>
    </w:p>
    <w:p w:rsidR="009D7A86" w:rsidRPr="007909EB" w:rsidRDefault="00425603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</w:t>
      </w:r>
      <w:r w:rsidR="00020A7C" w:rsidRPr="00436827">
        <w:rPr>
          <w:rFonts w:ascii="Arial" w:hAnsi="Arial" w:cs="Arial"/>
          <w:sz w:val="22"/>
          <w:szCs w:val="22"/>
        </w:rPr>
        <w:t>ři dokladování osobních nákladů není možné využít</w:t>
      </w:r>
      <w:r w:rsidR="00020A7C" w:rsidRPr="00376136">
        <w:rPr>
          <w:sz w:val="22"/>
          <w:szCs w:val="22"/>
        </w:rPr>
        <w:t xml:space="preserve"> </w:t>
      </w:r>
      <w:r w:rsidR="009D7A86" w:rsidRPr="007909EB">
        <w:rPr>
          <w:rFonts w:ascii="Arial" w:hAnsi="Arial" w:cs="Arial"/>
          <w:sz w:val="22"/>
          <w:szCs w:val="22"/>
        </w:rPr>
        <w:t>limit 10 000 Kč za jeden účetní doklad pro začlenění do seznamu účetních dokladů (dle Metodického pokynu finančních toků 2014 - 2020)</w:t>
      </w:r>
      <w:r w:rsidR="00020A7C" w:rsidRPr="00425603">
        <w:rPr>
          <w:rFonts w:ascii="Arial" w:hAnsi="Arial" w:cs="Arial"/>
          <w:sz w:val="22"/>
          <w:szCs w:val="22"/>
        </w:rPr>
        <w:t xml:space="preserve"> a vždy je nutné doložit veškeré požadované podklady dle Tabulky č. 1.</w:t>
      </w:r>
    </w:p>
    <w:p w:rsidR="00511801" w:rsidRDefault="00B3540D" w:rsidP="00C02413">
      <w:pPr>
        <w:pStyle w:val="Nadpis2"/>
      </w:pPr>
      <w:bookmarkStart w:id="107" w:name="_Toc444778126"/>
      <w:bookmarkStart w:id="108" w:name="_Toc444779754"/>
      <w:bookmarkStart w:id="109" w:name="_Toc444779843"/>
      <w:bookmarkStart w:id="110" w:name="_Toc490807152"/>
      <w:bookmarkEnd w:id="107"/>
      <w:bookmarkEnd w:id="108"/>
      <w:bookmarkEnd w:id="109"/>
      <w:r w:rsidRPr="00B3540D">
        <w:t>Cestovné</w:t>
      </w:r>
      <w:bookmarkEnd w:id="110"/>
      <w:r w:rsidRPr="00B3540D">
        <w:t xml:space="preserve"> </w:t>
      </w:r>
    </w:p>
    <w:p w:rsidR="00CA4BD9" w:rsidRDefault="003C7991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Cestovní náhrady</w:t>
      </w:r>
      <w:r w:rsidR="002B5DC4">
        <w:rPr>
          <w:sz w:val="22"/>
          <w:szCs w:val="22"/>
        </w:rPr>
        <w:t xml:space="preserve"> </w:t>
      </w:r>
      <w:r w:rsidRPr="007909EB">
        <w:rPr>
          <w:sz w:val="22"/>
          <w:szCs w:val="22"/>
        </w:rPr>
        <w:t xml:space="preserve">musí souviset s efektivním provedením projektu, být pro něj nezbytné a souviset s osobami příjemce pomoci, které jsou zapojeny do realizace projektu. </w:t>
      </w:r>
    </w:p>
    <w:p w:rsidR="00CA4BD9" w:rsidRPr="00CA4BD9" w:rsidRDefault="00CA4BD9" w:rsidP="007909EB">
      <w:pPr>
        <w:pStyle w:val="Nadpis3"/>
      </w:pPr>
      <w:bookmarkStart w:id="111" w:name="_Toc490807153"/>
      <w:r w:rsidRPr="00CA4BD9">
        <w:t>Způsobilost cestovních náhrad</w:t>
      </w:r>
      <w:bookmarkEnd w:id="111"/>
    </w:p>
    <w:p w:rsidR="00B129B9" w:rsidRPr="007909EB" w:rsidRDefault="003C7991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Mezi výdaje související s provedením pracovních cest patří zejména náhrady:</w:t>
      </w:r>
    </w:p>
    <w:p w:rsidR="00B129B9" w:rsidRPr="007909EB" w:rsidRDefault="00B129B9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jízdních výdajů</w:t>
      </w:r>
      <w:r w:rsidR="00736DBE">
        <w:rPr>
          <w:rFonts w:ascii="Arial" w:hAnsi="Arial" w:cs="Arial"/>
          <w:b/>
          <w:sz w:val="22"/>
          <w:szCs w:val="20"/>
        </w:rPr>
        <w:t xml:space="preserve"> (cestovné)</w:t>
      </w:r>
      <w:r w:rsidRPr="007909EB">
        <w:rPr>
          <w:rFonts w:ascii="Arial" w:hAnsi="Arial" w:cs="Arial"/>
          <w:sz w:val="22"/>
          <w:szCs w:val="20"/>
        </w:rPr>
        <w:t xml:space="preserve"> tj. prokázané jízdní výdaje spojené s dopravou na služební cestu, náhrada </w:t>
      </w:r>
      <w:r w:rsidR="00AC43B1" w:rsidRPr="007909EB">
        <w:rPr>
          <w:rFonts w:ascii="Arial" w:hAnsi="Arial" w:cs="Arial"/>
          <w:sz w:val="22"/>
          <w:szCs w:val="20"/>
        </w:rPr>
        <w:t>při</w:t>
      </w:r>
      <w:r w:rsidRPr="007909EB">
        <w:rPr>
          <w:rFonts w:ascii="Arial" w:hAnsi="Arial" w:cs="Arial"/>
          <w:sz w:val="22"/>
          <w:szCs w:val="20"/>
        </w:rPr>
        <w:t xml:space="preserve"> použití </w:t>
      </w:r>
      <w:r w:rsidR="00AC43B1" w:rsidRPr="007909EB">
        <w:rPr>
          <w:rFonts w:ascii="Arial" w:hAnsi="Arial" w:cs="Arial"/>
          <w:sz w:val="22"/>
          <w:szCs w:val="20"/>
        </w:rPr>
        <w:t>soukromého vozidla</w:t>
      </w:r>
      <w:r w:rsidRPr="007909EB">
        <w:rPr>
          <w:rFonts w:ascii="Arial" w:hAnsi="Arial" w:cs="Arial"/>
          <w:sz w:val="22"/>
          <w:szCs w:val="20"/>
        </w:rPr>
        <w:t xml:space="preserve"> při pracovní cestě</w:t>
      </w:r>
      <w:r w:rsidR="00D820F6" w:rsidRPr="007909EB">
        <w:rPr>
          <w:rFonts w:ascii="Arial" w:hAnsi="Arial" w:cs="Arial"/>
          <w:sz w:val="22"/>
          <w:szCs w:val="20"/>
        </w:rPr>
        <w:t xml:space="preserve">. </w:t>
      </w:r>
      <w:r w:rsidR="00203559" w:rsidRPr="007909EB">
        <w:rPr>
          <w:rFonts w:ascii="Arial" w:hAnsi="Arial" w:cs="Arial"/>
          <w:sz w:val="22"/>
          <w:szCs w:val="20"/>
        </w:rPr>
        <w:t>Při posuzování</w:t>
      </w:r>
      <w:r w:rsidR="00D820F6" w:rsidRPr="007909EB">
        <w:rPr>
          <w:rFonts w:ascii="Arial" w:hAnsi="Arial" w:cs="Arial"/>
          <w:sz w:val="22"/>
          <w:szCs w:val="20"/>
        </w:rPr>
        <w:t xml:space="preserve"> </w:t>
      </w:r>
      <w:r w:rsidR="00203559" w:rsidRPr="007909EB">
        <w:rPr>
          <w:rFonts w:ascii="Arial" w:hAnsi="Arial" w:cs="Arial"/>
          <w:sz w:val="22"/>
          <w:szCs w:val="20"/>
        </w:rPr>
        <w:t>výdajů na dopravu</w:t>
      </w:r>
      <w:r w:rsidR="00D820F6" w:rsidRPr="007909EB">
        <w:rPr>
          <w:rFonts w:ascii="Arial" w:hAnsi="Arial" w:cs="Arial"/>
          <w:sz w:val="22"/>
          <w:szCs w:val="20"/>
        </w:rPr>
        <w:t xml:space="preserve"> je nezbytné vycházet z podmínky 3E</w:t>
      </w:r>
      <w:r w:rsidR="00203559" w:rsidRPr="007909EB">
        <w:rPr>
          <w:rFonts w:ascii="Arial" w:hAnsi="Arial" w:cs="Arial"/>
          <w:sz w:val="22"/>
          <w:szCs w:val="20"/>
        </w:rPr>
        <w:t xml:space="preserve"> (efektivnost, účelnost, hospodárnost)</w:t>
      </w:r>
      <w:r w:rsidR="00D820F6" w:rsidRPr="007909EB">
        <w:rPr>
          <w:rFonts w:ascii="Arial" w:hAnsi="Arial" w:cs="Arial"/>
          <w:sz w:val="22"/>
          <w:szCs w:val="20"/>
        </w:rPr>
        <w:t>.</w:t>
      </w:r>
    </w:p>
    <w:p w:rsidR="00B129B9" w:rsidRPr="007909EB" w:rsidRDefault="00B129B9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výdajů za ubytování</w:t>
      </w:r>
      <w:r w:rsidRPr="007909EB">
        <w:rPr>
          <w:rFonts w:ascii="Arial" w:hAnsi="Arial" w:cs="Arial"/>
          <w:sz w:val="22"/>
          <w:szCs w:val="20"/>
        </w:rPr>
        <w:t xml:space="preserve"> tj. </w:t>
      </w:r>
      <w:r w:rsidR="00666547" w:rsidRPr="007909EB">
        <w:rPr>
          <w:rFonts w:ascii="Arial" w:hAnsi="Arial" w:cs="Arial"/>
          <w:sz w:val="22"/>
          <w:szCs w:val="20"/>
        </w:rPr>
        <w:t>náhrada prokázaných výdajů za ubytování (musí odpovídat cenám v místě obvyklým)</w:t>
      </w:r>
      <w:r w:rsidR="005057D9" w:rsidRPr="007909EB">
        <w:rPr>
          <w:rFonts w:ascii="Arial" w:hAnsi="Arial" w:cs="Arial"/>
          <w:sz w:val="22"/>
          <w:szCs w:val="20"/>
        </w:rPr>
        <w:t>. V případě ubytování je nezbytné vycházet z podmínky dodržení</w:t>
      </w:r>
      <w:r w:rsidR="00203559" w:rsidRPr="007909EB">
        <w:rPr>
          <w:rFonts w:ascii="Arial" w:hAnsi="Arial" w:cs="Arial"/>
          <w:sz w:val="22"/>
          <w:szCs w:val="20"/>
        </w:rPr>
        <w:t xml:space="preserve"> 3E</w:t>
      </w:r>
      <w:r w:rsidR="005057D9" w:rsidRPr="007909EB">
        <w:rPr>
          <w:rFonts w:ascii="Arial" w:hAnsi="Arial" w:cs="Arial"/>
          <w:sz w:val="22"/>
          <w:szCs w:val="20"/>
        </w:rPr>
        <w:t xml:space="preserve">. </w:t>
      </w:r>
    </w:p>
    <w:p w:rsidR="00666547" w:rsidRPr="007909EB" w:rsidRDefault="00666547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stravovacích výdajů</w:t>
      </w:r>
      <w:r w:rsidRPr="007909EB">
        <w:rPr>
          <w:rFonts w:ascii="Arial" w:hAnsi="Arial" w:cs="Arial"/>
          <w:sz w:val="22"/>
          <w:szCs w:val="20"/>
        </w:rPr>
        <w:t xml:space="preserve"> </w:t>
      </w:r>
      <w:r w:rsidR="002879C5">
        <w:rPr>
          <w:rFonts w:ascii="Arial" w:hAnsi="Arial" w:cs="Arial"/>
          <w:sz w:val="22"/>
          <w:szCs w:val="20"/>
        </w:rPr>
        <w:t>tj. s</w:t>
      </w:r>
      <w:r w:rsidRPr="007909EB">
        <w:rPr>
          <w:rFonts w:ascii="Arial" w:hAnsi="Arial" w:cs="Arial"/>
          <w:sz w:val="22"/>
          <w:szCs w:val="20"/>
        </w:rPr>
        <w:t>travné přísluší zaměstnanci v závislosti na době trvání pracovní cesty. Výši stravného na základě zákona č. 262/2006 Sb., zákoník práce, a prováděcí vyhlášky MF určuje zaměstnavatel zaměstnanci před vysláním na pracovní cestu.</w:t>
      </w:r>
    </w:p>
    <w:p w:rsidR="00666547" w:rsidRPr="007909EB" w:rsidRDefault="007F1D48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n</w:t>
      </w:r>
      <w:r w:rsidR="00666547" w:rsidRPr="007909EB">
        <w:rPr>
          <w:rFonts w:ascii="Arial" w:hAnsi="Arial" w:cs="Arial"/>
          <w:b/>
          <w:sz w:val="22"/>
          <w:szCs w:val="20"/>
        </w:rPr>
        <w:t>utných vedlejších výdajů</w:t>
      </w:r>
      <w:r w:rsidR="00666547" w:rsidRPr="007909EB">
        <w:rPr>
          <w:rFonts w:ascii="Arial" w:hAnsi="Arial" w:cs="Arial"/>
          <w:sz w:val="22"/>
          <w:szCs w:val="20"/>
        </w:rPr>
        <w:t xml:space="preserve"> tj. náhrada prokázaných nutných vedlejších výdajů. Způsobilým výdajem jsou také další úhrady výdajů přímo související s pracovní cestou. Může jít např. o cestovní pojištění, vstupní poplatek na konferenci (akci), parkovné, poplatek za úschovu zavazadel.</w:t>
      </w:r>
    </w:p>
    <w:p w:rsidR="003148EB" w:rsidRPr="00A55D95" w:rsidRDefault="003148EB" w:rsidP="007909EB">
      <w:pPr>
        <w:pStyle w:val="Default"/>
        <w:keepNext/>
        <w:keepLines/>
        <w:spacing w:before="120" w:after="120"/>
        <w:rPr>
          <w:sz w:val="22"/>
          <w:szCs w:val="22"/>
        </w:rPr>
      </w:pPr>
      <w:r w:rsidRPr="00A55D95">
        <w:rPr>
          <w:sz w:val="22"/>
          <w:szCs w:val="22"/>
        </w:rPr>
        <w:lastRenderedPageBreak/>
        <w:t xml:space="preserve">Při použití soukromého vozidla způsobilé výdaje jsou: </w:t>
      </w:r>
    </w:p>
    <w:p w:rsidR="003148EB" w:rsidRPr="002F19CD" w:rsidRDefault="003148EB" w:rsidP="00BC20CD">
      <w:pPr>
        <w:pStyle w:val="Odstavecseseznamem"/>
        <w:keepNext/>
        <w:keepLines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základní náhrada</w:t>
      </w:r>
      <w:r w:rsidRPr="007909EB">
        <w:rPr>
          <w:rFonts w:ascii="Arial" w:hAnsi="Arial" w:cs="Arial"/>
          <w:sz w:val="22"/>
          <w:szCs w:val="20"/>
        </w:rPr>
        <w:t xml:space="preserve"> vyjadřující odhad míry opotřebení vozidla, jejíž výše vychází z vyhlášky MPSV; </w:t>
      </w:r>
    </w:p>
    <w:p w:rsidR="003148EB" w:rsidRPr="002F19CD" w:rsidRDefault="003148EB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náhrada za spotřebované pohonné hmoty</w:t>
      </w:r>
      <w:r w:rsidRPr="007909EB">
        <w:rPr>
          <w:rFonts w:ascii="Arial" w:hAnsi="Arial" w:cs="Arial"/>
          <w:sz w:val="22"/>
          <w:szCs w:val="20"/>
        </w:rPr>
        <w:t xml:space="preserve">; výše se vypočítá z ceny pohonných hmot a spotřeby vozidla dle § 158, odst. 3 a 4 zákona č. 262/2006 Sb., zákoník práce. Neprokáže-li zaměstnanec cenu pohonné hmoty dokladem o nákupu, vypočte se výše náhrady z průměrné ceny pohonné hmoty, která je stanovena vyhláškou MPSV. Pro údaj o spotřebě vozidla je relevantní technický průkaz. </w:t>
      </w:r>
    </w:p>
    <w:p w:rsidR="00991B1A" w:rsidRPr="00A55D95" w:rsidRDefault="00991B1A" w:rsidP="007909EB">
      <w:pPr>
        <w:pStyle w:val="Default"/>
        <w:spacing w:before="120" w:after="120"/>
        <w:rPr>
          <w:sz w:val="22"/>
          <w:szCs w:val="22"/>
        </w:rPr>
      </w:pPr>
      <w:r w:rsidRPr="00A55D95">
        <w:rPr>
          <w:sz w:val="22"/>
          <w:szCs w:val="22"/>
        </w:rPr>
        <w:t>Nezpůsobilým výdajem jsou veškeré výdaje související se stornováním pracovní cesty</w:t>
      </w:r>
      <w:r w:rsidR="003B000D" w:rsidRPr="00A55D95">
        <w:rPr>
          <w:sz w:val="22"/>
          <w:szCs w:val="22"/>
        </w:rPr>
        <w:t>.</w:t>
      </w:r>
    </w:p>
    <w:p w:rsidR="00B016F4" w:rsidRPr="00A55D95" w:rsidRDefault="00B016F4" w:rsidP="007909EB">
      <w:pPr>
        <w:pStyle w:val="Nadpis3"/>
      </w:pPr>
      <w:bookmarkStart w:id="112" w:name="_Toc490807154"/>
      <w:r>
        <w:t>Dokladování cestovních náhrad</w:t>
      </w:r>
      <w:bookmarkEnd w:id="112"/>
    </w:p>
    <w:p w:rsidR="00280278" w:rsidRDefault="00B016F4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Cestovní náhrady</w:t>
      </w:r>
      <w:r w:rsidR="002B5DC4">
        <w:rPr>
          <w:sz w:val="22"/>
          <w:szCs w:val="22"/>
        </w:rPr>
        <w:t xml:space="preserve">, </w:t>
      </w:r>
      <w:r w:rsidR="00F93640">
        <w:rPr>
          <w:sz w:val="22"/>
          <w:szCs w:val="22"/>
        </w:rPr>
        <w:t xml:space="preserve">které jsou </w:t>
      </w:r>
      <w:r w:rsidR="00D95DA8">
        <w:rPr>
          <w:sz w:val="22"/>
          <w:szCs w:val="22"/>
        </w:rPr>
        <w:t xml:space="preserve">hrazené </w:t>
      </w:r>
      <w:r w:rsidR="00DB72C2">
        <w:rPr>
          <w:sz w:val="22"/>
          <w:szCs w:val="22"/>
        </w:rPr>
        <w:t xml:space="preserve">v rámci </w:t>
      </w:r>
      <w:r w:rsidR="00D95DA8" w:rsidRPr="00436827">
        <w:rPr>
          <w:b/>
          <w:sz w:val="22"/>
          <w:szCs w:val="22"/>
        </w:rPr>
        <w:t>cestovního příkazu</w:t>
      </w:r>
      <w:r w:rsidR="00E76C4B">
        <w:rPr>
          <w:sz w:val="22"/>
          <w:szCs w:val="22"/>
        </w:rPr>
        <w:t>,</w:t>
      </w:r>
      <w:r w:rsidR="00D95DA8">
        <w:rPr>
          <w:sz w:val="22"/>
          <w:szCs w:val="22"/>
        </w:rPr>
        <w:t xml:space="preserve"> </w:t>
      </w:r>
      <w:r w:rsidRPr="007909EB">
        <w:rPr>
          <w:sz w:val="22"/>
          <w:szCs w:val="22"/>
        </w:rPr>
        <w:t xml:space="preserve">jsou vykazovány v  dílčí soupisce </w:t>
      </w:r>
      <w:r w:rsidRPr="00436827">
        <w:rPr>
          <w:b/>
          <w:sz w:val="22"/>
          <w:szCs w:val="22"/>
        </w:rPr>
        <w:t>SD</w:t>
      </w:r>
      <w:r w:rsidR="009C41A1">
        <w:rPr>
          <w:b/>
          <w:sz w:val="22"/>
          <w:szCs w:val="22"/>
        </w:rPr>
        <w:t>1</w:t>
      </w:r>
      <w:r w:rsidR="00AA4485">
        <w:rPr>
          <w:b/>
          <w:sz w:val="22"/>
          <w:szCs w:val="22"/>
        </w:rPr>
        <w:t xml:space="preserve"> </w:t>
      </w:r>
      <w:r w:rsidRPr="007909EB">
        <w:rPr>
          <w:sz w:val="22"/>
          <w:szCs w:val="22"/>
        </w:rPr>
        <w:t>v IS KP14+.</w:t>
      </w:r>
    </w:p>
    <w:p w:rsidR="00AA4485" w:rsidRDefault="001156C4" w:rsidP="001156C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soupisce SD</w:t>
      </w:r>
      <w:r w:rsidR="009C41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9C41A1">
        <w:rPr>
          <w:rFonts w:ascii="Arial" w:hAnsi="Arial" w:cs="Arial"/>
          <w:sz w:val="22"/>
          <w:szCs w:val="22"/>
        </w:rPr>
        <w:t xml:space="preserve">příjemce uvede </w:t>
      </w:r>
      <w:r>
        <w:rPr>
          <w:rFonts w:ascii="Arial" w:hAnsi="Arial" w:cs="Arial"/>
          <w:sz w:val="22"/>
          <w:szCs w:val="22"/>
        </w:rPr>
        <w:t xml:space="preserve">celkovou částku za všechny účetní doklady cestovních náhrad do </w:t>
      </w:r>
      <w:r w:rsidR="009B6A9D">
        <w:rPr>
          <w:rFonts w:ascii="Arial" w:hAnsi="Arial" w:cs="Arial"/>
          <w:sz w:val="22"/>
          <w:szCs w:val="22"/>
        </w:rPr>
        <w:t>dvou řádků</w:t>
      </w:r>
      <w:r>
        <w:rPr>
          <w:rFonts w:ascii="Arial" w:hAnsi="Arial" w:cs="Arial"/>
          <w:sz w:val="22"/>
          <w:szCs w:val="22"/>
        </w:rPr>
        <w:t xml:space="preserve"> s rozdělením na tuzemské a zahraniční cesty. </w:t>
      </w:r>
      <w:r w:rsidR="009B6A9D">
        <w:rPr>
          <w:rFonts w:ascii="Arial" w:hAnsi="Arial" w:cs="Arial"/>
          <w:sz w:val="22"/>
          <w:szCs w:val="22"/>
        </w:rPr>
        <w:t>K jednotlivým řádků</w:t>
      </w:r>
      <w:r w:rsidR="00FA7F41">
        <w:rPr>
          <w:rFonts w:ascii="Arial" w:hAnsi="Arial" w:cs="Arial"/>
          <w:sz w:val="22"/>
          <w:szCs w:val="22"/>
        </w:rPr>
        <w:t>m</w:t>
      </w:r>
      <w:r w:rsidR="009B6A9D">
        <w:rPr>
          <w:rFonts w:ascii="Arial" w:hAnsi="Arial" w:cs="Arial"/>
          <w:sz w:val="22"/>
          <w:szCs w:val="22"/>
        </w:rPr>
        <w:t xml:space="preserve"> příjemce doloží </w:t>
      </w:r>
      <w:r w:rsidR="002A27A6">
        <w:rPr>
          <w:rFonts w:ascii="Arial" w:hAnsi="Arial" w:cs="Arial"/>
          <w:sz w:val="22"/>
          <w:szCs w:val="22"/>
        </w:rPr>
        <w:t>relevantní tabulk</w:t>
      </w:r>
      <w:r w:rsidR="00AA4485">
        <w:rPr>
          <w:rFonts w:ascii="Arial" w:hAnsi="Arial" w:cs="Arial"/>
          <w:sz w:val="22"/>
          <w:szCs w:val="22"/>
        </w:rPr>
        <w:t>y:</w:t>
      </w:r>
    </w:p>
    <w:p w:rsidR="006729C8" w:rsidRPr="00313D4E" w:rsidRDefault="002A27A6" w:rsidP="00313D4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313D4E">
        <w:rPr>
          <w:rFonts w:ascii="Arial" w:hAnsi="Arial" w:cs="Arial"/>
          <w:b/>
          <w:sz w:val="22"/>
          <w:szCs w:val="22"/>
        </w:rPr>
        <w:t>Souhrnný seznam tuzemských cestovních náhrad</w:t>
      </w:r>
      <w:r w:rsidR="006729C8">
        <w:rPr>
          <w:rFonts w:ascii="Arial" w:hAnsi="Arial" w:cs="Arial"/>
          <w:sz w:val="22"/>
          <w:szCs w:val="22"/>
        </w:rPr>
        <w:t xml:space="preserve"> (Příloha PŽP č. 11l)</w:t>
      </w:r>
    </w:p>
    <w:p w:rsidR="001156C4" w:rsidRPr="00AC6EEF" w:rsidRDefault="002A27A6" w:rsidP="00313D4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313D4E">
        <w:rPr>
          <w:rFonts w:ascii="Arial" w:hAnsi="Arial" w:cs="Arial"/>
          <w:b/>
          <w:sz w:val="22"/>
          <w:szCs w:val="22"/>
        </w:rPr>
        <w:t>Souhrnný seznam zahraničních cestovních náhrad</w:t>
      </w:r>
      <w:r w:rsidR="006729C8">
        <w:rPr>
          <w:rFonts w:ascii="Arial" w:hAnsi="Arial" w:cs="Arial"/>
          <w:sz w:val="22"/>
          <w:szCs w:val="22"/>
        </w:rPr>
        <w:t xml:space="preserve"> (Příloha PŽP č. 11m)</w:t>
      </w:r>
      <w:r w:rsidRPr="00313D4E">
        <w:rPr>
          <w:rFonts w:ascii="Arial" w:hAnsi="Arial" w:cs="Arial"/>
          <w:sz w:val="22"/>
          <w:szCs w:val="22"/>
        </w:rPr>
        <w:t xml:space="preserve"> </w:t>
      </w:r>
    </w:p>
    <w:p w:rsidR="00780E93" w:rsidRDefault="00B016F4" w:rsidP="0043682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Při dokladování cestovních náhrad,</w:t>
      </w:r>
      <w:r w:rsidR="002B5DC4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jejichž hodnota na cestovním příkazu</w:t>
      </w:r>
      <w:r w:rsidR="00780E93">
        <w:rPr>
          <w:rFonts w:ascii="Arial" w:hAnsi="Arial" w:cs="Arial"/>
          <w:sz w:val="22"/>
          <w:szCs w:val="22"/>
        </w:rPr>
        <w:t xml:space="preserve"> překročila částku</w:t>
      </w:r>
      <w:r w:rsidR="00106E3A">
        <w:rPr>
          <w:rFonts w:ascii="Arial" w:hAnsi="Arial" w:cs="Arial"/>
          <w:sz w:val="22"/>
          <w:szCs w:val="22"/>
        </w:rPr>
        <w:t xml:space="preserve"> 10 000 Kč</w:t>
      </w:r>
      <w:r w:rsidR="00EE68AF">
        <w:rPr>
          <w:rFonts w:ascii="Arial" w:hAnsi="Arial" w:cs="Arial"/>
          <w:sz w:val="22"/>
          <w:szCs w:val="22"/>
        </w:rPr>
        <w:t xml:space="preserve"> včetně DPH</w:t>
      </w:r>
      <w:r w:rsidR="00106E3A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 xml:space="preserve">je </w:t>
      </w:r>
      <w:r w:rsidR="00D95DA8" w:rsidRPr="007909EB">
        <w:rPr>
          <w:rFonts w:ascii="Arial" w:hAnsi="Arial" w:cs="Arial"/>
          <w:sz w:val="22"/>
          <w:szCs w:val="22"/>
        </w:rPr>
        <w:t>předkládán</w:t>
      </w:r>
      <w:r w:rsidRPr="007909EB">
        <w:rPr>
          <w:rFonts w:ascii="Arial" w:hAnsi="Arial" w:cs="Arial"/>
          <w:sz w:val="22"/>
          <w:szCs w:val="22"/>
        </w:rPr>
        <w:t xml:space="preserve"> cestovní příkaz</w:t>
      </w:r>
      <w:r w:rsidR="00780E93">
        <w:rPr>
          <w:rFonts w:ascii="Arial" w:hAnsi="Arial" w:cs="Arial"/>
          <w:sz w:val="22"/>
          <w:szCs w:val="22"/>
        </w:rPr>
        <w:t xml:space="preserve"> a jeho vyúčtování</w:t>
      </w:r>
      <w:r w:rsidRPr="007909EB">
        <w:rPr>
          <w:rFonts w:ascii="Arial" w:hAnsi="Arial" w:cs="Arial"/>
          <w:sz w:val="22"/>
          <w:szCs w:val="22"/>
        </w:rPr>
        <w:t xml:space="preserve"> a </w:t>
      </w:r>
      <w:r w:rsidR="00780E93">
        <w:rPr>
          <w:rFonts w:ascii="Arial" w:hAnsi="Arial" w:cs="Arial"/>
          <w:sz w:val="22"/>
          <w:szCs w:val="22"/>
        </w:rPr>
        <w:t xml:space="preserve">dále </w:t>
      </w:r>
      <w:r w:rsidR="00022889">
        <w:rPr>
          <w:rFonts w:ascii="Arial" w:hAnsi="Arial" w:cs="Arial"/>
          <w:sz w:val="22"/>
          <w:szCs w:val="22"/>
        </w:rPr>
        <w:t xml:space="preserve">doklad prokazující </w:t>
      </w:r>
      <w:r w:rsidRPr="007909EB">
        <w:rPr>
          <w:rFonts w:ascii="Arial" w:hAnsi="Arial" w:cs="Arial"/>
          <w:sz w:val="22"/>
          <w:szCs w:val="22"/>
        </w:rPr>
        <w:t>způsob jeho úhrady</w:t>
      </w:r>
      <w:r w:rsidR="00581B3C">
        <w:rPr>
          <w:rFonts w:ascii="Arial" w:hAnsi="Arial" w:cs="Arial"/>
          <w:sz w:val="22"/>
          <w:szCs w:val="22"/>
        </w:rPr>
        <w:t xml:space="preserve"> (pokladní doklad/</w:t>
      </w:r>
      <w:r w:rsidR="00906BE6">
        <w:rPr>
          <w:rFonts w:ascii="Arial" w:hAnsi="Arial" w:cs="Arial"/>
          <w:sz w:val="22"/>
          <w:szCs w:val="22"/>
        </w:rPr>
        <w:t>bankovní výpis z účtu)</w:t>
      </w:r>
      <w:r w:rsidRPr="007909EB">
        <w:rPr>
          <w:rFonts w:ascii="Arial" w:hAnsi="Arial" w:cs="Arial"/>
          <w:sz w:val="22"/>
          <w:szCs w:val="22"/>
        </w:rPr>
        <w:t>.</w:t>
      </w:r>
      <w:r w:rsidRPr="007909EB">
        <w:rPr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Při dokládání cestovního příkazu musí být podepsáno potvrzení převzetí peněz za cestovní náhrady, popř. musí být doložen mzdový list (v případě, že pracovník dostává cestovní náhrady ve výplatě nebo převodem)</w:t>
      </w:r>
      <w:r w:rsidR="00022889">
        <w:rPr>
          <w:rFonts w:ascii="Arial" w:hAnsi="Arial" w:cs="Arial"/>
          <w:sz w:val="22"/>
          <w:szCs w:val="22"/>
        </w:rPr>
        <w:t xml:space="preserve"> nebo </w:t>
      </w:r>
      <w:r w:rsidR="00A91F01">
        <w:rPr>
          <w:rFonts w:ascii="Arial" w:hAnsi="Arial" w:cs="Arial"/>
          <w:sz w:val="22"/>
          <w:szCs w:val="22"/>
        </w:rPr>
        <w:t xml:space="preserve">může být </w:t>
      </w:r>
      <w:r w:rsidR="00022889">
        <w:rPr>
          <w:rFonts w:ascii="Arial" w:hAnsi="Arial" w:cs="Arial"/>
          <w:sz w:val="22"/>
          <w:szCs w:val="22"/>
        </w:rPr>
        <w:t>doloženo Čestné prohlášení o úhradě Cestovních náhrad</w:t>
      </w:r>
      <w:r w:rsidR="00A91F01">
        <w:rPr>
          <w:rFonts w:ascii="Arial" w:hAnsi="Arial" w:cs="Arial"/>
          <w:sz w:val="22"/>
          <w:szCs w:val="22"/>
        </w:rPr>
        <w:t xml:space="preserve"> (pouze pro OSS, ÚSC, URR, PO)</w:t>
      </w:r>
      <w:r w:rsidRPr="007909EB">
        <w:rPr>
          <w:rFonts w:ascii="Arial" w:hAnsi="Arial" w:cs="Arial"/>
          <w:sz w:val="22"/>
          <w:szCs w:val="22"/>
        </w:rPr>
        <w:t>.</w:t>
      </w:r>
      <w:r w:rsidR="00106E3A">
        <w:rPr>
          <w:rFonts w:ascii="Arial" w:hAnsi="Arial" w:cs="Arial"/>
          <w:sz w:val="22"/>
          <w:szCs w:val="22"/>
        </w:rPr>
        <w:t xml:space="preserve"> </w:t>
      </w:r>
      <w:r w:rsidR="00106E3A" w:rsidRPr="00436827">
        <w:rPr>
          <w:rFonts w:ascii="Arial" w:hAnsi="Arial" w:cs="Arial"/>
          <w:sz w:val="22"/>
          <w:szCs w:val="22"/>
        </w:rPr>
        <w:t>U zahraničních pracovních cest se dokládá vyúčtování a proplacení cestovního příkazu taktéž nad 10 000 Kč</w:t>
      </w:r>
      <w:r w:rsidR="00EE68AF">
        <w:rPr>
          <w:rFonts w:ascii="Arial" w:hAnsi="Arial" w:cs="Arial"/>
          <w:sz w:val="22"/>
          <w:szCs w:val="22"/>
        </w:rPr>
        <w:t xml:space="preserve"> včetně DPH</w:t>
      </w:r>
      <w:r w:rsidR="004E3E87">
        <w:rPr>
          <w:rFonts w:ascii="Arial" w:hAnsi="Arial" w:cs="Arial"/>
          <w:sz w:val="22"/>
          <w:szCs w:val="22"/>
        </w:rPr>
        <w:t>. Příjemce doloží relevantní podklady</w:t>
      </w:r>
      <w:r w:rsidR="00106E3A" w:rsidRPr="00436827">
        <w:rPr>
          <w:rFonts w:ascii="Arial" w:hAnsi="Arial" w:cs="Arial"/>
          <w:sz w:val="22"/>
          <w:szCs w:val="22"/>
        </w:rPr>
        <w:t xml:space="preserve"> </w:t>
      </w:r>
      <w:r w:rsidR="004E3E87">
        <w:rPr>
          <w:rFonts w:ascii="Arial" w:hAnsi="Arial" w:cs="Arial"/>
          <w:sz w:val="22"/>
          <w:szCs w:val="22"/>
        </w:rPr>
        <w:t xml:space="preserve">k jednotlivým cestovním příkazům rozdělené do složek označených pořadovým číslem dokladu </w:t>
      </w:r>
      <w:r w:rsidR="00880777">
        <w:rPr>
          <w:rFonts w:ascii="Arial" w:hAnsi="Arial" w:cs="Arial"/>
          <w:sz w:val="22"/>
          <w:szCs w:val="22"/>
        </w:rPr>
        <w:t>z</w:t>
      </w:r>
      <w:r w:rsidR="004E3E87">
        <w:rPr>
          <w:rFonts w:ascii="Arial" w:hAnsi="Arial" w:cs="Arial"/>
          <w:sz w:val="22"/>
          <w:szCs w:val="22"/>
        </w:rPr>
        <w:t> tabul</w:t>
      </w:r>
      <w:r w:rsidR="00880777">
        <w:rPr>
          <w:rFonts w:ascii="Arial" w:hAnsi="Arial" w:cs="Arial"/>
          <w:sz w:val="22"/>
          <w:szCs w:val="22"/>
        </w:rPr>
        <w:t>ky</w:t>
      </w:r>
      <w:r w:rsidR="004E3E87">
        <w:rPr>
          <w:rFonts w:ascii="Arial" w:hAnsi="Arial" w:cs="Arial"/>
          <w:sz w:val="22"/>
          <w:szCs w:val="22"/>
        </w:rPr>
        <w:t xml:space="preserve"> </w:t>
      </w:r>
      <w:r w:rsidR="003928CD">
        <w:rPr>
          <w:rFonts w:ascii="Arial" w:hAnsi="Arial" w:cs="Arial"/>
          <w:sz w:val="22"/>
          <w:szCs w:val="22"/>
        </w:rPr>
        <w:t>„</w:t>
      </w:r>
      <w:r w:rsidR="004E3E87">
        <w:rPr>
          <w:rFonts w:ascii="Arial" w:hAnsi="Arial" w:cs="Arial"/>
          <w:sz w:val="22"/>
          <w:szCs w:val="22"/>
        </w:rPr>
        <w:t>Souhrnný seznam tuzemských cestovních náhrad/Souhrnný seznam zahraničních cestovních náhrad“</w:t>
      </w:r>
      <w:r w:rsidR="00880777">
        <w:rPr>
          <w:rFonts w:ascii="Arial" w:hAnsi="Arial" w:cs="Arial"/>
          <w:sz w:val="22"/>
          <w:szCs w:val="22"/>
        </w:rPr>
        <w:t>.</w:t>
      </w:r>
      <w:r w:rsidR="004E3E87">
        <w:rPr>
          <w:rFonts w:ascii="Arial" w:hAnsi="Arial" w:cs="Arial"/>
          <w:sz w:val="22"/>
          <w:szCs w:val="22"/>
        </w:rPr>
        <w:t xml:space="preserve"> </w:t>
      </w:r>
      <w:r w:rsidR="00106E3A" w:rsidRPr="00436827">
        <w:rPr>
          <w:rFonts w:ascii="Arial" w:hAnsi="Arial" w:cs="Arial"/>
          <w:sz w:val="22"/>
          <w:szCs w:val="22"/>
        </w:rPr>
        <w:t xml:space="preserve">Při </w:t>
      </w:r>
      <w:r w:rsidR="003B006B" w:rsidRPr="00436827">
        <w:rPr>
          <w:rFonts w:ascii="Arial" w:hAnsi="Arial" w:cs="Arial"/>
          <w:sz w:val="22"/>
          <w:szCs w:val="22"/>
        </w:rPr>
        <w:t>nárokování výdajů za cestovní náhrady</w:t>
      </w:r>
      <w:r w:rsidR="00951775" w:rsidRPr="00436827">
        <w:rPr>
          <w:rFonts w:ascii="Arial" w:hAnsi="Arial" w:cs="Arial"/>
          <w:sz w:val="22"/>
          <w:szCs w:val="22"/>
        </w:rPr>
        <w:t xml:space="preserve"> je příjemce povinen doložit </w:t>
      </w:r>
      <w:r w:rsidR="00951775" w:rsidRPr="00436827">
        <w:rPr>
          <w:rFonts w:ascii="Arial" w:hAnsi="Arial" w:cs="Arial"/>
          <w:b/>
          <w:sz w:val="22"/>
          <w:szCs w:val="22"/>
        </w:rPr>
        <w:t>doklady prokazující zdůvodnění a účel pracovní cesty</w:t>
      </w:r>
      <w:r w:rsidR="00951775" w:rsidRPr="00436827">
        <w:rPr>
          <w:rFonts w:ascii="Arial" w:hAnsi="Arial" w:cs="Arial"/>
          <w:sz w:val="22"/>
          <w:szCs w:val="22"/>
        </w:rPr>
        <w:t>, jako je pozvánka, prezenční listina, zpráva</w:t>
      </w:r>
      <w:r w:rsidR="004C01BF" w:rsidRPr="00436827">
        <w:rPr>
          <w:rFonts w:ascii="Arial" w:hAnsi="Arial" w:cs="Arial"/>
          <w:sz w:val="22"/>
          <w:szCs w:val="22"/>
        </w:rPr>
        <w:t xml:space="preserve"> ze zahraniční služební cesty </w:t>
      </w:r>
      <w:r w:rsidR="00951775" w:rsidRPr="00436827">
        <w:rPr>
          <w:rFonts w:ascii="Arial" w:hAnsi="Arial" w:cs="Arial"/>
          <w:sz w:val="22"/>
          <w:szCs w:val="22"/>
        </w:rPr>
        <w:t xml:space="preserve">aj. </w:t>
      </w:r>
    </w:p>
    <w:p w:rsidR="00C02413" w:rsidRDefault="00C02413" w:rsidP="00C02413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A0365">
        <w:rPr>
          <w:rFonts w:ascii="Arial" w:hAnsi="Arial" w:cs="Arial"/>
          <w:sz w:val="22"/>
          <w:szCs w:val="22"/>
        </w:rPr>
        <w:t>Při dokladování cestovních náhrad se příjemci musí zároveň řídit svými aktuálními interními předpisy a v souladu s nimi doložit veškeré podklady.</w:t>
      </w:r>
    </w:p>
    <w:p w:rsidR="004D4A03" w:rsidRDefault="00780E93" w:rsidP="0043682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kdy cestovní náhrady nepřekročí</w:t>
      </w:r>
      <w:r w:rsidRPr="007909EB">
        <w:rPr>
          <w:rFonts w:ascii="Arial" w:hAnsi="Arial" w:cs="Arial"/>
          <w:sz w:val="22"/>
          <w:szCs w:val="22"/>
        </w:rPr>
        <w:t xml:space="preserve"> částku 10 000 Kč,</w:t>
      </w:r>
      <w:r>
        <w:rPr>
          <w:rFonts w:ascii="Arial" w:hAnsi="Arial" w:cs="Arial"/>
          <w:sz w:val="22"/>
          <w:szCs w:val="22"/>
        </w:rPr>
        <w:t xml:space="preserve"> </w:t>
      </w:r>
      <w:r w:rsidR="003E23E1">
        <w:rPr>
          <w:rFonts w:ascii="Arial" w:hAnsi="Arial" w:cs="Arial"/>
          <w:sz w:val="22"/>
          <w:szCs w:val="22"/>
        </w:rPr>
        <w:t>nejsou požadované</w:t>
      </w:r>
      <w:r>
        <w:rPr>
          <w:rFonts w:ascii="Arial" w:hAnsi="Arial" w:cs="Arial"/>
          <w:sz w:val="22"/>
          <w:szCs w:val="22"/>
        </w:rPr>
        <w:t xml:space="preserve"> podklady (cestovní příkazy, jejich vyúčtování, doklad o úhradě a zdůvodnění pracovní cesty) předkládány a jsou ponechány u příjemce pro případnou kontrolu na místě</w:t>
      </w:r>
      <w:r w:rsidR="004C162A">
        <w:rPr>
          <w:rFonts w:ascii="Arial" w:hAnsi="Arial" w:cs="Arial"/>
          <w:sz w:val="22"/>
          <w:szCs w:val="22"/>
        </w:rPr>
        <w:t>.</w:t>
      </w:r>
      <w:r w:rsidR="004E14A3">
        <w:rPr>
          <w:rFonts w:ascii="Arial" w:hAnsi="Arial" w:cs="Arial"/>
          <w:sz w:val="22"/>
          <w:szCs w:val="22"/>
        </w:rPr>
        <w:t xml:space="preserve"> </w:t>
      </w:r>
    </w:p>
    <w:p w:rsidR="00B016F4" w:rsidRPr="007909EB" w:rsidRDefault="00B016F4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Sazby u cestovních náhrad jsou způsobilé do výše sazeb v rozpočtové sféře dle zákoníku práce.</w:t>
      </w:r>
      <w:r w:rsidR="00736DBE">
        <w:rPr>
          <w:rFonts w:ascii="Arial" w:hAnsi="Arial" w:cs="Arial"/>
          <w:sz w:val="22"/>
          <w:szCs w:val="22"/>
        </w:rPr>
        <w:t xml:space="preserve"> Při vyúčtování zahraničních pracovních cest se postupuje podle Vyhlášky Ministerstva financí o základních sazbách stravného v cizí měně platné pro daný rok. </w:t>
      </w:r>
    </w:p>
    <w:p w:rsidR="00106E3A" w:rsidRDefault="00106E3A" w:rsidP="00106E3A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Náhrady výdajů za ubytování, dopravu aj., které jsou hrazené na základě faktury, budou vykazovány v dílčí soupisce SD1</w:t>
      </w:r>
      <w:r w:rsidRPr="00D95DA8">
        <w:rPr>
          <w:sz w:val="20"/>
          <w:szCs w:val="20"/>
        </w:rPr>
        <w:t xml:space="preserve"> </w:t>
      </w:r>
      <w:r w:rsidRPr="007909EB">
        <w:rPr>
          <w:sz w:val="22"/>
          <w:szCs w:val="20"/>
        </w:rPr>
        <w:t>Faktury/účtenky/paragony</w:t>
      </w:r>
      <w:r>
        <w:rPr>
          <w:sz w:val="22"/>
          <w:szCs w:val="20"/>
        </w:rPr>
        <w:t xml:space="preserve"> nebo v Seznamu účetních dokladů (Příloha </w:t>
      </w:r>
      <w:r w:rsidR="004C162A">
        <w:rPr>
          <w:sz w:val="22"/>
          <w:szCs w:val="20"/>
        </w:rPr>
        <w:t xml:space="preserve">PŽP </w:t>
      </w:r>
      <w:r>
        <w:rPr>
          <w:sz w:val="22"/>
          <w:szCs w:val="20"/>
        </w:rPr>
        <w:t>č. 11i).</w:t>
      </w:r>
    </w:p>
    <w:p w:rsidR="00312B3C" w:rsidRPr="00E13992" w:rsidRDefault="00312B3C" w:rsidP="007909EB">
      <w:pPr>
        <w:pStyle w:val="Nadpis3"/>
      </w:pPr>
      <w:bookmarkStart w:id="113" w:name="_Toc444778130"/>
      <w:bookmarkStart w:id="114" w:name="_Toc444779758"/>
      <w:bookmarkStart w:id="115" w:name="_Toc444779847"/>
      <w:bookmarkStart w:id="116" w:name="_Toc490807155"/>
      <w:bookmarkEnd w:id="113"/>
      <w:bookmarkEnd w:id="114"/>
      <w:bookmarkEnd w:id="115"/>
      <w:r w:rsidRPr="00E13992">
        <w:lastRenderedPageBreak/>
        <w:t xml:space="preserve">Cestovní náhrady „per </w:t>
      </w:r>
      <w:proofErr w:type="spellStart"/>
      <w:r w:rsidRPr="00E13992">
        <w:t>diems</w:t>
      </w:r>
      <w:proofErr w:type="spellEnd"/>
      <w:r w:rsidRPr="00E13992">
        <w:t>“ pro zahraniční experty</w:t>
      </w:r>
      <w:bookmarkEnd w:id="116"/>
    </w:p>
    <w:p w:rsidR="00C8709C" w:rsidRPr="00E13992" w:rsidRDefault="00C8709C" w:rsidP="007909EB">
      <w:pPr>
        <w:pStyle w:val="Default"/>
        <w:keepLines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Cestovní náhrady vyplácené zahraničním expertům pozvaným do ČR, tzv.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,“ kryjí náklady na ubytování, stravné a cestovné v rámci ČR. Dále je možno v rámci způsobilosti výdajů hradit cestu zahraničního experta do ČR a zpět, tyto výdaje jsou mimo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“. Způsobilými výdaji se rozumí výdaj za zpáteční letenku zakoupenou v ekonomické třídě, vlaková nebo autobusová jízdenka tam i zpět. V případě proplácení cestovních náhrad zaměstnancům zahraničních subjektů je nutné vycházet z platných sazeb EU, viz odkaz na aktuální sazbu pro ČR.</w:t>
      </w:r>
    </w:p>
    <w:p w:rsidR="00C8709C" w:rsidRPr="00B976B8" w:rsidRDefault="00C8709C" w:rsidP="00436827">
      <w:pPr>
        <w:pStyle w:val="Default"/>
        <w:spacing w:before="240"/>
        <w:jc w:val="both"/>
        <w:rPr>
          <w:b/>
          <w:sz w:val="22"/>
          <w:szCs w:val="22"/>
        </w:rPr>
      </w:pPr>
      <w:r w:rsidRPr="00B976B8">
        <w:rPr>
          <w:b/>
          <w:sz w:val="22"/>
          <w:szCs w:val="22"/>
        </w:rPr>
        <w:t xml:space="preserve">Postup při poskytování „per </w:t>
      </w:r>
      <w:proofErr w:type="spellStart"/>
      <w:r w:rsidRPr="00B976B8">
        <w:rPr>
          <w:b/>
          <w:sz w:val="22"/>
          <w:szCs w:val="22"/>
        </w:rPr>
        <w:t>diems</w:t>
      </w:r>
      <w:proofErr w:type="spellEnd"/>
      <w:r w:rsidRPr="00B976B8">
        <w:rPr>
          <w:b/>
          <w:sz w:val="22"/>
          <w:szCs w:val="22"/>
        </w:rPr>
        <w:t>“:</w:t>
      </w:r>
    </w:p>
    <w:p w:rsidR="00C8709C" w:rsidRPr="00E1399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Veškerou agendu, spojenou s účastí zahraničního experta na předmětné akci, zajišťuje příjemce. Příjemce zakoupí expertovi letenku/jízdenku, na základě které vypočítá sazbu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“, která bude expertovi proplacena (k výpočtu použije i pracovní plán experta). </w:t>
      </w:r>
    </w:p>
    <w:p w:rsidR="007E1DD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Ve dnech, které jsou expertovi v rámci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propláceny, musí mít jasně prokazatelný program, kvůli kterému byl do ČR pozván.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 se vypočítávají od doby příletu do ČR, popřípadě od překročení hranic do ČR, a to právě za předpokladu, že v den příjezdu/příletu se expert zúčastní alespoň jedné pracovní aktivity.</w:t>
      </w:r>
    </w:p>
    <w:p w:rsidR="007E1DD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K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expert dokládá </w:t>
      </w:r>
      <w:r w:rsidRPr="007E1DD2">
        <w:rPr>
          <w:sz w:val="22"/>
          <w:szCs w:val="22"/>
        </w:rPr>
        <w:t>čestné prohlášení</w:t>
      </w:r>
      <w:r w:rsidRPr="00E11C26">
        <w:rPr>
          <w:sz w:val="22"/>
          <w:szCs w:val="22"/>
        </w:rPr>
        <w:t xml:space="preserve"> a </w:t>
      </w:r>
      <w:r w:rsidRPr="00CE4FA8">
        <w:rPr>
          <w:sz w:val="22"/>
          <w:szCs w:val="22"/>
        </w:rPr>
        <w:t>pracovní plán</w:t>
      </w:r>
      <w:r>
        <w:rPr>
          <w:sz w:val="22"/>
          <w:szCs w:val="22"/>
        </w:rPr>
        <w:t xml:space="preserve"> (formuláře viz příloha </w:t>
      </w:r>
      <w:r w:rsidR="004C162A">
        <w:rPr>
          <w:sz w:val="22"/>
          <w:szCs w:val="22"/>
        </w:rPr>
        <w:t xml:space="preserve">PŽP č. </w:t>
      </w:r>
      <w:r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>
        <w:rPr>
          <w:sz w:val="22"/>
          <w:szCs w:val="22"/>
        </w:rPr>
        <w:t>)</w:t>
      </w:r>
      <w:r w:rsidRPr="00E13992">
        <w:rPr>
          <w:sz w:val="22"/>
          <w:szCs w:val="22"/>
        </w:rPr>
        <w:t xml:space="preserve">. Zároveň lze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 vyplácet v plné výši dle aktuální sazby pouze v situacích, kdy expert zůstává v ČR přes noc, přičemž způsobilost počtu prokazovaných nocí je posuzována v souvislosti s prokazovanými aktivitami akce a experta.</w:t>
      </w:r>
    </w:p>
    <w:p w:rsidR="00C8709C" w:rsidRPr="00E1399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 případě, kdy zahraniční expert nezůstává v ČR přes noc, mu náleží denní paušál na úhradu výdajů spojených s pobytem v ČR ve výši </w:t>
      </w:r>
      <w:r w:rsidRPr="00313D4E">
        <w:rPr>
          <w:b/>
          <w:sz w:val="22"/>
          <w:szCs w:val="22"/>
        </w:rPr>
        <w:t>75 EUR</w:t>
      </w:r>
      <w:r w:rsidRPr="00E13992">
        <w:rPr>
          <w:sz w:val="22"/>
          <w:szCs w:val="22"/>
        </w:rPr>
        <w:t xml:space="preserve">. I v tomto případě je aktivita prokazována </w:t>
      </w:r>
      <w:r w:rsidRPr="007E1DD2">
        <w:rPr>
          <w:sz w:val="22"/>
          <w:szCs w:val="22"/>
        </w:rPr>
        <w:t xml:space="preserve">čestným prohlášením experta a </w:t>
      </w:r>
      <w:r w:rsidRPr="00E11C26">
        <w:rPr>
          <w:sz w:val="22"/>
          <w:szCs w:val="22"/>
        </w:rPr>
        <w:t>pracovním plánem</w:t>
      </w:r>
      <w:r>
        <w:rPr>
          <w:sz w:val="22"/>
          <w:szCs w:val="22"/>
        </w:rPr>
        <w:t xml:space="preserve"> (formuláře viz příloha</w:t>
      </w:r>
      <w:r w:rsidR="004C162A">
        <w:rPr>
          <w:sz w:val="22"/>
          <w:szCs w:val="22"/>
        </w:rPr>
        <w:t xml:space="preserve"> PŽP č.</w:t>
      </w:r>
      <w:r>
        <w:rPr>
          <w:sz w:val="22"/>
          <w:szCs w:val="22"/>
        </w:rPr>
        <w:t xml:space="preserve"> 1</w:t>
      </w:r>
      <w:r w:rsidR="00D2137B">
        <w:rPr>
          <w:sz w:val="22"/>
          <w:szCs w:val="22"/>
        </w:rPr>
        <w:t>1j</w:t>
      </w:r>
      <w:r>
        <w:rPr>
          <w:sz w:val="22"/>
          <w:szCs w:val="22"/>
        </w:rPr>
        <w:t>)</w:t>
      </w:r>
      <w:r w:rsidRPr="00E13992">
        <w:rPr>
          <w:sz w:val="22"/>
          <w:szCs w:val="22"/>
        </w:rPr>
        <w:t xml:space="preserve">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Pokud náklady na ubytování hradí expertovi přímo příjemce, pak náhrady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poskytnuté expertovi musí být maximálně ve výši, aby spolu s náklady na ubytování nepřevýšily limit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i denní paušál se proplácejí pouze za dny v rámci pracovního týdne (nikoli za svátky a víkendy), vypláceny jsou zpětně na účet experta. Tento postup vyplácení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se uplatní v případě např. expertů pozvaných na konference, vzdělávací kurzy, krátkodobě hostujícím zahraničním specialistům atd. Nejedná se o vyplácení cestovních náhrad dlouhodobě hostujícím zahraničním expertům, se kterými byl uzavřen pracovně právní vztah.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>Při plánování akcí s účastí zahraničního experta se musí do celkové finanční alokace akce započítat rovněž náklady, které se vztahují nejen k dané akci (např. občerstvení, pronájem, konferenční technika apod.), ale i celkové náklady experta. Pokud si expert bude nárokovat odměnu za vykonanou službu (za přednášku, vzdělávací kurz, atd.), bude mu proplacena na základě předem uzavřené smlouvy</w:t>
      </w:r>
      <w:r w:rsidR="00A672F7">
        <w:rPr>
          <w:sz w:val="22"/>
          <w:szCs w:val="22"/>
        </w:rPr>
        <w:t xml:space="preserve"> nebo </w:t>
      </w:r>
      <w:r w:rsidR="00006BB1">
        <w:rPr>
          <w:sz w:val="22"/>
          <w:szCs w:val="22"/>
        </w:rPr>
        <w:t>podepsaného podkladu k platbě</w:t>
      </w:r>
      <w:r w:rsidRPr="00E8646C">
        <w:rPr>
          <w:sz w:val="22"/>
          <w:szCs w:val="22"/>
        </w:rPr>
        <w:t xml:space="preserve">, a to maximálně do výše </w:t>
      </w:r>
      <w:r w:rsidRPr="00313D4E">
        <w:rPr>
          <w:b/>
          <w:sz w:val="22"/>
          <w:szCs w:val="22"/>
        </w:rPr>
        <w:t>3</w:t>
      </w:r>
      <w:r w:rsidR="00314130">
        <w:rPr>
          <w:b/>
          <w:sz w:val="22"/>
          <w:szCs w:val="22"/>
        </w:rPr>
        <w:t xml:space="preserve"> </w:t>
      </w:r>
      <w:r w:rsidRPr="00313D4E">
        <w:rPr>
          <w:b/>
          <w:sz w:val="22"/>
          <w:szCs w:val="22"/>
        </w:rPr>
        <w:t>000 Kč včetně DPH/hod</w:t>
      </w:r>
      <w:r w:rsidRPr="00E8646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Částka za výukovou hodinu (45 min/expert) je maximální a zahrnuje rovněž přípravu. </w:t>
      </w:r>
      <w:r w:rsidRPr="00E8646C">
        <w:rPr>
          <w:sz w:val="22"/>
          <w:szCs w:val="22"/>
        </w:rPr>
        <w:t xml:space="preserve">V pracovním plánu, ve kterém jsou zaznamenány všechny jeho pracovní aktivity, expert </w:t>
      </w:r>
      <w:r>
        <w:rPr>
          <w:sz w:val="22"/>
          <w:szCs w:val="22"/>
        </w:rPr>
        <w:t xml:space="preserve">uvede </w:t>
      </w:r>
      <w:r w:rsidRPr="00E8646C">
        <w:rPr>
          <w:sz w:val="22"/>
          <w:szCs w:val="22"/>
        </w:rPr>
        <w:t xml:space="preserve">počet hodin, kterými se na aktivitě přímo podílel. </w:t>
      </w:r>
      <w:r>
        <w:rPr>
          <w:sz w:val="22"/>
          <w:szCs w:val="22"/>
        </w:rPr>
        <w:t>Pokud se jedná o neplánované ad hoc akce, p</w:t>
      </w:r>
      <w:r w:rsidRPr="00E8646C">
        <w:rPr>
          <w:sz w:val="22"/>
          <w:szCs w:val="22"/>
        </w:rPr>
        <w:t>ožadavek na provedení průzkumu trhu</w:t>
      </w:r>
      <w:r>
        <w:rPr>
          <w:sz w:val="22"/>
          <w:szCs w:val="22"/>
        </w:rPr>
        <w:t>,</w:t>
      </w:r>
      <w:r w:rsidRPr="00E8646C">
        <w:rPr>
          <w:sz w:val="22"/>
          <w:szCs w:val="22"/>
        </w:rPr>
        <w:t xml:space="preserve"> popřípadě poptávkového řízení </w:t>
      </w:r>
      <w:r>
        <w:rPr>
          <w:sz w:val="22"/>
          <w:szCs w:val="22"/>
        </w:rPr>
        <w:t xml:space="preserve">na zahraničního experta, </w:t>
      </w:r>
      <w:r w:rsidRPr="00E8646C">
        <w:rPr>
          <w:sz w:val="22"/>
          <w:szCs w:val="22"/>
        </w:rPr>
        <w:t xml:space="preserve">není relevantní. </w:t>
      </w:r>
    </w:p>
    <w:p w:rsidR="00C8709C" w:rsidRPr="00E8646C" w:rsidRDefault="00C8709C" w:rsidP="00436827">
      <w:pPr>
        <w:pStyle w:val="Default"/>
        <w:spacing w:before="240" w:after="120"/>
        <w:jc w:val="both"/>
        <w:rPr>
          <w:sz w:val="22"/>
          <w:szCs w:val="22"/>
        </w:rPr>
      </w:pPr>
      <w:r w:rsidRPr="00E8646C">
        <w:rPr>
          <w:b/>
          <w:sz w:val="22"/>
          <w:szCs w:val="22"/>
        </w:rPr>
        <w:t>Doklady prokazující způsobilost výdaje</w:t>
      </w:r>
      <w:r w:rsidRPr="00E8646C">
        <w:rPr>
          <w:sz w:val="22"/>
          <w:szCs w:val="22"/>
        </w:rPr>
        <w:t xml:space="preserve">: </w:t>
      </w:r>
    </w:p>
    <w:p w:rsidR="00C8709C" w:rsidRPr="00E8646C" w:rsidRDefault="00E11C26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13D4E">
        <w:rPr>
          <w:b/>
          <w:sz w:val="22"/>
          <w:szCs w:val="22"/>
        </w:rPr>
        <w:t>P</w:t>
      </w:r>
      <w:r w:rsidR="00C8709C" w:rsidRPr="00313D4E">
        <w:rPr>
          <w:b/>
          <w:sz w:val="22"/>
          <w:szCs w:val="22"/>
        </w:rPr>
        <w:t>racovní plán zahraničního experta</w:t>
      </w:r>
      <w:r w:rsidR="00C8709C" w:rsidRPr="00E8646C">
        <w:rPr>
          <w:sz w:val="22"/>
          <w:szCs w:val="22"/>
        </w:rPr>
        <w:t>, ve kterém budou uvedeny všechny pracovní aktivity, které expert v jednotlivých dnech absolvoval</w:t>
      </w:r>
      <w:r w:rsidR="00C8709C">
        <w:rPr>
          <w:sz w:val="22"/>
          <w:szCs w:val="22"/>
        </w:rPr>
        <w:t>, včetně časového harmonogramu</w:t>
      </w:r>
      <w:r w:rsidR="00C8709C" w:rsidRPr="00E8646C">
        <w:rPr>
          <w:sz w:val="22"/>
          <w:szCs w:val="22"/>
        </w:rPr>
        <w:t>. Přílohou bude program konference/semináře/workshopu apod., na které bude vystupovat a prezenční listina účastníků;</w:t>
      </w:r>
      <w:r w:rsidR="00156D64" w:rsidRPr="00156D64">
        <w:rPr>
          <w:sz w:val="22"/>
          <w:szCs w:val="22"/>
        </w:rPr>
        <w:t xml:space="preserve"> </w:t>
      </w:r>
      <w:r w:rsidR="00156D64"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 xml:space="preserve">PŽP č. </w:t>
      </w:r>
      <w:r w:rsidR="00156D64"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156D64">
        <w:rPr>
          <w:sz w:val="22"/>
          <w:szCs w:val="22"/>
        </w:rPr>
        <w:t>)</w:t>
      </w:r>
      <w:r w:rsidR="00156D64" w:rsidRPr="00E8646C">
        <w:rPr>
          <w:sz w:val="22"/>
          <w:szCs w:val="22"/>
        </w:rPr>
        <w:t xml:space="preserve">. </w:t>
      </w:r>
      <w:r w:rsidR="00C8709C" w:rsidRPr="00E8646C">
        <w:rPr>
          <w:sz w:val="22"/>
          <w:szCs w:val="22"/>
        </w:rPr>
        <w:t xml:space="preserve"> </w:t>
      </w:r>
    </w:p>
    <w:p w:rsidR="00C8709C" w:rsidRPr="00E8646C" w:rsidRDefault="00E11C26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</w:t>
      </w:r>
      <w:r w:rsidR="00C8709C" w:rsidRPr="00E8646C">
        <w:rPr>
          <w:sz w:val="22"/>
          <w:szCs w:val="22"/>
        </w:rPr>
        <w:t xml:space="preserve"> případě požadavku na úhradu odměny </w:t>
      </w:r>
      <w:r w:rsidR="001444F8">
        <w:rPr>
          <w:sz w:val="22"/>
          <w:szCs w:val="22"/>
        </w:rPr>
        <w:t xml:space="preserve">zahraničnímu </w:t>
      </w:r>
      <w:r w:rsidR="00C8709C" w:rsidRPr="00E8646C">
        <w:rPr>
          <w:sz w:val="22"/>
          <w:szCs w:val="22"/>
        </w:rPr>
        <w:t xml:space="preserve">expertovi, bude doložena </w:t>
      </w:r>
      <w:r w:rsidR="00A672F7" w:rsidRPr="00313D4E">
        <w:rPr>
          <w:b/>
          <w:sz w:val="22"/>
          <w:szCs w:val="22"/>
        </w:rPr>
        <w:t>smlouva</w:t>
      </w:r>
      <w:r w:rsidR="00A672F7" w:rsidRPr="00E8646C">
        <w:rPr>
          <w:sz w:val="22"/>
          <w:szCs w:val="22"/>
        </w:rPr>
        <w:t xml:space="preserve"> se zahraničním expertem</w:t>
      </w:r>
      <w:r w:rsidR="00A672F7">
        <w:rPr>
          <w:sz w:val="22"/>
          <w:szCs w:val="22"/>
        </w:rPr>
        <w:t xml:space="preserve"> nebo </w:t>
      </w:r>
      <w:r w:rsidR="00006BB1" w:rsidRPr="00313D4E">
        <w:rPr>
          <w:b/>
          <w:sz w:val="22"/>
          <w:szCs w:val="22"/>
        </w:rPr>
        <w:t>podepsaný podklad k</w:t>
      </w:r>
      <w:r w:rsidR="001444F8">
        <w:rPr>
          <w:b/>
          <w:sz w:val="22"/>
          <w:szCs w:val="22"/>
        </w:rPr>
        <w:t xml:space="preserve"> poskytnutí per </w:t>
      </w:r>
      <w:proofErr w:type="spellStart"/>
      <w:r w:rsidR="001444F8">
        <w:rPr>
          <w:b/>
          <w:sz w:val="22"/>
          <w:szCs w:val="22"/>
        </w:rPr>
        <w:t>diems</w:t>
      </w:r>
      <w:proofErr w:type="spellEnd"/>
      <w:r w:rsidR="001444F8">
        <w:rPr>
          <w:b/>
          <w:sz w:val="22"/>
          <w:szCs w:val="22"/>
        </w:rPr>
        <w:t>/odměny</w:t>
      </w:r>
      <w:r w:rsidR="001444F8">
        <w:rPr>
          <w:sz w:val="22"/>
          <w:szCs w:val="22"/>
        </w:rPr>
        <w:t xml:space="preserve"> </w:t>
      </w:r>
      <w:r w:rsidR="00C8709C"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>PŽP</w:t>
      </w:r>
      <w:r w:rsidR="001444F8">
        <w:rPr>
          <w:sz w:val="22"/>
          <w:szCs w:val="22"/>
        </w:rPr>
        <w:t xml:space="preserve"> </w:t>
      </w:r>
      <w:r w:rsidR="004C162A">
        <w:rPr>
          <w:sz w:val="22"/>
          <w:szCs w:val="22"/>
        </w:rPr>
        <w:t xml:space="preserve">č. </w:t>
      </w:r>
      <w:r w:rsidR="00C8709C"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A672F7">
        <w:rPr>
          <w:sz w:val="22"/>
          <w:szCs w:val="22"/>
        </w:rPr>
        <w:t>)</w:t>
      </w:r>
      <w:r w:rsidR="001444F8">
        <w:rPr>
          <w:sz w:val="22"/>
          <w:szCs w:val="22"/>
        </w:rPr>
        <w:t xml:space="preserve"> j</w:t>
      </w:r>
      <w:r w:rsidR="00B028DA">
        <w:rPr>
          <w:sz w:val="22"/>
          <w:szCs w:val="22"/>
        </w:rPr>
        <w:t xml:space="preserve">ehož součástí je </w:t>
      </w:r>
      <w:r w:rsidR="001444F8">
        <w:rPr>
          <w:sz w:val="22"/>
          <w:szCs w:val="22"/>
        </w:rPr>
        <w:t xml:space="preserve">čestné prohlášení (viz bod 8 </w:t>
      </w:r>
      <w:r w:rsidR="006E723D">
        <w:rPr>
          <w:sz w:val="22"/>
          <w:szCs w:val="22"/>
        </w:rPr>
        <w:t>uvedeného podkladu).</w:t>
      </w:r>
    </w:p>
    <w:p w:rsidR="00C8709C" w:rsidRPr="00E8646C" w:rsidRDefault="00C8709C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b/>
          <w:sz w:val="22"/>
          <w:szCs w:val="22"/>
        </w:rPr>
        <w:t xml:space="preserve">Výpočet „per </w:t>
      </w:r>
      <w:proofErr w:type="spellStart"/>
      <w:r w:rsidRPr="00E8646C">
        <w:rPr>
          <w:b/>
          <w:sz w:val="22"/>
          <w:szCs w:val="22"/>
        </w:rPr>
        <w:t>diems</w:t>
      </w:r>
      <w:proofErr w:type="spellEnd"/>
      <w:r w:rsidRPr="00E8646C">
        <w:rPr>
          <w:b/>
          <w:sz w:val="22"/>
          <w:szCs w:val="22"/>
        </w:rPr>
        <w:t>“:</w:t>
      </w:r>
    </w:p>
    <w:p w:rsidR="00C8709C" w:rsidRPr="00E8646C" w:rsidRDefault="00C8709C" w:rsidP="007909EB">
      <w:pPr>
        <w:pStyle w:val="Default"/>
        <w:spacing w:before="120" w:after="120"/>
        <w:rPr>
          <w:i/>
          <w:sz w:val="22"/>
          <w:szCs w:val="22"/>
        </w:rPr>
      </w:pPr>
      <w:r w:rsidRPr="00E8646C">
        <w:rPr>
          <w:i/>
          <w:sz w:val="22"/>
          <w:szCs w:val="22"/>
        </w:rPr>
        <w:t>Příklad 1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 xml:space="preserve">Zahraniční expert je pozván na konferenci v Praze, která se koná v pondělí. Expertovi byla zakoupena letenka příjemcem (popř. zástupcem věcného útvaru), na základě které mu vypočítá výši cestovních náhrad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a zároveň přihlédne k pracovnímu plánu experta. 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>Vzhledem k tomu, že se konference koná v pondělí od 9:00</w:t>
      </w:r>
      <w:r w:rsidR="00DA1EC3">
        <w:rPr>
          <w:i/>
          <w:sz w:val="22"/>
          <w:szCs w:val="22"/>
        </w:rPr>
        <w:t xml:space="preserve"> hod</w:t>
      </w:r>
      <w:r w:rsidRPr="00B976B8">
        <w:rPr>
          <w:i/>
          <w:sz w:val="22"/>
          <w:szCs w:val="22"/>
        </w:rPr>
        <w:t xml:space="preserve">, z časových důvodů je nutné, aby expert přicestoval již v pátek v odpoledních hodinách a absolvoval informační schůzku týkající se chystané konference. Přílet letadla je stanoven na pátek v 15:00 hod., a protože již tento den prokazuje expert pracovní činnost, kvůli které byl do ČR pozván, jsou mu od doby příletu počítány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až do půlnoci téhož dne, tzn. 9 hod. Víkendy a svátky se v rámci 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 neproplácí. Náhrady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jsou mu znovu počítány od pondělí 00:00 hod až do odletu letadla téhož dne ve 21:00 hod. 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>Výpočet bude tedy 9 hod + 21 hod/24 hod = 1,25. Způsobilá denní sazba bude násobena tímto koeficientem. Expertovi bude proplaceno 287,5 EUR.</w:t>
      </w:r>
    </w:p>
    <w:p w:rsidR="00C8709C" w:rsidRPr="00E8646C" w:rsidRDefault="00C8709C" w:rsidP="00313D4E">
      <w:pPr>
        <w:pStyle w:val="Default"/>
        <w:keepNext/>
        <w:keepLines/>
        <w:spacing w:before="240" w:after="120"/>
        <w:jc w:val="both"/>
        <w:rPr>
          <w:i/>
          <w:sz w:val="22"/>
          <w:szCs w:val="22"/>
        </w:rPr>
      </w:pPr>
      <w:r w:rsidRPr="00E8646C">
        <w:rPr>
          <w:i/>
          <w:sz w:val="22"/>
          <w:szCs w:val="22"/>
        </w:rPr>
        <w:t xml:space="preserve">Příklad 2 </w:t>
      </w:r>
    </w:p>
    <w:p w:rsidR="00C8709C" w:rsidRDefault="00C8709C" w:rsidP="00313D4E">
      <w:pPr>
        <w:pStyle w:val="Default"/>
        <w:keepNext/>
        <w:keepLines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 xml:space="preserve">Zahraniční expert je pozván, aby přednášel v rámci dvoudenního vzdělávacího kurzu. Letenku kupuje expertovi příjemce na úterý, plánovaný přílet </w:t>
      </w:r>
      <w:proofErr w:type="gramStart"/>
      <w:r w:rsidRPr="00B976B8">
        <w:rPr>
          <w:i/>
          <w:sz w:val="22"/>
          <w:szCs w:val="22"/>
        </w:rPr>
        <w:t>je</w:t>
      </w:r>
      <w:proofErr w:type="gramEnd"/>
      <w:r w:rsidRPr="00B976B8">
        <w:rPr>
          <w:i/>
          <w:sz w:val="22"/>
          <w:szCs w:val="22"/>
        </w:rPr>
        <w:t xml:space="preserve"> v 10:00 hod. Ihned po příletu </w:t>
      </w:r>
      <w:proofErr w:type="gramStart"/>
      <w:r w:rsidRPr="00B976B8">
        <w:rPr>
          <w:i/>
          <w:sz w:val="22"/>
          <w:szCs w:val="22"/>
        </w:rPr>
        <w:t>se</w:t>
      </w:r>
      <w:proofErr w:type="gramEnd"/>
      <w:r w:rsidRPr="00B976B8">
        <w:rPr>
          <w:i/>
          <w:sz w:val="22"/>
          <w:szCs w:val="22"/>
        </w:rPr>
        <w:t xml:space="preserve"> expert přesune na vzdělávací kurz, kde až do večera přednáší. Následující den program pokračuje do odpoledních hodin. Expert má zakoupenu letenku s odletem ve středu v 19:00 hod. Čas strávený na území ČR je tedy 33 hodin. Výpočet cestovních náhrad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bude 14 + 19 = 33 hod. 33/24 = 1,375. Způsobilá bude denní sazba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>“ násobená tímto koeficientem.</w:t>
      </w:r>
    </w:p>
    <w:p w:rsidR="00E607DE" w:rsidRDefault="00E607DE" w:rsidP="00C02413">
      <w:pPr>
        <w:pStyle w:val="Nadpis2"/>
      </w:pPr>
      <w:bookmarkStart w:id="117" w:name="_Toc472337961"/>
      <w:bookmarkStart w:id="118" w:name="_Toc447539192"/>
      <w:bookmarkStart w:id="119" w:name="_Toc447546363"/>
      <w:bookmarkStart w:id="120" w:name="_Toc444778132"/>
      <w:bookmarkStart w:id="121" w:name="_Toc444779760"/>
      <w:bookmarkStart w:id="122" w:name="_Toc444779849"/>
      <w:bookmarkStart w:id="123" w:name="_Toc444778133"/>
      <w:bookmarkStart w:id="124" w:name="_Toc444779761"/>
      <w:bookmarkStart w:id="125" w:name="_Toc444779850"/>
      <w:bookmarkStart w:id="126" w:name="_Toc49080715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>
        <w:t>Nákup služeb</w:t>
      </w:r>
      <w:bookmarkEnd w:id="126"/>
    </w:p>
    <w:p w:rsidR="00785880" w:rsidRPr="00B46E33" w:rsidRDefault="00785880" w:rsidP="0043682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AF391D">
        <w:rPr>
          <w:rFonts w:ascii="Arial" w:hAnsi="Arial" w:cs="Arial"/>
          <w:sz w:val="22"/>
          <w:szCs w:val="22"/>
        </w:rPr>
        <w:t>Výdaje spojené s nákupem služeb jsou způsobilé pouze v případě, že jsou v souladu s cíli projektu a jsou nezbytné k jeho realizaci.</w:t>
      </w:r>
    </w:p>
    <w:p w:rsidR="00785880" w:rsidRPr="00C0339B" w:rsidRDefault="00785880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6E33">
        <w:rPr>
          <w:rFonts w:ascii="Arial" w:hAnsi="Arial" w:cs="Arial"/>
          <w:sz w:val="22"/>
          <w:szCs w:val="22"/>
        </w:rPr>
        <w:t>Mezi výdaje na služby patří např. výdaje na publicitu, na pořádání výběrových řízení, za konference/sem</w:t>
      </w:r>
      <w:r w:rsidRPr="00E32740">
        <w:rPr>
          <w:rFonts w:ascii="Arial" w:hAnsi="Arial" w:cs="Arial"/>
          <w:sz w:val="22"/>
          <w:szCs w:val="22"/>
        </w:rPr>
        <w:t>ináře</w:t>
      </w:r>
      <w:r w:rsidRPr="000E3B84">
        <w:rPr>
          <w:rFonts w:ascii="Arial" w:hAnsi="Arial" w:cs="Arial"/>
          <w:sz w:val="22"/>
          <w:szCs w:val="22"/>
        </w:rPr>
        <w:t>, za vzdělávání pro žadatele a příjemce (vč. občerstvení), za audit</w:t>
      </w:r>
      <w:r w:rsidRPr="00D04213">
        <w:rPr>
          <w:rFonts w:ascii="Arial" w:hAnsi="Arial" w:cs="Arial"/>
          <w:sz w:val="22"/>
          <w:szCs w:val="22"/>
        </w:rPr>
        <w:t>/nezbytné posudky, poradenství</w:t>
      </w:r>
      <w:r w:rsidRPr="00C0339B">
        <w:rPr>
          <w:rFonts w:ascii="Arial" w:hAnsi="Arial" w:cs="Arial"/>
          <w:sz w:val="22"/>
          <w:szCs w:val="22"/>
        </w:rPr>
        <w:t>, expertní/konzultační/právní a jiné služby, pronájmy, tvorba evaluačních studií/analýz/publikací, správní a místní poplatky</w:t>
      </w:r>
      <w:r w:rsidR="00CF2E0E">
        <w:rPr>
          <w:rFonts w:ascii="Arial" w:hAnsi="Arial" w:cs="Arial"/>
          <w:sz w:val="22"/>
          <w:szCs w:val="22"/>
        </w:rPr>
        <w:t xml:space="preserve"> </w:t>
      </w:r>
      <w:r w:rsidRPr="00C0339B">
        <w:rPr>
          <w:rFonts w:ascii="Arial" w:hAnsi="Arial" w:cs="Arial"/>
          <w:sz w:val="22"/>
          <w:szCs w:val="22"/>
        </w:rPr>
        <w:t>aj.</w:t>
      </w:r>
    </w:p>
    <w:p w:rsidR="00AF391D" w:rsidRPr="00827A6A" w:rsidRDefault="00AF391D" w:rsidP="007909EB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827A6A">
        <w:rPr>
          <w:rFonts w:eastAsia="Times New Roman"/>
          <w:color w:val="auto"/>
          <w:sz w:val="22"/>
          <w:szCs w:val="22"/>
          <w:lang w:eastAsia="cs-CZ"/>
        </w:rPr>
        <w:t>Výdaje na nákup služeb jsou vykazovány v dílčí Soupisce SD1</w:t>
      </w:r>
      <w:r w:rsidR="00E11C26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C02413">
        <w:rPr>
          <w:rFonts w:eastAsia="Times New Roman"/>
          <w:color w:val="auto"/>
          <w:sz w:val="22"/>
          <w:szCs w:val="22"/>
          <w:lang w:eastAsia="cs-CZ"/>
        </w:rPr>
        <w:t>F</w:t>
      </w:r>
      <w:r w:rsidRPr="00827A6A">
        <w:rPr>
          <w:rFonts w:eastAsia="Times New Roman"/>
          <w:color w:val="auto"/>
          <w:sz w:val="22"/>
          <w:szCs w:val="22"/>
          <w:lang w:eastAsia="cs-CZ"/>
        </w:rPr>
        <w:t xml:space="preserve">aktury/účtenky/paragony v IS KP14+. </w:t>
      </w:r>
    </w:p>
    <w:p w:rsidR="00785880" w:rsidRPr="007909EB" w:rsidRDefault="00E67DE8" w:rsidP="007909EB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Způsobilost nákupu služeb je dokladována následujícími </w:t>
      </w:r>
      <w:r w:rsidR="005F3F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doklady</w:t>
      </w: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:rsidR="007323A3" w:rsidRDefault="007323A3" w:rsidP="00BC20CD">
      <w:pPr>
        <w:pStyle w:val="Odstavecseseznamem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3682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Doklady k</w:t>
      </w:r>
      <w:r w:rsidR="001B168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43682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VŘ/ZŘ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</w:t>
      </w:r>
      <w:r w:rsidR="00E11C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eškerá dokumentace k VŘ/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ZŘ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E11C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bude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nahrána v modulu Veřejné zakázky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 MS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2014+, a proto nebude požadována k dokladování způsobilosti výdajů při kontrole </w:t>
      </w:r>
      <w:proofErr w:type="spellStart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ZŽoP</w:t>
      </w:r>
      <w:proofErr w:type="spellEnd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/Soupisky.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:rsidR="00AB0194" w:rsidRPr="00AB0194" w:rsidRDefault="00AB0194" w:rsidP="005535AC">
      <w:pPr>
        <w:pStyle w:val="Odstavecseseznamem"/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535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V případě smlouvy či dodatku ke smlouvě </w:t>
      </w:r>
      <w:r w:rsidRPr="00B807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je příjemce povinen nahrát příslušné podklady do Registru smluv</w:t>
      </w:r>
      <w:r w:rsidR="007B4584">
        <w:rPr>
          <w:rStyle w:val="Znakapoznpodarou"/>
          <w:rFonts w:ascii="Arial" w:eastAsiaTheme="minorHAnsi" w:hAnsi="Arial" w:cs="Arial"/>
          <w:color w:val="000000"/>
          <w:sz w:val="22"/>
          <w:szCs w:val="22"/>
          <w:lang w:eastAsia="en-US"/>
        </w:rPr>
        <w:footnoteReference w:id="8"/>
      </w:r>
      <w:r w:rsidR="00C045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BA56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společně s </w:t>
      </w:r>
      <w:proofErr w:type="spellStart"/>
      <w:r w:rsidR="00BA56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metadaty</w:t>
      </w:r>
      <w:proofErr w:type="spellEnd"/>
      <w:r w:rsidR="00BA56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C045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 souladu</w:t>
      </w:r>
      <w:r w:rsidR="008A284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se ZRS</w:t>
      </w:r>
      <w:r w:rsidR="00BA566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7956A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ale pouze v případě, že plnění dané smlouvy je vyšší než 50 000 Kč bez DPH</w:t>
      </w:r>
      <w:r w:rsidR="00B807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5535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:rsidR="00535B76" w:rsidRDefault="00535B76" w:rsidP="00535B76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Objednávka a </w:t>
      </w:r>
      <w:r w:rsidRPr="00624E87">
        <w:rPr>
          <w:rFonts w:ascii="Arial" w:hAnsi="Arial" w:cs="Arial"/>
          <w:b/>
          <w:sz w:val="22"/>
          <w:szCs w:val="22"/>
        </w:rPr>
        <w:t>popis způsobu výběru ceny</w:t>
      </w:r>
      <w:r w:rsidRPr="007909EB">
        <w:rPr>
          <w:rFonts w:ascii="Arial" w:hAnsi="Arial" w:cs="Arial"/>
          <w:sz w:val="22"/>
          <w:szCs w:val="22"/>
        </w:rPr>
        <w:t xml:space="preserve"> od dodavatelů (popis způ</w:t>
      </w:r>
      <w:r w:rsidR="00C02413">
        <w:rPr>
          <w:rFonts w:ascii="Arial" w:hAnsi="Arial" w:cs="Arial"/>
          <w:sz w:val="22"/>
          <w:szCs w:val="22"/>
        </w:rPr>
        <w:t>sobu výběru ceny od dodavatelů</w:t>
      </w:r>
      <w:r w:rsidR="00E11C26">
        <w:rPr>
          <w:rFonts w:ascii="Arial" w:hAnsi="Arial" w:cs="Arial"/>
          <w:sz w:val="22"/>
          <w:szCs w:val="22"/>
        </w:rPr>
        <w:t>, n</w:t>
      </w:r>
      <w:r w:rsidRPr="007909EB">
        <w:rPr>
          <w:rFonts w:ascii="Arial" w:hAnsi="Arial" w:cs="Arial"/>
          <w:sz w:val="22"/>
          <w:szCs w:val="22"/>
        </w:rPr>
        <w:t>eplatí pro ceny stanovené znaleckým posudkem a při výběru dodavatele na základě výběrového řízení).</w:t>
      </w:r>
    </w:p>
    <w:p w:rsidR="004C251A" w:rsidRDefault="00B8074E" w:rsidP="005535AC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 w:rsidRPr="005535AC">
        <w:rPr>
          <w:rFonts w:ascii="Arial" w:hAnsi="Arial" w:cs="Arial"/>
          <w:sz w:val="22"/>
          <w:szCs w:val="22"/>
        </w:rPr>
        <w:t>V</w:t>
      </w:r>
      <w:r w:rsidR="00A67AD5">
        <w:rPr>
          <w:rFonts w:ascii="Arial" w:hAnsi="Arial" w:cs="Arial"/>
          <w:sz w:val="22"/>
          <w:szCs w:val="22"/>
        </w:rPr>
        <w:t> </w:t>
      </w:r>
      <w:r w:rsidRPr="005535AC">
        <w:rPr>
          <w:rFonts w:ascii="Arial" w:hAnsi="Arial" w:cs="Arial"/>
          <w:sz w:val="22"/>
          <w:szCs w:val="22"/>
        </w:rPr>
        <w:t>případě</w:t>
      </w:r>
      <w:r w:rsidR="00A67AD5">
        <w:rPr>
          <w:rFonts w:ascii="Arial" w:hAnsi="Arial" w:cs="Arial"/>
          <w:sz w:val="22"/>
          <w:szCs w:val="22"/>
        </w:rPr>
        <w:t xml:space="preserve"> objednávky</w:t>
      </w:r>
      <w:r w:rsidR="007C1B76">
        <w:rPr>
          <w:rFonts w:ascii="Arial" w:hAnsi="Arial" w:cs="Arial"/>
          <w:sz w:val="22"/>
          <w:szCs w:val="22"/>
        </w:rPr>
        <w:t xml:space="preserve"> včetně její akceptace</w:t>
      </w:r>
      <w:r w:rsidR="00A67AD5">
        <w:rPr>
          <w:rFonts w:ascii="Arial" w:hAnsi="Arial" w:cs="Arial"/>
          <w:sz w:val="22"/>
          <w:szCs w:val="22"/>
        </w:rPr>
        <w:t xml:space="preserve"> </w:t>
      </w:r>
      <w:r w:rsidR="00BA5666">
        <w:rPr>
          <w:rFonts w:ascii="Arial" w:hAnsi="Arial" w:cs="Arial"/>
          <w:sz w:val="22"/>
          <w:szCs w:val="22"/>
        </w:rPr>
        <w:t xml:space="preserve">dodavatelem </w:t>
      </w:r>
      <w:r w:rsidR="00A67AD5">
        <w:rPr>
          <w:rFonts w:ascii="Arial" w:hAnsi="Arial" w:cs="Arial"/>
          <w:sz w:val="22"/>
          <w:szCs w:val="22"/>
        </w:rPr>
        <w:t xml:space="preserve">nad 50 000 bez DPH je příjemce povinen nahrát příslušné podklady do Registru smluv </w:t>
      </w:r>
      <w:r w:rsidR="00BA5666">
        <w:rPr>
          <w:rFonts w:ascii="Arial" w:hAnsi="Arial" w:cs="Arial"/>
          <w:sz w:val="22"/>
          <w:szCs w:val="22"/>
        </w:rPr>
        <w:t>společně s </w:t>
      </w:r>
      <w:proofErr w:type="spellStart"/>
      <w:r w:rsidR="00BA5666">
        <w:rPr>
          <w:rFonts w:ascii="Arial" w:hAnsi="Arial" w:cs="Arial"/>
          <w:sz w:val="22"/>
          <w:szCs w:val="22"/>
        </w:rPr>
        <w:t>metadaty</w:t>
      </w:r>
      <w:proofErr w:type="spellEnd"/>
      <w:r w:rsidR="00BA5666">
        <w:rPr>
          <w:rFonts w:ascii="Arial" w:hAnsi="Arial" w:cs="Arial"/>
          <w:sz w:val="22"/>
          <w:szCs w:val="22"/>
        </w:rPr>
        <w:t xml:space="preserve"> </w:t>
      </w:r>
      <w:r w:rsidR="00A67AD5">
        <w:rPr>
          <w:rFonts w:ascii="Arial" w:hAnsi="Arial" w:cs="Arial"/>
          <w:sz w:val="22"/>
          <w:szCs w:val="22"/>
        </w:rPr>
        <w:t xml:space="preserve">dle ZRS. </w:t>
      </w:r>
    </w:p>
    <w:p w:rsidR="00B8074E" w:rsidRPr="005535AC" w:rsidRDefault="00A67AD5" w:rsidP="005535AC">
      <w:pPr>
        <w:spacing w:before="120" w:after="120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tomto vložení informuje příjemce ŘO OPTP při nárokování výdajů z této objednávky a to doložením </w:t>
      </w:r>
      <w:r w:rsidR="00BA5666">
        <w:rPr>
          <w:rFonts w:ascii="Arial" w:hAnsi="Arial" w:cs="Arial"/>
          <w:sz w:val="22"/>
          <w:szCs w:val="22"/>
        </w:rPr>
        <w:t xml:space="preserve">přesného a funkčního </w:t>
      </w:r>
      <w:r>
        <w:rPr>
          <w:rFonts w:ascii="Arial" w:hAnsi="Arial" w:cs="Arial"/>
          <w:sz w:val="22"/>
          <w:szCs w:val="22"/>
        </w:rPr>
        <w:t xml:space="preserve">hypertextového odkazu </w:t>
      </w:r>
      <w:r w:rsidR="00BA5666">
        <w:rPr>
          <w:rFonts w:ascii="Arial" w:hAnsi="Arial" w:cs="Arial"/>
          <w:sz w:val="22"/>
          <w:szCs w:val="22"/>
        </w:rPr>
        <w:t>prokazujícího vložení</w:t>
      </w:r>
      <w:r>
        <w:rPr>
          <w:rFonts w:ascii="Arial" w:hAnsi="Arial" w:cs="Arial"/>
          <w:sz w:val="22"/>
          <w:szCs w:val="22"/>
        </w:rPr>
        <w:t xml:space="preserve"> příslušn</w:t>
      </w:r>
      <w:r w:rsidR="00BA566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objednávk</w:t>
      </w:r>
      <w:r w:rsidR="00BA566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BA5666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Registru smluv</w:t>
      </w:r>
      <w:r w:rsidR="007B4584">
        <w:rPr>
          <w:rFonts w:ascii="Arial" w:hAnsi="Arial" w:cs="Arial"/>
          <w:sz w:val="22"/>
          <w:szCs w:val="22"/>
        </w:rPr>
        <w:t xml:space="preserve">, případně jiný údaj umožňující dohledání daného dokumentu (např. </w:t>
      </w:r>
      <w:r w:rsidR="004C61A7">
        <w:rPr>
          <w:rFonts w:ascii="Arial" w:hAnsi="Arial" w:cs="Arial"/>
          <w:sz w:val="22"/>
          <w:szCs w:val="22"/>
        </w:rPr>
        <w:t xml:space="preserve">ID, které bylo přiděleno při uveřejnění </w:t>
      </w:r>
      <w:r w:rsidR="00473DF0">
        <w:rPr>
          <w:rFonts w:ascii="Arial" w:hAnsi="Arial" w:cs="Arial"/>
          <w:sz w:val="22"/>
          <w:szCs w:val="22"/>
        </w:rPr>
        <w:t xml:space="preserve">příslušných podkladů </w:t>
      </w:r>
      <w:r w:rsidR="004C61A7">
        <w:rPr>
          <w:rFonts w:ascii="Arial" w:hAnsi="Arial" w:cs="Arial"/>
          <w:sz w:val="22"/>
          <w:szCs w:val="22"/>
        </w:rPr>
        <w:t>v registru smluv</w:t>
      </w:r>
      <w:r w:rsidR="00473DF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1D639A">
        <w:rPr>
          <w:rFonts w:ascii="Arial" w:hAnsi="Arial" w:cs="Arial"/>
          <w:sz w:val="22"/>
          <w:szCs w:val="22"/>
        </w:rPr>
        <w:t xml:space="preserve"> </w:t>
      </w:r>
      <w:r w:rsidR="00730118">
        <w:rPr>
          <w:rFonts w:ascii="Arial" w:hAnsi="Arial" w:cs="Arial"/>
          <w:sz w:val="22"/>
          <w:szCs w:val="22"/>
        </w:rPr>
        <w:t>Údaj o vložení objednávky do Registru smluv (hypertextový odkaz nebo ID) uvede příjemce do pole „Popis výdaje“ v SD1.</w:t>
      </w:r>
    </w:p>
    <w:p w:rsidR="00E67DE8" w:rsidRPr="00EF0716" w:rsidRDefault="00E67DE8" w:rsidP="00BC20CD">
      <w:pPr>
        <w:numPr>
          <w:ilvl w:val="0"/>
          <w:numId w:val="6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Účetní/daňové doklady</w:t>
      </w:r>
      <w:r w:rsidRPr="00CF2E0E">
        <w:rPr>
          <w:rFonts w:ascii="Arial" w:hAnsi="Arial" w:cs="Arial"/>
          <w:sz w:val="22"/>
          <w:szCs w:val="22"/>
        </w:rPr>
        <w:t xml:space="preserve"> se zřejmou identifikací předmětu plnění pro posouzení způsobilosti. Pokud nelze přesně posoudit způsobilost výdaje podle identifikace předmětu plnění daného účetního/daňového dokladu k realizaci projektu, je nutné </w:t>
      </w:r>
      <w:r w:rsidRPr="00EF0716">
        <w:rPr>
          <w:rFonts w:ascii="Arial" w:hAnsi="Arial" w:cs="Arial"/>
          <w:sz w:val="22"/>
          <w:szCs w:val="22"/>
        </w:rPr>
        <w:t>doložit jiné relevantní doklady (např. objednávku, dodací list, popř. předávací protokol)</w:t>
      </w:r>
      <w:r w:rsidR="00F251BC">
        <w:rPr>
          <w:rFonts w:ascii="Arial" w:hAnsi="Arial" w:cs="Arial"/>
          <w:sz w:val="22"/>
          <w:szCs w:val="22"/>
        </w:rPr>
        <w:t>.</w:t>
      </w:r>
    </w:p>
    <w:p w:rsidR="00E67DE8" w:rsidRPr="00CF2E0E" w:rsidRDefault="00E67DE8" w:rsidP="00BC20CD">
      <w:pPr>
        <w:pStyle w:val="Odstavecseseznamem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 o zaplacení</w:t>
      </w:r>
      <w:r w:rsidR="005823D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 w:rsidR="005823DE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(bankovní vý</w:t>
      </w:r>
      <w:r w:rsidR="00BE02AB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pis</w:t>
      </w:r>
      <w:r w:rsidR="0078348B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účtu</w:t>
      </w:r>
      <w:r w:rsidR="00BE02AB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  <w:r w:rsidRPr="00E11C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:rsidR="00AF391D" w:rsidRDefault="0079204D" w:rsidP="00BC20CD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2"/>
        </w:rPr>
        <w:t>P</w:t>
      </w:r>
      <w:r w:rsidR="00AF391D" w:rsidRPr="003E23E1">
        <w:rPr>
          <w:rFonts w:ascii="Arial" w:hAnsi="Arial" w:cs="Arial"/>
          <w:b/>
          <w:sz w:val="22"/>
          <w:szCs w:val="22"/>
        </w:rPr>
        <w:t>rotokol o předání/převzetí díla</w:t>
      </w:r>
      <w:r w:rsidR="00AF391D" w:rsidRPr="00CF2E0E">
        <w:rPr>
          <w:rFonts w:ascii="Arial" w:hAnsi="Arial" w:cs="Arial"/>
          <w:b/>
          <w:sz w:val="22"/>
          <w:szCs w:val="22"/>
        </w:rPr>
        <w:t xml:space="preserve"> </w:t>
      </w:r>
      <w:r w:rsidR="003E23E1">
        <w:rPr>
          <w:rFonts w:ascii="Arial" w:hAnsi="Arial" w:cs="Arial"/>
          <w:sz w:val="22"/>
          <w:szCs w:val="22"/>
        </w:rPr>
        <w:t>–</w:t>
      </w:r>
      <w:r w:rsidR="00605B52">
        <w:rPr>
          <w:rFonts w:ascii="Arial" w:hAnsi="Arial" w:cs="Arial"/>
          <w:sz w:val="22"/>
          <w:szCs w:val="22"/>
        </w:rPr>
        <w:t xml:space="preserve"> </w:t>
      </w:r>
      <w:r w:rsidR="00E11C26">
        <w:rPr>
          <w:rFonts w:ascii="Arial" w:hAnsi="Arial" w:cs="Arial"/>
          <w:sz w:val="22"/>
          <w:szCs w:val="22"/>
        </w:rPr>
        <w:t>v</w:t>
      </w:r>
      <w:r w:rsidR="003E23E1">
        <w:rPr>
          <w:rFonts w:ascii="Arial" w:hAnsi="Arial" w:cs="Arial"/>
          <w:sz w:val="22"/>
          <w:szCs w:val="22"/>
        </w:rPr>
        <w:t xml:space="preserve"> případě relevance (požadavek zadavatele). </w:t>
      </w:r>
      <w:r w:rsidR="00AF391D" w:rsidRPr="007909EB">
        <w:rPr>
          <w:rFonts w:ascii="Arial" w:hAnsi="Arial" w:cs="Arial"/>
          <w:sz w:val="22"/>
          <w:szCs w:val="22"/>
        </w:rPr>
        <w:t xml:space="preserve">Datum podepsání protokolu o předání a převzetí díla nesmí překročit termín ukončení realizace </w:t>
      </w:r>
      <w:r w:rsidR="00AF391D" w:rsidRPr="00CF2E0E">
        <w:rPr>
          <w:rFonts w:ascii="Arial" w:hAnsi="Arial" w:cs="Arial"/>
          <w:sz w:val="22"/>
          <w:szCs w:val="22"/>
        </w:rPr>
        <w:t>stanovený v právním aktu.</w:t>
      </w:r>
    </w:p>
    <w:p w:rsidR="00106E3A" w:rsidRPr="00436827" w:rsidRDefault="00951775" w:rsidP="00436827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951775">
        <w:rPr>
          <w:rFonts w:ascii="Arial" w:hAnsi="Arial" w:cs="Arial"/>
          <w:b/>
          <w:sz w:val="22"/>
          <w:szCs w:val="22"/>
        </w:rPr>
        <w:t>rezenční</w:t>
      </w:r>
      <w:r w:rsidR="00106E3A" w:rsidRPr="00436827">
        <w:rPr>
          <w:rFonts w:ascii="Arial" w:hAnsi="Arial" w:cs="Arial"/>
          <w:b/>
          <w:sz w:val="22"/>
          <w:szCs w:val="22"/>
        </w:rPr>
        <w:t xml:space="preserve"> listin</w:t>
      </w:r>
      <w:r>
        <w:rPr>
          <w:rFonts w:ascii="Arial" w:hAnsi="Arial" w:cs="Arial"/>
          <w:b/>
          <w:sz w:val="22"/>
          <w:szCs w:val="22"/>
        </w:rPr>
        <w:t>y</w:t>
      </w:r>
      <w:r w:rsidR="00106E3A" w:rsidRPr="0043682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pozvánky</w:t>
      </w:r>
      <w:r w:rsidR="007A3351">
        <w:rPr>
          <w:rFonts w:ascii="Arial" w:hAnsi="Arial" w:cs="Arial"/>
          <w:b/>
          <w:sz w:val="22"/>
          <w:szCs w:val="22"/>
        </w:rPr>
        <w:t>,</w:t>
      </w:r>
      <w:r w:rsidR="00535B76">
        <w:rPr>
          <w:rFonts w:ascii="Arial" w:hAnsi="Arial" w:cs="Arial"/>
          <w:b/>
          <w:sz w:val="22"/>
          <w:szCs w:val="22"/>
        </w:rPr>
        <w:t xml:space="preserve"> </w:t>
      </w:r>
      <w:r w:rsidR="00106E3A" w:rsidRPr="00436827">
        <w:rPr>
          <w:rFonts w:ascii="Arial" w:hAnsi="Arial" w:cs="Arial"/>
          <w:b/>
          <w:sz w:val="22"/>
          <w:szCs w:val="22"/>
        </w:rPr>
        <w:t>certifik</w:t>
      </w:r>
      <w:r w:rsidRPr="00951775">
        <w:rPr>
          <w:rFonts w:ascii="Arial" w:hAnsi="Arial" w:cs="Arial"/>
          <w:b/>
          <w:sz w:val="22"/>
          <w:szCs w:val="22"/>
        </w:rPr>
        <w:t>át</w:t>
      </w:r>
      <w:r>
        <w:rPr>
          <w:rFonts w:ascii="Arial" w:hAnsi="Arial" w:cs="Arial"/>
          <w:b/>
          <w:sz w:val="22"/>
          <w:szCs w:val="22"/>
        </w:rPr>
        <w:t>y</w:t>
      </w:r>
      <w:r w:rsidR="00106E3A" w:rsidRPr="00436827">
        <w:rPr>
          <w:rFonts w:ascii="Arial" w:hAnsi="Arial" w:cs="Arial"/>
          <w:b/>
          <w:sz w:val="22"/>
          <w:szCs w:val="22"/>
        </w:rPr>
        <w:t xml:space="preserve"> nebo osvědčení</w:t>
      </w:r>
      <w:r w:rsidR="00106E3A">
        <w:rPr>
          <w:rFonts w:ascii="Arial" w:hAnsi="Arial" w:cs="Arial"/>
          <w:b/>
          <w:sz w:val="22"/>
          <w:szCs w:val="22"/>
        </w:rPr>
        <w:t xml:space="preserve"> </w:t>
      </w:r>
      <w:r w:rsidR="00106E3A">
        <w:rPr>
          <w:rFonts w:ascii="Arial" w:hAnsi="Arial" w:cs="Arial"/>
          <w:sz w:val="22"/>
          <w:szCs w:val="22"/>
        </w:rPr>
        <w:t>–</w:t>
      </w:r>
      <w:r w:rsidR="00106E3A">
        <w:rPr>
          <w:rFonts w:ascii="Arial" w:hAnsi="Arial" w:cs="Arial"/>
          <w:b/>
          <w:sz w:val="22"/>
          <w:szCs w:val="22"/>
        </w:rPr>
        <w:t xml:space="preserve"> </w:t>
      </w:r>
      <w:r w:rsidR="00E11C26">
        <w:rPr>
          <w:rFonts w:ascii="Arial" w:hAnsi="Arial" w:cs="Arial"/>
          <w:sz w:val="22"/>
          <w:szCs w:val="22"/>
        </w:rPr>
        <w:t>v</w:t>
      </w:r>
      <w:r w:rsidR="007A3351">
        <w:rPr>
          <w:rFonts w:ascii="Arial" w:hAnsi="Arial" w:cs="Arial"/>
          <w:sz w:val="22"/>
          <w:szCs w:val="22"/>
        </w:rPr>
        <w:t> případě výdajů na služby spojené s pořádáním konference/seminářů/</w:t>
      </w:r>
      <w:r w:rsidR="00030B13">
        <w:rPr>
          <w:rFonts w:ascii="Arial" w:hAnsi="Arial" w:cs="Arial"/>
          <w:sz w:val="22"/>
          <w:szCs w:val="22"/>
        </w:rPr>
        <w:t>workshopů/</w:t>
      </w:r>
      <w:r w:rsidR="007A3351">
        <w:rPr>
          <w:rFonts w:ascii="Arial" w:hAnsi="Arial" w:cs="Arial"/>
          <w:sz w:val="22"/>
          <w:szCs w:val="22"/>
        </w:rPr>
        <w:t xml:space="preserve">vzdělávacích akcí aj., je příjemce povinen doložit relevantní podklady k nárokovaným službám v návaznosti na danou fakturu. Certifikáty a osvědčení je nutné předložit, </w:t>
      </w:r>
      <w:r w:rsidR="00106E3A" w:rsidRPr="00436827">
        <w:rPr>
          <w:rFonts w:ascii="Arial" w:hAnsi="Arial" w:cs="Arial"/>
          <w:sz w:val="22"/>
          <w:szCs w:val="22"/>
        </w:rPr>
        <w:t>pokud j</w:t>
      </w:r>
      <w:r w:rsidR="007A3351">
        <w:rPr>
          <w:rFonts w:ascii="Arial" w:hAnsi="Arial" w:cs="Arial"/>
          <w:sz w:val="22"/>
          <w:szCs w:val="22"/>
        </w:rPr>
        <w:t>sou podmínkou a</w:t>
      </w:r>
      <w:r w:rsidR="00106E3A" w:rsidRPr="00436827">
        <w:rPr>
          <w:rFonts w:ascii="Arial" w:hAnsi="Arial" w:cs="Arial"/>
          <w:sz w:val="22"/>
          <w:szCs w:val="22"/>
        </w:rPr>
        <w:t>bsol</w:t>
      </w:r>
      <w:r w:rsidR="007A3351" w:rsidRPr="007A3351">
        <w:rPr>
          <w:rFonts w:ascii="Arial" w:hAnsi="Arial" w:cs="Arial"/>
          <w:sz w:val="22"/>
          <w:szCs w:val="22"/>
        </w:rPr>
        <w:t>vování vzdělávací akce</w:t>
      </w:r>
      <w:r w:rsidR="007A3351">
        <w:rPr>
          <w:rFonts w:ascii="Arial" w:hAnsi="Arial" w:cs="Arial"/>
          <w:sz w:val="22"/>
          <w:szCs w:val="22"/>
        </w:rPr>
        <w:t>.</w:t>
      </w:r>
    </w:p>
    <w:p w:rsidR="00030B13" w:rsidRDefault="00AF391D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F2E0E">
        <w:rPr>
          <w:rFonts w:ascii="Arial" w:hAnsi="Arial" w:cs="Arial"/>
          <w:sz w:val="22"/>
          <w:szCs w:val="22"/>
        </w:rPr>
        <w:t xml:space="preserve">V případě, že výdaj na nákup služeb nepřesáhne limit </w:t>
      </w:r>
      <w:r w:rsidRPr="007909EB">
        <w:rPr>
          <w:rFonts w:ascii="Arial" w:hAnsi="Arial" w:cs="Arial"/>
          <w:sz w:val="22"/>
          <w:szCs w:val="22"/>
        </w:rPr>
        <w:t>10 000 Kč za jeden účetní doklad</w:t>
      </w:r>
      <w:r w:rsidRPr="00CF2E0E">
        <w:rPr>
          <w:rFonts w:ascii="Arial" w:hAnsi="Arial" w:cs="Arial"/>
          <w:sz w:val="22"/>
          <w:szCs w:val="22"/>
        </w:rPr>
        <w:t xml:space="preserve">, je možné využít </w:t>
      </w:r>
      <w:r w:rsidRPr="007909EB">
        <w:rPr>
          <w:rFonts w:ascii="Arial" w:hAnsi="Arial" w:cs="Arial"/>
          <w:sz w:val="22"/>
          <w:szCs w:val="22"/>
        </w:rPr>
        <w:t xml:space="preserve">začlenění </w:t>
      </w:r>
      <w:r w:rsidRPr="00CF2E0E">
        <w:rPr>
          <w:rFonts w:ascii="Arial" w:hAnsi="Arial" w:cs="Arial"/>
          <w:sz w:val="22"/>
          <w:szCs w:val="22"/>
        </w:rPr>
        <w:t xml:space="preserve">tohoto výdaje </w:t>
      </w:r>
      <w:r w:rsidRPr="007909EB">
        <w:rPr>
          <w:rFonts w:ascii="Arial" w:hAnsi="Arial" w:cs="Arial"/>
          <w:sz w:val="22"/>
          <w:szCs w:val="22"/>
        </w:rPr>
        <w:t xml:space="preserve">do </w:t>
      </w:r>
      <w:r w:rsidRPr="00313D4E">
        <w:rPr>
          <w:rFonts w:ascii="Arial" w:hAnsi="Arial" w:cs="Arial"/>
          <w:b/>
          <w:sz w:val="22"/>
          <w:szCs w:val="22"/>
        </w:rPr>
        <w:t>Seznamu účetních dokladů</w:t>
      </w:r>
      <w:r w:rsidRPr="00CF2E0E">
        <w:rPr>
          <w:rFonts w:ascii="Arial" w:hAnsi="Arial" w:cs="Arial"/>
          <w:sz w:val="22"/>
          <w:szCs w:val="22"/>
        </w:rPr>
        <w:t xml:space="preserve"> (příloha</w:t>
      </w:r>
      <w:r w:rsidRPr="007909EB">
        <w:rPr>
          <w:rFonts w:ascii="Arial" w:hAnsi="Arial" w:cs="Arial"/>
          <w:sz w:val="22"/>
          <w:szCs w:val="22"/>
        </w:rPr>
        <w:t xml:space="preserve"> </w:t>
      </w:r>
      <w:r w:rsidR="008E5A7D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>č. 11i</w:t>
      </w:r>
      <w:r w:rsidRPr="00CF2E0E">
        <w:rPr>
          <w:rFonts w:ascii="Arial" w:hAnsi="Arial" w:cs="Arial"/>
          <w:sz w:val="22"/>
          <w:szCs w:val="22"/>
        </w:rPr>
        <w:t>) bez dokládání příslušných podkladů</w:t>
      </w:r>
      <w:r w:rsidRPr="00CF2E0E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CF2E0E">
        <w:rPr>
          <w:rFonts w:ascii="Arial" w:hAnsi="Arial" w:cs="Arial"/>
          <w:sz w:val="22"/>
          <w:szCs w:val="22"/>
        </w:rPr>
        <w:t>.</w:t>
      </w:r>
      <w:r w:rsidRPr="007909EB">
        <w:rPr>
          <w:rFonts w:ascii="Arial" w:hAnsi="Arial" w:cs="Arial"/>
          <w:sz w:val="22"/>
          <w:szCs w:val="22"/>
        </w:rPr>
        <w:t xml:space="preserve"> </w:t>
      </w:r>
    </w:p>
    <w:p w:rsidR="00B46E33" w:rsidRPr="007909EB" w:rsidRDefault="00B46E33" w:rsidP="007909EB">
      <w:pPr>
        <w:spacing w:before="120"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909EB">
        <w:rPr>
          <w:rFonts w:ascii="Arial" w:hAnsi="Arial" w:cs="Arial"/>
          <w:snapToGrid w:val="0"/>
          <w:sz w:val="22"/>
          <w:szCs w:val="22"/>
        </w:rPr>
        <w:t xml:space="preserve">V případě, že se k dané faktuře/účetnímu dokladu 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do 10 000 Kč </w:t>
      </w:r>
      <w:r w:rsidRPr="007909EB">
        <w:rPr>
          <w:rFonts w:ascii="Arial" w:hAnsi="Arial" w:cs="Arial"/>
          <w:snapToGrid w:val="0"/>
          <w:sz w:val="22"/>
          <w:szCs w:val="22"/>
        </w:rPr>
        <w:t>vztahuj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e </w:t>
      </w:r>
      <w:r w:rsidR="00581B3C">
        <w:rPr>
          <w:rFonts w:ascii="Arial" w:hAnsi="Arial" w:cs="Arial"/>
          <w:snapToGrid w:val="0"/>
          <w:sz w:val="22"/>
          <w:szCs w:val="22"/>
        </w:rPr>
        <w:t>VŘ/</w:t>
      </w:r>
      <w:r w:rsidR="00030B13">
        <w:rPr>
          <w:rFonts w:ascii="Arial" w:hAnsi="Arial" w:cs="Arial"/>
          <w:snapToGrid w:val="0"/>
          <w:sz w:val="22"/>
          <w:szCs w:val="22"/>
        </w:rPr>
        <w:t>ZŘ</w:t>
      </w:r>
      <w:r w:rsidR="00BE02AB">
        <w:rPr>
          <w:rFonts w:ascii="Arial" w:hAnsi="Arial" w:cs="Arial"/>
          <w:snapToGrid w:val="0"/>
          <w:sz w:val="22"/>
          <w:szCs w:val="22"/>
        </w:rPr>
        <w:t xml:space="preserve">, </w:t>
      </w:r>
      <w:r w:rsidR="00F93640">
        <w:rPr>
          <w:rFonts w:ascii="Arial" w:hAnsi="Arial" w:cs="Arial"/>
          <w:snapToGrid w:val="0"/>
          <w:sz w:val="22"/>
          <w:szCs w:val="22"/>
        </w:rPr>
        <w:t>ne</w:t>
      </w:r>
      <w:r w:rsidR="00030B13">
        <w:rPr>
          <w:rFonts w:ascii="Arial" w:hAnsi="Arial" w:cs="Arial"/>
          <w:snapToGrid w:val="0"/>
          <w:sz w:val="22"/>
          <w:szCs w:val="22"/>
        </w:rPr>
        <w:t>lze tento výdaj uvádět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 v Seznamu účetních dokladů, ale v SD1</w:t>
      </w:r>
      <w:r w:rsidR="00436827">
        <w:rPr>
          <w:rFonts w:ascii="Arial" w:hAnsi="Arial" w:cs="Arial"/>
          <w:snapToGrid w:val="0"/>
          <w:sz w:val="22"/>
          <w:szCs w:val="22"/>
        </w:rPr>
        <w:t xml:space="preserve">, kde 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je 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k němu </w:t>
      </w:r>
      <w:r w:rsidR="00B86135">
        <w:rPr>
          <w:rFonts w:ascii="Arial" w:hAnsi="Arial" w:cs="Arial"/>
          <w:snapToGrid w:val="0"/>
          <w:sz w:val="22"/>
          <w:szCs w:val="22"/>
        </w:rPr>
        <w:t xml:space="preserve">nutné 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navázat příslušné </w:t>
      </w:r>
      <w:r w:rsidRPr="00CF2E0E">
        <w:rPr>
          <w:rFonts w:ascii="Arial" w:hAnsi="Arial" w:cs="Arial"/>
          <w:snapToGrid w:val="0"/>
          <w:sz w:val="22"/>
          <w:szCs w:val="22"/>
        </w:rPr>
        <w:t>VŘ</w:t>
      </w:r>
      <w:r w:rsidR="00581B3C">
        <w:rPr>
          <w:rFonts w:ascii="Arial" w:hAnsi="Arial" w:cs="Arial"/>
          <w:snapToGrid w:val="0"/>
          <w:sz w:val="22"/>
          <w:szCs w:val="22"/>
        </w:rPr>
        <w:t>/</w:t>
      </w:r>
      <w:r w:rsidR="00535B76">
        <w:rPr>
          <w:rFonts w:ascii="Arial" w:hAnsi="Arial" w:cs="Arial"/>
          <w:snapToGrid w:val="0"/>
          <w:sz w:val="22"/>
          <w:szCs w:val="22"/>
        </w:rPr>
        <w:t>ZŘ</w:t>
      </w:r>
      <w:r w:rsidRPr="007909EB">
        <w:rPr>
          <w:rFonts w:ascii="Arial" w:hAnsi="Arial" w:cs="Arial"/>
          <w:snapToGrid w:val="0"/>
          <w:sz w:val="22"/>
          <w:szCs w:val="22"/>
        </w:rPr>
        <w:t>.</w:t>
      </w:r>
    </w:p>
    <w:p w:rsidR="008734D1" w:rsidRPr="007909EB" w:rsidRDefault="008734D1" w:rsidP="007909EB">
      <w:pPr>
        <w:pStyle w:val="Default"/>
        <w:keepNext/>
        <w:keepLines/>
        <w:spacing w:before="240"/>
        <w:rPr>
          <w:sz w:val="22"/>
          <w:szCs w:val="22"/>
        </w:rPr>
      </w:pPr>
      <w:r w:rsidRPr="007909EB">
        <w:rPr>
          <w:b/>
          <w:sz w:val="22"/>
          <w:szCs w:val="22"/>
        </w:rPr>
        <w:t xml:space="preserve">Nákup </w:t>
      </w:r>
      <w:r w:rsidR="0043669F" w:rsidRPr="007909EB">
        <w:rPr>
          <w:b/>
          <w:sz w:val="22"/>
          <w:szCs w:val="22"/>
        </w:rPr>
        <w:t xml:space="preserve">externích </w:t>
      </w:r>
      <w:r w:rsidRPr="007909EB">
        <w:rPr>
          <w:b/>
          <w:sz w:val="22"/>
          <w:szCs w:val="22"/>
        </w:rPr>
        <w:t>služeb</w:t>
      </w:r>
      <w:r w:rsidR="0043669F" w:rsidRPr="007909EB">
        <w:rPr>
          <w:b/>
          <w:sz w:val="22"/>
          <w:szCs w:val="22"/>
        </w:rPr>
        <w:t xml:space="preserve"> (outsourcing)</w:t>
      </w:r>
      <w:r w:rsidR="0043669F" w:rsidRPr="00E67DE8">
        <w:t xml:space="preserve"> </w:t>
      </w:r>
    </w:p>
    <w:p w:rsidR="00960D1F" w:rsidRDefault="00E27C66" w:rsidP="007909EB">
      <w:pPr>
        <w:pStyle w:val="Default"/>
        <w:keepNext/>
        <w:keepLines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subjekty implementační struktury </w:t>
      </w:r>
      <w:r w:rsidR="0025741B" w:rsidRPr="00313D4E">
        <w:rPr>
          <w:sz w:val="22"/>
          <w:szCs w:val="22"/>
        </w:rPr>
        <w:t xml:space="preserve">platí povinnost využívat k plnění svých cílů především vlastní administrativní kapacitu. Využití služeb externích dodavatelů (outsourcingu) je omezeno na specifické činnosti, které není buď možné, nebo účelné, hospodárné a efektivní zabezpečit interní administrativní kapacitou </w:t>
      </w:r>
      <w:r w:rsidR="00DE3A9F">
        <w:rPr>
          <w:sz w:val="22"/>
          <w:szCs w:val="22"/>
        </w:rPr>
        <w:t>v případě činností, které přímo souvisejí s výkonem jejich funkce v rámci implementační struktury. Tato omezení js</w:t>
      </w:r>
      <w:r w:rsidR="005B6BCE">
        <w:rPr>
          <w:sz w:val="22"/>
          <w:szCs w:val="22"/>
        </w:rPr>
        <w:t>ou</w:t>
      </w:r>
      <w:r w:rsidR="006A3E52">
        <w:rPr>
          <w:sz w:val="22"/>
          <w:szCs w:val="22"/>
        </w:rPr>
        <w:t xml:space="preserve"> </w:t>
      </w:r>
      <w:r w:rsidR="00DE3A9F">
        <w:rPr>
          <w:sz w:val="22"/>
          <w:szCs w:val="22"/>
        </w:rPr>
        <w:t xml:space="preserve">stanovena </w:t>
      </w:r>
      <w:r>
        <w:rPr>
          <w:sz w:val="22"/>
          <w:szCs w:val="22"/>
        </w:rPr>
        <w:t>v</w:t>
      </w:r>
      <w:r w:rsidR="0001138D">
        <w:rPr>
          <w:sz w:val="22"/>
          <w:szCs w:val="22"/>
        </w:rPr>
        <w:t xml:space="preserve"> </w:t>
      </w:r>
      <w:r w:rsidR="00235EBC">
        <w:rPr>
          <w:sz w:val="22"/>
          <w:szCs w:val="22"/>
        </w:rPr>
        <w:t>M</w:t>
      </w:r>
      <w:r w:rsidR="00235EBC" w:rsidRPr="007909EB">
        <w:rPr>
          <w:sz w:val="22"/>
          <w:szCs w:val="22"/>
        </w:rPr>
        <w:t xml:space="preserve">P </w:t>
      </w:r>
      <w:r w:rsidR="00235EBC">
        <w:rPr>
          <w:sz w:val="22"/>
          <w:szCs w:val="22"/>
        </w:rPr>
        <w:t xml:space="preserve">lidské </w:t>
      </w:r>
      <w:proofErr w:type="gramStart"/>
      <w:r w:rsidR="00235EBC">
        <w:rPr>
          <w:sz w:val="22"/>
          <w:szCs w:val="22"/>
        </w:rPr>
        <w:t>zdroje</w:t>
      </w:r>
      <w:proofErr w:type="gramEnd"/>
      <w:r w:rsidR="00235EBC">
        <w:rPr>
          <w:sz w:val="22"/>
          <w:szCs w:val="22"/>
        </w:rPr>
        <w:t>.</w:t>
      </w:r>
      <w:r w:rsidR="00003EDA">
        <w:rPr>
          <w:sz w:val="22"/>
          <w:szCs w:val="22"/>
        </w:rPr>
        <w:t xml:space="preserve"> </w:t>
      </w:r>
    </w:p>
    <w:p w:rsidR="007973B9" w:rsidRPr="000F6C24" w:rsidRDefault="007973B9" w:rsidP="00C02413">
      <w:pPr>
        <w:pStyle w:val="Nadpis2"/>
      </w:pPr>
      <w:bookmarkStart w:id="127" w:name="_Toc447539194"/>
      <w:bookmarkStart w:id="128" w:name="_Toc447546365"/>
      <w:bookmarkStart w:id="129" w:name="_Toc490807157"/>
      <w:bookmarkEnd w:id="127"/>
      <w:bookmarkEnd w:id="128"/>
      <w:r w:rsidRPr="000F6C24">
        <w:t>Pořízení majetku</w:t>
      </w:r>
      <w:r w:rsidR="00E32740">
        <w:t xml:space="preserve"> a spotřebního materiálu</w:t>
      </w:r>
      <w:bookmarkEnd w:id="129"/>
      <w:r w:rsidRPr="000F6C24">
        <w:t xml:space="preserve"> </w:t>
      </w:r>
    </w:p>
    <w:p w:rsidR="00E32740" w:rsidRDefault="00E32740" w:rsidP="00436827">
      <w:pPr>
        <w:pStyle w:val="Default"/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způsobilé lze považovat výdaje </w:t>
      </w:r>
      <w:r w:rsidR="009F616C">
        <w:rPr>
          <w:sz w:val="22"/>
          <w:szCs w:val="22"/>
        </w:rPr>
        <w:t>spojené s pořízením hmotného majetku</w:t>
      </w:r>
      <w:r>
        <w:rPr>
          <w:sz w:val="22"/>
          <w:szCs w:val="22"/>
        </w:rPr>
        <w:t xml:space="preserve"> (nákup zařízení, </w:t>
      </w:r>
      <w:r w:rsidR="000E3B84">
        <w:rPr>
          <w:sz w:val="22"/>
          <w:szCs w:val="22"/>
        </w:rPr>
        <w:t xml:space="preserve">strojů, IT a zařízení vč. montáže, instalace, dopravy), </w:t>
      </w:r>
      <w:r w:rsidR="00F666C5">
        <w:rPr>
          <w:sz w:val="22"/>
          <w:szCs w:val="22"/>
        </w:rPr>
        <w:t>nehmotného majetku</w:t>
      </w:r>
      <w:r w:rsidR="000E3B84">
        <w:rPr>
          <w:sz w:val="22"/>
          <w:szCs w:val="22"/>
        </w:rPr>
        <w:t xml:space="preserve"> (software, </w:t>
      </w:r>
      <w:r w:rsidR="000E3B84">
        <w:rPr>
          <w:sz w:val="22"/>
          <w:szCs w:val="22"/>
        </w:rPr>
        <w:lastRenderedPageBreak/>
        <w:t>patenty, know-how, licence), výdaje na opravu a údržbu pokud souvisí s předmětem pořízeného majetku a spotřební materiál.</w:t>
      </w:r>
      <w:r>
        <w:rPr>
          <w:sz w:val="22"/>
          <w:szCs w:val="22"/>
        </w:rPr>
        <w:t xml:space="preserve"> </w:t>
      </w:r>
    </w:p>
    <w:p w:rsidR="001747AC" w:rsidRPr="007909EB" w:rsidRDefault="009F616C" w:rsidP="007909EB">
      <w:pPr>
        <w:pStyle w:val="Default"/>
        <w:spacing w:before="120" w:after="120"/>
        <w:jc w:val="both"/>
        <w:rPr>
          <w:bCs/>
          <w:sz w:val="22"/>
          <w:szCs w:val="22"/>
        </w:rPr>
      </w:pPr>
      <w:r w:rsidRPr="00FA277D">
        <w:rPr>
          <w:sz w:val="22"/>
          <w:szCs w:val="22"/>
        </w:rPr>
        <w:t>Pokud je pořízený majetek používán i k jiným účelům, které přímo nesouvisí s cíli projektu, způsobilá je pouze poměrná část těchto výdajů.</w:t>
      </w:r>
      <w:r w:rsidR="00F666C5" w:rsidRPr="007909EB">
        <w:rPr>
          <w:bCs/>
          <w:sz w:val="22"/>
          <w:szCs w:val="22"/>
        </w:rPr>
        <w:t xml:space="preserve"> Metodika výpočtu této části musí být zachována po celou dobu projektu (příjemce ji musí být schopen v průběhu i po skončení projektu doložit).</w:t>
      </w:r>
    </w:p>
    <w:p w:rsidR="000E3B84" w:rsidRPr="0011735B" w:rsidRDefault="000E3B84" w:rsidP="007909EB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11735B">
        <w:rPr>
          <w:rFonts w:eastAsia="Times New Roman"/>
          <w:color w:val="auto"/>
          <w:sz w:val="22"/>
          <w:szCs w:val="22"/>
          <w:lang w:eastAsia="cs-CZ"/>
        </w:rPr>
        <w:t xml:space="preserve">Výdaje na </w:t>
      </w:r>
      <w:r>
        <w:rPr>
          <w:rFonts w:eastAsia="Times New Roman"/>
          <w:color w:val="auto"/>
          <w:sz w:val="22"/>
          <w:szCs w:val="22"/>
          <w:lang w:eastAsia="cs-CZ"/>
        </w:rPr>
        <w:t xml:space="preserve">pořízení majetku a spotřebního materiálu </w:t>
      </w:r>
      <w:r w:rsidRPr="0011735B">
        <w:rPr>
          <w:rFonts w:eastAsia="Times New Roman"/>
          <w:color w:val="auto"/>
          <w:sz w:val="22"/>
          <w:szCs w:val="22"/>
          <w:lang w:eastAsia="cs-CZ"/>
        </w:rPr>
        <w:t>jsou vykazovány v dílčí Soupisce SD1</w:t>
      </w:r>
      <w:r w:rsidR="00FA277D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C02413">
        <w:rPr>
          <w:rFonts w:eastAsia="Times New Roman"/>
          <w:color w:val="auto"/>
          <w:sz w:val="22"/>
          <w:szCs w:val="22"/>
          <w:lang w:eastAsia="cs-CZ"/>
        </w:rPr>
        <w:t>F</w:t>
      </w:r>
      <w:r w:rsidRPr="0011735B">
        <w:rPr>
          <w:rFonts w:eastAsia="Times New Roman"/>
          <w:color w:val="auto"/>
          <w:sz w:val="22"/>
          <w:szCs w:val="22"/>
          <w:lang w:eastAsia="cs-CZ"/>
        </w:rPr>
        <w:t xml:space="preserve">aktury/účtenky/paragony v IS KP14+. </w:t>
      </w:r>
    </w:p>
    <w:p w:rsidR="000E3B84" w:rsidRPr="0011735B" w:rsidRDefault="000E3B84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Způsobilost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pořízení majetku a spotřebního materiálu</w:t>
      </w: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dokladována následujícími </w:t>
      </w:r>
      <w:r w:rsidR="005F3F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doklady</w:t>
      </w: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:rsidR="00535B76" w:rsidRDefault="00436827" w:rsidP="00535B76">
      <w:pPr>
        <w:pStyle w:val="Odstavecseseznamem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Doklady k VŘ</w:t>
      </w:r>
      <w:r w:rsidR="00535B76" w:rsidRPr="0009500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/ZŘ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</w:t>
      </w:r>
      <w:r w:rsidR="00126C5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E11C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eškerá dokumentace k VŘ/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ZŘ byla nahrán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 v modulu Veřejné zakázky v MS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2014+, a proto nebude požadována k dokladování způsobilosti výdajů při kontrole </w:t>
      </w:r>
      <w:proofErr w:type="spellStart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ZŽoP</w:t>
      </w:r>
      <w:proofErr w:type="spellEnd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/Soupisky. </w:t>
      </w:r>
    </w:p>
    <w:p w:rsidR="00C316E4" w:rsidRPr="00AB0194" w:rsidRDefault="00A659BC" w:rsidP="00C316E4">
      <w:pPr>
        <w:pStyle w:val="Odstavecseseznamem"/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D099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V případě smlouvy či dodatku ke smlouvě </w:t>
      </w:r>
      <w:r w:rsidRPr="00B807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uzavřené 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Pr="00B807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základě VŘ/ZŘ je příjemce povinen nahrát příslušné podklady do Registru smluv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="00C316E4">
        <w:rPr>
          <w:rStyle w:val="Znakapoznpodarou"/>
          <w:rFonts w:ascii="Arial" w:eastAsiaTheme="minorHAnsi" w:hAnsi="Arial" w:cs="Arial"/>
          <w:color w:val="000000"/>
          <w:sz w:val="22"/>
          <w:szCs w:val="22"/>
          <w:lang w:eastAsia="en-US"/>
        </w:rPr>
        <w:footnoteReference w:id="10"/>
      </w:r>
      <w:r w:rsidR="00C316E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společně s </w:t>
      </w:r>
      <w:proofErr w:type="spellStart"/>
      <w:r w:rsidR="00C316E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metadaty</w:t>
      </w:r>
      <w:proofErr w:type="spellEnd"/>
      <w:r w:rsidR="00C316E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 souladu se zákonem č. 340/2015 Sb., o zvláštních podmínkách účinnosti některých smluv, uveřejňování těchto smluv a registru smluv (dále „ZRS“), ale pouze v případě, že plnění dané smlouvy je vyšší než 50 000 Kč bez DPH. </w:t>
      </w:r>
      <w:r w:rsidR="00C316E4" w:rsidRPr="00452F8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:rsidR="00535B76" w:rsidRPr="00814204" w:rsidRDefault="00535B76" w:rsidP="00814204">
      <w:pPr>
        <w:pStyle w:val="Odstavecseseznamem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814204">
        <w:rPr>
          <w:rFonts w:ascii="Arial" w:hAnsi="Arial" w:cs="Arial"/>
          <w:b/>
          <w:sz w:val="22"/>
          <w:szCs w:val="22"/>
        </w:rPr>
        <w:t>Objednávka a popis způsobu výběru ceny</w:t>
      </w:r>
      <w:r w:rsidRPr="00814204">
        <w:rPr>
          <w:rFonts w:ascii="Arial" w:hAnsi="Arial" w:cs="Arial"/>
          <w:sz w:val="22"/>
          <w:szCs w:val="22"/>
        </w:rPr>
        <w:t xml:space="preserve"> od dodavatelů (popis způsobu výběru ceny od dodavatelů, neplatí pro ceny stanovené znaleckým posudkem a při výběru dodavatele na základě výběrového řízení).</w:t>
      </w:r>
    </w:p>
    <w:p w:rsidR="000603A2" w:rsidRPr="00A118E8" w:rsidRDefault="00C316E4" w:rsidP="000603A2">
      <w:pPr>
        <w:spacing w:before="120" w:after="12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452F8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452F8E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 xml:space="preserve"> objednávky včetně její akceptace dodavatelem nad 50 000 bez DPH je příjemce povinen nahrát příslušné podklady do Registru smluv společně s </w:t>
      </w:r>
      <w:proofErr w:type="spellStart"/>
      <w:r>
        <w:rPr>
          <w:rFonts w:ascii="Arial" w:hAnsi="Arial" w:cs="Arial"/>
          <w:sz w:val="22"/>
          <w:szCs w:val="22"/>
        </w:rPr>
        <w:t>metadaty</w:t>
      </w:r>
      <w:proofErr w:type="spellEnd"/>
      <w:r>
        <w:rPr>
          <w:rFonts w:ascii="Arial" w:hAnsi="Arial" w:cs="Arial"/>
          <w:sz w:val="22"/>
          <w:szCs w:val="22"/>
        </w:rPr>
        <w:t xml:space="preserve"> dle ZRS. O tomto vložení informuje příjemce ŘO OPTP při nárokování výdajů z této objednávky a to doložením přesného a funkčního hypertextového odkazu prokazujícího vložení příslušné objednávky do Registru smluv, případně jiný údaj umožňující dohledání daného dokumentu (např. ID, které bylo přiděleno při uveřejnění příslušných podkladů v registru smluv). </w:t>
      </w:r>
      <w:r w:rsidR="000603A2">
        <w:rPr>
          <w:rFonts w:ascii="Arial" w:hAnsi="Arial" w:cs="Arial"/>
          <w:sz w:val="22"/>
          <w:szCs w:val="22"/>
        </w:rPr>
        <w:t>Údaj o vložení objednávky do Registru smluv (hypertextový odkaz nebo ID) uvede příjemce do pole „Popis výdaje“ v SD1.</w:t>
      </w:r>
    </w:p>
    <w:p w:rsidR="000E3B84" w:rsidRPr="00BB18CB" w:rsidRDefault="000E3B84" w:rsidP="00BC20CD">
      <w:pPr>
        <w:numPr>
          <w:ilvl w:val="0"/>
          <w:numId w:val="7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F0716">
        <w:rPr>
          <w:rFonts w:ascii="Arial" w:hAnsi="Arial" w:cs="Arial"/>
          <w:b/>
          <w:sz w:val="22"/>
          <w:szCs w:val="22"/>
        </w:rPr>
        <w:t>Účetní/daňové doklady</w:t>
      </w:r>
      <w:r w:rsidRPr="00EF0716">
        <w:rPr>
          <w:rFonts w:ascii="Arial" w:hAnsi="Arial" w:cs="Arial"/>
          <w:sz w:val="22"/>
          <w:szCs w:val="22"/>
        </w:rPr>
        <w:t xml:space="preserve"> se zřejmou identifikací předmětu plnění pro posouzení způsobilosti</w:t>
      </w:r>
      <w:r w:rsidRPr="00474D36">
        <w:rPr>
          <w:rFonts w:ascii="Arial" w:hAnsi="Arial" w:cs="Arial"/>
          <w:sz w:val="22"/>
          <w:szCs w:val="22"/>
        </w:rPr>
        <w:t xml:space="preserve">. Pokud nelze přesně posoudit způsobilost výdaje podle identifikace předmětu plnění daného účetního/daňového dokladu k realizaci projektu, </w:t>
      </w:r>
      <w:r w:rsidRPr="00651F9C">
        <w:rPr>
          <w:rFonts w:ascii="Arial" w:hAnsi="Arial" w:cs="Arial"/>
          <w:sz w:val="22"/>
          <w:szCs w:val="22"/>
        </w:rPr>
        <w:t>je nutné doložit jiné relevantní doklady (např. objednávku, dodací list, popř. předávací protokol)</w:t>
      </w:r>
      <w:r w:rsidR="00F251BC">
        <w:rPr>
          <w:rFonts w:ascii="Arial" w:hAnsi="Arial" w:cs="Arial"/>
          <w:sz w:val="22"/>
          <w:szCs w:val="22"/>
        </w:rPr>
        <w:t>.</w:t>
      </w:r>
    </w:p>
    <w:p w:rsidR="000E3B84" w:rsidRPr="00EF0716" w:rsidRDefault="000E3B84" w:rsidP="00BC20CD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 o zaplacení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 w:rsidR="00BE02AB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(bankovní výpis</w:t>
      </w:r>
      <w:r w:rsidR="0078348B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účtu</w:t>
      </w:r>
      <w:r w:rsidR="00BE02AB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  <w:r w:rsidRPr="00CE4F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:rsidR="000E3B84" w:rsidRPr="002F19CD" w:rsidRDefault="003E23E1" w:rsidP="00BC20CD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0E3B84" w:rsidRPr="00607835">
        <w:rPr>
          <w:rFonts w:ascii="Arial" w:hAnsi="Arial" w:cs="Arial"/>
          <w:b/>
          <w:sz w:val="22"/>
          <w:szCs w:val="22"/>
        </w:rPr>
        <w:t>rotokol o předání/převzetí díla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3B84" w:rsidRPr="00607835">
        <w:rPr>
          <w:rFonts w:ascii="Arial" w:hAnsi="Arial" w:cs="Arial"/>
          <w:sz w:val="22"/>
          <w:szCs w:val="22"/>
        </w:rPr>
        <w:t xml:space="preserve">- </w:t>
      </w:r>
      <w:r w:rsidR="00CE4FA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případě relevance (požadavek zadavatele). </w:t>
      </w:r>
      <w:r w:rsidR="000E3B84" w:rsidRPr="00607835">
        <w:rPr>
          <w:rFonts w:ascii="Arial" w:hAnsi="Arial" w:cs="Arial"/>
          <w:sz w:val="22"/>
          <w:szCs w:val="22"/>
        </w:rPr>
        <w:t xml:space="preserve">Datum podepsání protokolu o předání a převzetí díla nesmí překročit termín ukončení realizace </w:t>
      </w:r>
      <w:r w:rsidR="000E3B84" w:rsidRPr="00BB18CB">
        <w:rPr>
          <w:rFonts w:ascii="Arial" w:hAnsi="Arial" w:cs="Arial"/>
          <w:sz w:val="22"/>
          <w:szCs w:val="22"/>
        </w:rPr>
        <w:t>stanovený v právním aktu.</w:t>
      </w:r>
    </w:p>
    <w:p w:rsidR="008E5A7D" w:rsidRDefault="000E3B84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 případě, že výdaj na pořízení majetku a spotřebního materiálu nepřesáhne limit </w:t>
      </w:r>
      <w:r w:rsidRPr="0011735B">
        <w:rPr>
          <w:rFonts w:ascii="Arial" w:hAnsi="Arial" w:cs="Arial"/>
          <w:sz w:val="22"/>
          <w:szCs w:val="20"/>
        </w:rPr>
        <w:t>10 000 Kč za jeden účetní doklad</w:t>
      </w:r>
      <w:r>
        <w:rPr>
          <w:rFonts w:ascii="Arial" w:hAnsi="Arial" w:cs="Arial"/>
          <w:sz w:val="22"/>
          <w:szCs w:val="20"/>
        </w:rPr>
        <w:t xml:space="preserve">, je možné využít </w:t>
      </w:r>
      <w:r w:rsidRPr="0011735B">
        <w:rPr>
          <w:rFonts w:ascii="Arial" w:hAnsi="Arial" w:cs="Arial"/>
          <w:sz w:val="22"/>
          <w:szCs w:val="20"/>
        </w:rPr>
        <w:t xml:space="preserve">začlenění </w:t>
      </w:r>
      <w:r>
        <w:rPr>
          <w:rFonts w:ascii="Arial" w:hAnsi="Arial" w:cs="Arial"/>
          <w:sz w:val="22"/>
          <w:szCs w:val="20"/>
        </w:rPr>
        <w:t xml:space="preserve">tohoto výdaje </w:t>
      </w:r>
      <w:r w:rsidRPr="0011735B">
        <w:rPr>
          <w:rFonts w:ascii="Arial" w:hAnsi="Arial" w:cs="Arial"/>
          <w:sz w:val="22"/>
          <w:szCs w:val="20"/>
        </w:rPr>
        <w:t xml:space="preserve">do </w:t>
      </w:r>
      <w:r w:rsidRPr="00313D4E">
        <w:rPr>
          <w:rFonts w:ascii="Arial" w:hAnsi="Arial" w:cs="Arial"/>
          <w:b/>
          <w:sz w:val="22"/>
          <w:szCs w:val="20"/>
        </w:rPr>
        <w:t>Seznamu účetních dokladů</w:t>
      </w:r>
      <w:r>
        <w:rPr>
          <w:rFonts w:ascii="Arial" w:hAnsi="Arial" w:cs="Arial"/>
          <w:sz w:val="22"/>
          <w:szCs w:val="20"/>
        </w:rPr>
        <w:t xml:space="preserve"> (</w:t>
      </w:r>
      <w:r w:rsidRPr="00AF391D">
        <w:rPr>
          <w:rFonts w:ascii="Arial" w:hAnsi="Arial" w:cs="Arial"/>
          <w:sz w:val="22"/>
          <w:szCs w:val="20"/>
        </w:rPr>
        <w:t>příloh</w:t>
      </w:r>
      <w:r>
        <w:rPr>
          <w:rFonts w:ascii="Arial" w:hAnsi="Arial" w:cs="Arial"/>
          <w:sz w:val="22"/>
          <w:szCs w:val="20"/>
        </w:rPr>
        <w:t>a</w:t>
      </w:r>
      <w:r w:rsidRPr="0011735B">
        <w:rPr>
          <w:rFonts w:ascii="Arial" w:hAnsi="Arial" w:cs="Arial"/>
          <w:sz w:val="22"/>
          <w:szCs w:val="20"/>
        </w:rPr>
        <w:t xml:space="preserve"> </w:t>
      </w:r>
      <w:r w:rsidR="008E5A7D">
        <w:rPr>
          <w:rFonts w:ascii="Arial" w:hAnsi="Arial" w:cs="Arial"/>
          <w:sz w:val="22"/>
          <w:szCs w:val="20"/>
        </w:rPr>
        <w:t xml:space="preserve">PŽP </w:t>
      </w:r>
      <w:r w:rsidRPr="0011735B">
        <w:rPr>
          <w:rFonts w:ascii="Arial" w:hAnsi="Arial" w:cs="Arial"/>
          <w:sz w:val="22"/>
          <w:szCs w:val="20"/>
        </w:rPr>
        <w:t>č. 11i</w:t>
      </w:r>
      <w:r>
        <w:rPr>
          <w:rFonts w:ascii="Arial" w:hAnsi="Arial" w:cs="Arial"/>
          <w:sz w:val="22"/>
          <w:szCs w:val="20"/>
        </w:rPr>
        <w:t>) bez dokládání příslušných podkladů</w:t>
      </w:r>
      <w:r>
        <w:rPr>
          <w:rStyle w:val="Znakapoznpodarou"/>
          <w:rFonts w:ascii="Arial" w:hAnsi="Arial" w:cs="Arial"/>
          <w:sz w:val="22"/>
          <w:szCs w:val="20"/>
        </w:rPr>
        <w:footnoteReference w:id="11"/>
      </w:r>
      <w:r>
        <w:rPr>
          <w:rFonts w:ascii="Arial" w:hAnsi="Arial" w:cs="Arial"/>
          <w:sz w:val="22"/>
          <w:szCs w:val="20"/>
        </w:rPr>
        <w:t>.</w:t>
      </w:r>
      <w:r w:rsidRPr="0011735B">
        <w:rPr>
          <w:rFonts w:ascii="Arial" w:hAnsi="Arial" w:cs="Arial"/>
          <w:sz w:val="22"/>
          <w:szCs w:val="20"/>
        </w:rPr>
        <w:t xml:space="preserve"> </w:t>
      </w:r>
    </w:p>
    <w:p w:rsidR="000E3B84" w:rsidRPr="0011735B" w:rsidRDefault="000E3B84" w:rsidP="007909EB">
      <w:pPr>
        <w:spacing w:before="120"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1735B">
        <w:rPr>
          <w:rFonts w:ascii="Arial" w:hAnsi="Arial" w:cs="Arial"/>
          <w:snapToGrid w:val="0"/>
          <w:sz w:val="22"/>
          <w:szCs w:val="22"/>
        </w:rPr>
        <w:t xml:space="preserve">V případě, že se k dané faktuře/účetnímu dokladu </w:t>
      </w:r>
      <w:r>
        <w:rPr>
          <w:rFonts w:ascii="Arial" w:hAnsi="Arial" w:cs="Arial"/>
          <w:snapToGrid w:val="0"/>
          <w:sz w:val="22"/>
          <w:szCs w:val="22"/>
        </w:rPr>
        <w:t xml:space="preserve">do 10 000 Kč </w:t>
      </w:r>
      <w:r w:rsidRPr="0011735B">
        <w:rPr>
          <w:rFonts w:ascii="Arial" w:hAnsi="Arial" w:cs="Arial"/>
          <w:snapToGrid w:val="0"/>
          <w:sz w:val="22"/>
          <w:szCs w:val="22"/>
        </w:rPr>
        <w:t>vztahuj</w:t>
      </w:r>
      <w:r w:rsidRPr="00B46E33">
        <w:rPr>
          <w:rFonts w:ascii="Arial" w:hAnsi="Arial" w:cs="Arial"/>
          <w:snapToGrid w:val="0"/>
          <w:sz w:val="22"/>
          <w:szCs w:val="22"/>
        </w:rPr>
        <w:t xml:space="preserve">e </w:t>
      </w:r>
      <w:r w:rsidR="008E5A7D">
        <w:rPr>
          <w:rFonts w:ascii="Arial" w:hAnsi="Arial" w:cs="Arial"/>
          <w:snapToGrid w:val="0"/>
          <w:sz w:val="22"/>
          <w:szCs w:val="22"/>
        </w:rPr>
        <w:t>VŘ/ZŘ</w:t>
      </w:r>
      <w:r w:rsidRPr="00B46E33">
        <w:rPr>
          <w:rFonts w:ascii="Arial" w:hAnsi="Arial" w:cs="Arial"/>
          <w:snapToGrid w:val="0"/>
          <w:sz w:val="22"/>
          <w:szCs w:val="22"/>
        </w:rPr>
        <w:t>, je nutné do</w:t>
      </w:r>
      <w:r>
        <w:rPr>
          <w:rFonts w:ascii="Arial" w:hAnsi="Arial" w:cs="Arial"/>
          <w:snapToGrid w:val="0"/>
          <w:sz w:val="22"/>
          <w:szCs w:val="22"/>
        </w:rPr>
        <w:t>ložit všechny požadované doklady a VŘ navázat na příslušný výdaj v SD1</w:t>
      </w:r>
      <w:r w:rsidRPr="0011735B">
        <w:rPr>
          <w:rFonts w:ascii="Arial" w:hAnsi="Arial" w:cs="Arial"/>
          <w:snapToGrid w:val="0"/>
          <w:sz w:val="22"/>
          <w:szCs w:val="22"/>
        </w:rPr>
        <w:t>.</w:t>
      </w:r>
    </w:p>
    <w:p w:rsidR="001747AC" w:rsidRPr="007909EB" w:rsidRDefault="00B15777" w:rsidP="00C02413">
      <w:pPr>
        <w:pStyle w:val="Nadpis2"/>
      </w:pPr>
      <w:bookmarkStart w:id="130" w:name="_Toc444778136"/>
      <w:bookmarkStart w:id="131" w:name="_Toc444779764"/>
      <w:bookmarkStart w:id="132" w:name="_Toc444779853"/>
      <w:bookmarkStart w:id="133" w:name="_Toc444778137"/>
      <w:bookmarkStart w:id="134" w:name="_Toc444779765"/>
      <w:bookmarkStart w:id="135" w:name="_Toc444779854"/>
      <w:bookmarkStart w:id="136" w:name="_Toc444778138"/>
      <w:bookmarkStart w:id="137" w:name="_Toc444779766"/>
      <w:bookmarkStart w:id="138" w:name="_Toc444779855"/>
      <w:bookmarkStart w:id="139" w:name="_Toc490807158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7909EB">
        <w:lastRenderedPageBreak/>
        <w:t>Leasing</w:t>
      </w:r>
      <w:bookmarkEnd w:id="139"/>
    </w:p>
    <w:p w:rsidR="004A1D27" w:rsidRDefault="000F6C24" w:rsidP="004A1D27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Rozlišujeme dva základní druhy leasingu:</w:t>
      </w:r>
      <w:r w:rsidR="002F19CD">
        <w:rPr>
          <w:sz w:val="22"/>
          <w:szCs w:val="22"/>
        </w:rPr>
        <w:t xml:space="preserve"> Finanční leasing a Operativní leasing. </w:t>
      </w:r>
    </w:p>
    <w:p w:rsidR="00940B0B" w:rsidRDefault="00940B0B" w:rsidP="00940B0B">
      <w:pPr>
        <w:pStyle w:val="Default"/>
        <w:spacing w:before="120" w:after="120"/>
        <w:jc w:val="both"/>
        <w:rPr>
          <w:sz w:val="22"/>
          <w:szCs w:val="22"/>
        </w:rPr>
      </w:pPr>
      <w:r w:rsidRPr="00224D14">
        <w:rPr>
          <w:b/>
          <w:sz w:val="22"/>
          <w:szCs w:val="22"/>
        </w:rPr>
        <w:t>Finanční leasing</w:t>
      </w:r>
      <w:r>
        <w:rPr>
          <w:sz w:val="22"/>
          <w:szCs w:val="22"/>
        </w:rPr>
        <w:t xml:space="preserve"> se využívá v případě, že se jedná o pronájem movité nebo nemovité věci, po jehož skončení přechází předmět leasingu za dohodnutou kupní cenu do vlastnictví nájemce.</w:t>
      </w:r>
      <w:r w:rsidR="00717C27">
        <w:rPr>
          <w:sz w:val="22"/>
          <w:szCs w:val="22"/>
        </w:rPr>
        <w:t xml:space="preserve"> U leasingových smluv s doložkou o odkupu (nebo u smluv stanovujících minimální leasingové období o délce odpovídající životnosti investice, která je předmětem smlouvy) nesmí</w:t>
      </w:r>
      <w:r w:rsidR="00717C27" w:rsidRPr="00A960C7">
        <w:rPr>
          <w:sz w:val="22"/>
          <w:szCs w:val="22"/>
        </w:rPr>
        <w:t xml:space="preserve"> </w:t>
      </w:r>
      <w:r w:rsidR="00717C27">
        <w:rPr>
          <w:sz w:val="22"/>
          <w:szCs w:val="22"/>
        </w:rPr>
        <w:t>způsobilá částka přesáhnout tržní hodnotu investice, která je předmětem finančního leasingu. Daně a finanční činnost pronajímatele související s leasingovou smlouvou nejsou způsobilými výdaji.</w:t>
      </w:r>
    </w:p>
    <w:p w:rsidR="00717C27" w:rsidRDefault="00940B0B" w:rsidP="00717C27">
      <w:pPr>
        <w:pStyle w:val="Default"/>
        <w:spacing w:before="120" w:after="120"/>
        <w:jc w:val="both"/>
        <w:rPr>
          <w:sz w:val="22"/>
          <w:szCs w:val="22"/>
        </w:rPr>
      </w:pPr>
      <w:r w:rsidRPr="00235EBC">
        <w:rPr>
          <w:b/>
          <w:sz w:val="22"/>
          <w:szCs w:val="22"/>
        </w:rPr>
        <w:t>Operativní leasing</w:t>
      </w:r>
      <w:r>
        <w:rPr>
          <w:sz w:val="22"/>
          <w:szCs w:val="22"/>
        </w:rPr>
        <w:t xml:space="preserve"> se využívá v případě, že se jedná o pronájem movité nebo nemovité věci, po jehož skončení se předmět leasingu zpravidla vrací pronajímateli.</w:t>
      </w:r>
      <w:r w:rsidR="00717C27" w:rsidRPr="00717C27">
        <w:rPr>
          <w:sz w:val="22"/>
          <w:szCs w:val="22"/>
        </w:rPr>
        <w:t xml:space="preserve"> </w:t>
      </w:r>
      <w:r w:rsidR="00717C27">
        <w:rPr>
          <w:sz w:val="22"/>
          <w:szCs w:val="22"/>
        </w:rPr>
        <w:t>Využití operativního leasingu musí být finančně nejvýhodnějším řešením pro projekt. Z tohoto důvodu není způsobilým výdajem na operativní leasing ta část výdajů, o kterou přesahují výdaje na leasing výši výdajů, které by představoval běžný pronájem stejného předmětu v daném čase a místě.</w:t>
      </w:r>
    </w:p>
    <w:p w:rsidR="00940B0B" w:rsidRPr="00771D89" w:rsidRDefault="00717C27" w:rsidP="00940B0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Způsobilým výdajem pro finanční/operativní leasing jsou pouze splátky vztahující se k období realizace projektu. </w:t>
      </w:r>
      <w:r w:rsidR="00940B0B" w:rsidRPr="00771D89">
        <w:rPr>
          <w:sz w:val="22"/>
          <w:szCs w:val="22"/>
        </w:rPr>
        <w:t>Pokud není předmět</w:t>
      </w:r>
      <w:r w:rsidR="00940B0B">
        <w:rPr>
          <w:sz w:val="22"/>
          <w:szCs w:val="22"/>
        </w:rPr>
        <w:t xml:space="preserve"> finančního/operativního leasingu</w:t>
      </w:r>
      <w:r w:rsidR="00940B0B" w:rsidRPr="00771D89">
        <w:rPr>
          <w:sz w:val="22"/>
          <w:szCs w:val="22"/>
        </w:rPr>
        <w:t xml:space="preserve"> využíván pro daný projekt nebo jeho využití</w:t>
      </w:r>
      <w:r>
        <w:rPr>
          <w:sz w:val="22"/>
          <w:szCs w:val="22"/>
        </w:rPr>
        <w:t xml:space="preserve"> není totožné s dobou realizace</w:t>
      </w:r>
      <w:r w:rsidR="00940B0B" w:rsidRPr="00771D89">
        <w:rPr>
          <w:sz w:val="22"/>
          <w:szCs w:val="22"/>
        </w:rPr>
        <w:t>, je příjemce povinen doložit výpočet poměrné části leasingu, kterou si nárokuje jako způsobilou. Z tohoto výpočtu musí být zřejmá doba, po kterou byl předmět leasingu</w:t>
      </w:r>
      <w:r>
        <w:rPr>
          <w:sz w:val="22"/>
          <w:szCs w:val="22"/>
        </w:rPr>
        <w:t xml:space="preserve"> </w:t>
      </w:r>
      <w:r w:rsidR="00940B0B" w:rsidRPr="00771D89">
        <w:rPr>
          <w:sz w:val="22"/>
          <w:szCs w:val="22"/>
        </w:rPr>
        <w:t xml:space="preserve">využíván pro daný projekt, skutečná výše splátek leasingu za rok, metodika výpočtu způsobilého leasingu po období realizace projektu a dále celková výše způsobilého leasingu. </w:t>
      </w:r>
    </w:p>
    <w:p w:rsidR="007E1DD2" w:rsidRDefault="004A1D27" w:rsidP="004A1D27">
      <w:pPr>
        <w:pStyle w:val="Default"/>
        <w:spacing w:before="120" w:after="120"/>
        <w:jc w:val="both"/>
        <w:rPr>
          <w:sz w:val="22"/>
          <w:szCs w:val="22"/>
        </w:rPr>
      </w:pPr>
      <w:r w:rsidRPr="00771D89">
        <w:rPr>
          <w:sz w:val="22"/>
          <w:szCs w:val="22"/>
        </w:rPr>
        <w:t>Způsobilost výdajů na finanční a operativní leasing je dokladována následujícími doklady:</w:t>
      </w:r>
    </w:p>
    <w:p w:rsidR="007E1DD2" w:rsidRPr="00BD1E67" w:rsidRDefault="00CE4FA8" w:rsidP="00235EBC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4A1D27" w:rsidRPr="00235EBC">
        <w:rPr>
          <w:rFonts w:ascii="Arial" w:hAnsi="Arial" w:cs="Arial"/>
          <w:b/>
          <w:sz w:val="22"/>
          <w:szCs w:val="22"/>
        </w:rPr>
        <w:t xml:space="preserve">estava „přehled leasingu“ </w:t>
      </w:r>
      <w:r w:rsidR="004A1D27" w:rsidRPr="00235EBC">
        <w:rPr>
          <w:rFonts w:ascii="Arial" w:hAnsi="Arial" w:cs="Arial"/>
          <w:sz w:val="22"/>
          <w:szCs w:val="22"/>
        </w:rPr>
        <w:t xml:space="preserve">(Příloha </w:t>
      </w:r>
      <w:r w:rsidR="008E5A7D" w:rsidRPr="00235EBC">
        <w:rPr>
          <w:rFonts w:ascii="Arial" w:hAnsi="Arial" w:cs="Arial"/>
          <w:sz w:val="22"/>
          <w:szCs w:val="22"/>
        </w:rPr>
        <w:t xml:space="preserve">PŽP </w:t>
      </w:r>
      <w:r w:rsidR="004A1D27" w:rsidRPr="00235EBC">
        <w:rPr>
          <w:rFonts w:ascii="Arial" w:hAnsi="Arial" w:cs="Arial"/>
          <w:sz w:val="22"/>
          <w:szCs w:val="22"/>
        </w:rPr>
        <w:t>č. 11h - sestavy „Přehled Finančního leasingu“ s vysvětlením dopadů udržitelnosti nebo „Přehled Operativního leasingu“.)</w:t>
      </w:r>
      <w:r>
        <w:rPr>
          <w:rFonts w:ascii="Arial" w:hAnsi="Arial" w:cs="Arial"/>
          <w:sz w:val="22"/>
          <w:szCs w:val="22"/>
        </w:rPr>
        <w:t>;</w:t>
      </w:r>
    </w:p>
    <w:p w:rsidR="007E1DD2" w:rsidRPr="00235EBC" w:rsidRDefault="00CE4FA8" w:rsidP="00235EBC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4A1D27" w:rsidRPr="00235EBC">
        <w:rPr>
          <w:rFonts w:ascii="Arial" w:hAnsi="Arial" w:cs="Arial"/>
          <w:b/>
          <w:sz w:val="22"/>
          <w:szCs w:val="22"/>
        </w:rPr>
        <w:t xml:space="preserve">easingová smlouva </w:t>
      </w:r>
      <w:r w:rsidR="004A1D27" w:rsidRPr="00235EBC">
        <w:rPr>
          <w:rFonts w:ascii="Arial" w:hAnsi="Arial" w:cs="Arial"/>
          <w:sz w:val="22"/>
          <w:szCs w:val="22"/>
        </w:rPr>
        <w:t>a</w:t>
      </w:r>
      <w:r w:rsidR="004A1D27" w:rsidRPr="00235EBC">
        <w:rPr>
          <w:rFonts w:ascii="Arial" w:hAnsi="Arial" w:cs="Arial"/>
          <w:b/>
          <w:sz w:val="22"/>
          <w:szCs w:val="22"/>
        </w:rPr>
        <w:t xml:space="preserve"> splátkový kalendář</w:t>
      </w:r>
      <w:r w:rsidRPr="00235EBC">
        <w:rPr>
          <w:rFonts w:ascii="Arial" w:hAnsi="Arial" w:cs="Arial"/>
          <w:sz w:val="22"/>
          <w:szCs w:val="22"/>
        </w:rPr>
        <w:t>;</w:t>
      </w:r>
    </w:p>
    <w:p w:rsidR="004A1D27" w:rsidRPr="00BD1E67" w:rsidRDefault="00CE4FA8" w:rsidP="00235EBC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4A1D27" w:rsidRPr="00235EBC">
        <w:rPr>
          <w:rFonts w:ascii="Arial" w:hAnsi="Arial" w:cs="Arial"/>
          <w:b/>
          <w:sz w:val="22"/>
          <w:szCs w:val="22"/>
        </w:rPr>
        <w:t xml:space="preserve">řijaté faktury </w:t>
      </w:r>
      <w:r w:rsidR="004A1D27" w:rsidRPr="00235EBC">
        <w:rPr>
          <w:rFonts w:ascii="Arial" w:hAnsi="Arial" w:cs="Arial"/>
          <w:sz w:val="22"/>
          <w:szCs w:val="22"/>
        </w:rPr>
        <w:t>vystavené na jednotlivé splátky a</w:t>
      </w:r>
      <w:r w:rsidR="004A1D27" w:rsidRPr="00235EBC">
        <w:rPr>
          <w:rFonts w:ascii="Arial" w:hAnsi="Arial" w:cs="Arial"/>
          <w:b/>
          <w:sz w:val="22"/>
          <w:szCs w:val="22"/>
        </w:rPr>
        <w:t xml:space="preserve"> doklady o úhradě příslušných splátek </w:t>
      </w:r>
      <w:r w:rsidR="004A1D27" w:rsidRPr="00235EBC">
        <w:rPr>
          <w:rFonts w:ascii="Arial" w:hAnsi="Arial" w:cs="Arial"/>
          <w:sz w:val="22"/>
          <w:szCs w:val="22"/>
        </w:rPr>
        <w:t>(bankovní</w:t>
      </w:r>
      <w:r w:rsidR="0078348B" w:rsidRPr="00235EBC">
        <w:rPr>
          <w:rFonts w:ascii="Arial" w:hAnsi="Arial" w:cs="Arial"/>
          <w:sz w:val="22"/>
          <w:szCs w:val="22"/>
        </w:rPr>
        <w:t xml:space="preserve"> výpis z účtu</w:t>
      </w:r>
      <w:r w:rsidR="004A1D27" w:rsidRPr="00235EB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0F6C24" w:rsidRDefault="004A1D27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771D89">
        <w:rPr>
          <w:sz w:val="22"/>
          <w:szCs w:val="22"/>
        </w:rPr>
        <w:t>Při dokladování výdajů na leasing nižších než 10 000 Kč není možné využít Seznam účetních dokladů.</w:t>
      </w:r>
    </w:p>
    <w:p w:rsidR="00FA217D" w:rsidRDefault="00827C89" w:rsidP="00C02413">
      <w:pPr>
        <w:pStyle w:val="Nadpis2"/>
      </w:pPr>
      <w:bookmarkStart w:id="140" w:name="_Toc444779768"/>
      <w:bookmarkStart w:id="141" w:name="_Toc444779857"/>
      <w:bookmarkStart w:id="142" w:name="_Toc447531360"/>
      <w:bookmarkStart w:id="143" w:name="_Toc447539197"/>
      <w:bookmarkStart w:id="144" w:name="_Toc447546368"/>
      <w:bookmarkStart w:id="145" w:name="_Toc447531361"/>
      <w:bookmarkStart w:id="146" w:name="_Toc447539198"/>
      <w:bookmarkStart w:id="147" w:name="_Toc447546369"/>
      <w:bookmarkStart w:id="148" w:name="_Toc447531362"/>
      <w:bookmarkStart w:id="149" w:name="_Toc447539199"/>
      <w:bookmarkStart w:id="150" w:name="_Toc447546370"/>
      <w:bookmarkStart w:id="151" w:name="_Toc447531363"/>
      <w:bookmarkStart w:id="152" w:name="_Toc447539200"/>
      <w:bookmarkStart w:id="153" w:name="_Toc447546371"/>
      <w:bookmarkStart w:id="154" w:name="_Toc444779770"/>
      <w:bookmarkStart w:id="155" w:name="_Toc444779859"/>
      <w:bookmarkStart w:id="156" w:name="_Toc447531364"/>
      <w:bookmarkStart w:id="157" w:name="_Toc447539201"/>
      <w:bookmarkStart w:id="158" w:name="_Toc447546372"/>
      <w:bookmarkStart w:id="159" w:name="_Toc447531365"/>
      <w:bookmarkStart w:id="160" w:name="_Toc447539202"/>
      <w:bookmarkStart w:id="161" w:name="_Toc447546373"/>
      <w:bookmarkStart w:id="162" w:name="_Toc447531366"/>
      <w:bookmarkStart w:id="163" w:name="_Toc447539203"/>
      <w:bookmarkStart w:id="164" w:name="_Toc447546374"/>
      <w:bookmarkStart w:id="165" w:name="_Toc447531367"/>
      <w:bookmarkStart w:id="166" w:name="_Toc447539204"/>
      <w:bookmarkStart w:id="167" w:name="_Toc447546375"/>
      <w:bookmarkStart w:id="168" w:name="_Toc447531368"/>
      <w:bookmarkStart w:id="169" w:name="_Toc447539205"/>
      <w:bookmarkStart w:id="170" w:name="_Toc447546376"/>
      <w:bookmarkStart w:id="171" w:name="_Toc444778140"/>
      <w:bookmarkStart w:id="172" w:name="_Toc444779772"/>
      <w:bookmarkStart w:id="173" w:name="_Toc444779861"/>
      <w:bookmarkStart w:id="174" w:name="_Toc49080715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r w:rsidRPr="00827C89">
        <w:t xml:space="preserve">Režijní </w:t>
      </w:r>
      <w:r w:rsidR="000C202E">
        <w:t>náklady</w:t>
      </w:r>
      <w:bookmarkEnd w:id="174"/>
    </w:p>
    <w:p w:rsidR="00DB59A9" w:rsidRPr="00DB59A9" w:rsidRDefault="00DB59A9" w:rsidP="007909EB">
      <w:pPr>
        <w:pStyle w:val="Default"/>
        <w:keepNext/>
        <w:spacing w:before="120" w:after="120"/>
        <w:jc w:val="both"/>
        <w:rPr>
          <w:sz w:val="22"/>
          <w:szCs w:val="22"/>
        </w:rPr>
      </w:pPr>
      <w:r w:rsidRPr="00DB59A9">
        <w:rPr>
          <w:sz w:val="22"/>
          <w:szCs w:val="22"/>
        </w:rPr>
        <w:t xml:space="preserve">Režijní náklady jsou způsobilými v případě, že vycházejí ze skutečně vzniklých výdajů, souvisejících s projektem. Režijní náklady jsou definovány jako způsobilé výdaje, které nemohou být vyčerpávajícím způsobem přímo zahrnuty do jednotlivé aktivity nebo procesu projektu. Režijními náklady se rozumí zejména výdaje </w:t>
      </w:r>
      <w:r w:rsidR="00C0339B">
        <w:rPr>
          <w:sz w:val="22"/>
          <w:szCs w:val="22"/>
        </w:rPr>
        <w:t xml:space="preserve">související s provozem kanceláře jako je </w:t>
      </w:r>
      <w:r w:rsidRPr="00DB59A9">
        <w:rPr>
          <w:sz w:val="22"/>
          <w:szCs w:val="22"/>
        </w:rPr>
        <w:t>nájem kanceláře</w:t>
      </w:r>
      <w:r w:rsidR="000C202E">
        <w:rPr>
          <w:sz w:val="22"/>
          <w:szCs w:val="22"/>
        </w:rPr>
        <w:t xml:space="preserve"> pro administraci projektu</w:t>
      </w:r>
      <w:r w:rsidRPr="00DB59A9">
        <w:rPr>
          <w:sz w:val="22"/>
          <w:szCs w:val="22"/>
        </w:rPr>
        <w:t>, nákup vody, paliv a energie,</w:t>
      </w:r>
      <w:r w:rsidR="000C202E">
        <w:rPr>
          <w:sz w:val="22"/>
          <w:szCs w:val="22"/>
        </w:rPr>
        <w:t xml:space="preserve"> telefon, fax, internet, úklid apod</w:t>
      </w:r>
      <w:r w:rsidRPr="00DB59A9">
        <w:rPr>
          <w:sz w:val="22"/>
          <w:szCs w:val="22"/>
        </w:rPr>
        <w:t xml:space="preserve">. </w:t>
      </w:r>
    </w:p>
    <w:p w:rsidR="00C0339B" w:rsidRDefault="00C0339B" w:rsidP="007909EB">
      <w:pPr>
        <w:pStyle w:val="Nadpis3"/>
      </w:pPr>
      <w:bookmarkStart w:id="175" w:name="_Toc490807160"/>
      <w:r>
        <w:t>Způsobilost režijních nákladů</w:t>
      </w:r>
      <w:bookmarkEnd w:id="175"/>
    </w:p>
    <w:p w:rsidR="00827C89" w:rsidRPr="000C202E" w:rsidRDefault="00DB59A9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DB59A9">
        <w:rPr>
          <w:sz w:val="22"/>
          <w:szCs w:val="22"/>
        </w:rPr>
        <w:t>Režijní náklady jsou způsobilé za podmínky, že jejich základem jsou skutečné výdaje přímo související s realizací projektu a jsou určeny v poměru k dané činnosti za pomoci nestranné a oprávněné metody</w:t>
      </w:r>
      <w:r w:rsidR="00F35A48">
        <w:rPr>
          <w:sz w:val="22"/>
          <w:szCs w:val="22"/>
        </w:rPr>
        <w:t xml:space="preserve"> </w:t>
      </w:r>
      <w:r w:rsidRPr="00DB59A9">
        <w:rPr>
          <w:sz w:val="22"/>
          <w:szCs w:val="22"/>
        </w:rPr>
        <w:t>výpočtu</w:t>
      </w:r>
      <w:r w:rsidR="00F35A48">
        <w:rPr>
          <w:sz w:val="22"/>
          <w:szCs w:val="22"/>
        </w:rPr>
        <w:t>, která</w:t>
      </w:r>
      <w:r w:rsidRPr="00DB59A9">
        <w:rPr>
          <w:sz w:val="22"/>
          <w:szCs w:val="22"/>
        </w:rPr>
        <w:t xml:space="preserve"> musí být zachována po celou dobu </w:t>
      </w:r>
      <w:r w:rsidR="001E4F2C">
        <w:rPr>
          <w:sz w:val="22"/>
          <w:szCs w:val="22"/>
        </w:rPr>
        <w:t xml:space="preserve">realizace </w:t>
      </w:r>
      <w:r w:rsidRPr="00DB59A9">
        <w:rPr>
          <w:sz w:val="22"/>
          <w:szCs w:val="22"/>
        </w:rPr>
        <w:t>projektu</w:t>
      </w:r>
      <w:r w:rsidR="001E4F2C">
        <w:rPr>
          <w:sz w:val="22"/>
          <w:szCs w:val="22"/>
        </w:rPr>
        <w:t>.</w:t>
      </w:r>
      <w:r w:rsidRPr="00DB59A9">
        <w:rPr>
          <w:sz w:val="22"/>
          <w:szCs w:val="22"/>
        </w:rPr>
        <w:t xml:space="preserve"> </w:t>
      </w:r>
    </w:p>
    <w:p w:rsidR="000C202E" w:rsidRPr="000C202E" w:rsidRDefault="00E366E5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výdajů na nájem, kdy je </w:t>
      </w:r>
      <w:r w:rsidR="000C202E" w:rsidRPr="000C202E">
        <w:rPr>
          <w:sz w:val="22"/>
          <w:szCs w:val="22"/>
        </w:rPr>
        <w:t xml:space="preserve">v souvislosti s realizací projektu využívána pouze část prostor, </w:t>
      </w:r>
      <w:r>
        <w:rPr>
          <w:sz w:val="22"/>
          <w:szCs w:val="22"/>
        </w:rPr>
        <w:t xml:space="preserve">by </w:t>
      </w:r>
      <w:r w:rsidR="000C202E">
        <w:rPr>
          <w:sz w:val="22"/>
          <w:szCs w:val="22"/>
        </w:rPr>
        <w:t xml:space="preserve">částka </w:t>
      </w:r>
      <w:r>
        <w:rPr>
          <w:sz w:val="22"/>
          <w:szCs w:val="22"/>
        </w:rPr>
        <w:t xml:space="preserve">za nájem </w:t>
      </w:r>
      <w:r w:rsidR="00507931">
        <w:rPr>
          <w:sz w:val="22"/>
          <w:szCs w:val="22"/>
        </w:rPr>
        <w:t xml:space="preserve">měla být </w:t>
      </w:r>
      <w:r w:rsidR="000C202E">
        <w:rPr>
          <w:sz w:val="22"/>
          <w:szCs w:val="22"/>
        </w:rPr>
        <w:t xml:space="preserve">účtovaná v projektu </w:t>
      </w:r>
      <w:r w:rsidR="000C202E" w:rsidRPr="000C202E">
        <w:rPr>
          <w:sz w:val="22"/>
          <w:szCs w:val="22"/>
        </w:rPr>
        <w:t xml:space="preserve">v odpovídajícím poměru. V takovém případě by měl výpočet uvádět skutečné roční nájemné pro žadatele, dobu využívání pro projekt, poměrnou část využívanou pro provedení projektu a výsledné způsobilé výdaje na nájemné. Výdaje na nájem </w:t>
      </w:r>
      <w:r w:rsidR="000C202E" w:rsidRPr="000C202E">
        <w:rPr>
          <w:sz w:val="23"/>
          <w:szCs w:val="23"/>
        </w:rPr>
        <w:t xml:space="preserve">v případě, kdy žadatel dané prostory </w:t>
      </w:r>
      <w:r w:rsidR="000C202E" w:rsidRPr="000C202E">
        <w:rPr>
          <w:sz w:val="23"/>
          <w:szCs w:val="23"/>
        </w:rPr>
        <w:lastRenderedPageBreak/>
        <w:t>vlastní nebo je užívá zdarma, nebudou považovány za způsobilé.</w:t>
      </w:r>
      <w:r w:rsidR="0017092B">
        <w:rPr>
          <w:sz w:val="23"/>
          <w:szCs w:val="23"/>
        </w:rPr>
        <w:t xml:space="preserve"> </w:t>
      </w:r>
      <w:r w:rsidR="000C202E" w:rsidRPr="000C202E">
        <w:rPr>
          <w:sz w:val="22"/>
          <w:szCs w:val="22"/>
        </w:rPr>
        <w:t>Poplatky za nákup vody, paliv a e</w:t>
      </w:r>
      <w:r w:rsidR="000C202E">
        <w:rPr>
          <w:sz w:val="22"/>
          <w:szCs w:val="22"/>
        </w:rPr>
        <w:t>nergie, internet, úklid</w:t>
      </w:r>
      <w:r w:rsidR="000C202E" w:rsidRPr="000C202E">
        <w:rPr>
          <w:sz w:val="22"/>
          <w:szCs w:val="22"/>
        </w:rPr>
        <w:t xml:space="preserve"> by měly být stanoveny obdobně</w:t>
      </w:r>
      <w:r w:rsidR="0017092B">
        <w:rPr>
          <w:sz w:val="22"/>
          <w:szCs w:val="22"/>
        </w:rPr>
        <w:t>.</w:t>
      </w:r>
      <w:r w:rsidR="000C202E" w:rsidRPr="000C202E">
        <w:rPr>
          <w:sz w:val="22"/>
          <w:szCs w:val="22"/>
        </w:rPr>
        <w:t xml:space="preserve">  </w:t>
      </w:r>
    </w:p>
    <w:p w:rsidR="000C202E" w:rsidRP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Telefonní poplatky se musí přímo týkat účelného provádění projektu a být pro něj nezbytné.</w:t>
      </w:r>
      <w:r w:rsidR="000E0169">
        <w:rPr>
          <w:sz w:val="22"/>
          <w:szCs w:val="22"/>
        </w:rPr>
        <w:t xml:space="preserve"> Příjemce musí doložit čestné prohlášení, že bylo x</w:t>
      </w:r>
      <w:r w:rsidR="000408A1">
        <w:rPr>
          <w:sz w:val="22"/>
          <w:szCs w:val="22"/>
        </w:rPr>
        <w:t xml:space="preserve"> </w:t>
      </w:r>
      <w:r w:rsidR="000E0169">
        <w:rPr>
          <w:sz w:val="22"/>
          <w:szCs w:val="22"/>
        </w:rPr>
        <w:t>% telefonních hovorů vynaloženo v souvislosti s projektem.</w:t>
      </w:r>
      <w:r w:rsidRPr="000C202E">
        <w:rPr>
          <w:sz w:val="22"/>
          <w:szCs w:val="22"/>
        </w:rPr>
        <w:t xml:space="preserve"> </w:t>
      </w:r>
    </w:p>
    <w:p w:rsid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Součástí spotřebního materiálu mohou být takové položky, jako jsou např. poštovné, kancelářské potřeby</w:t>
      </w:r>
      <w:r w:rsidR="00B473E2">
        <w:rPr>
          <w:sz w:val="22"/>
          <w:szCs w:val="22"/>
        </w:rPr>
        <w:t>/materiál zakoupený za účelem administrace projektu</w:t>
      </w:r>
      <w:r w:rsidRPr="000C202E">
        <w:rPr>
          <w:sz w:val="22"/>
          <w:szCs w:val="22"/>
        </w:rPr>
        <w:t xml:space="preserve"> a jiné výdaje, u kterých může </w:t>
      </w:r>
      <w:r w:rsidR="00B473E2">
        <w:rPr>
          <w:sz w:val="22"/>
          <w:szCs w:val="22"/>
        </w:rPr>
        <w:t>příjemce</w:t>
      </w:r>
      <w:r w:rsidRPr="000C202E">
        <w:rPr>
          <w:sz w:val="22"/>
          <w:szCs w:val="22"/>
        </w:rPr>
        <w:t xml:space="preserve"> prokázat, že jsou pro účelné uskutečnění projektu nezbytné. </w:t>
      </w:r>
    </w:p>
    <w:p w:rsidR="00C0339B" w:rsidRDefault="00C0339B" w:rsidP="007909EB">
      <w:pPr>
        <w:pStyle w:val="Nadpis3"/>
      </w:pPr>
      <w:bookmarkStart w:id="176" w:name="_Toc490807161"/>
      <w:r>
        <w:t>Dokladování režijních nákladů</w:t>
      </w:r>
      <w:bookmarkEnd w:id="176"/>
    </w:p>
    <w:p w:rsidR="00827A6A" w:rsidRDefault="00C0339B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sz w:val="22"/>
          <w:szCs w:val="20"/>
        </w:rPr>
        <w:t xml:space="preserve">Výdaje na režijní náklady jsou vykazovány v dílčí soupisce SD1 faktury/účtenky/paragony v IS KP14+. </w:t>
      </w:r>
    </w:p>
    <w:p w:rsidR="00CB43FB" w:rsidRDefault="00C0339B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sz w:val="22"/>
          <w:szCs w:val="20"/>
        </w:rPr>
        <w:t>Režijní výdaje musí mít jasnou vazbu na prvotní účetní doklady. Na vyžádání kontrolora je musí příjemce předložit. Výdaje nepodložené prvotními doklady v účetnictví nebudou způsobilé.</w:t>
      </w:r>
    </w:p>
    <w:p w:rsidR="00C0339B" w:rsidRPr="00C0339B" w:rsidRDefault="00827A6A" w:rsidP="007909EB">
      <w:pPr>
        <w:spacing w:before="120" w:after="120"/>
        <w:jc w:val="both"/>
      </w:pPr>
      <w:r>
        <w:rPr>
          <w:rFonts w:ascii="Arial" w:hAnsi="Arial" w:cs="Arial"/>
          <w:sz w:val="22"/>
          <w:szCs w:val="20"/>
        </w:rPr>
        <w:t>Při dokladování režijních výdajů jsou předkládány následující doklady:</w:t>
      </w:r>
    </w:p>
    <w:p w:rsidR="00C0339B" w:rsidRPr="007909E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0339B" w:rsidRPr="007909EB">
        <w:rPr>
          <w:rFonts w:ascii="Arial" w:hAnsi="Arial" w:cs="Arial"/>
          <w:sz w:val="22"/>
          <w:szCs w:val="22"/>
        </w:rPr>
        <w:t xml:space="preserve">říslušné </w:t>
      </w:r>
      <w:r w:rsidR="00C0339B" w:rsidRPr="007909EB">
        <w:rPr>
          <w:rFonts w:ascii="Arial" w:hAnsi="Arial" w:cs="Arial"/>
          <w:b/>
          <w:sz w:val="22"/>
          <w:szCs w:val="22"/>
        </w:rPr>
        <w:t>smlouvy</w:t>
      </w:r>
      <w:r w:rsidR="00C0339B" w:rsidRPr="007909EB">
        <w:rPr>
          <w:rFonts w:ascii="Arial" w:hAnsi="Arial" w:cs="Arial"/>
          <w:sz w:val="22"/>
          <w:szCs w:val="22"/>
        </w:rPr>
        <w:t xml:space="preserve"> (nájemní, dodavatelské, smlouvy o připojení telekomunikačních služeb, smlouvy o poskytnutí služeb)</w:t>
      </w:r>
      <w:r w:rsidR="00CE4FA8">
        <w:rPr>
          <w:rFonts w:ascii="Arial" w:hAnsi="Arial" w:cs="Arial"/>
          <w:sz w:val="22"/>
          <w:szCs w:val="22"/>
        </w:rPr>
        <w:t>;</w:t>
      </w:r>
    </w:p>
    <w:p w:rsidR="00C0339B" w:rsidRPr="007909E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C0339B" w:rsidRPr="007909EB">
        <w:rPr>
          <w:rFonts w:ascii="Arial" w:hAnsi="Arial" w:cs="Arial"/>
          <w:b/>
          <w:sz w:val="22"/>
          <w:szCs w:val="22"/>
        </w:rPr>
        <w:t>ýpočet alikvotní částky</w:t>
      </w:r>
      <w:r w:rsidR="00C0339B" w:rsidRPr="007909EB">
        <w:rPr>
          <w:rFonts w:ascii="Arial" w:hAnsi="Arial" w:cs="Arial"/>
          <w:sz w:val="22"/>
          <w:szCs w:val="22"/>
        </w:rPr>
        <w:t xml:space="preserve"> související s projektem (poměr použití pro projekt), metoda výpočtu;</w:t>
      </w:r>
    </w:p>
    <w:p w:rsidR="00C0339B" w:rsidRPr="00436827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2"/>
        </w:rPr>
        <w:t>D</w:t>
      </w:r>
      <w:r w:rsidR="00C0339B" w:rsidRPr="00436827">
        <w:rPr>
          <w:rFonts w:ascii="Arial" w:hAnsi="Arial" w:cs="Arial"/>
          <w:b/>
          <w:sz w:val="22"/>
          <w:szCs w:val="22"/>
        </w:rPr>
        <w:t>oklad o zaplacení</w:t>
      </w:r>
      <w:r w:rsidR="00605145" w:rsidRPr="00436827">
        <w:rPr>
          <w:rFonts w:ascii="Arial" w:hAnsi="Arial" w:cs="Arial"/>
          <w:b/>
          <w:sz w:val="22"/>
          <w:szCs w:val="22"/>
        </w:rPr>
        <w:t xml:space="preserve"> </w:t>
      </w:r>
      <w:r w:rsidR="00605145" w:rsidRPr="00313D4E">
        <w:rPr>
          <w:rFonts w:ascii="Arial" w:hAnsi="Arial" w:cs="Arial"/>
          <w:sz w:val="22"/>
          <w:szCs w:val="22"/>
        </w:rPr>
        <w:t>(bankovní výpis</w:t>
      </w:r>
      <w:r w:rsidR="0078348B" w:rsidRPr="00313D4E">
        <w:rPr>
          <w:rFonts w:ascii="Arial" w:hAnsi="Arial" w:cs="Arial"/>
          <w:sz w:val="22"/>
          <w:szCs w:val="22"/>
        </w:rPr>
        <w:t xml:space="preserve"> z účtu</w:t>
      </w:r>
      <w:r w:rsidR="00605145" w:rsidRPr="00313D4E">
        <w:rPr>
          <w:rFonts w:ascii="Arial" w:hAnsi="Arial" w:cs="Arial"/>
          <w:sz w:val="22"/>
          <w:szCs w:val="22"/>
        </w:rPr>
        <w:t>)</w:t>
      </w:r>
      <w:r w:rsidR="00C0339B" w:rsidRPr="00313D4E">
        <w:rPr>
          <w:rFonts w:ascii="Arial" w:hAnsi="Arial" w:cs="Arial"/>
          <w:sz w:val="22"/>
          <w:szCs w:val="22"/>
        </w:rPr>
        <w:t>;</w:t>
      </w:r>
    </w:p>
    <w:p w:rsidR="00C0339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C0339B" w:rsidRPr="007909EB">
        <w:rPr>
          <w:rFonts w:ascii="Arial" w:hAnsi="Arial" w:cs="Arial"/>
          <w:b/>
          <w:sz w:val="22"/>
          <w:szCs w:val="22"/>
        </w:rPr>
        <w:t>eznam výdajů</w:t>
      </w:r>
      <w:r w:rsidR="00C0339B" w:rsidRPr="007909EB">
        <w:rPr>
          <w:rFonts w:ascii="Arial" w:hAnsi="Arial" w:cs="Arial"/>
          <w:sz w:val="22"/>
          <w:szCs w:val="22"/>
        </w:rPr>
        <w:t>, ze kterých se požadovaná částka fakturuje (musí být jasná vazba na prvotní účetní doklady)</w:t>
      </w:r>
      <w:r w:rsidR="00CE4FA8">
        <w:rPr>
          <w:rFonts w:ascii="Arial" w:hAnsi="Arial" w:cs="Arial"/>
          <w:sz w:val="22"/>
          <w:szCs w:val="22"/>
        </w:rPr>
        <w:t>;</w:t>
      </w:r>
    </w:p>
    <w:p w:rsidR="00EE68AF" w:rsidRPr="00EE68AF" w:rsidRDefault="00CB43FB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Vyúčtovací faktury</w:t>
      </w:r>
      <w:r w:rsidR="006A70C9">
        <w:rPr>
          <w:rFonts w:ascii="Arial" w:hAnsi="Arial" w:cs="Arial"/>
          <w:b/>
          <w:sz w:val="22"/>
          <w:szCs w:val="22"/>
        </w:rPr>
        <w:t xml:space="preserve"> </w:t>
      </w:r>
      <w:r w:rsidR="006A70C9" w:rsidRPr="00436827">
        <w:rPr>
          <w:rFonts w:ascii="Arial" w:hAnsi="Arial" w:cs="Arial"/>
          <w:sz w:val="22"/>
          <w:szCs w:val="22"/>
        </w:rPr>
        <w:t>-</w:t>
      </w:r>
      <w:r w:rsidR="006A70C9">
        <w:rPr>
          <w:rFonts w:ascii="Arial" w:hAnsi="Arial" w:cs="Arial"/>
          <w:b/>
          <w:sz w:val="22"/>
          <w:szCs w:val="22"/>
        </w:rPr>
        <w:t xml:space="preserve"> </w:t>
      </w:r>
      <w:r w:rsidR="00CE4FA8">
        <w:rPr>
          <w:rFonts w:ascii="Arial" w:hAnsi="Arial" w:cs="Arial"/>
          <w:sz w:val="22"/>
          <w:szCs w:val="20"/>
        </w:rPr>
        <w:t>p</w:t>
      </w:r>
      <w:r w:rsidR="006A70C9">
        <w:rPr>
          <w:rFonts w:ascii="Arial" w:hAnsi="Arial" w:cs="Arial"/>
          <w:sz w:val="22"/>
          <w:szCs w:val="20"/>
        </w:rPr>
        <w:t>říjemce dokladuje pouze vyúčtovací faktury</w:t>
      </w:r>
      <w:r w:rsidR="00CE4FA8">
        <w:rPr>
          <w:rFonts w:ascii="Arial" w:hAnsi="Arial" w:cs="Arial"/>
          <w:sz w:val="22"/>
          <w:szCs w:val="20"/>
        </w:rPr>
        <w:t>.</w:t>
      </w:r>
    </w:p>
    <w:p w:rsidR="00CB43FB" w:rsidRPr="007909EB" w:rsidRDefault="00EE68AF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Čestné prohlášení </w:t>
      </w:r>
      <w:r w:rsidRPr="00ED605F">
        <w:rPr>
          <w:rFonts w:ascii="Arial" w:hAnsi="Arial" w:cs="Arial"/>
          <w:sz w:val="22"/>
          <w:szCs w:val="22"/>
        </w:rPr>
        <w:t>o vynaložení telefonních hovorů v </w:t>
      </w:r>
      <w:r w:rsidRPr="00EE68AF">
        <w:rPr>
          <w:rFonts w:ascii="Arial" w:hAnsi="Arial" w:cs="Arial"/>
          <w:sz w:val="22"/>
          <w:szCs w:val="22"/>
        </w:rPr>
        <w:t>souvisl</w:t>
      </w:r>
      <w:r>
        <w:rPr>
          <w:rFonts w:ascii="Arial" w:hAnsi="Arial" w:cs="Arial"/>
          <w:sz w:val="22"/>
          <w:szCs w:val="22"/>
        </w:rPr>
        <w:t>o</w:t>
      </w:r>
      <w:r w:rsidRPr="00EE68A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</w:t>
      </w:r>
      <w:r w:rsidRPr="00EE68AF">
        <w:rPr>
          <w:rFonts w:ascii="Arial" w:hAnsi="Arial" w:cs="Arial"/>
          <w:sz w:val="22"/>
          <w:szCs w:val="22"/>
        </w:rPr>
        <w:t>i</w:t>
      </w:r>
      <w:r w:rsidRPr="00ED605F">
        <w:rPr>
          <w:rFonts w:ascii="Arial" w:hAnsi="Arial" w:cs="Arial"/>
          <w:sz w:val="22"/>
          <w:szCs w:val="22"/>
        </w:rPr>
        <w:t xml:space="preserve"> s projektem</w:t>
      </w:r>
      <w:r w:rsidR="006A70C9"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 xml:space="preserve"> Prohlášení bude obsahovat údaj, že x % telefonních hovorů bylo vynaloženo v souvislosti s projektem.</w:t>
      </w:r>
    </w:p>
    <w:p w:rsidR="00386477" w:rsidRPr="005535AC" w:rsidRDefault="00C04526" w:rsidP="005535AC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5535AC">
        <w:rPr>
          <w:rFonts w:ascii="Arial" w:hAnsi="Arial" w:cs="Arial"/>
          <w:sz w:val="22"/>
          <w:szCs w:val="20"/>
        </w:rPr>
        <w:t xml:space="preserve">Příjemce je zároveň povinen nahrát příslušné </w:t>
      </w:r>
      <w:r>
        <w:rPr>
          <w:rFonts w:ascii="Arial" w:hAnsi="Arial" w:cs="Arial"/>
          <w:sz w:val="22"/>
          <w:szCs w:val="20"/>
        </w:rPr>
        <w:t>smlouvy</w:t>
      </w:r>
      <w:r w:rsidRPr="005535AC">
        <w:rPr>
          <w:rFonts w:ascii="Arial" w:hAnsi="Arial" w:cs="Arial"/>
          <w:sz w:val="22"/>
          <w:szCs w:val="20"/>
        </w:rPr>
        <w:t xml:space="preserve"> do Registru smluv </w:t>
      </w:r>
      <w:r w:rsidR="00386477" w:rsidRPr="005535AC">
        <w:rPr>
          <w:rFonts w:ascii="Arial" w:hAnsi="Arial" w:cs="Arial"/>
          <w:sz w:val="22"/>
          <w:szCs w:val="20"/>
        </w:rPr>
        <w:t>společně s </w:t>
      </w:r>
      <w:proofErr w:type="spellStart"/>
      <w:r w:rsidR="00386477" w:rsidRPr="005535AC">
        <w:rPr>
          <w:rFonts w:ascii="Arial" w:hAnsi="Arial" w:cs="Arial"/>
          <w:sz w:val="22"/>
          <w:szCs w:val="20"/>
        </w:rPr>
        <w:t>metadaty</w:t>
      </w:r>
      <w:proofErr w:type="spellEnd"/>
      <w:r w:rsidR="00386477" w:rsidRPr="005535AC">
        <w:rPr>
          <w:rFonts w:ascii="Arial" w:hAnsi="Arial" w:cs="Arial"/>
          <w:sz w:val="22"/>
          <w:szCs w:val="20"/>
        </w:rPr>
        <w:t xml:space="preserve"> v souladu se ZRS, ale pouze v případě, že plnění dané smlouvy je vyšší než 50 000 Kč bez DPH.  </w:t>
      </w:r>
    </w:p>
    <w:p w:rsidR="00C0339B" w:rsidRPr="00C0339B" w:rsidRDefault="00C0339B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B92FE1">
        <w:rPr>
          <w:sz w:val="22"/>
          <w:szCs w:val="22"/>
        </w:rPr>
        <w:t xml:space="preserve">Při dokladování </w:t>
      </w:r>
      <w:r w:rsidR="00827A6A" w:rsidRPr="00B92FE1">
        <w:rPr>
          <w:sz w:val="22"/>
          <w:szCs w:val="22"/>
        </w:rPr>
        <w:t xml:space="preserve">režijních </w:t>
      </w:r>
      <w:r w:rsidRPr="00B92FE1">
        <w:rPr>
          <w:sz w:val="22"/>
          <w:szCs w:val="22"/>
        </w:rPr>
        <w:t>výdajů nižších než 10 000 Kč</w:t>
      </w:r>
      <w:r w:rsidR="00EE68AF">
        <w:rPr>
          <w:sz w:val="22"/>
          <w:szCs w:val="22"/>
        </w:rPr>
        <w:t xml:space="preserve"> včetně DPH</w:t>
      </w:r>
      <w:r w:rsidRPr="00B92FE1">
        <w:rPr>
          <w:sz w:val="22"/>
          <w:szCs w:val="22"/>
        </w:rPr>
        <w:t xml:space="preserve"> </w:t>
      </w:r>
      <w:r w:rsidR="007A2F7A" w:rsidRPr="00B92FE1">
        <w:rPr>
          <w:sz w:val="22"/>
          <w:szCs w:val="22"/>
        </w:rPr>
        <w:t xml:space="preserve">je </w:t>
      </w:r>
      <w:r w:rsidRPr="00B92FE1">
        <w:rPr>
          <w:sz w:val="22"/>
          <w:szCs w:val="22"/>
        </w:rPr>
        <w:t>možné využít Seznam účetních dokladů.</w:t>
      </w:r>
    </w:p>
    <w:p w:rsidR="00827A6A" w:rsidRDefault="00827A6A" w:rsidP="00C02413">
      <w:pPr>
        <w:pStyle w:val="Nadpis2"/>
      </w:pPr>
      <w:bookmarkStart w:id="177" w:name="_Toc444778144"/>
      <w:bookmarkStart w:id="178" w:name="_Toc444779776"/>
      <w:bookmarkStart w:id="179" w:name="_Toc444779865"/>
      <w:bookmarkStart w:id="180" w:name="_Toc490807162"/>
      <w:bookmarkEnd w:id="177"/>
      <w:bookmarkEnd w:id="178"/>
      <w:bookmarkEnd w:id="179"/>
      <w:r>
        <w:t>Jiné výdaje a jejich způsobilost</w:t>
      </w:r>
      <w:bookmarkEnd w:id="180"/>
    </w:p>
    <w:p w:rsidR="006B7925" w:rsidRPr="007909EB" w:rsidRDefault="006B7925" w:rsidP="00436827">
      <w:pPr>
        <w:pStyle w:val="Nadpis3"/>
        <w:keepNext w:val="0"/>
        <w:keepLines w:val="0"/>
        <w:rPr>
          <w:b w:val="0"/>
          <w:bCs w:val="0"/>
        </w:rPr>
      </w:pPr>
      <w:bookmarkStart w:id="181" w:name="_Toc490807163"/>
      <w:r w:rsidRPr="007909EB">
        <w:t>Finanční výdaje, správní a jiné poplatky</w:t>
      </w:r>
      <w:bookmarkEnd w:id="181"/>
    </w:p>
    <w:p w:rsidR="00A53C19" w:rsidRDefault="00A53C19" w:rsidP="00436827">
      <w:pPr>
        <w:pStyle w:val="Default"/>
        <w:spacing w:before="12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Podmínkou způsobilosti finančních výdajů a poplatků je jejich nevyhnutelnost a přímá vazba na projekt</w:t>
      </w:r>
      <w:r w:rsidR="004F117B">
        <w:rPr>
          <w:sz w:val="22"/>
          <w:szCs w:val="22"/>
        </w:rPr>
        <w:t xml:space="preserve"> (např. pojištění majetku</w:t>
      </w:r>
      <w:r w:rsidR="006A70C9">
        <w:rPr>
          <w:sz w:val="22"/>
          <w:szCs w:val="22"/>
        </w:rPr>
        <w:t xml:space="preserve">, </w:t>
      </w:r>
      <w:r w:rsidR="004F117B">
        <w:rPr>
          <w:sz w:val="22"/>
          <w:szCs w:val="22"/>
        </w:rPr>
        <w:t>správní a místní poplatky)</w:t>
      </w:r>
      <w:r w:rsidR="00E87938">
        <w:rPr>
          <w:sz w:val="22"/>
          <w:szCs w:val="22"/>
        </w:rPr>
        <w:t>,</w:t>
      </w:r>
      <w:r w:rsidR="004F117B">
        <w:rPr>
          <w:sz w:val="22"/>
          <w:szCs w:val="22"/>
        </w:rPr>
        <w:t xml:space="preserve"> příp. požadavek ŘO OPTP na jejich vynaložení v souvislosti s projektem</w:t>
      </w:r>
      <w:r>
        <w:rPr>
          <w:sz w:val="22"/>
          <w:szCs w:val="22"/>
        </w:rPr>
        <w:t xml:space="preserve">. </w:t>
      </w:r>
      <w:r>
        <w:rPr>
          <w:sz w:val="23"/>
          <w:szCs w:val="23"/>
        </w:rPr>
        <w:t>Vybrané finanční výdaje a poplatky musí přispívat k dosahování předem stanoveného účelu projektu a být pro něj nezbytné.</w:t>
      </w:r>
    </w:p>
    <w:p w:rsidR="006B7925" w:rsidRDefault="00A53C19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B92FE1">
        <w:rPr>
          <w:sz w:val="22"/>
          <w:szCs w:val="22"/>
        </w:rPr>
        <w:t>Nezpůsobilým výdajem jsou vždy úrok</w:t>
      </w:r>
      <w:r w:rsidRPr="00A83DEE">
        <w:rPr>
          <w:sz w:val="22"/>
          <w:szCs w:val="22"/>
        </w:rPr>
        <w:t>y z dlužných částek a finanční výdaje sankčního charakteru</w:t>
      </w:r>
      <w:r w:rsidR="006A7636">
        <w:rPr>
          <w:sz w:val="22"/>
          <w:szCs w:val="22"/>
        </w:rPr>
        <w:t xml:space="preserve"> -</w:t>
      </w:r>
      <w:r w:rsidRPr="00A83DEE">
        <w:rPr>
          <w:sz w:val="22"/>
          <w:szCs w:val="22"/>
        </w:rPr>
        <w:t xml:space="preserve"> pokuty a penále, výdaje na právní spory </w:t>
      </w:r>
      <w:r w:rsidRPr="00B92FE1">
        <w:rPr>
          <w:sz w:val="22"/>
          <w:szCs w:val="22"/>
        </w:rPr>
        <w:t>apod</w:t>
      </w:r>
      <w:r w:rsidRPr="00A83DEE">
        <w:rPr>
          <w:sz w:val="22"/>
          <w:szCs w:val="22"/>
        </w:rPr>
        <w:t>.</w:t>
      </w:r>
    </w:p>
    <w:p w:rsidR="001B2694" w:rsidRDefault="001B2694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3201D4">
        <w:rPr>
          <w:sz w:val="22"/>
          <w:szCs w:val="22"/>
        </w:rPr>
        <w:t xml:space="preserve">Výdaje spojené s poskytnutím právních služeb </w:t>
      </w:r>
      <w:r w:rsidR="00811012" w:rsidRPr="00436827">
        <w:rPr>
          <w:sz w:val="22"/>
          <w:szCs w:val="22"/>
        </w:rPr>
        <w:t xml:space="preserve">(zejména týkající se vymáhání nesrovnalostí) </w:t>
      </w:r>
      <w:r w:rsidR="00B92FE1" w:rsidRPr="003201D4">
        <w:rPr>
          <w:sz w:val="22"/>
          <w:szCs w:val="22"/>
        </w:rPr>
        <w:t>souvisejících s</w:t>
      </w:r>
      <w:r w:rsidR="00811012" w:rsidRPr="00436827">
        <w:rPr>
          <w:sz w:val="22"/>
          <w:szCs w:val="22"/>
        </w:rPr>
        <w:t> </w:t>
      </w:r>
      <w:r w:rsidR="00B92FE1" w:rsidRPr="003201D4">
        <w:rPr>
          <w:sz w:val="22"/>
          <w:szCs w:val="22"/>
        </w:rPr>
        <w:t>projekty</w:t>
      </w:r>
      <w:r w:rsidR="00811012" w:rsidRPr="00436827">
        <w:rPr>
          <w:sz w:val="22"/>
          <w:szCs w:val="22"/>
        </w:rPr>
        <w:t xml:space="preserve"> příjemce</w:t>
      </w:r>
      <w:r w:rsidR="00B92FE1" w:rsidRPr="003201D4">
        <w:rPr>
          <w:sz w:val="22"/>
          <w:szCs w:val="22"/>
        </w:rPr>
        <w:t xml:space="preserve"> </w:t>
      </w:r>
      <w:r w:rsidRPr="003201D4">
        <w:rPr>
          <w:sz w:val="22"/>
          <w:szCs w:val="22"/>
        </w:rPr>
        <w:t>jsou výdaje způsobilé.</w:t>
      </w:r>
    </w:p>
    <w:p w:rsidR="00AA4068" w:rsidRPr="007909EB" w:rsidRDefault="00AA4068" w:rsidP="001B1689">
      <w:pPr>
        <w:pStyle w:val="Nadpis3"/>
        <w:rPr>
          <w:b w:val="0"/>
          <w:bCs w:val="0"/>
        </w:rPr>
      </w:pPr>
      <w:bookmarkStart w:id="182" w:name="_Toc444779779"/>
      <w:bookmarkStart w:id="183" w:name="_Toc444779868"/>
      <w:bookmarkStart w:id="184" w:name="_Toc490807164"/>
      <w:bookmarkEnd w:id="182"/>
      <w:bookmarkEnd w:id="183"/>
      <w:r w:rsidRPr="007909EB">
        <w:lastRenderedPageBreak/>
        <w:t>Odpisy</w:t>
      </w:r>
      <w:bookmarkEnd w:id="184"/>
    </w:p>
    <w:p w:rsidR="00AA4068" w:rsidRPr="00D93BE3" w:rsidRDefault="00D93BE3" w:rsidP="001B1689">
      <w:pPr>
        <w:pStyle w:val="Default"/>
        <w:keepNext/>
        <w:keepLines/>
        <w:spacing w:before="12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Odpisy dlouhodobého hmotného a nehmotného majetku používaného pro účely projektu jsou způsobilým výdajem za dobu trvání projektu za předpokladu, že nákup takového majetku není součástí způsobilých výdajů na projekt.</w:t>
      </w:r>
      <w:r w:rsidR="00AA4068" w:rsidRPr="00AA4068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AA4068" w:rsidRPr="00AA4068">
        <w:rPr>
          <w:sz w:val="22"/>
          <w:szCs w:val="22"/>
        </w:rPr>
        <w:t xml:space="preserve">yužití </w:t>
      </w:r>
      <w:r>
        <w:rPr>
          <w:sz w:val="22"/>
          <w:szCs w:val="22"/>
        </w:rPr>
        <w:t xml:space="preserve">odpisů se </w:t>
      </w:r>
      <w:r w:rsidR="00AA4068" w:rsidRPr="00AA4068">
        <w:rPr>
          <w:sz w:val="22"/>
          <w:szCs w:val="22"/>
        </w:rPr>
        <w:t>v OPTP</w:t>
      </w:r>
      <w:r w:rsidRPr="00D93BE3">
        <w:rPr>
          <w:sz w:val="22"/>
          <w:szCs w:val="22"/>
        </w:rPr>
        <w:t xml:space="preserve"> </w:t>
      </w:r>
      <w:r w:rsidRPr="00AA4068">
        <w:rPr>
          <w:sz w:val="22"/>
          <w:szCs w:val="22"/>
        </w:rPr>
        <w:t>nepředpokládá</w:t>
      </w:r>
      <w:r w:rsidR="00AA4068" w:rsidRPr="00AA4068">
        <w:rPr>
          <w:sz w:val="22"/>
          <w:szCs w:val="22"/>
        </w:rPr>
        <w:t xml:space="preserve">.  </w:t>
      </w:r>
    </w:p>
    <w:p w:rsidR="00AE4ED7" w:rsidRPr="007909EB" w:rsidRDefault="00674B0F" w:rsidP="00436827">
      <w:pPr>
        <w:pStyle w:val="Nadpis3"/>
        <w:keepNext w:val="0"/>
        <w:keepLines w:val="0"/>
        <w:rPr>
          <w:b w:val="0"/>
          <w:bCs w:val="0"/>
        </w:rPr>
      </w:pPr>
      <w:bookmarkStart w:id="185" w:name="_Toc444779781"/>
      <w:bookmarkStart w:id="186" w:name="_Toc444779870"/>
      <w:bookmarkStart w:id="187" w:name="_Toc490807165"/>
      <w:bookmarkEnd w:id="185"/>
      <w:bookmarkEnd w:id="186"/>
      <w:r w:rsidRPr="007909EB">
        <w:t>Daň z přidané hodnoty</w:t>
      </w:r>
      <w:bookmarkEnd w:id="187"/>
      <w:r w:rsidR="008E1B87" w:rsidRPr="007909EB">
        <w:t xml:space="preserve"> </w:t>
      </w:r>
    </w:p>
    <w:p w:rsidR="00674B0F" w:rsidRPr="00674B0F" w:rsidRDefault="00674B0F" w:rsidP="007909EB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DPH</w:t>
      </w:r>
      <w:r w:rsidRPr="00674B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obecně jako všechny daně nezpůsobilá, s výjimkou případů, kdy je podle vnitrostátních předpisů neodpočitatelná. DPH je tak způsobilá pouze pro příjemce, kteří si nemohou nárokovat odpočet daně z přidané hodnoty na vstupu. Nárok pro odpočet DPH je vymezen zákonem č. 235/2004 Sb., o dani z přidané hodnoty. </w:t>
      </w:r>
    </w:p>
    <w:p w:rsidR="00AE4ED7" w:rsidRDefault="00674B0F" w:rsidP="007909EB">
      <w:pPr>
        <w:pStyle w:val="Default"/>
        <w:spacing w:before="120" w:after="120"/>
        <w:jc w:val="both"/>
        <w:rPr>
          <w:b/>
          <w:bCs/>
          <w:sz w:val="22"/>
          <w:szCs w:val="22"/>
          <w:u w:val="single"/>
        </w:rPr>
      </w:pPr>
      <w:r w:rsidRPr="00674B0F">
        <w:rPr>
          <w:sz w:val="22"/>
          <w:szCs w:val="22"/>
        </w:rPr>
        <w:t>Způsobilá daň z přidané hodnoty se vztahuje pouze k plněním, která musí být sama považována za způsobilá. V případě, že je plnění způsobilé pouze z alikvotní části, pak je daň z přidané hodnoty vztahující se k tomuto plnění způsobilá ze stejné alikvotní části.</w:t>
      </w:r>
    </w:p>
    <w:p w:rsidR="006B7925" w:rsidRPr="006B7925" w:rsidRDefault="006B7925" w:rsidP="007973B9">
      <w:pPr>
        <w:pStyle w:val="Default"/>
        <w:rPr>
          <w:b/>
          <w:bCs/>
          <w:sz w:val="22"/>
          <w:szCs w:val="22"/>
          <w:u w:val="single"/>
        </w:rPr>
      </w:pPr>
    </w:p>
    <w:p w:rsidR="002879C5" w:rsidRDefault="002879C5">
      <w:pPr>
        <w:spacing w:before="120" w:after="120"/>
        <w:jc w:val="both"/>
        <w:rPr>
          <w:b/>
          <w:bCs/>
          <w:sz w:val="22"/>
          <w:szCs w:val="22"/>
          <w:u w:val="single"/>
        </w:rPr>
        <w:sectPr w:rsidR="002879C5" w:rsidSect="007909EB">
          <w:headerReference w:type="default" r:id="rId9"/>
          <w:footerReference w:type="default" r:id="rId10"/>
          <w:headerReference w:type="first" r:id="rId11"/>
          <w:pgSz w:w="11906" w:h="17338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:rsidR="008C2179" w:rsidRPr="004A48A4" w:rsidRDefault="008C2179" w:rsidP="00436827">
      <w:pPr>
        <w:pStyle w:val="Nadpis1"/>
        <w:numPr>
          <w:ilvl w:val="0"/>
          <w:numId w:val="0"/>
        </w:numPr>
        <w:spacing w:after="120"/>
        <w:rPr>
          <w:u w:val="single"/>
        </w:rPr>
      </w:pPr>
      <w:bookmarkStart w:id="188" w:name="_Toc490807166"/>
      <w:r w:rsidRPr="007909EB">
        <w:lastRenderedPageBreak/>
        <w:t>Tabulka č. 1: Přehled dokladování výdajů</w:t>
      </w:r>
      <w:r w:rsidR="001472F2">
        <w:t xml:space="preserve"> v Soupisce</w:t>
      </w:r>
      <w:bookmarkEnd w:id="188"/>
    </w:p>
    <w:tbl>
      <w:tblPr>
        <w:tblStyle w:val="Mkatabulky"/>
        <w:tblW w:w="14657" w:type="dxa"/>
        <w:tblLook w:val="04A0" w:firstRow="1" w:lastRow="0" w:firstColumn="1" w:lastColumn="0" w:noHBand="0" w:noVBand="1"/>
      </w:tblPr>
      <w:tblGrid>
        <w:gridCol w:w="4385"/>
        <w:gridCol w:w="2452"/>
        <w:gridCol w:w="1819"/>
        <w:gridCol w:w="55"/>
        <w:gridCol w:w="1798"/>
        <w:gridCol w:w="26"/>
        <w:gridCol w:w="1346"/>
        <w:gridCol w:w="1259"/>
        <w:gridCol w:w="1517"/>
      </w:tblGrid>
      <w:tr w:rsidR="0022467B" w:rsidRPr="00091571" w:rsidTr="00ED605F">
        <w:trPr>
          <w:trHeight w:val="397"/>
        </w:trPr>
        <w:tc>
          <w:tcPr>
            <w:tcW w:w="4385" w:type="dxa"/>
            <w:shd w:val="clear" w:color="auto" w:fill="FFFFCC"/>
            <w:vAlign w:val="center"/>
          </w:tcPr>
          <w:p w:rsidR="0022467B" w:rsidRPr="00370697" w:rsidRDefault="0022467B" w:rsidP="0043682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DRUH VÝDAJE</w:t>
            </w:r>
          </w:p>
        </w:tc>
        <w:tc>
          <w:tcPr>
            <w:tcW w:w="2452" w:type="dxa"/>
            <w:shd w:val="clear" w:color="auto" w:fill="FFFFCC"/>
            <w:vAlign w:val="center"/>
          </w:tcPr>
          <w:p w:rsidR="0022467B" w:rsidRPr="002F736F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F69">
              <w:rPr>
                <w:rFonts w:ascii="Arial" w:hAnsi="Arial" w:cs="Arial"/>
                <w:b/>
                <w:sz w:val="20"/>
                <w:szCs w:val="20"/>
              </w:rPr>
              <w:t xml:space="preserve">ZPŮSOB </w:t>
            </w:r>
            <w:r w:rsidRPr="002F736F">
              <w:rPr>
                <w:rFonts w:ascii="Arial" w:hAnsi="Arial" w:cs="Arial"/>
                <w:b/>
                <w:sz w:val="20"/>
                <w:szCs w:val="20"/>
              </w:rPr>
              <w:t>DOKLADOVÁNÍ</w:t>
            </w:r>
          </w:p>
        </w:tc>
        <w:tc>
          <w:tcPr>
            <w:tcW w:w="1819" w:type="dxa"/>
            <w:shd w:val="clear" w:color="auto" w:fill="FFFFCC"/>
            <w:vAlign w:val="center"/>
          </w:tcPr>
          <w:p w:rsidR="0022467B" w:rsidRPr="001F61A2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1A2">
              <w:rPr>
                <w:rFonts w:ascii="Arial" w:hAnsi="Arial" w:cs="Arial"/>
                <w:b/>
                <w:sz w:val="20"/>
                <w:szCs w:val="20"/>
              </w:rPr>
              <w:t>FREKVENCE</w:t>
            </w:r>
          </w:p>
        </w:tc>
        <w:tc>
          <w:tcPr>
            <w:tcW w:w="1853" w:type="dxa"/>
            <w:gridSpan w:val="2"/>
            <w:shd w:val="clear" w:color="auto" w:fill="FFFFCC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ZPŮSOB DODÁNÍ</w:t>
            </w:r>
          </w:p>
        </w:tc>
        <w:tc>
          <w:tcPr>
            <w:tcW w:w="1372" w:type="dxa"/>
            <w:gridSpan w:val="2"/>
            <w:shd w:val="clear" w:color="auto" w:fill="FFFFCC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PŘÍLOHA V IS KP14+</w:t>
            </w:r>
          </w:p>
        </w:tc>
        <w:tc>
          <w:tcPr>
            <w:tcW w:w="1259" w:type="dxa"/>
            <w:shd w:val="clear" w:color="auto" w:fill="FFFFCC"/>
          </w:tcPr>
          <w:p w:rsidR="0022467B" w:rsidRPr="00091571" w:rsidRDefault="0022467B" w:rsidP="007635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 xml:space="preserve">Využití Seznamu účetních dokladů </w:t>
            </w:r>
          </w:p>
        </w:tc>
        <w:tc>
          <w:tcPr>
            <w:tcW w:w="1517" w:type="dxa"/>
            <w:shd w:val="clear" w:color="auto" w:fill="FFFFCC"/>
          </w:tcPr>
          <w:p w:rsidR="0022467B" w:rsidRPr="00091571" w:rsidRDefault="0022467B" w:rsidP="007635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Dokladování u ZSS/zákoníku práce</w:t>
            </w:r>
          </w:p>
        </w:tc>
      </w:tr>
      <w:tr w:rsidR="0022467B" w:rsidRPr="0009157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370697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Osobní výdaje</w:t>
            </w:r>
          </w:p>
        </w:tc>
        <w:tc>
          <w:tcPr>
            <w:tcW w:w="1259" w:type="dxa"/>
            <w:shd w:val="clear" w:color="auto" w:fill="FBD4B4" w:themeFill="accent6" w:themeFillTint="66"/>
          </w:tcPr>
          <w:p w:rsidR="0022467B" w:rsidRPr="00524F69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BD4B4" w:themeFill="accent6" w:themeFillTint="66"/>
          </w:tcPr>
          <w:p w:rsidR="0022467B" w:rsidRPr="002F736F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091571" w:rsidTr="00ED605F">
        <w:tc>
          <w:tcPr>
            <w:tcW w:w="4385" w:type="dxa"/>
            <w:vMerge w:val="restart"/>
            <w:vAlign w:val="center"/>
          </w:tcPr>
          <w:p w:rsidR="0022467B" w:rsidRPr="00AC6EEF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Mzdové výdaje a zákonné odvody na sociální a zdravotní pojištění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370697" w:rsidRDefault="0022467B" w:rsidP="00DD3A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Podklady k výběrovým řízením</w:t>
            </w:r>
            <w:r w:rsidRPr="00524F69">
              <w:rPr>
                <w:rFonts w:ascii="Arial" w:hAnsi="Arial" w:cs="Arial"/>
                <w:sz w:val="20"/>
                <w:szCs w:val="20"/>
              </w:rPr>
              <w:t xml:space="preserve"> na zaměstnance </w:t>
            </w:r>
            <w:r w:rsidRPr="002F736F">
              <w:rPr>
                <w:rFonts w:ascii="Arial" w:hAnsi="Arial" w:cs="Arial"/>
                <w:sz w:val="20"/>
                <w:szCs w:val="20"/>
              </w:rPr>
              <w:t xml:space="preserve">(dle MP </w:t>
            </w:r>
            <w:r w:rsidR="00DD3A55" w:rsidRPr="002F736F">
              <w:rPr>
                <w:rFonts w:ascii="Arial" w:hAnsi="Arial" w:cs="Arial"/>
                <w:sz w:val="20"/>
                <w:szCs w:val="20"/>
              </w:rPr>
              <w:t xml:space="preserve">lidské zdroje </w:t>
            </w:r>
            <w:r w:rsidRPr="001F61A2">
              <w:rPr>
                <w:rFonts w:ascii="Arial" w:hAnsi="Arial" w:cs="Arial"/>
                <w:sz w:val="20"/>
                <w:szCs w:val="20"/>
              </w:rPr>
              <w:t>a zákoníku práce)</w:t>
            </w:r>
            <w:r w:rsidRPr="00AC6EE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2"/>
            </w:r>
            <w:r w:rsidRPr="00091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2F736F" w:rsidRDefault="0022467B" w:rsidP="006A70C9">
            <w:pPr>
              <w:rPr>
                <w:rFonts w:ascii="Arial" w:hAnsi="Arial" w:cs="Arial"/>
                <w:sz w:val="20"/>
                <w:szCs w:val="20"/>
              </w:rPr>
            </w:pPr>
            <w:r w:rsidRPr="00524F69">
              <w:rPr>
                <w:rFonts w:ascii="Arial" w:hAnsi="Arial" w:cs="Arial"/>
                <w:sz w:val="20"/>
                <w:szCs w:val="20"/>
              </w:rPr>
              <w:t xml:space="preserve">Při prvním </w:t>
            </w:r>
            <w:r w:rsidRPr="002F736F">
              <w:rPr>
                <w:rFonts w:ascii="Arial" w:hAnsi="Arial" w:cs="Arial"/>
                <w:sz w:val="20"/>
                <w:szCs w:val="20"/>
              </w:rPr>
              <w:t>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1F61A2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1F61A2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 w:val="restart"/>
            <w:vAlign w:val="center"/>
          </w:tcPr>
          <w:p w:rsidR="0022467B" w:rsidRPr="00091571" w:rsidRDefault="0022467B" w:rsidP="00B27E49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17" w:type="dxa"/>
            <w:vAlign w:val="center"/>
          </w:tcPr>
          <w:p w:rsidR="0022467B" w:rsidRPr="00091571" w:rsidRDefault="0022467B" w:rsidP="00ED605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091571" w:rsidDel="00172692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Seznam nově přijatých zaměstnanců pod ZSS.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09157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22467B" w:rsidRPr="00091571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091571" w:rsidRDefault="0022467B" w:rsidP="006D0C5E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Pracovní smlouvy (plný/částečný úvazek), dohody o práci konané mimo pracovní poměr (DPP, DPČ).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091571" w:rsidRDefault="0022467B" w:rsidP="00436827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prvním nárokování výdaje a při změně (zahrnutí nového pracovníka do projektu či změně jeho zařazení/úvazku atp.)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Pr="00091571" w:rsidRDefault="0022467B" w:rsidP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091571" w:rsidRDefault="0022467B" w:rsidP="00DB003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Popis pracovní náplně (popis pracovního</w:t>
            </w:r>
            <w:r w:rsidR="00814204">
              <w:rPr>
                <w:rFonts w:ascii="Arial" w:hAnsi="Arial" w:cs="Arial"/>
                <w:sz w:val="20"/>
                <w:szCs w:val="20"/>
              </w:rPr>
              <w:t>/služebního</w:t>
            </w:r>
            <w:r w:rsidRPr="00091571">
              <w:rPr>
                <w:rFonts w:ascii="Arial" w:hAnsi="Arial" w:cs="Arial"/>
                <w:sz w:val="20"/>
                <w:szCs w:val="20"/>
              </w:rPr>
              <w:t xml:space="preserve"> místa)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09157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Platové výměry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09157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Pr="00091571" w:rsidRDefault="0022467B" w:rsidP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09157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Souhrnný pracovní list denní (příloha PŽP č. </w:t>
            </w: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11b)</w:t>
            </w:r>
            <w:r w:rsidR="007417C1">
              <w:rPr>
                <w:rFonts w:ascii="Arial" w:hAnsi="Arial" w:cs="Arial"/>
                <w:sz w:val="20"/>
                <w:szCs w:val="20"/>
              </w:rPr>
              <w:t>/</w:t>
            </w:r>
            <w:r w:rsidR="007417C1" w:rsidRPr="00814204">
              <w:rPr>
                <w:rFonts w:ascii="Arial" w:hAnsi="Arial" w:cs="Arial"/>
                <w:sz w:val="20"/>
                <w:szCs w:val="20"/>
              </w:rPr>
              <w:t xml:space="preserve"> Potvrzení zaměstnavatele o převzetí, nebo vykonání předmětu dohody u DPČ a DPP.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 xml:space="preserve">Při každém nárokování </w:t>
            </w: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výdaje.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Dílčí soupiska </w:t>
            </w: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Dokladování u ZSS i </w:t>
            </w: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091571" w:rsidRDefault="0022467B" w:rsidP="00F251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Prohlášení k vyplácení osobních nákladů zaměstnance implementujícího DoP/NSRR </w:t>
            </w:r>
            <w:r w:rsidR="00F251BC" w:rsidRPr="00091571">
              <w:rPr>
                <w:rFonts w:ascii="Arial" w:hAnsi="Arial" w:cs="Arial"/>
                <w:sz w:val="20"/>
                <w:szCs w:val="20"/>
              </w:rPr>
              <w:t xml:space="preserve">u subjektů implementace DoP/NSRR. </w:t>
            </w:r>
            <w:r w:rsidRPr="00091571">
              <w:rPr>
                <w:rFonts w:ascii="Arial" w:hAnsi="Arial" w:cs="Arial"/>
                <w:sz w:val="20"/>
                <w:szCs w:val="20"/>
              </w:rPr>
              <w:t>(příloha PŽP č. 11c).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 w:val="restart"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Pr="00091571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09157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 o úhradě mzdových výdajů a odvodů (výdajový pokladní doklad/bankovní výpis z účtu) nebo příloha PŽP č. 12 „Čestné prohlášení příjemce o úhradě mzdových výdajů a odvodů sociálního a zdravotního pojištění</w:t>
            </w:r>
            <w:r w:rsidR="008734B7">
              <w:rPr>
                <w:rFonts w:ascii="Arial" w:hAnsi="Arial" w:cs="Arial"/>
                <w:sz w:val="20"/>
                <w:szCs w:val="20"/>
              </w:rPr>
              <w:t>/FKSP či jiné zákonné pojištění</w:t>
            </w:r>
            <w:r w:rsidRPr="00091571">
              <w:rPr>
                <w:rFonts w:ascii="Arial" w:hAnsi="Arial" w:cs="Arial"/>
                <w:sz w:val="20"/>
                <w:szCs w:val="20"/>
              </w:rPr>
              <w:t xml:space="preserve">“ (pouze u </w:t>
            </w:r>
            <w:proofErr w:type="gramStart"/>
            <w:r w:rsidRPr="00091571">
              <w:rPr>
                <w:rFonts w:ascii="Arial" w:hAnsi="Arial" w:cs="Arial"/>
                <w:sz w:val="20"/>
                <w:szCs w:val="20"/>
              </w:rPr>
              <w:t>OSS</w:t>
            </w:r>
            <w:proofErr w:type="gramEnd"/>
            <w:r w:rsidRPr="00091571">
              <w:rPr>
                <w:rFonts w:ascii="Arial" w:hAnsi="Arial" w:cs="Arial"/>
                <w:sz w:val="20"/>
                <w:szCs w:val="20"/>
              </w:rPr>
              <w:t>, ÚSC, ÚRR a PO)</w:t>
            </w:r>
            <w:r w:rsidR="00D64959">
              <w:rPr>
                <w:rFonts w:ascii="Arial" w:hAnsi="Arial" w:cs="Arial"/>
                <w:sz w:val="20"/>
                <w:szCs w:val="20"/>
              </w:rPr>
              <w:t>, NNO</w:t>
            </w:r>
            <w:r w:rsidRPr="00091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Pr="00091571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09157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Rekapitulace mzdových výdajů (příloha PŽP č. 11f a 11g – pouze pro příjemce AO).</w:t>
            </w:r>
          </w:p>
        </w:tc>
        <w:tc>
          <w:tcPr>
            <w:tcW w:w="1819" w:type="dxa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Pr="00091571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09157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Rekapitulace zaměstnanců spadajících pod ZSS (příloha PŽP č. 11k).</w:t>
            </w:r>
          </w:p>
        </w:tc>
        <w:tc>
          <w:tcPr>
            <w:tcW w:w="1819" w:type="dxa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Pr="00091571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09157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Mzdové listy (nebo sestava z účetního systému obsahující údaje ze mzdového listu potvrzená mzdovou účetní).</w:t>
            </w:r>
          </w:p>
        </w:tc>
        <w:tc>
          <w:tcPr>
            <w:tcW w:w="1819" w:type="dxa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22467B" w:rsidRPr="00091571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09157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22467B" w:rsidRPr="0009157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Odůvodnění vyplacených odměn </w:t>
            </w:r>
          </w:p>
          <w:p w:rsidR="0022467B" w:rsidRPr="00091571" w:rsidRDefault="0022467B" w:rsidP="001F5E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19" w:type="dxa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22467B" w:rsidRPr="00091571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B75013" w:rsidRPr="00091571" w:rsidTr="00ED605F">
        <w:tc>
          <w:tcPr>
            <w:tcW w:w="4385" w:type="dxa"/>
            <w:vAlign w:val="center"/>
          </w:tcPr>
          <w:p w:rsidR="00B75013" w:rsidRPr="00091571" w:rsidRDefault="00B75013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B75013" w:rsidRPr="00091571" w:rsidRDefault="00091571" w:rsidP="00091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Čestné prohlášení příjemce k ročnímu přehledu vyplacených odměn</w:t>
            </w:r>
            <w:r w:rsidR="008734B7">
              <w:rPr>
                <w:rFonts w:ascii="Arial" w:hAnsi="Arial" w:cs="Arial"/>
                <w:sz w:val="20"/>
                <w:szCs w:val="20"/>
              </w:rPr>
              <w:t xml:space="preserve"> (příloha PŽP č. 12a)</w:t>
            </w:r>
            <w:r w:rsidR="00A62424" w:rsidRPr="00091571">
              <w:rPr>
                <w:rFonts w:ascii="Arial" w:hAnsi="Arial" w:cs="Arial"/>
                <w:sz w:val="20"/>
                <w:szCs w:val="20"/>
              </w:rPr>
              <w:t>/Roční přehled vyplacených odměn</w:t>
            </w:r>
            <w:r w:rsidR="00A62424" w:rsidRPr="00091571" w:rsidDel="00A624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vAlign w:val="center"/>
          </w:tcPr>
          <w:p w:rsidR="00B75013" w:rsidRPr="002F736F" w:rsidRDefault="00B75013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524F69">
              <w:rPr>
                <w:rFonts w:ascii="Arial" w:hAnsi="Arial" w:cs="Arial"/>
                <w:sz w:val="20"/>
                <w:szCs w:val="20"/>
              </w:rPr>
              <w:t xml:space="preserve">1x ročně </w:t>
            </w:r>
            <w:r w:rsidR="00941469" w:rsidRPr="002F736F">
              <w:rPr>
                <w:rFonts w:ascii="Arial" w:hAnsi="Arial" w:cs="Arial"/>
                <w:sz w:val="20"/>
                <w:szCs w:val="20"/>
              </w:rPr>
              <w:t xml:space="preserve">(v nejbližší </w:t>
            </w:r>
            <w:proofErr w:type="spellStart"/>
            <w:r w:rsidR="008734B7">
              <w:rPr>
                <w:rFonts w:ascii="Arial" w:hAnsi="Arial" w:cs="Arial"/>
                <w:sz w:val="20"/>
                <w:szCs w:val="20"/>
              </w:rPr>
              <w:t>Z</w:t>
            </w:r>
            <w:r w:rsidR="00941469" w:rsidRPr="002F736F"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 w:rsidR="00941469" w:rsidRPr="002F736F">
              <w:rPr>
                <w:rFonts w:ascii="Arial" w:hAnsi="Arial" w:cs="Arial"/>
                <w:sz w:val="20"/>
                <w:szCs w:val="20"/>
              </w:rPr>
              <w:t xml:space="preserve"> po ukončení kalendářního roku)</w:t>
            </w:r>
          </w:p>
        </w:tc>
        <w:tc>
          <w:tcPr>
            <w:tcW w:w="1853" w:type="dxa"/>
            <w:gridSpan w:val="2"/>
            <w:vAlign w:val="center"/>
          </w:tcPr>
          <w:p w:rsidR="00B75013" w:rsidRPr="001F61A2" w:rsidRDefault="00B75013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1F61A2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B75013" w:rsidRPr="00091571" w:rsidRDefault="00B75013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75013" w:rsidRPr="00091571" w:rsidRDefault="00B75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B75013" w:rsidRPr="00370697" w:rsidRDefault="00B75013" w:rsidP="00370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Dokladování u </w:t>
            </w:r>
            <w:r w:rsidR="00370697" w:rsidRPr="00C160CA">
              <w:rPr>
                <w:rFonts w:ascii="Arial" w:hAnsi="Arial" w:cs="Arial"/>
                <w:sz w:val="20"/>
                <w:szCs w:val="20"/>
              </w:rPr>
              <w:t>ZSS</w:t>
            </w:r>
            <w:r w:rsidR="00814204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370697">
              <w:rPr>
                <w:rFonts w:ascii="Arial" w:hAnsi="Arial" w:cs="Arial"/>
                <w:sz w:val="20"/>
                <w:szCs w:val="20"/>
              </w:rPr>
              <w:t>zákoníku práce</w:t>
            </w:r>
            <w:r w:rsidR="00941469" w:rsidRPr="003706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2467B" w:rsidRPr="0009157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091571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Cestovní náhrady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2467B" w:rsidRPr="00524F69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2467B" w:rsidRPr="002F736F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29C8" w:rsidRPr="00091571" w:rsidTr="00ED605F">
        <w:tc>
          <w:tcPr>
            <w:tcW w:w="4385" w:type="dxa"/>
            <w:vAlign w:val="center"/>
          </w:tcPr>
          <w:p w:rsidR="006729C8" w:rsidRPr="002F736F" w:rsidRDefault="006729C8" w:rsidP="008D505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 xml:space="preserve">Výdaje za cestovné, stravné, ubytování a nutné vedlejší výdaje spojené se služební cestou hrazené na základě </w:t>
            </w:r>
            <w:r w:rsidRPr="00524F69">
              <w:rPr>
                <w:rFonts w:ascii="Arial" w:hAnsi="Arial" w:cs="Arial"/>
                <w:b/>
                <w:sz w:val="20"/>
                <w:szCs w:val="20"/>
                <w:u w:val="single"/>
              </w:rPr>
              <w:t>cestovního příkazu</w:t>
            </w:r>
          </w:p>
        </w:tc>
        <w:tc>
          <w:tcPr>
            <w:tcW w:w="2452" w:type="dxa"/>
            <w:vAlign w:val="center"/>
          </w:tcPr>
          <w:p w:rsidR="006729C8" w:rsidRPr="00091571" w:rsidDel="00A87F9D" w:rsidRDefault="006729C8" w:rsidP="00582F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736F">
              <w:rPr>
                <w:rFonts w:ascii="Arial" w:hAnsi="Arial" w:cs="Arial"/>
                <w:sz w:val="20"/>
                <w:szCs w:val="20"/>
              </w:rPr>
              <w:t xml:space="preserve">Cestovní příkaz </w:t>
            </w:r>
            <w:r w:rsidRPr="001F61A2">
              <w:rPr>
                <w:rFonts w:ascii="Arial" w:hAnsi="Arial" w:cs="Arial"/>
                <w:sz w:val="20"/>
                <w:szCs w:val="20"/>
              </w:rPr>
              <w:t>a vyúčtování cesty. Doklad o úhradě (výdajový pokladní doklad/bankovní výpis z účtu,) nebo Čestné prohlášení p</w:t>
            </w:r>
            <w:r w:rsidRPr="00091571">
              <w:rPr>
                <w:rFonts w:ascii="Arial" w:hAnsi="Arial" w:cs="Arial"/>
                <w:sz w:val="20"/>
                <w:szCs w:val="20"/>
              </w:rPr>
              <w:t xml:space="preserve">říjemce o úhradě cestovních náhrad (pouze u </w:t>
            </w:r>
            <w:proofErr w:type="gramStart"/>
            <w:r w:rsidRPr="00091571">
              <w:rPr>
                <w:rFonts w:ascii="Arial" w:hAnsi="Arial" w:cs="Arial"/>
                <w:sz w:val="20"/>
                <w:szCs w:val="20"/>
              </w:rPr>
              <w:t>OSS</w:t>
            </w:r>
            <w:proofErr w:type="gramEnd"/>
            <w:r w:rsidRPr="00091571">
              <w:rPr>
                <w:rFonts w:ascii="Arial" w:hAnsi="Arial" w:cs="Arial"/>
                <w:sz w:val="20"/>
                <w:szCs w:val="20"/>
              </w:rPr>
              <w:t xml:space="preserve">, ÚSC, ÚRR a PO). Cestovní doklady prokazující </w:t>
            </w: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zdůvodnění/účel cestovních náhrad (je součástí vyúčtování cesty)</w:t>
            </w:r>
            <w:r w:rsidR="00085D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vAlign w:val="center"/>
          </w:tcPr>
          <w:p w:rsidR="006729C8" w:rsidRPr="00091571" w:rsidRDefault="006729C8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Při každém nárokování výdaje.</w:t>
            </w:r>
          </w:p>
        </w:tc>
        <w:tc>
          <w:tcPr>
            <w:tcW w:w="1853" w:type="dxa"/>
            <w:gridSpan w:val="2"/>
            <w:vAlign w:val="center"/>
          </w:tcPr>
          <w:p w:rsidR="006729C8" w:rsidRPr="00091571" w:rsidRDefault="006729C8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6729C8" w:rsidRPr="00091571" w:rsidDel="00C55AA5" w:rsidRDefault="006729C8" w:rsidP="0069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  <w:vMerge w:val="restart"/>
            <w:tcBorders>
              <w:right w:val="single" w:sz="4" w:space="0" w:color="auto"/>
            </w:tcBorders>
            <w:vAlign w:val="center"/>
          </w:tcPr>
          <w:p w:rsidR="006729C8" w:rsidRPr="00091571" w:rsidRDefault="006729C8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9C8" w:rsidRPr="00091571" w:rsidRDefault="006729C8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C8" w:rsidRPr="00091571" w:rsidTr="003C424B">
        <w:tc>
          <w:tcPr>
            <w:tcW w:w="4385" w:type="dxa"/>
            <w:vAlign w:val="center"/>
          </w:tcPr>
          <w:p w:rsidR="006729C8" w:rsidRPr="00091571" w:rsidRDefault="006729C8" w:rsidP="008D505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6729C8" w:rsidRPr="002F736F" w:rsidRDefault="006729C8" w:rsidP="006729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2FE9">
              <w:rPr>
                <w:rFonts w:ascii="Arial" w:hAnsi="Arial" w:cs="Arial"/>
                <w:sz w:val="20"/>
                <w:szCs w:val="20"/>
              </w:rPr>
              <w:t xml:space="preserve">Souhrnný seznam </w:t>
            </w:r>
            <w:r>
              <w:rPr>
                <w:rFonts w:ascii="Arial" w:hAnsi="Arial" w:cs="Arial"/>
                <w:sz w:val="20"/>
                <w:szCs w:val="20"/>
              </w:rPr>
              <w:t>tuzemských</w:t>
            </w:r>
            <w:r w:rsidRPr="00582FE9">
              <w:rPr>
                <w:rFonts w:ascii="Arial" w:hAnsi="Arial" w:cs="Arial"/>
                <w:sz w:val="20"/>
                <w:szCs w:val="20"/>
              </w:rPr>
              <w:t xml:space="preserve"> cestovních náhrad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571">
              <w:rPr>
                <w:rFonts w:ascii="Arial" w:hAnsi="Arial" w:cs="Arial"/>
                <w:sz w:val="20"/>
                <w:szCs w:val="20"/>
              </w:rPr>
              <w:t>(příloha PŽP č. 11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9157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19" w:type="dxa"/>
            <w:vAlign w:val="center"/>
          </w:tcPr>
          <w:p w:rsidR="006729C8" w:rsidRPr="00091571" w:rsidRDefault="006729C8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6729C8" w:rsidRPr="00091571" w:rsidRDefault="006729C8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6729C8" w:rsidRPr="00091571" w:rsidRDefault="006729C8" w:rsidP="0069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  <w:tcBorders>
              <w:right w:val="single" w:sz="4" w:space="0" w:color="auto"/>
            </w:tcBorders>
          </w:tcPr>
          <w:p w:rsidR="006729C8" w:rsidRPr="00091571" w:rsidRDefault="006729C8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9C8" w:rsidRPr="00091571" w:rsidRDefault="006729C8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C8" w:rsidRPr="00091571" w:rsidTr="003C424B">
        <w:tc>
          <w:tcPr>
            <w:tcW w:w="4385" w:type="dxa"/>
            <w:vAlign w:val="center"/>
          </w:tcPr>
          <w:p w:rsidR="006729C8" w:rsidRPr="00091571" w:rsidRDefault="006729C8" w:rsidP="008D505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6729C8" w:rsidRPr="002F736F" w:rsidRDefault="006729C8" w:rsidP="006729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2FE9">
              <w:rPr>
                <w:rFonts w:ascii="Arial" w:hAnsi="Arial" w:cs="Arial"/>
                <w:sz w:val="20"/>
                <w:szCs w:val="20"/>
              </w:rPr>
              <w:t xml:space="preserve">Souhrnný seznam </w:t>
            </w:r>
            <w:r>
              <w:rPr>
                <w:rFonts w:ascii="Arial" w:hAnsi="Arial" w:cs="Arial"/>
                <w:sz w:val="20"/>
                <w:szCs w:val="20"/>
              </w:rPr>
              <w:t xml:space="preserve">zahraničních </w:t>
            </w:r>
            <w:r w:rsidRPr="00582FE9">
              <w:rPr>
                <w:rFonts w:ascii="Arial" w:hAnsi="Arial" w:cs="Arial"/>
                <w:sz w:val="20"/>
                <w:szCs w:val="20"/>
              </w:rPr>
              <w:t>cestovních náhrad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571">
              <w:rPr>
                <w:rFonts w:ascii="Arial" w:hAnsi="Arial" w:cs="Arial"/>
                <w:sz w:val="20"/>
                <w:szCs w:val="20"/>
              </w:rPr>
              <w:t>(příloha PŽP č. 11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9157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19" w:type="dxa"/>
            <w:vAlign w:val="center"/>
          </w:tcPr>
          <w:p w:rsidR="006729C8" w:rsidRPr="00091571" w:rsidRDefault="006729C8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6729C8" w:rsidRPr="00091571" w:rsidRDefault="006729C8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6729C8" w:rsidRPr="00091571" w:rsidRDefault="006729C8" w:rsidP="0069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  <w:tcBorders>
              <w:right w:val="single" w:sz="4" w:space="0" w:color="auto"/>
            </w:tcBorders>
          </w:tcPr>
          <w:p w:rsidR="006729C8" w:rsidRPr="00091571" w:rsidRDefault="006729C8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9C8" w:rsidRPr="00091571" w:rsidRDefault="006729C8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9" w:rsidRPr="00091571" w:rsidTr="00ED605F">
        <w:tc>
          <w:tcPr>
            <w:tcW w:w="4385" w:type="dxa"/>
            <w:vAlign w:val="center"/>
          </w:tcPr>
          <w:p w:rsidR="00582FE9" w:rsidRPr="002F736F" w:rsidRDefault="00582FE9" w:rsidP="004368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 xml:space="preserve">Výdaje za cestovné, stravné, ubytování a nutné vedlejší výdaje spojené se služební cestou hrazené </w:t>
            </w:r>
            <w:r w:rsidRPr="00524F69">
              <w:rPr>
                <w:rFonts w:ascii="Arial" w:hAnsi="Arial" w:cs="Arial"/>
                <w:b/>
                <w:sz w:val="20"/>
                <w:szCs w:val="20"/>
                <w:u w:val="single"/>
              </w:rPr>
              <w:t>fakturou</w:t>
            </w:r>
            <w:r w:rsidRPr="002F73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vAlign w:val="center"/>
          </w:tcPr>
          <w:p w:rsidR="00582FE9" w:rsidRPr="00091571" w:rsidRDefault="00582FE9" w:rsidP="008D50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736F">
              <w:rPr>
                <w:rFonts w:ascii="Arial" w:hAnsi="Arial" w:cs="Arial"/>
                <w:sz w:val="20"/>
                <w:szCs w:val="20"/>
              </w:rPr>
              <w:t>Účetní</w:t>
            </w:r>
            <w:r w:rsidRPr="001F61A2">
              <w:rPr>
                <w:rFonts w:ascii="Arial" w:hAnsi="Arial" w:cs="Arial"/>
                <w:sz w:val="20"/>
                <w:szCs w:val="20"/>
              </w:rPr>
              <w:t>/daňový doklad, doklad o úhradě Doklady</w:t>
            </w:r>
            <w:r w:rsidRPr="00AC6E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571">
              <w:rPr>
                <w:rFonts w:ascii="Arial" w:hAnsi="Arial" w:cs="Arial"/>
                <w:sz w:val="20"/>
                <w:szCs w:val="20"/>
              </w:rPr>
              <w:t>prokazující zdůvodnění/účel cestovních náhrad</w:t>
            </w:r>
          </w:p>
        </w:tc>
        <w:tc>
          <w:tcPr>
            <w:tcW w:w="1819" w:type="dxa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53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582FE9" w:rsidRPr="00091571" w:rsidRDefault="00582FE9" w:rsidP="007C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582FE9" w:rsidRPr="00091571" w:rsidDel="00C55AA5" w:rsidRDefault="00582FE9" w:rsidP="00906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FE9" w:rsidRPr="00091571" w:rsidRDefault="00582FE9" w:rsidP="00906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9" w:rsidRPr="0009157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582FE9" w:rsidRPr="00091571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Nákup služeb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82FE9" w:rsidRPr="00524F69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82FE9" w:rsidRPr="002F736F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2FE9" w:rsidRPr="00091571" w:rsidTr="00ED605F">
        <w:tc>
          <w:tcPr>
            <w:tcW w:w="4385" w:type="dxa"/>
            <w:vAlign w:val="center"/>
          </w:tcPr>
          <w:p w:rsidR="00582FE9" w:rsidRPr="00AC6EEF" w:rsidRDefault="00582FE9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Nákup služeb</w:t>
            </w:r>
          </w:p>
        </w:tc>
        <w:tc>
          <w:tcPr>
            <w:tcW w:w="2452" w:type="dxa"/>
            <w:vAlign w:val="center"/>
          </w:tcPr>
          <w:p w:rsidR="00582FE9" w:rsidRPr="00AC6EEF" w:rsidRDefault="00582FE9" w:rsidP="00D74AA0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Účetní/daňové/jiné </w:t>
            </w:r>
            <w:r w:rsidRPr="00524F69">
              <w:rPr>
                <w:rFonts w:ascii="Arial" w:hAnsi="Arial" w:cs="Arial"/>
                <w:sz w:val="20"/>
                <w:szCs w:val="20"/>
              </w:rPr>
              <w:t>relevantní doklady (např. objednávk</w:t>
            </w:r>
            <w:r w:rsidRPr="002F736F">
              <w:rPr>
                <w:rFonts w:ascii="Arial" w:hAnsi="Arial" w:cs="Arial"/>
                <w:sz w:val="20"/>
                <w:szCs w:val="20"/>
              </w:rPr>
              <w:t>a, dodací list, popř. předávací protokol), doklad</w:t>
            </w:r>
            <w:r w:rsidRPr="001F61A2">
              <w:rPr>
                <w:rFonts w:ascii="Arial" w:hAnsi="Arial" w:cs="Arial"/>
                <w:sz w:val="20"/>
                <w:szCs w:val="20"/>
              </w:rPr>
              <w:t xml:space="preserve"> o úhradě (bankovní výpis z účtu); objednávka/pop</w:t>
            </w:r>
            <w:r w:rsidRPr="00091571">
              <w:rPr>
                <w:rFonts w:ascii="Arial" w:hAnsi="Arial" w:cs="Arial"/>
                <w:sz w:val="20"/>
                <w:szCs w:val="20"/>
              </w:rPr>
              <w:t xml:space="preserve">is způsobu výběru ceny, protokol o předání/převzetí díla. </w:t>
            </w:r>
          </w:p>
        </w:tc>
        <w:tc>
          <w:tcPr>
            <w:tcW w:w="1874" w:type="dxa"/>
            <w:gridSpan w:val="2"/>
            <w:vAlign w:val="center"/>
          </w:tcPr>
          <w:p w:rsidR="00582FE9" w:rsidRPr="00524F69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582FE9" w:rsidRPr="002F736F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2F736F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582FE9" w:rsidRPr="001F61A2" w:rsidRDefault="00582FE9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1A2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 w:val="restart"/>
            <w:tcBorders>
              <w:right w:val="single" w:sz="4" w:space="0" w:color="auto"/>
            </w:tcBorders>
            <w:vAlign w:val="center"/>
          </w:tcPr>
          <w:p w:rsidR="00582FE9" w:rsidRPr="00091571" w:rsidRDefault="00582FE9" w:rsidP="003045C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FE9" w:rsidRPr="00091571" w:rsidRDefault="00582FE9" w:rsidP="003045C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9" w:rsidRPr="00091571" w:rsidTr="00ED605F">
        <w:tc>
          <w:tcPr>
            <w:tcW w:w="4385" w:type="dxa"/>
            <w:vAlign w:val="center"/>
          </w:tcPr>
          <w:p w:rsidR="00582FE9" w:rsidRPr="00524F69" w:rsidRDefault="00582FE9" w:rsidP="0043682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 xml:space="preserve">Nákup služeb – konference/semináře/workshopy/vzdělávací </w:t>
            </w:r>
            <w:r w:rsidRPr="00091571">
              <w:rPr>
                <w:rFonts w:ascii="Arial" w:hAnsi="Arial" w:cs="Arial"/>
                <w:b/>
                <w:sz w:val="20"/>
                <w:szCs w:val="20"/>
              </w:rPr>
              <w:lastRenderedPageBreak/>
              <w:t>akce aj.</w:t>
            </w:r>
          </w:p>
        </w:tc>
        <w:tc>
          <w:tcPr>
            <w:tcW w:w="2452" w:type="dxa"/>
            <w:vAlign w:val="center"/>
          </w:tcPr>
          <w:p w:rsidR="00582FE9" w:rsidRPr="00091571" w:rsidRDefault="00582FE9" w:rsidP="001726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736F">
              <w:rPr>
                <w:rFonts w:ascii="Arial" w:hAnsi="Arial" w:cs="Arial"/>
                <w:sz w:val="20"/>
                <w:szCs w:val="20"/>
              </w:rPr>
              <w:lastRenderedPageBreak/>
              <w:t>Prezenční listiny</w:t>
            </w:r>
            <w:r w:rsidRPr="001F61A2">
              <w:rPr>
                <w:rFonts w:ascii="Arial" w:hAnsi="Arial" w:cs="Arial"/>
                <w:sz w:val="20"/>
                <w:szCs w:val="20"/>
              </w:rPr>
              <w:t xml:space="preserve">, pozvánky, certifikáty </w:t>
            </w:r>
            <w:r w:rsidRPr="001F61A2">
              <w:rPr>
                <w:rFonts w:ascii="Arial" w:hAnsi="Arial" w:cs="Arial"/>
                <w:sz w:val="20"/>
                <w:szCs w:val="20"/>
              </w:rPr>
              <w:lastRenderedPageBreak/>
              <w:t>nebo osvědče</w:t>
            </w:r>
            <w:r w:rsidRPr="00510493">
              <w:rPr>
                <w:rFonts w:ascii="Arial" w:hAnsi="Arial" w:cs="Arial"/>
                <w:sz w:val="20"/>
                <w:szCs w:val="20"/>
              </w:rPr>
              <w:t>ní</w:t>
            </w:r>
            <w:r w:rsidRPr="00CE0F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582FE9" w:rsidRPr="00091571" w:rsidRDefault="00582FE9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Dílčí soupiska </w:t>
            </w: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SD1.</w:t>
            </w:r>
          </w:p>
        </w:tc>
        <w:tc>
          <w:tcPr>
            <w:tcW w:w="1259" w:type="dxa"/>
            <w:vMerge/>
            <w:tcBorders>
              <w:right w:val="single" w:sz="4" w:space="0" w:color="auto"/>
            </w:tcBorders>
          </w:tcPr>
          <w:p w:rsidR="00582FE9" w:rsidRPr="00091571" w:rsidRDefault="00582FE9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FE9" w:rsidRPr="00091571" w:rsidRDefault="00582FE9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9" w:rsidRPr="0009157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582FE9" w:rsidRPr="00091571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lastRenderedPageBreak/>
              <w:t>Pořízení majetku a spotřebního materiálu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82FE9" w:rsidRPr="00524F69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2FE9" w:rsidRPr="002F736F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2FE9" w:rsidRPr="00091571" w:rsidTr="00ED605F">
        <w:tc>
          <w:tcPr>
            <w:tcW w:w="4385" w:type="dxa"/>
            <w:vAlign w:val="center"/>
          </w:tcPr>
          <w:p w:rsidR="00582FE9" w:rsidRPr="00AC6EEF" w:rsidRDefault="00582FE9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Nákup majetku a spotřebního materiálu</w:t>
            </w:r>
          </w:p>
        </w:tc>
        <w:tc>
          <w:tcPr>
            <w:tcW w:w="2452" w:type="dxa"/>
            <w:vAlign w:val="center"/>
          </w:tcPr>
          <w:p w:rsidR="00582FE9" w:rsidRPr="00091571" w:rsidRDefault="00582FE9" w:rsidP="00436827">
            <w:pPr>
              <w:spacing w:before="120" w:after="120"/>
              <w:ind w:firstLine="9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Účetní/daňové doklady/jiné relevantní doklady (např. objednávk</w:t>
            </w:r>
            <w:r w:rsidRPr="00524F69">
              <w:rPr>
                <w:rFonts w:ascii="Arial" w:hAnsi="Arial" w:cs="Arial"/>
                <w:sz w:val="20"/>
                <w:szCs w:val="20"/>
              </w:rPr>
              <w:t>a</w:t>
            </w:r>
            <w:r w:rsidRPr="002F736F">
              <w:rPr>
                <w:rFonts w:ascii="Arial" w:hAnsi="Arial" w:cs="Arial"/>
                <w:sz w:val="20"/>
                <w:szCs w:val="20"/>
              </w:rPr>
              <w:t>, dodací list, popř. předávací protokol); doklad</w:t>
            </w:r>
            <w:r w:rsidRPr="001F61A2">
              <w:rPr>
                <w:rFonts w:ascii="Arial" w:hAnsi="Arial" w:cs="Arial"/>
                <w:sz w:val="20"/>
                <w:szCs w:val="20"/>
              </w:rPr>
              <w:t xml:space="preserve"> o úhradě (bankovní výpis z účtu); objednávka/popis způsobu výběru ceny, protokolu o předání/převzetí díla</w:t>
            </w:r>
            <w:r w:rsidRPr="0009157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7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582FE9" w:rsidRPr="00091571" w:rsidRDefault="00582FE9" w:rsidP="0072268A">
            <w:pPr>
              <w:spacing w:before="120" w:after="120"/>
              <w:ind w:left="231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582FE9" w:rsidRPr="00091571" w:rsidRDefault="00582FE9" w:rsidP="00436827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2FE9" w:rsidRPr="00091571" w:rsidRDefault="00582FE9" w:rsidP="00436827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9" w:rsidRPr="0009157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582FE9" w:rsidRPr="00091571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Leasing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82FE9" w:rsidRPr="00524F69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2FE9" w:rsidRPr="002F736F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2FE9" w:rsidRPr="00091571" w:rsidTr="00ED605F">
        <w:tc>
          <w:tcPr>
            <w:tcW w:w="4385" w:type="dxa"/>
            <w:vAlign w:val="center"/>
          </w:tcPr>
          <w:p w:rsidR="00582FE9" w:rsidRPr="00091571" w:rsidRDefault="00582FE9" w:rsidP="008D5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Finanční leasing/Operativní leasing</w:t>
            </w:r>
          </w:p>
        </w:tc>
        <w:tc>
          <w:tcPr>
            <w:tcW w:w="2452" w:type="dxa"/>
            <w:vAlign w:val="center"/>
          </w:tcPr>
          <w:p w:rsidR="00582FE9" w:rsidRPr="00091571" w:rsidRDefault="00582FE9" w:rsidP="00436827">
            <w:pPr>
              <w:pStyle w:val="Default"/>
              <w:spacing w:before="120" w:after="120"/>
              <w:rPr>
                <w:sz w:val="20"/>
                <w:szCs w:val="20"/>
                <w:highlight w:val="yellow"/>
              </w:rPr>
            </w:pPr>
            <w:r w:rsidRPr="00524F69">
              <w:rPr>
                <w:sz w:val="20"/>
                <w:szCs w:val="20"/>
              </w:rPr>
              <w:t>S</w:t>
            </w:r>
            <w:r w:rsidRPr="002F736F">
              <w:rPr>
                <w:sz w:val="20"/>
                <w:szCs w:val="20"/>
              </w:rPr>
              <w:t>estava „přehled leasingu</w:t>
            </w:r>
            <w:r>
              <w:rPr>
                <w:sz w:val="20"/>
                <w:szCs w:val="20"/>
              </w:rPr>
              <w:t>“</w:t>
            </w:r>
            <w:r w:rsidRPr="002F736F">
              <w:rPr>
                <w:sz w:val="20"/>
                <w:szCs w:val="20"/>
              </w:rPr>
              <w:t xml:space="preserve"> (Příloha PŽP č. 11h)</w:t>
            </w:r>
            <w:r w:rsidRPr="001F61A2">
              <w:rPr>
                <w:sz w:val="20"/>
                <w:szCs w:val="20"/>
              </w:rPr>
              <w:t>; leasingová smlouva; splátkový kalendář; přijaté faktury vystavené na jednotlivé splátky doklady o úhradě jednotlivých splátek (bankovní výpis z účtu); případně metoda výpočtu poměrné části leasingu,</w:t>
            </w:r>
          </w:p>
        </w:tc>
        <w:tc>
          <w:tcPr>
            <w:tcW w:w="187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582FE9" w:rsidRPr="00091571" w:rsidRDefault="00582FE9" w:rsidP="007226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FE9" w:rsidRPr="00091571" w:rsidRDefault="00582FE9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2FE9" w:rsidRPr="00091571" w:rsidRDefault="00582FE9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9" w:rsidRPr="0009157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582FE9" w:rsidRPr="00091571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Režijní náklady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82FE9" w:rsidRPr="00524F69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2FE9" w:rsidRPr="002F736F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2FE9" w:rsidRPr="00091571" w:rsidTr="00ED605F">
        <w:tc>
          <w:tcPr>
            <w:tcW w:w="4385" w:type="dxa"/>
            <w:vAlign w:val="center"/>
          </w:tcPr>
          <w:p w:rsidR="00582FE9" w:rsidRPr="00AC6EEF" w:rsidRDefault="00582FE9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Služby související s provozem kanceláře (telefony, energie, jiné režie)</w:t>
            </w:r>
          </w:p>
        </w:tc>
        <w:tc>
          <w:tcPr>
            <w:tcW w:w="2452" w:type="dxa"/>
            <w:vAlign w:val="center"/>
          </w:tcPr>
          <w:p w:rsidR="00582FE9" w:rsidRPr="00091571" w:rsidRDefault="00582FE9" w:rsidP="0043682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Smlouvy (nájemní, dodavatelské, smlouvy o připojení </w:t>
            </w:r>
            <w:r w:rsidRPr="00524F69">
              <w:rPr>
                <w:rFonts w:ascii="Arial" w:hAnsi="Arial" w:cs="Arial"/>
                <w:sz w:val="20"/>
                <w:szCs w:val="20"/>
              </w:rPr>
              <w:t xml:space="preserve">telekomunikačních služeb, smlouvy o </w:t>
            </w:r>
            <w:r w:rsidRPr="00524F69">
              <w:rPr>
                <w:rFonts w:ascii="Arial" w:hAnsi="Arial" w:cs="Arial"/>
                <w:sz w:val="20"/>
                <w:szCs w:val="20"/>
              </w:rPr>
              <w:lastRenderedPageBreak/>
              <w:t>poskytnutí služeb);</w:t>
            </w:r>
            <w:r w:rsidRPr="002F736F">
              <w:rPr>
                <w:rFonts w:ascii="Arial" w:hAnsi="Arial" w:cs="Arial"/>
                <w:sz w:val="20"/>
                <w:szCs w:val="20"/>
              </w:rPr>
              <w:t xml:space="preserve"> Vyúčtovací faktury, Metoda výpočtu a </w:t>
            </w:r>
            <w:r w:rsidRPr="001F61A2">
              <w:rPr>
                <w:rFonts w:ascii="Arial" w:hAnsi="Arial" w:cs="Arial"/>
                <w:sz w:val="20"/>
                <w:szCs w:val="20"/>
              </w:rPr>
              <w:t xml:space="preserve">výpočet alikvotní částky související s projektem (poměr použití pro projekt), </w:t>
            </w:r>
            <w:r w:rsidRPr="00091571">
              <w:rPr>
                <w:rFonts w:ascii="Arial" w:hAnsi="Arial" w:cs="Arial"/>
                <w:sz w:val="20"/>
                <w:szCs w:val="20"/>
              </w:rPr>
              <w:t>Čestné prohlášení o vynaložení telefonních hovorů, doklad o zaplacení (bankovní výpis z účtu), seznam výdajů, ze kterých se požadovaná částka fakturuje nad 10 000 Kč.</w:t>
            </w:r>
          </w:p>
        </w:tc>
        <w:tc>
          <w:tcPr>
            <w:tcW w:w="187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582FE9" w:rsidRPr="00091571" w:rsidRDefault="00582FE9" w:rsidP="007226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582FE9" w:rsidRPr="00091571" w:rsidRDefault="00582FE9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FE9" w:rsidRPr="00091571" w:rsidRDefault="00582FE9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4061" w:rsidRPr="004A48A4" w:rsidRDefault="006D0C5E" w:rsidP="00436827">
      <w:pPr>
        <w:pStyle w:val="Nadpis1"/>
        <w:numPr>
          <w:ilvl w:val="0"/>
          <w:numId w:val="0"/>
        </w:numPr>
        <w:rPr>
          <w:u w:val="single"/>
        </w:rPr>
      </w:pPr>
      <w:bookmarkStart w:id="189" w:name="_Toc490807167"/>
      <w:r>
        <w:rPr>
          <w:szCs w:val="32"/>
        </w:rPr>
        <w:lastRenderedPageBreak/>
        <w:t>Ta</w:t>
      </w:r>
      <w:r w:rsidR="00C84061" w:rsidRPr="000254DB">
        <w:rPr>
          <w:rFonts w:cs="Arial"/>
          <w:szCs w:val="32"/>
        </w:rPr>
        <w:t>b</w:t>
      </w:r>
      <w:r w:rsidR="00C84061" w:rsidRPr="007909EB">
        <w:rPr>
          <w:rFonts w:cs="Arial"/>
        </w:rPr>
        <w:t xml:space="preserve">ulka č. </w:t>
      </w:r>
      <w:r w:rsidR="00C84061">
        <w:rPr>
          <w:rFonts w:cs="Arial"/>
        </w:rPr>
        <w:t>2</w:t>
      </w:r>
      <w:r w:rsidR="00C84061" w:rsidRPr="007909EB">
        <w:rPr>
          <w:rFonts w:cs="Arial"/>
        </w:rPr>
        <w:t xml:space="preserve">: Přehled </w:t>
      </w:r>
      <w:r w:rsidR="00C84061">
        <w:rPr>
          <w:rFonts w:cs="Arial"/>
        </w:rPr>
        <w:t xml:space="preserve">příloh k </w:t>
      </w:r>
      <w:proofErr w:type="spellStart"/>
      <w:r w:rsidR="00C84061">
        <w:rPr>
          <w:rFonts w:cs="Arial"/>
        </w:rPr>
        <w:t>ZŽoP</w:t>
      </w:r>
      <w:bookmarkEnd w:id="189"/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8"/>
        <w:gridCol w:w="3521"/>
        <w:gridCol w:w="3808"/>
        <w:gridCol w:w="3521"/>
      </w:tblGrid>
      <w:tr w:rsidR="00C84061" w:rsidRPr="00091571" w:rsidTr="00EE0BA7">
        <w:tc>
          <w:tcPr>
            <w:tcW w:w="3868" w:type="dxa"/>
            <w:shd w:val="clear" w:color="auto" w:fill="EAF1DD" w:themeFill="accent3" w:themeFillTint="33"/>
          </w:tcPr>
          <w:p w:rsidR="00C84061" w:rsidRPr="00AC6EEF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PŘÍLOHY</w:t>
            </w:r>
          </w:p>
        </w:tc>
        <w:tc>
          <w:tcPr>
            <w:tcW w:w="3521" w:type="dxa"/>
            <w:shd w:val="clear" w:color="auto" w:fill="EAF1DD" w:themeFill="accent3" w:themeFillTint="33"/>
          </w:tcPr>
          <w:p w:rsidR="00C84061" w:rsidRPr="00AC6EEF" w:rsidRDefault="00C84061" w:rsidP="00EE0B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AF1DD" w:themeFill="accent3" w:themeFillTint="33"/>
          </w:tcPr>
          <w:p w:rsidR="00C84061" w:rsidRPr="00AC6EEF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FREKVENCE DOKLADOVÁNÍ</w:t>
            </w:r>
          </w:p>
        </w:tc>
        <w:tc>
          <w:tcPr>
            <w:tcW w:w="3521" w:type="dxa"/>
            <w:shd w:val="clear" w:color="auto" w:fill="EAF1DD" w:themeFill="accent3" w:themeFillTint="33"/>
          </w:tcPr>
          <w:p w:rsidR="00C84061" w:rsidRPr="00AC6EEF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ZPŮSOB DOKLADOVÁNÍ</w:t>
            </w:r>
          </w:p>
        </w:tc>
      </w:tr>
      <w:tr w:rsidR="00C84061" w:rsidRPr="00091571" w:rsidTr="00C84061">
        <w:tc>
          <w:tcPr>
            <w:tcW w:w="3868" w:type="dxa"/>
          </w:tcPr>
          <w:p w:rsidR="00C84061" w:rsidRPr="00AC6EEF" w:rsidRDefault="00C84061" w:rsidP="00507931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Seznam čísel účtů s uvedením názvu banky</w:t>
            </w:r>
          </w:p>
        </w:tc>
        <w:tc>
          <w:tcPr>
            <w:tcW w:w="3521" w:type="dxa"/>
          </w:tcPr>
          <w:p w:rsidR="00C84061" w:rsidRPr="00AC6EEF" w:rsidRDefault="00C84061" w:rsidP="00C84061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</w:tcPr>
          <w:p w:rsidR="00C84061" w:rsidRPr="00AC6EEF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 xml:space="preserve">Při předložení 1. </w:t>
            </w:r>
            <w:proofErr w:type="spellStart"/>
            <w:r w:rsidRPr="00AC6EEF">
              <w:rPr>
                <w:rFonts w:ascii="Arial" w:hAnsi="Arial" w:cs="Arial"/>
                <w:sz w:val="20"/>
                <w:szCs w:val="20"/>
              </w:rPr>
              <w:t>ZŽoP</w:t>
            </w:r>
            <w:proofErr w:type="spellEnd"/>
            <w:r w:rsidRPr="00AC6EEF">
              <w:rPr>
                <w:rFonts w:ascii="Arial" w:hAnsi="Arial" w:cs="Arial"/>
                <w:sz w:val="20"/>
                <w:szCs w:val="20"/>
              </w:rPr>
              <w:t xml:space="preserve"> a při změně</w:t>
            </w:r>
          </w:p>
        </w:tc>
        <w:tc>
          <w:tcPr>
            <w:tcW w:w="3521" w:type="dxa"/>
          </w:tcPr>
          <w:p w:rsidR="00C84061" w:rsidRPr="00112373" w:rsidRDefault="00EE0BA7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 w:rsidRPr="00091571"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 w:rsidRPr="00091571"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C84061" w:rsidRPr="00091571" w:rsidTr="00C84061">
        <w:tc>
          <w:tcPr>
            <w:tcW w:w="3868" w:type="dxa"/>
          </w:tcPr>
          <w:p w:rsidR="00C84061" w:rsidRPr="00AC6EEF" w:rsidRDefault="00C84061" w:rsidP="0050793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 xml:space="preserve">Evidence příjmů a výdajů projektu z účetnictví </w:t>
            </w:r>
            <w:r w:rsidRPr="00AC6EEF">
              <w:rPr>
                <w:rFonts w:ascii="Arial" w:hAnsi="Arial" w:cs="Arial"/>
                <w:sz w:val="20"/>
                <w:szCs w:val="20"/>
              </w:rPr>
              <w:t>(výpis z účetní evidence projektu)</w:t>
            </w:r>
          </w:p>
          <w:p w:rsidR="00EE0BA7" w:rsidRPr="00AC6EEF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0BA7" w:rsidRPr="00AC6EEF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0BA7" w:rsidRPr="00AC6EEF" w:rsidRDefault="00EE0BA7" w:rsidP="00507931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</w:tcPr>
          <w:p w:rsidR="00EE0BA7" w:rsidRPr="00AC6EEF" w:rsidRDefault="00C84061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Evidence příjmů a výdajů projektu z účetnictví musí být opatřena razítkem příjemce a podpisem osob/y zodpovědné/</w:t>
            </w:r>
            <w:proofErr w:type="spellStart"/>
            <w:r w:rsidRPr="00AC6EEF">
              <w:rPr>
                <w:rFonts w:ascii="Arial" w:hAnsi="Arial" w:cs="Arial"/>
                <w:sz w:val="20"/>
                <w:szCs w:val="20"/>
              </w:rPr>
              <w:t>ých</w:t>
            </w:r>
            <w:proofErr w:type="spellEnd"/>
            <w:r w:rsidRPr="00AC6EEF">
              <w:rPr>
                <w:rFonts w:ascii="Arial" w:hAnsi="Arial" w:cs="Arial"/>
                <w:sz w:val="20"/>
                <w:szCs w:val="20"/>
              </w:rPr>
              <w:t xml:space="preserve"> za zaúčtování účetních případů.</w:t>
            </w:r>
          </w:p>
          <w:p w:rsidR="00C84061" w:rsidRPr="00AC6EEF" w:rsidRDefault="00EE0BA7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P</w:t>
            </w:r>
            <w:r w:rsidR="00C84061" w:rsidRPr="00AC6EEF">
              <w:rPr>
                <w:rFonts w:ascii="Arial" w:hAnsi="Arial" w:cs="Arial"/>
                <w:sz w:val="20"/>
                <w:szCs w:val="20"/>
              </w:rPr>
              <w:t>rokazuje jednoznačné přiřazení účetních položek k</w:t>
            </w:r>
            <w:r w:rsidR="008A72B3" w:rsidRPr="00AC6EEF">
              <w:rPr>
                <w:rFonts w:ascii="Arial" w:hAnsi="Arial" w:cs="Arial"/>
                <w:sz w:val="20"/>
                <w:szCs w:val="20"/>
              </w:rPr>
              <w:t> </w:t>
            </w:r>
            <w:r w:rsidR="00C84061" w:rsidRPr="00AC6EEF">
              <w:rPr>
                <w:rFonts w:ascii="Arial" w:hAnsi="Arial" w:cs="Arial"/>
                <w:sz w:val="20"/>
                <w:szCs w:val="20"/>
              </w:rPr>
              <w:t>projektu</w:t>
            </w:r>
            <w:r w:rsidR="008A72B3" w:rsidRPr="00AC6EE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4061" w:rsidRPr="00AC6EEF" w:rsidRDefault="00EE0BA7" w:rsidP="002D3384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Příjemce MMR bude Výpis z účetní evidence rovnou v elektronické podobě převádět do SD1</w:t>
            </w:r>
            <w:r w:rsidR="002D3384">
              <w:rPr>
                <w:rFonts w:ascii="Arial" w:hAnsi="Arial" w:cs="Arial"/>
                <w:sz w:val="20"/>
                <w:szCs w:val="20"/>
              </w:rPr>
              <w:t xml:space="preserve"> a zároveň ho vloží podepsaný do IS KP14+. </w:t>
            </w:r>
          </w:p>
        </w:tc>
        <w:tc>
          <w:tcPr>
            <w:tcW w:w="3808" w:type="dxa"/>
          </w:tcPr>
          <w:p w:rsidR="00C84061" w:rsidRPr="00AC6EEF" w:rsidRDefault="00C84061" w:rsidP="0050793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3521" w:type="dxa"/>
          </w:tcPr>
          <w:p w:rsidR="00C84061" w:rsidRPr="00112373" w:rsidRDefault="00C84061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 w:rsidRPr="00091571"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 w:rsidRPr="00091571"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401446" w:rsidRPr="00091571" w:rsidTr="00C84061">
        <w:tc>
          <w:tcPr>
            <w:tcW w:w="3868" w:type="dxa"/>
          </w:tcPr>
          <w:p w:rsidR="00401446" w:rsidRPr="00AC6EEF" w:rsidRDefault="00401446" w:rsidP="00507931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Výpis z bankovních účtů</w:t>
            </w:r>
          </w:p>
        </w:tc>
        <w:tc>
          <w:tcPr>
            <w:tcW w:w="3521" w:type="dxa"/>
          </w:tcPr>
          <w:p w:rsidR="00401446" w:rsidRPr="00AC6EEF" w:rsidRDefault="00401446" w:rsidP="009014BD">
            <w:pPr>
              <w:pStyle w:val="Odstavecseseznamem"/>
              <w:tabs>
                <w:tab w:val="left" w:pos="284"/>
              </w:tabs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Výpis z účtů elektronického bankovnictví.</w:t>
            </w:r>
          </w:p>
        </w:tc>
        <w:tc>
          <w:tcPr>
            <w:tcW w:w="3808" w:type="dxa"/>
          </w:tcPr>
          <w:p w:rsidR="00401446" w:rsidRPr="00AC6EEF" w:rsidRDefault="00401446" w:rsidP="0050793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3521" w:type="dxa"/>
          </w:tcPr>
          <w:p w:rsidR="00401446" w:rsidRPr="00112373" w:rsidRDefault="00401446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 w:rsidRPr="00091571"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 w:rsidRPr="00091571"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401446" w:rsidRPr="00091571" w:rsidTr="00436827">
        <w:tc>
          <w:tcPr>
            <w:tcW w:w="3868" w:type="dxa"/>
            <w:vAlign w:val="center"/>
          </w:tcPr>
          <w:p w:rsidR="00401446" w:rsidRPr="00AC6EEF" w:rsidRDefault="00401446" w:rsidP="00DD3A5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 xml:space="preserve">Hodnocení zaměstnanců dle MP </w:t>
            </w:r>
            <w:proofErr w:type="gramStart"/>
            <w:r w:rsidR="00DD3A55" w:rsidRPr="00AC6EEF">
              <w:rPr>
                <w:rFonts w:ascii="Arial" w:hAnsi="Arial" w:cs="Arial"/>
                <w:b/>
                <w:sz w:val="20"/>
                <w:szCs w:val="20"/>
              </w:rPr>
              <w:t>lidské zdroje</w:t>
            </w:r>
            <w:proofErr w:type="gramEnd"/>
          </w:p>
        </w:tc>
        <w:tc>
          <w:tcPr>
            <w:tcW w:w="3521" w:type="dxa"/>
            <w:vAlign w:val="center"/>
          </w:tcPr>
          <w:p w:rsidR="00401446" w:rsidRPr="00AC6EEF" w:rsidRDefault="00401446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vAlign w:val="center"/>
          </w:tcPr>
          <w:p w:rsidR="00401446" w:rsidRPr="00AC6EEF" w:rsidRDefault="00401446" w:rsidP="004F307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Při každém provedení hodnocení (u zaměstnanců spadajících pod zákoník práce)</w:t>
            </w:r>
          </w:p>
        </w:tc>
        <w:tc>
          <w:tcPr>
            <w:tcW w:w="3521" w:type="dxa"/>
            <w:vAlign w:val="center"/>
          </w:tcPr>
          <w:p w:rsidR="00401446" w:rsidRPr="00112373" w:rsidRDefault="00401446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 w:rsidRPr="00091571"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 w:rsidRPr="00091571"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</w:tbl>
    <w:p w:rsidR="000254DB" w:rsidRDefault="000254D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254DB" w:rsidRDefault="000254DB" w:rsidP="000254DB">
      <w:pPr>
        <w:pStyle w:val="Nadpis1"/>
        <w:numPr>
          <w:ilvl w:val="0"/>
          <w:numId w:val="0"/>
        </w:numPr>
        <w:ind w:left="432" w:hanging="432"/>
        <w:sectPr w:rsidR="000254DB" w:rsidSect="00CF33CE">
          <w:pgSz w:w="17338" w:h="11906" w:orient="landscape"/>
          <w:pgMar w:top="1418" w:right="1418" w:bottom="851" w:left="1418" w:header="709" w:footer="709" w:gutter="0"/>
          <w:cols w:space="708"/>
          <w:noEndnote/>
          <w:titlePg/>
          <w:docGrid w:linePitch="326"/>
        </w:sectPr>
      </w:pPr>
    </w:p>
    <w:p w:rsidR="000254DB" w:rsidRDefault="000254DB" w:rsidP="00436827">
      <w:pPr>
        <w:pStyle w:val="Nadpis1"/>
        <w:numPr>
          <w:ilvl w:val="0"/>
          <w:numId w:val="0"/>
        </w:numPr>
        <w:ind w:left="432" w:hanging="432"/>
      </w:pPr>
      <w:bookmarkStart w:id="190" w:name="_Toc490807168"/>
      <w:r>
        <w:lastRenderedPageBreak/>
        <w:t>Přílohy</w:t>
      </w:r>
      <w:bookmarkEnd w:id="190"/>
    </w:p>
    <w:p w:rsidR="000254DB" w:rsidRPr="00436827" w:rsidRDefault="000254DB" w:rsidP="0043682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11b Souhrnný pracovní list denní</w:t>
      </w:r>
    </w:p>
    <w:p w:rsidR="000254DB" w:rsidRPr="00436827" w:rsidRDefault="000254DB" w:rsidP="0069173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11c Prohlášení k vyplácení osobních nákladů zaměstnance implementujícího DOP/NSRR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11f Rekapitulace mzdových výdajů (za oddělení za jednotlivé měsíce)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11g Rekapitulace mzdových výdajů (za pracovníky za jednotlivé měsíce)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11h Sestava přehled leasingu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11i Seznam účetních dokladů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 xml:space="preserve">Příloha č. 11j Vzory formulářů k per </w:t>
      </w:r>
      <w:proofErr w:type="spellStart"/>
      <w:r w:rsidRPr="00436827">
        <w:rPr>
          <w:rFonts w:ascii="Arial" w:hAnsi="Arial" w:cs="Arial"/>
          <w:sz w:val="22"/>
          <w:szCs w:val="22"/>
        </w:rPr>
        <w:t>diems</w:t>
      </w:r>
      <w:proofErr w:type="spellEnd"/>
    </w:p>
    <w:p w:rsidR="000254DB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11k Rekapitulace zaměstnanců spadajících pod ZSS</w:t>
      </w:r>
    </w:p>
    <w:p w:rsidR="00CA1224" w:rsidRPr="00AC6EEF" w:rsidRDefault="00CA1224" w:rsidP="00AC6EE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11l</w:t>
      </w:r>
      <w:r w:rsidRPr="00436827">
        <w:rPr>
          <w:rFonts w:ascii="Arial" w:hAnsi="Arial" w:cs="Arial"/>
          <w:sz w:val="22"/>
          <w:szCs w:val="22"/>
        </w:rPr>
        <w:t xml:space="preserve"> </w:t>
      </w:r>
      <w:r w:rsidRPr="00AC6EEF">
        <w:rPr>
          <w:rFonts w:ascii="Arial" w:hAnsi="Arial" w:cs="Arial"/>
          <w:sz w:val="22"/>
          <w:szCs w:val="22"/>
        </w:rPr>
        <w:t>Souhrnný seznam tuzemských cestovních náhrad</w:t>
      </w:r>
    </w:p>
    <w:p w:rsidR="00CA1224" w:rsidRPr="00AC6EEF" w:rsidRDefault="00CA1224" w:rsidP="00AC6EE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</w:t>
      </w:r>
      <w:r>
        <w:rPr>
          <w:rFonts w:ascii="Arial" w:hAnsi="Arial" w:cs="Arial"/>
          <w:sz w:val="22"/>
          <w:szCs w:val="22"/>
        </w:rPr>
        <w:t>m</w:t>
      </w:r>
      <w:r w:rsidRPr="00436827">
        <w:rPr>
          <w:rFonts w:ascii="Arial" w:hAnsi="Arial" w:cs="Arial"/>
          <w:sz w:val="22"/>
          <w:szCs w:val="22"/>
        </w:rPr>
        <w:t xml:space="preserve"> </w:t>
      </w:r>
      <w:r w:rsidRPr="00AC6EEF">
        <w:rPr>
          <w:rFonts w:ascii="Arial" w:hAnsi="Arial" w:cs="Arial"/>
          <w:sz w:val="22"/>
          <w:szCs w:val="22"/>
        </w:rPr>
        <w:t>Souhrnný seznam zahraničních cestovních náhrad</w:t>
      </w:r>
    </w:p>
    <w:p w:rsidR="000254DB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12 Čestné prohlášení</w:t>
      </w:r>
    </w:p>
    <w:p w:rsidR="009A2B23" w:rsidRDefault="009A2B23" w:rsidP="00AC6EE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12a </w:t>
      </w:r>
      <w:r w:rsidRPr="00AC6EEF">
        <w:rPr>
          <w:rFonts w:ascii="Arial" w:hAnsi="Arial" w:cs="Arial"/>
          <w:sz w:val="22"/>
          <w:szCs w:val="22"/>
        </w:rPr>
        <w:t xml:space="preserve">Čestné prohlášení příjemce </w:t>
      </w:r>
      <w:r>
        <w:rPr>
          <w:rFonts w:ascii="Arial" w:hAnsi="Arial" w:cs="Arial"/>
          <w:sz w:val="22"/>
          <w:szCs w:val="22"/>
        </w:rPr>
        <w:t>k</w:t>
      </w:r>
      <w:r w:rsidRPr="00AC6EEF">
        <w:rPr>
          <w:rFonts w:ascii="Arial" w:hAnsi="Arial" w:cs="Arial"/>
          <w:sz w:val="22"/>
          <w:szCs w:val="22"/>
        </w:rPr>
        <w:t> ročnímu přehledu vyplacených odměn</w:t>
      </w:r>
    </w:p>
    <w:p w:rsidR="00CA1224" w:rsidRDefault="00CA1224" w:rsidP="00CA1224">
      <w:pPr>
        <w:spacing w:before="120" w:after="120"/>
        <w:rPr>
          <w:rFonts w:ascii="Arial" w:hAnsi="Arial" w:cs="Arial"/>
          <w:sz w:val="20"/>
          <w:szCs w:val="20"/>
        </w:rPr>
      </w:pPr>
    </w:p>
    <w:p w:rsidR="00CA1224" w:rsidRPr="00AC6EEF" w:rsidRDefault="00CA1224" w:rsidP="00AC6EE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A2B23" w:rsidRPr="00436827" w:rsidRDefault="009A2B23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F3DE7" w:rsidRDefault="009F3DE7" w:rsidP="00507931">
      <w:pPr>
        <w:spacing w:before="120" w:after="120"/>
        <w:jc w:val="both"/>
        <w:rPr>
          <w:sz w:val="22"/>
          <w:szCs w:val="22"/>
        </w:rPr>
      </w:pPr>
    </w:p>
    <w:p w:rsidR="009F3DE7" w:rsidRDefault="009F3DE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84061" w:rsidRPr="00ED605F" w:rsidRDefault="009F3DE7" w:rsidP="00ED605F">
      <w:pPr>
        <w:pStyle w:val="Nadpis1"/>
        <w:numPr>
          <w:ilvl w:val="0"/>
          <w:numId w:val="0"/>
        </w:numPr>
        <w:ind w:left="432" w:hanging="432"/>
        <w:rPr>
          <w:b w:val="0"/>
        </w:rPr>
      </w:pPr>
      <w:bookmarkStart w:id="191" w:name="_Toc490807169"/>
      <w:r w:rsidRPr="00ED605F">
        <w:lastRenderedPageBreak/>
        <w:t>Přehled změn v Příloze č. 11 PŽP</w:t>
      </w:r>
      <w:bookmarkEnd w:id="191"/>
      <w:r w:rsidRPr="00ED605F">
        <w:t xml:space="preserve"> </w:t>
      </w:r>
    </w:p>
    <w:p w:rsidR="009F3DE7" w:rsidRDefault="009F3DE7" w:rsidP="00ED605F">
      <w:pPr>
        <w:spacing w:before="120"/>
        <w:jc w:val="both"/>
        <w:rPr>
          <w:rFonts w:ascii="Arial" w:hAnsi="Arial" w:cs="Arial"/>
          <w:sz w:val="22"/>
        </w:rPr>
      </w:pPr>
      <w:r w:rsidRPr="00736962">
        <w:rPr>
          <w:rFonts w:ascii="Arial" w:hAnsi="Arial" w:cs="Arial"/>
          <w:sz w:val="22"/>
        </w:rPr>
        <w:t xml:space="preserve">V této </w:t>
      </w:r>
      <w:r>
        <w:rPr>
          <w:rFonts w:ascii="Arial" w:hAnsi="Arial" w:cs="Arial"/>
          <w:sz w:val="22"/>
        </w:rPr>
        <w:t>části</w:t>
      </w:r>
      <w:r w:rsidRPr="00736962">
        <w:rPr>
          <w:rFonts w:ascii="Arial" w:hAnsi="Arial" w:cs="Arial"/>
          <w:sz w:val="22"/>
        </w:rPr>
        <w:t xml:space="preserve"> je uveden přehled všech změn, které proběhly v rámci </w:t>
      </w:r>
      <w:r w:rsidRPr="009F3DE7">
        <w:rPr>
          <w:rFonts w:ascii="Arial" w:hAnsi="Arial" w:cs="Arial"/>
          <w:sz w:val="22"/>
        </w:rPr>
        <w:t>Pravid</w:t>
      </w:r>
      <w:r>
        <w:rPr>
          <w:rFonts w:ascii="Arial" w:hAnsi="Arial" w:cs="Arial"/>
          <w:sz w:val="22"/>
        </w:rPr>
        <w:t>el</w:t>
      </w:r>
      <w:r w:rsidRPr="009F3DE7">
        <w:rPr>
          <w:rFonts w:ascii="Arial" w:hAnsi="Arial" w:cs="Arial"/>
          <w:sz w:val="22"/>
        </w:rPr>
        <w:t xml:space="preserve"> způsobilosti</w:t>
      </w:r>
      <w:r>
        <w:rPr>
          <w:rFonts w:ascii="Arial" w:hAnsi="Arial" w:cs="Arial"/>
          <w:sz w:val="22"/>
        </w:rPr>
        <w:t xml:space="preserve"> </w:t>
      </w:r>
      <w:r w:rsidRPr="00ED605F">
        <w:rPr>
          <w:rFonts w:ascii="Arial" w:hAnsi="Arial" w:cs="Arial"/>
          <w:sz w:val="22"/>
        </w:rPr>
        <w:t>výdajů a dokladování</w:t>
      </w:r>
      <w:r>
        <w:rPr>
          <w:rFonts w:ascii="Arial" w:hAnsi="Arial" w:cs="Arial"/>
          <w:sz w:val="22"/>
        </w:rPr>
        <w:t xml:space="preserve"> </w:t>
      </w:r>
      <w:r w:rsidRPr="00736962">
        <w:rPr>
          <w:rFonts w:ascii="Arial" w:hAnsi="Arial" w:cs="Arial"/>
          <w:sz w:val="22"/>
        </w:rPr>
        <w:t>OPTP.</w:t>
      </w:r>
    </w:p>
    <w:p w:rsidR="009F3DE7" w:rsidRPr="00736962" w:rsidRDefault="009F3DE7" w:rsidP="00ED605F">
      <w:pPr>
        <w:jc w:val="both"/>
        <w:rPr>
          <w:rFonts w:ascii="Arial" w:hAnsi="Arial" w:cs="Arial"/>
          <w:sz w:val="2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55"/>
      </w:tblGrid>
      <w:tr w:rsidR="009F3DE7" w:rsidRPr="00FE76D8" w:rsidTr="00AC6EEF">
        <w:trPr>
          <w:tblHeader/>
        </w:trPr>
        <w:tc>
          <w:tcPr>
            <w:tcW w:w="2660" w:type="dxa"/>
            <w:shd w:val="clear" w:color="auto" w:fill="99CCFF"/>
            <w:vAlign w:val="center"/>
          </w:tcPr>
          <w:p w:rsidR="009F3DE7" w:rsidRPr="00736962" w:rsidRDefault="00332AFE" w:rsidP="00AC6EE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Verze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9F3DE7" w:rsidRPr="00736962" w:rsidRDefault="009F3DE7" w:rsidP="00AC6E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36962">
              <w:rPr>
                <w:rFonts w:ascii="Arial" w:hAnsi="Arial" w:cs="Arial"/>
                <w:b/>
                <w:sz w:val="22"/>
              </w:rPr>
              <w:t>Popis změn</w:t>
            </w:r>
          </w:p>
        </w:tc>
      </w:tr>
      <w:tr w:rsidR="000A6E72" w:rsidRPr="00FE76D8" w:rsidTr="00DE7D1C">
        <w:trPr>
          <w:trHeight w:val="570"/>
          <w:tblHeader/>
        </w:trPr>
        <w:tc>
          <w:tcPr>
            <w:tcW w:w="2660" w:type="dxa"/>
            <w:vMerge w:val="restart"/>
            <w:shd w:val="clear" w:color="auto" w:fill="99CCFF"/>
            <w:vAlign w:val="center"/>
          </w:tcPr>
          <w:p w:rsidR="000A6E72" w:rsidRPr="00736962" w:rsidRDefault="000A6E72" w:rsidP="00ED605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vydání 1/8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A6E7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Formální úpravy textu. 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A6E7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Upřesněn způsob dokladování – nahrávání příloh do MS2014+ v kapitole 2.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části 2.1.2 odstraněna poznámka pod čarou č. 5 a upřesněn způsob vytváře</w:t>
            </w:r>
            <w:r w:rsidR="004A422A">
              <w:rPr>
                <w:rFonts w:ascii="Arial" w:hAnsi="Arial" w:cs="Arial"/>
                <w:sz w:val="22"/>
              </w:rPr>
              <w:t>ní Rekapitulace mzdových výdajů, doplněno dokladování úhrady FKSP či jiného zákonného pojištění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A6E7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 části 2.6.1 upravena způsobilost režijních nákladů a doplněno </w:t>
            </w:r>
            <w:r w:rsidR="00FA6D41">
              <w:rPr>
                <w:rFonts w:ascii="Arial" w:hAnsi="Arial" w:cs="Arial"/>
                <w:sz w:val="22"/>
              </w:rPr>
              <w:t xml:space="preserve">v části 2.6.2 </w:t>
            </w:r>
            <w:r>
              <w:rPr>
                <w:rFonts w:ascii="Arial" w:hAnsi="Arial" w:cs="Arial"/>
                <w:sz w:val="22"/>
              </w:rPr>
              <w:t>dokladování Čestného prohlášení o vynaložení telefonních hovorů.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6627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tabulky č. 1 doplněny údaje k Souh</w:t>
            </w:r>
            <w:r w:rsidR="00662753">
              <w:rPr>
                <w:rFonts w:ascii="Arial" w:hAnsi="Arial" w:cs="Arial"/>
                <w:sz w:val="22"/>
              </w:rPr>
              <w:t xml:space="preserve">rnnému pracovnímu listu dennímu, u </w:t>
            </w:r>
            <w:r>
              <w:rPr>
                <w:rFonts w:ascii="Arial" w:hAnsi="Arial" w:cs="Arial"/>
                <w:sz w:val="22"/>
              </w:rPr>
              <w:t>Osobních nákladů přidán sloupec „</w:t>
            </w:r>
            <w:r w:rsidRPr="00977497">
              <w:rPr>
                <w:rFonts w:ascii="Arial" w:hAnsi="Arial" w:cs="Arial"/>
                <w:sz w:val="22"/>
              </w:rPr>
              <w:t>Dokladování u ZSS/zákoníku práce“</w:t>
            </w:r>
            <w:r w:rsidR="00662753">
              <w:rPr>
                <w:rFonts w:ascii="Arial" w:hAnsi="Arial" w:cs="Arial"/>
                <w:sz w:val="22"/>
              </w:rPr>
              <w:t>, doplněno u Režijních nákladů Čestné prohlášení o vynaložení telefonních hovorů.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245AD">
            <w:pPr>
              <w:spacing w:before="60"/>
              <w:jc w:val="both"/>
              <w:rPr>
                <w:rFonts w:ascii="Arial" w:hAnsi="Arial" w:cs="Arial"/>
                <w:sz w:val="22"/>
              </w:rPr>
            </w:pPr>
            <w:r w:rsidRPr="00977497">
              <w:rPr>
                <w:rFonts w:ascii="Arial" w:hAnsi="Arial" w:cs="Arial"/>
                <w:sz w:val="22"/>
              </w:rPr>
              <w:t>Upravena tabulka č. 2</w:t>
            </w:r>
            <w:r>
              <w:rPr>
                <w:rFonts w:ascii="Arial" w:hAnsi="Arial" w:cs="Arial"/>
                <w:sz w:val="22"/>
              </w:rPr>
              <w:t xml:space="preserve"> u Výpisu z bankovních účtů</w:t>
            </w:r>
            <w:r w:rsidR="00FA6D41">
              <w:rPr>
                <w:rFonts w:ascii="Arial" w:hAnsi="Arial" w:cs="Arial"/>
                <w:sz w:val="22"/>
              </w:rPr>
              <w:t xml:space="preserve"> a upřesněno dokladování hodnocení zaměstnanců spadajících pod zákoník práce.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Upravena příloha 11k </w:t>
            </w:r>
            <w:r w:rsidRPr="00436827">
              <w:rPr>
                <w:rFonts w:ascii="Arial" w:hAnsi="Arial" w:cs="Arial"/>
                <w:sz w:val="22"/>
                <w:szCs w:val="22"/>
              </w:rPr>
              <w:t>Rekapitulace zaměstnanců spadajících pod ZSS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doplněny nové sloupce a upřesněno jejich vyplňování.</w:t>
            </w:r>
          </w:p>
        </w:tc>
      </w:tr>
      <w:tr w:rsidR="00CF33CE" w:rsidRPr="00FE76D8" w:rsidTr="00CF33CE">
        <w:trPr>
          <w:tblHeader/>
        </w:trPr>
        <w:tc>
          <w:tcPr>
            <w:tcW w:w="2660" w:type="dxa"/>
            <w:vMerge w:val="restart"/>
            <w:shd w:val="clear" w:color="auto" w:fill="99CCFF"/>
            <w:vAlign w:val="center"/>
          </w:tcPr>
          <w:p w:rsidR="00CF33CE" w:rsidRDefault="00CF33CE" w:rsidP="00CF33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vydání 1/9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0245A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Formální úpravy textu, úprava zkratky MP lidské zdroje v celém textu.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0245A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1.1 doplněno právo ŘO OPTP určovat způsobilost výdajů.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0245A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2.1.1 upřesněno dokladování v případě nárokování odstupného. Dále doplněn výčet nezpůsobilých výdajů o výdaje, kdy se pracovník aktivně nepodílí na projektu.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051C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 části 2.1.2 upřesněn způsob podepisování příloh: Seznam nově přijatých zaměstnanců pod ZSS, </w:t>
            </w:r>
            <w:r w:rsidRPr="00CF33CE">
              <w:rPr>
                <w:rFonts w:ascii="Arial" w:hAnsi="Arial" w:cs="Arial"/>
                <w:sz w:val="22"/>
                <w:szCs w:val="20"/>
              </w:rPr>
              <w:t>Doklad o úhradě mzdových výdajů a odvodů na sociální a zdravotní pojištění, a případně odvodů na FKSP či jiné zákonné pojištění a u Rekapitulace mzdových výdajů.</w:t>
            </w:r>
            <w:r w:rsidRPr="00EA438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4E11B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2.1.2 přidáno do Dokladů předkládaných k osobním nákladům příloha „Roční přehled vyplácených mimořádných odměn“ a upřesněn způsob jejího předkládání.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F146C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kapitole 2.2.2 upraven jiný způsob dokladování cestovních náhrad v SD3.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F146C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Doplnění dokladu „Roční přehled vyplácených mimořádných odměn“/čestné prohlášení“ u Osobních výdajů v Tabulce č. 1.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DF0BD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Doplnění dokladu „Tabulka s údaji z SD3“ u Cestovních náhrad v Tabulce č. 1.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F146C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Úprava příloh 11f, 11g, 11h a 11k – odstranění „schvalovacího řádku“. Doplnění sloupce G a H v příloze 11f a 11g.</w:t>
            </w:r>
          </w:p>
        </w:tc>
      </w:tr>
      <w:tr w:rsidR="00873A71" w:rsidRPr="00FE76D8" w:rsidTr="004C4585">
        <w:trPr>
          <w:tblHeader/>
        </w:trPr>
        <w:tc>
          <w:tcPr>
            <w:tcW w:w="2660" w:type="dxa"/>
            <w:vMerge w:val="restart"/>
            <w:shd w:val="clear" w:color="auto" w:fill="99CCFF"/>
            <w:vAlign w:val="center"/>
          </w:tcPr>
          <w:p w:rsidR="00873A71" w:rsidRDefault="00873A71" w:rsidP="004C45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vydání 2/0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873A71" w:rsidRDefault="00873A71" w:rsidP="007D3CE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 části 2.1.1 doplněny informace o způsobilosti dovolené v případě jejího čerpání mezi rodičovskou a mateřskou dovolenou, dále jejího převodu do dalšího roku či jejího čerpání v navazujícím projektu. Do způsobilých výdajů doplněno odchodné.  </w:t>
            </w:r>
          </w:p>
        </w:tc>
      </w:tr>
      <w:tr w:rsidR="00D43D20" w:rsidRPr="00FE76D8" w:rsidTr="004C4585">
        <w:trPr>
          <w:tblHeader/>
        </w:trPr>
        <w:tc>
          <w:tcPr>
            <w:tcW w:w="2660" w:type="dxa"/>
            <w:vMerge/>
            <w:shd w:val="clear" w:color="auto" w:fill="99CCFF"/>
            <w:vAlign w:val="center"/>
          </w:tcPr>
          <w:p w:rsidR="00D43D20" w:rsidRDefault="00D43D20" w:rsidP="004C458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D43D20" w:rsidRDefault="00D43D20" w:rsidP="0000177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2.1.1 doplněny jako způso</w:t>
            </w:r>
            <w:r w:rsidR="00D1365B">
              <w:rPr>
                <w:rFonts w:ascii="Arial" w:hAnsi="Arial" w:cs="Arial"/>
                <w:sz w:val="22"/>
              </w:rPr>
              <w:t>bilé náklady osobní náklady vzniklé mimo implementaci ESI fondů v souladu s MP způsobilé.</w:t>
            </w:r>
            <w:r w:rsidR="0000177E">
              <w:rPr>
                <w:rFonts w:ascii="Arial" w:hAnsi="Arial" w:cs="Arial"/>
                <w:sz w:val="22"/>
              </w:rPr>
              <w:t xml:space="preserve"> Dále došlo k upřesnění způsobilosti výše osobních příplatků u příjemců, </w:t>
            </w:r>
            <w:proofErr w:type="gramStart"/>
            <w:r w:rsidR="0000177E">
              <w:rPr>
                <w:rFonts w:ascii="Arial" w:hAnsi="Arial" w:cs="Arial"/>
                <w:sz w:val="22"/>
              </w:rPr>
              <w:t>kteří</w:t>
            </w:r>
            <w:proofErr w:type="gramEnd"/>
            <w:r w:rsidR="0000177E">
              <w:rPr>
                <w:rFonts w:ascii="Arial" w:hAnsi="Arial" w:cs="Arial"/>
                <w:sz w:val="22"/>
              </w:rPr>
              <w:t xml:space="preserve"> se řídí MP lidské </w:t>
            </w:r>
            <w:proofErr w:type="gramStart"/>
            <w:r w:rsidR="0000177E">
              <w:rPr>
                <w:rFonts w:ascii="Arial" w:hAnsi="Arial" w:cs="Arial"/>
                <w:sz w:val="22"/>
              </w:rPr>
              <w:t>zdroje</w:t>
            </w:r>
            <w:proofErr w:type="gramEnd"/>
            <w:r w:rsidR="0000177E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873A71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873A71" w:rsidRDefault="00873A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873A71" w:rsidRDefault="00873A71" w:rsidP="00C26A6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2.1.2 upřesněno podepisování „</w:t>
            </w:r>
            <w:r w:rsidRPr="004C4585">
              <w:rPr>
                <w:rFonts w:ascii="Arial" w:hAnsi="Arial" w:cs="Arial"/>
                <w:sz w:val="22"/>
              </w:rPr>
              <w:t>Čestného prohlášení příjemce o úh</w:t>
            </w:r>
            <w:r w:rsidRPr="0010121F">
              <w:rPr>
                <w:rFonts w:ascii="Arial" w:hAnsi="Arial" w:cs="Arial"/>
                <w:sz w:val="22"/>
              </w:rPr>
              <w:t>radě mzdových výdajů a odvodů sociálního a zdravotního pojištění/FKSP či jiné zákonné pojištění a předložení „Čestného prohlášení příjemce k ročnímu přehledu vyplacených odměn“.</w:t>
            </w:r>
          </w:p>
        </w:tc>
      </w:tr>
      <w:tr w:rsidR="00D1365B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D1365B" w:rsidRDefault="00D1365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D1365B" w:rsidRDefault="00D1365B" w:rsidP="00085DA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2.2.2 upraven způsob dokladování cestovních náhrad do dílčí soupisky SD1</w:t>
            </w:r>
            <w:r w:rsidR="00085DA7">
              <w:rPr>
                <w:rFonts w:ascii="Arial" w:hAnsi="Arial" w:cs="Arial"/>
                <w:sz w:val="22"/>
              </w:rPr>
              <w:t xml:space="preserve"> a vznik nových</w:t>
            </w:r>
            <w:r>
              <w:rPr>
                <w:rFonts w:ascii="Arial" w:hAnsi="Arial" w:cs="Arial"/>
                <w:sz w:val="22"/>
              </w:rPr>
              <w:t xml:space="preserve"> příloh </w:t>
            </w:r>
            <w:r w:rsidRPr="00085DA7">
              <w:rPr>
                <w:rFonts w:ascii="Arial" w:hAnsi="Arial" w:cs="Arial"/>
                <w:sz w:val="22"/>
              </w:rPr>
              <w:t>č. 11l</w:t>
            </w:r>
            <w:r w:rsidR="00085DA7">
              <w:rPr>
                <w:rFonts w:ascii="Arial" w:hAnsi="Arial" w:cs="Arial"/>
                <w:sz w:val="22"/>
              </w:rPr>
              <w:t xml:space="preserve"> a 11m. Zrušena dílčí soupiska SD3. </w:t>
            </w:r>
          </w:p>
        </w:tc>
      </w:tr>
      <w:tr w:rsidR="00873A71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873A71" w:rsidRDefault="00873A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873A71" w:rsidRDefault="00873A71" w:rsidP="0025704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Upřesnění </w:t>
            </w:r>
            <w:r w:rsidRPr="00AC6EEF">
              <w:rPr>
                <w:rFonts w:ascii="Arial" w:hAnsi="Arial" w:cs="Arial"/>
                <w:sz w:val="22"/>
              </w:rPr>
              <w:t>části „Nákup externích služeb (outsourcing)“ v kap. 2.3.</w:t>
            </w:r>
          </w:p>
        </w:tc>
      </w:tr>
      <w:tr w:rsidR="00873A71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873A71" w:rsidRDefault="00873A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873A71" w:rsidRPr="0010121F" w:rsidRDefault="00873A71" w:rsidP="00AC6EEF">
            <w:pPr>
              <w:jc w:val="both"/>
              <w:rPr>
                <w:sz w:val="22"/>
              </w:rPr>
            </w:pPr>
            <w:r w:rsidRPr="00AC6EEF">
              <w:rPr>
                <w:rFonts w:ascii="Arial" w:hAnsi="Arial" w:cs="Arial"/>
                <w:sz w:val="22"/>
              </w:rPr>
              <w:t>Doplnění dokladu „Čestné prohlášení příjemce k ročnímu přehledu vyplacených odměn (příloha PŽP č. 12a)/Roční přehled vyplacených odměn“ v Tabulce č. 1.</w:t>
            </w:r>
          </w:p>
        </w:tc>
      </w:tr>
      <w:tr w:rsidR="00D43D20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D43D20" w:rsidRDefault="00D43D2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D43D20" w:rsidRPr="00D43D20" w:rsidRDefault="00D1365B" w:rsidP="00085DA7">
            <w:pPr>
              <w:jc w:val="both"/>
              <w:rPr>
                <w:rFonts w:ascii="Arial" w:hAnsi="Arial" w:cs="Arial"/>
                <w:sz w:val="22"/>
              </w:rPr>
            </w:pPr>
            <w:r w:rsidRPr="00085DA7">
              <w:rPr>
                <w:rFonts w:ascii="Arial" w:hAnsi="Arial" w:cs="Arial"/>
                <w:sz w:val="22"/>
              </w:rPr>
              <w:t>Doplnění dokladu „Souhrnný seznam tuzemských</w:t>
            </w:r>
            <w:r w:rsidR="00085DA7" w:rsidRPr="00AC6EEF">
              <w:rPr>
                <w:rFonts w:ascii="Arial" w:hAnsi="Arial" w:cs="Arial"/>
                <w:sz w:val="22"/>
              </w:rPr>
              <w:t xml:space="preserve"> cestovních náhrad “ a „Souhrnný seznam </w:t>
            </w:r>
            <w:r w:rsidRPr="00085DA7">
              <w:rPr>
                <w:rFonts w:ascii="Arial" w:hAnsi="Arial" w:cs="Arial"/>
                <w:sz w:val="22"/>
              </w:rPr>
              <w:t>zahraničních cestovních náhrad“ v Tabulce č. 1.</w:t>
            </w:r>
          </w:p>
        </w:tc>
      </w:tr>
      <w:tr w:rsidR="00873A71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873A71" w:rsidRDefault="00873A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873A71" w:rsidRPr="004C4585" w:rsidRDefault="00873A71" w:rsidP="00CE23B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Úprava příloh</w:t>
            </w:r>
            <w:r w:rsidR="0048290C">
              <w:rPr>
                <w:rFonts w:ascii="Arial" w:hAnsi="Arial" w:cs="Arial"/>
                <w:sz w:val="22"/>
              </w:rPr>
              <w:t>y</w:t>
            </w:r>
            <w:r>
              <w:rPr>
                <w:rFonts w:ascii="Arial" w:hAnsi="Arial" w:cs="Arial"/>
                <w:sz w:val="22"/>
              </w:rPr>
              <w:t xml:space="preserve"> č. 11k – odstranění sloupců</w:t>
            </w:r>
            <w:r w:rsidR="0048290C">
              <w:rPr>
                <w:rFonts w:ascii="Arial" w:hAnsi="Arial" w:cs="Arial"/>
                <w:sz w:val="22"/>
              </w:rPr>
              <w:t>, 11</w:t>
            </w:r>
            <w:r w:rsidR="00CE23B7">
              <w:rPr>
                <w:rFonts w:ascii="Arial" w:hAnsi="Arial" w:cs="Arial"/>
                <w:sz w:val="22"/>
              </w:rPr>
              <w:t>i</w:t>
            </w:r>
            <w:r w:rsidR="0048290C">
              <w:rPr>
                <w:rFonts w:ascii="Arial" w:hAnsi="Arial" w:cs="Arial"/>
                <w:sz w:val="22"/>
              </w:rPr>
              <w:t xml:space="preserve"> – upřesnění textu</w:t>
            </w:r>
            <w:r>
              <w:rPr>
                <w:rFonts w:ascii="Arial" w:hAnsi="Arial" w:cs="Arial"/>
                <w:sz w:val="22"/>
              </w:rPr>
              <w:t xml:space="preserve"> a 12 – vytvoření čestného prohlášení pro odvody do FKPS či jiné zákonné pojištění. Vytvoření nové přílohy č. 12a. </w:t>
            </w:r>
          </w:p>
        </w:tc>
      </w:tr>
      <w:tr w:rsidR="00964154" w:rsidRPr="00FE76D8" w:rsidTr="00AF0E53">
        <w:trPr>
          <w:tblHeader/>
        </w:trPr>
        <w:tc>
          <w:tcPr>
            <w:tcW w:w="2660" w:type="dxa"/>
            <w:vMerge w:val="restart"/>
            <w:shd w:val="clear" w:color="auto" w:fill="99CCFF"/>
            <w:vAlign w:val="center"/>
          </w:tcPr>
          <w:p w:rsidR="00964154" w:rsidRDefault="00964154" w:rsidP="00053FA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vydání 2/2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964154" w:rsidRPr="000036D8" w:rsidRDefault="00964154" w:rsidP="000036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6D8">
              <w:rPr>
                <w:rFonts w:ascii="Arial" w:hAnsi="Arial" w:cs="Arial"/>
                <w:sz w:val="22"/>
                <w:szCs w:val="22"/>
              </w:rPr>
              <w:t>V části 1.1 doplněn text týkající se způsobilosti výdajů v případě neuveřejnění smlouvy/objednávky včetně akceptace dle ZRS.</w:t>
            </w:r>
          </w:p>
        </w:tc>
      </w:tr>
      <w:tr w:rsidR="00964154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964154" w:rsidRDefault="0096415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964154" w:rsidRPr="000036D8" w:rsidRDefault="00964154" w:rsidP="000036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6D8">
              <w:rPr>
                <w:rFonts w:ascii="Arial" w:hAnsi="Arial" w:cs="Arial"/>
                <w:sz w:val="22"/>
                <w:szCs w:val="22"/>
              </w:rPr>
              <w:t>V části 2.1 upřesněn odkaz na MP lidské zdroje včetně příslušných metodických stanovisek a na ZSS.</w:t>
            </w:r>
          </w:p>
        </w:tc>
      </w:tr>
      <w:tr w:rsidR="00964154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964154" w:rsidRDefault="00964154" w:rsidP="00FC681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964154" w:rsidRPr="000036D8" w:rsidRDefault="00964154" w:rsidP="000036D8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036D8">
              <w:rPr>
                <w:rFonts w:ascii="Arial" w:hAnsi="Arial" w:cs="Arial"/>
                <w:sz w:val="22"/>
                <w:szCs w:val="22"/>
              </w:rPr>
              <w:t xml:space="preserve">V části 2.2.3 „Cestovní náhrady „per </w:t>
            </w:r>
            <w:proofErr w:type="spellStart"/>
            <w:r w:rsidRPr="000036D8">
              <w:rPr>
                <w:rFonts w:ascii="Arial" w:hAnsi="Arial" w:cs="Arial"/>
                <w:sz w:val="22"/>
                <w:szCs w:val="22"/>
              </w:rPr>
              <w:t>diems</w:t>
            </w:r>
            <w:proofErr w:type="spellEnd"/>
            <w:r w:rsidRPr="000036D8">
              <w:rPr>
                <w:rFonts w:ascii="Arial" w:hAnsi="Arial" w:cs="Arial"/>
                <w:sz w:val="22"/>
                <w:szCs w:val="22"/>
              </w:rPr>
              <w:t xml:space="preserve">“ pro zahraniční experty“ upraven </w:t>
            </w:r>
            <w:r w:rsidRPr="007007B7">
              <w:rPr>
                <w:rFonts w:ascii="Arial" w:hAnsi="Arial" w:cs="Arial"/>
                <w:sz w:val="22"/>
                <w:szCs w:val="22"/>
              </w:rPr>
              <w:t>výčet dokladů prokazujících způsobilost výdaje, kdy došlo k odstranění Čestného prohlášení a byl</w:t>
            </w:r>
            <w:r w:rsidRPr="000036D8">
              <w:rPr>
                <w:rFonts w:ascii="Arial" w:hAnsi="Arial" w:cs="Arial"/>
                <w:sz w:val="22"/>
                <w:szCs w:val="22"/>
              </w:rPr>
              <w:t xml:space="preserve"> upraven Podklad v příloze č. 11j. </w:t>
            </w:r>
          </w:p>
        </w:tc>
      </w:tr>
      <w:tr w:rsidR="00964154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964154" w:rsidRDefault="0096415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964154" w:rsidRPr="000036D8" w:rsidRDefault="00964154" w:rsidP="000036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6D8">
              <w:rPr>
                <w:rFonts w:ascii="Arial" w:hAnsi="Arial" w:cs="Arial"/>
                <w:sz w:val="22"/>
                <w:szCs w:val="22"/>
              </w:rPr>
              <w:t>V části 2.3 „Nákup služeb“ doplněna povinnost uveřejnění v Registru smluv dle ZRS u dokladování smlouvy a objednávky včetně akceptace.</w:t>
            </w:r>
          </w:p>
        </w:tc>
      </w:tr>
      <w:tr w:rsidR="00964154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964154" w:rsidRDefault="0096415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964154" w:rsidRPr="000036D8" w:rsidRDefault="00964154" w:rsidP="000036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6D8">
              <w:rPr>
                <w:rFonts w:ascii="Arial" w:hAnsi="Arial" w:cs="Arial"/>
                <w:sz w:val="22"/>
                <w:szCs w:val="22"/>
              </w:rPr>
              <w:t>V části 2.4 „Pořízení majetku a spotřebního materiálu“ doplněna povinnost uveřejnění v Registru smluv dle ZRS u dokladování smlouvy a objednávky včetně akceptace.</w:t>
            </w:r>
          </w:p>
        </w:tc>
      </w:tr>
      <w:tr w:rsidR="00964154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964154" w:rsidRDefault="0096415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964154" w:rsidRPr="000036D8" w:rsidRDefault="00964154" w:rsidP="000036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6D8">
              <w:rPr>
                <w:rFonts w:ascii="Arial" w:hAnsi="Arial" w:cs="Arial"/>
                <w:sz w:val="22"/>
                <w:szCs w:val="22"/>
              </w:rPr>
              <w:t>V části 2.5 „Dokladování režijních nákladů“ doplněna povinnost uveřejnění smlouvy dle ZRS.</w:t>
            </w:r>
          </w:p>
        </w:tc>
      </w:tr>
      <w:tr w:rsidR="0008605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86052" w:rsidRDefault="0008605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86052" w:rsidRPr="000036D8" w:rsidRDefault="00086052" w:rsidP="000036D8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036D8">
              <w:rPr>
                <w:rFonts w:ascii="Arial" w:hAnsi="Arial" w:cs="Arial"/>
                <w:sz w:val="22"/>
                <w:szCs w:val="22"/>
              </w:rPr>
              <w:t>V části 2.6.1 „Způsobilost režijních nákladů“ odstraněny zálohové platby.</w:t>
            </w:r>
          </w:p>
        </w:tc>
      </w:tr>
      <w:tr w:rsidR="0008605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86052" w:rsidRDefault="0008605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86052" w:rsidRPr="000036D8" w:rsidRDefault="00086052" w:rsidP="000036D8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036D8">
              <w:rPr>
                <w:rFonts w:ascii="Arial" w:hAnsi="Arial" w:cs="Arial"/>
                <w:sz w:val="22"/>
                <w:szCs w:val="22"/>
              </w:rPr>
              <w:t>V části 2.6.2 „Dokladování režijních nákladů“ doplněna povinnost uveřejnění smluv do Registru smluv dle ZRS.</w:t>
            </w:r>
          </w:p>
        </w:tc>
      </w:tr>
      <w:tr w:rsidR="002D3384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2D3384" w:rsidRDefault="002D338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2D3384" w:rsidRPr="000036D8" w:rsidRDefault="002D3384" w:rsidP="000036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tabulce č. 2 upřesněna informace o dokladování Výpisu z účetní evidence pro příjemce MMR</w:t>
            </w:r>
          </w:p>
        </w:tc>
      </w:tr>
      <w:tr w:rsidR="00964154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964154" w:rsidRDefault="0096415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964154" w:rsidRPr="000036D8" w:rsidRDefault="0042731E" w:rsidP="000036D8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036D8">
              <w:rPr>
                <w:rFonts w:ascii="Arial" w:hAnsi="Arial" w:cs="Arial"/>
                <w:sz w:val="22"/>
                <w:szCs w:val="22"/>
              </w:rPr>
              <w:t xml:space="preserve">Aktualizována Příloha č. 11j – odstraněno čestné prohlášení, upraven podklad k poskytnutí per </w:t>
            </w:r>
            <w:proofErr w:type="spellStart"/>
            <w:r w:rsidRPr="000036D8">
              <w:rPr>
                <w:rFonts w:ascii="Arial" w:hAnsi="Arial" w:cs="Arial"/>
                <w:sz w:val="22"/>
                <w:szCs w:val="22"/>
              </w:rPr>
              <w:t>diems</w:t>
            </w:r>
            <w:proofErr w:type="spellEnd"/>
            <w:r w:rsidRPr="000036D8">
              <w:rPr>
                <w:rFonts w:ascii="Arial" w:hAnsi="Arial" w:cs="Arial"/>
                <w:sz w:val="22"/>
                <w:szCs w:val="22"/>
              </w:rPr>
              <w:t>/odměny.</w:t>
            </w:r>
          </w:p>
        </w:tc>
      </w:tr>
      <w:tr w:rsidR="00587F65" w:rsidRPr="00FE76D8" w:rsidTr="00D64959">
        <w:trPr>
          <w:tblHeader/>
        </w:trPr>
        <w:tc>
          <w:tcPr>
            <w:tcW w:w="2660" w:type="dxa"/>
            <w:vMerge w:val="restart"/>
            <w:shd w:val="clear" w:color="auto" w:fill="99CCFF"/>
            <w:vAlign w:val="center"/>
          </w:tcPr>
          <w:p w:rsidR="00587F65" w:rsidRDefault="00587F65" w:rsidP="00587F6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vydání 2/3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587F65" w:rsidRDefault="00587F65" w:rsidP="000036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Formální úpravy textu.</w:t>
            </w:r>
          </w:p>
        </w:tc>
      </w:tr>
      <w:tr w:rsidR="00587F65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587F65" w:rsidRDefault="00587F6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587F65" w:rsidRPr="000036D8" w:rsidRDefault="00587F65" w:rsidP="000036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části 2.1.1 </w:t>
            </w:r>
            <w:r w:rsidR="004F0778">
              <w:rPr>
                <w:rFonts w:ascii="Arial" w:hAnsi="Arial" w:cs="Arial"/>
                <w:sz w:val="22"/>
                <w:szCs w:val="22"/>
              </w:rPr>
              <w:t>„</w:t>
            </w:r>
            <w:r>
              <w:rPr>
                <w:rFonts w:ascii="Arial" w:hAnsi="Arial" w:cs="Arial"/>
                <w:sz w:val="22"/>
                <w:szCs w:val="22"/>
              </w:rPr>
              <w:t>Způsobilost osobních nákladů</w:t>
            </w:r>
            <w:r w:rsidR="004F0778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 xml:space="preserve"> doplněna způsobilost osobního příplatku dle novelizace ZSS. Doplněna poznámka pod čarou č. 2.</w:t>
            </w:r>
          </w:p>
        </w:tc>
      </w:tr>
      <w:tr w:rsidR="00E35AC5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E35AC5" w:rsidRDefault="00E35AC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E35AC5" w:rsidRDefault="00E35AC5" w:rsidP="00BB2D9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B2D9B">
              <w:rPr>
                <w:rFonts w:ascii="Arial" w:hAnsi="Arial" w:cs="Arial"/>
                <w:sz w:val="22"/>
                <w:szCs w:val="22"/>
              </w:rPr>
              <w:t>kap.</w:t>
            </w:r>
            <w:r>
              <w:rPr>
                <w:rFonts w:ascii="Arial" w:hAnsi="Arial" w:cs="Arial"/>
                <w:sz w:val="22"/>
                <w:szCs w:val="22"/>
              </w:rPr>
              <w:t xml:space="preserve"> 2.1.2 </w:t>
            </w:r>
            <w:r w:rsidR="004F0778">
              <w:rPr>
                <w:rFonts w:ascii="Arial" w:hAnsi="Arial" w:cs="Arial"/>
                <w:sz w:val="22"/>
                <w:szCs w:val="22"/>
              </w:rPr>
              <w:t>„</w:t>
            </w:r>
            <w:r w:rsidRPr="00F25B6F">
              <w:rPr>
                <w:rFonts w:ascii="Arial" w:hAnsi="Arial" w:cs="Arial"/>
                <w:sz w:val="22"/>
                <w:szCs w:val="22"/>
              </w:rPr>
              <w:t>Dokladování osobních nákladů</w:t>
            </w:r>
            <w:r w:rsidR="004F0778">
              <w:rPr>
                <w:rFonts w:ascii="Arial" w:hAnsi="Arial" w:cs="Arial"/>
                <w:i/>
                <w:sz w:val="22"/>
                <w:szCs w:val="22"/>
              </w:rPr>
              <w:t>“</w:t>
            </w:r>
            <w:r w:rsidR="00BB2D9B">
              <w:rPr>
                <w:rFonts w:ascii="Arial" w:hAnsi="Arial" w:cs="Arial"/>
                <w:sz w:val="22"/>
                <w:szCs w:val="22"/>
              </w:rPr>
              <w:t>, v části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2D9B">
              <w:rPr>
                <w:rFonts w:ascii="Arial" w:hAnsi="Arial" w:cs="Arial"/>
                <w:i/>
                <w:sz w:val="22"/>
                <w:szCs w:val="22"/>
              </w:rPr>
              <w:t>Doklady předkládané k osobním nákladům</w:t>
            </w:r>
            <w:r w:rsidRPr="00E35AC5">
              <w:rPr>
                <w:rFonts w:ascii="Arial" w:hAnsi="Arial" w:cs="Arial"/>
                <w:sz w:val="22"/>
                <w:szCs w:val="22"/>
              </w:rPr>
              <w:t>, odrážka č. 8</w:t>
            </w:r>
            <w:r w:rsidR="00BB2D9B">
              <w:rPr>
                <w:rFonts w:ascii="Arial" w:hAnsi="Arial" w:cs="Arial"/>
                <w:sz w:val="22"/>
                <w:szCs w:val="22"/>
              </w:rPr>
              <w:t xml:space="preserve">, doplněn mezi příjemce překládající čestné prohlášení příjemce NNO.  </w:t>
            </w:r>
          </w:p>
        </w:tc>
      </w:tr>
      <w:tr w:rsidR="00587F65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587F65" w:rsidRDefault="00587F6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587F65" w:rsidRDefault="00587F65" w:rsidP="00587F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tabulce č. 1 dány doklady u osobních výdajů do souladu s  textem v části 2.1.2.</w:t>
            </w:r>
          </w:p>
        </w:tc>
      </w:tr>
    </w:tbl>
    <w:p w:rsidR="009F3DE7" w:rsidRPr="00ED605F" w:rsidRDefault="009F3DE7" w:rsidP="00507931">
      <w:pPr>
        <w:spacing w:before="120" w:after="120"/>
        <w:jc w:val="both"/>
        <w:rPr>
          <w:rFonts w:asciiTheme="minorHAnsi" w:hAnsiTheme="minorHAnsi"/>
          <w:b/>
          <w:sz w:val="28"/>
          <w:szCs w:val="22"/>
        </w:rPr>
      </w:pPr>
    </w:p>
    <w:sectPr w:rsidR="009F3DE7" w:rsidRPr="00ED605F" w:rsidSect="00436827">
      <w:pgSz w:w="11906" w:h="17338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59" w:rsidRPr="00550B41" w:rsidRDefault="00D64959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separator/>
      </w:r>
    </w:p>
  </w:endnote>
  <w:endnote w:type="continuationSeparator" w:id="0">
    <w:p w:rsidR="00D64959" w:rsidRPr="00550B41" w:rsidRDefault="00D64959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continuationSeparator/>
      </w:r>
    </w:p>
  </w:endnote>
  <w:endnote w:type="continuationNotice" w:id="1">
    <w:p w:rsidR="00D64959" w:rsidRDefault="00D64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482078"/>
      <w:docPartObj>
        <w:docPartGallery w:val="Page Numbers (Bottom of Page)"/>
        <w:docPartUnique/>
      </w:docPartObj>
    </w:sdtPr>
    <w:sdtEndPr/>
    <w:sdtContent>
      <w:p w:rsidR="00D64959" w:rsidRDefault="00D649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B6F">
          <w:rPr>
            <w:noProof/>
          </w:rPr>
          <w:t>4</w:t>
        </w:r>
        <w:r>
          <w:fldChar w:fldCharType="end"/>
        </w:r>
      </w:p>
    </w:sdtContent>
  </w:sdt>
  <w:p w:rsidR="00D64959" w:rsidRDefault="00D64959" w:rsidP="00B071B4">
    <w:pPr>
      <w:pStyle w:val="Zpat"/>
    </w:pPr>
  </w:p>
  <w:p w:rsidR="00D64959" w:rsidRDefault="00D649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59" w:rsidRPr="00550B41" w:rsidRDefault="00D64959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separator/>
      </w:r>
    </w:p>
  </w:footnote>
  <w:footnote w:type="continuationSeparator" w:id="0">
    <w:p w:rsidR="00D64959" w:rsidRPr="00550B41" w:rsidRDefault="00D64959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continuationSeparator/>
      </w:r>
    </w:p>
  </w:footnote>
  <w:footnote w:type="continuationNotice" w:id="1">
    <w:p w:rsidR="00D64959" w:rsidRDefault="00D64959"/>
  </w:footnote>
  <w:footnote w:id="2">
    <w:p w:rsidR="00D64959" w:rsidRPr="00224D14" w:rsidRDefault="00D64959" w:rsidP="00224D14">
      <w:pPr>
        <w:pStyle w:val="Textpoznpodarou"/>
        <w:jc w:val="both"/>
        <w:rPr>
          <w:rFonts w:ascii="Arial" w:hAnsi="Arial" w:cs="Arial"/>
        </w:rPr>
      </w:pPr>
      <w:r w:rsidRPr="00224D14">
        <w:rPr>
          <w:rStyle w:val="Znakapoznpodarou"/>
          <w:rFonts w:ascii="Arial" w:hAnsi="Arial" w:cs="Arial"/>
        </w:rPr>
        <w:footnoteRef/>
      </w:r>
      <w:r w:rsidRPr="00224D14">
        <w:rPr>
          <w:rFonts w:ascii="Arial" w:hAnsi="Arial" w:cs="Arial"/>
        </w:rPr>
        <w:t xml:space="preserve"> Za způsobilý výdaj lze považovat i </w:t>
      </w:r>
      <w:proofErr w:type="spellStart"/>
      <w:r w:rsidRPr="00224D14">
        <w:rPr>
          <w:rFonts w:ascii="Arial" w:hAnsi="Arial" w:cs="Arial"/>
        </w:rPr>
        <w:t>indispoziční</w:t>
      </w:r>
      <w:proofErr w:type="spellEnd"/>
      <w:r w:rsidRPr="00224D14">
        <w:rPr>
          <w:rFonts w:ascii="Arial" w:hAnsi="Arial" w:cs="Arial"/>
        </w:rPr>
        <w:t xml:space="preserve"> volno, pokud je upraveno ve vnitřním předpisu zaměstnavatele.</w:t>
      </w:r>
    </w:p>
  </w:footnote>
  <w:footnote w:id="3">
    <w:p w:rsidR="00D64959" w:rsidRDefault="00D64959" w:rsidP="00F25B6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25B6F">
        <w:rPr>
          <w:rFonts w:ascii="Arial" w:hAnsi="Arial" w:cs="Arial"/>
        </w:rPr>
        <w:t xml:space="preserve">Za způsobilé </w:t>
      </w:r>
      <w:r>
        <w:rPr>
          <w:rFonts w:ascii="Arial" w:hAnsi="Arial" w:cs="Arial"/>
        </w:rPr>
        <w:t xml:space="preserve">výdaje </w:t>
      </w:r>
      <w:r w:rsidRPr="00F25B6F">
        <w:rPr>
          <w:rFonts w:ascii="Arial" w:hAnsi="Arial" w:cs="Arial"/>
        </w:rPr>
        <w:t>lze považovat i náhrady za první tři dny pracovní neschopnosti, pokud je tak upraveno v kolektivní smlouvě či vnitřním předpisu zaměstnavatele.</w:t>
      </w:r>
    </w:p>
  </w:footnote>
  <w:footnote w:id="4">
    <w:p w:rsidR="00D64959" w:rsidRPr="000B136F" w:rsidRDefault="00D64959" w:rsidP="002F736F">
      <w:pPr>
        <w:pStyle w:val="Textpoznpodarou"/>
        <w:rPr>
          <w:rFonts w:ascii="Calibri" w:hAnsi="Calibri"/>
          <w:color w:val="1F497D"/>
          <w:sz w:val="22"/>
        </w:rPr>
      </w:pPr>
      <w:r>
        <w:rPr>
          <w:rStyle w:val="Znakapoznpodarou"/>
        </w:rPr>
        <w:footnoteRef/>
      </w:r>
      <w:r>
        <w:t xml:space="preserve"> </w:t>
      </w:r>
      <w:r w:rsidRPr="00AC6EEF">
        <w:rPr>
          <w:rFonts w:ascii="Arial" w:hAnsi="Arial" w:cs="Arial"/>
        </w:rPr>
        <w:t>Zejména Část devátá „Dovolená“ zákoníku práce (§ 211 - 223)</w:t>
      </w:r>
    </w:p>
  </w:footnote>
  <w:footnote w:id="5">
    <w:p w:rsidR="00D64959" w:rsidRDefault="00D64959">
      <w:pPr>
        <w:pStyle w:val="Textpoznpodarou"/>
        <w:jc w:val="both"/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Ochrana osobních údajů je zajištěna v rámci MS2014+.</w:t>
      </w:r>
    </w:p>
  </w:footnote>
  <w:footnote w:id="6">
    <w:p w:rsidR="00D64959" w:rsidRPr="007909EB" w:rsidRDefault="00D6495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</w:rPr>
        <w:footnoteRef/>
      </w:r>
      <w:r w:rsidRPr="007909EB">
        <w:rPr>
          <w:rFonts w:ascii="Arial" w:hAnsi="Arial" w:cs="Arial"/>
          <w:sz w:val="18"/>
        </w:rPr>
        <w:t xml:space="preserve"> </w:t>
      </w:r>
      <w:r w:rsidRPr="007909EB">
        <w:rPr>
          <w:rFonts w:ascii="Arial" w:hAnsi="Arial" w:cs="Arial"/>
          <w:sz w:val="18"/>
          <w:szCs w:val="18"/>
        </w:rPr>
        <w:t>Za zaměstnance přijaté v období 2007–2013 není nutné dokládat podklady ke kontrole VŘ, pokud již tato VŘ byla předmětem kontroly a lze doložit pouze čestné prohlášení se seznamem již zkontrolovaných zaměstnanců. V případě nálezů z auditů, korekce přetrvává v období 2014-2020, pokud nebyl nález vypořádán.</w:t>
      </w:r>
    </w:p>
  </w:footnote>
  <w:footnote w:id="7">
    <w:p w:rsidR="00D64959" w:rsidRDefault="00D64959" w:rsidP="00313D4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36827">
        <w:rPr>
          <w:rFonts w:ascii="Arial" w:hAnsi="Arial" w:cs="Arial"/>
          <w:sz w:val="18"/>
          <w:szCs w:val="18"/>
        </w:rPr>
        <w:t>Pro potřeby kontrol bude přijímán jakýkoliv obdobný formulář se stejnou vypovídací schopností</w:t>
      </w:r>
      <w:r>
        <w:rPr>
          <w:rFonts w:ascii="Arial" w:hAnsi="Arial" w:cs="Arial"/>
          <w:sz w:val="18"/>
          <w:szCs w:val="18"/>
        </w:rPr>
        <w:t>.</w:t>
      </w:r>
    </w:p>
  </w:footnote>
  <w:footnote w:id="8">
    <w:p w:rsidR="00D64959" w:rsidRPr="005535AC" w:rsidRDefault="00D64959">
      <w:pPr>
        <w:pStyle w:val="Textpoznpodarou"/>
        <w:rPr>
          <w:rFonts w:ascii="Arial" w:hAnsi="Arial" w:cs="Arial"/>
          <w:sz w:val="18"/>
          <w:szCs w:val="18"/>
        </w:rPr>
      </w:pPr>
      <w:r w:rsidRPr="005535AC">
        <w:rPr>
          <w:rStyle w:val="Znakapoznpodarou"/>
          <w:rFonts w:ascii="Arial" w:hAnsi="Arial" w:cs="Arial"/>
          <w:sz w:val="18"/>
          <w:szCs w:val="18"/>
        </w:rPr>
        <w:footnoteRef/>
      </w:r>
      <w:r w:rsidRPr="005535AC">
        <w:rPr>
          <w:rFonts w:ascii="Arial" w:hAnsi="Arial" w:cs="Arial"/>
          <w:sz w:val="18"/>
          <w:szCs w:val="18"/>
        </w:rPr>
        <w:t xml:space="preserve"> Více informací k registru smluv je uvedeno v PŽP, kap</w:t>
      </w:r>
      <w:r>
        <w:rPr>
          <w:rFonts w:ascii="Arial" w:hAnsi="Arial" w:cs="Arial"/>
          <w:sz w:val="18"/>
          <w:szCs w:val="18"/>
        </w:rPr>
        <w:t xml:space="preserve"> 6.12 </w:t>
      </w:r>
      <w:r w:rsidRPr="005535AC">
        <w:rPr>
          <w:rFonts w:ascii="Arial" w:hAnsi="Arial" w:cs="Arial"/>
          <w:sz w:val="18"/>
          <w:szCs w:val="18"/>
        </w:rPr>
        <w:t>a zároveň v příloze č. 14 PŽP.</w:t>
      </w:r>
    </w:p>
  </w:footnote>
  <w:footnote w:id="9">
    <w:p w:rsidR="00D64959" w:rsidRPr="007909EB" w:rsidRDefault="00D64959" w:rsidP="007909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Příslušné doklady k výdajům do 10 000 Kč zůstávají u příjemce a mohou být vyžádány kontrolujícím subjektem při kontrole.</w:t>
      </w:r>
    </w:p>
  </w:footnote>
  <w:footnote w:id="10">
    <w:p w:rsidR="00D64959" w:rsidRPr="00452F8E" w:rsidRDefault="00D64959" w:rsidP="00C316E4">
      <w:pPr>
        <w:pStyle w:val="Textpoznpodarou"/>
        <w:rPr>
          <w:rFonts w:ascii="Arial" w:hAnsi="Arial" w:cs="Arial"/>
          <w:sz w:val="18"/>
          <w:szCs w:val="18"/>
        </w:rPr>
      </w:pPr>
      <w:r w:rsidRPr="00452F8E">
        <w:rPr>
          <w:rStyle w:val="Znakapoznpodarou"/>
          <w:rFonts w:ascii="Arial" w:hAnsi="Arial" w:cs="Arial"/>
          <w:sz w:val="18"/>
          <w:szCs w:val="18"/>
        </w:rPr>
        <w:footnoteRef/>
      </w:r>
      <w:r w:rsidRPr="00452F8E">
        <w:rPr>
          <w:rFonts w:ascii="Arial" w:hAnsi="Arial" w:cs="Arial"/>
          <w:sz w:val="18"/>
          <w:szCs w:val="18"/>
        </w:rPr>
        <w:t xml:space="preserve"> Více informací k registru smluv je uvedeno v PŽP, kap</w:t>
      </w:r>
      <w:r>
        <w:rPr>
          <w:rFonts w:ascii="Arial" w:hAnsi="Arial" w:cs="Arial"/>
          <w:sz w:val="18"/>
          <w:szCs w:val="18"/>
        </w:rPr>
        <w:t xml:space="preserve"> 6.12</w:t>
      </w:r>
      <w:r w:rsidRPr="00452F8E">
        <w:rPr>
          <w:rFonts w:ascii="Arial" w:hAnsi="Arial" w:cs="Arial"/>
          <w:sz w:val="18"/>
          <w:szCs w:val="18"/>
        </w:rPr>
        <w:t xml:space="preserve"> a zároveň v příloze č. 14 PŽP.</w:t>
      </w:r>
    </w:p>
  </w:footnote>
  <w:footnote w:id="11">
    <w:p w:rsidR="00D64959" w:rsidRPr="007909EB" w:rsidRDefault="00D64959" w:rsidP="007909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Příslušné doklady k výdajům do 10 000 Kč zůstávají u příjemce a mohou být vyžádány kontrolujícím subjektem při kontrole.</w:t>
      </w:r>
    </w:p>
  </w:footnote>
  <w:footnote w:id="12">
    <w:p w:rsidR="00D64959" w:rsidRPr="007909EB" w:rsidRDefault="00D64959" w:rsidP="00B54B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</w:rPr>
        <w:footnoteRef/>
      </w:r>
      <w:r w:rsidRPr="007909EB">
        <w:rPr>
          <w:rFonts w:ascii="Arial" w:hAnsi="Arial" w:cs="Arial"/>
          <w:sz w:val="18"/>
        </w:rPr>
        <w:t xml:space="preserve"> </w:t>
      </w:r>
      <w:r w:rsidRPr="007909EB">
        <w:rPr>
          <w:rFonts w:ascii="Arial" w:hAnsi="Arial" w:cs="Arial"/>
          <w:sz w:val="18"/>
          <w:szCs w:val="18"/>
        </w:rPr>
        <w:t>Za zaměstnance přijaté v období 2007–2013 není nutné dokládat podklady ke kontrole VŘ, pokud již tato VŘ byla předmětem kontroly a lze doložit pouze čestné prohlášení se seznamem již zkontrolovaných zaměstnanců. V případě nálezů z auditů, korekce přetrvává v období 2014-2020, pokud nebyl nález vypořádán.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59" w:rsidRDefault="00D64959">
    <w:pPr>
      <w:pStyle w:val="Zhlav"/>
    </w:pPr>
  </w:p>
  <w:p w:rsidR="00D64959" w:rsidRDefault="00D64959">
    <w:pPr>
      <w:pStyle w:val="Zhlav"/>
    </w:pPr>
  </w:p>
  <w:p w:rsidR="00D64959" w:rsidRDefault="00D64959">
    <w:pPr>
      <w:pStyle w:val="Zhlav"/>
    </w:pPr>
  </w:p>
  <w:p w:rsidR="00D64959" w:rsidRDefault="00D649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959" w:rsidRDefault="00D64959" w:rsidP="00B52FA0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1C25F36" wp14:editId="68CB4DA4">
          <wp:simplePos x="0" y="0"/>
          <wp:positionH relativeFrom="column">
            <wp:posOffset>1391285</wp:posOffset>
          </wp:positionH>
          <wp:positionV relativeFrom="paragraph">
            <wp:posOffset>-304800</wp:posOffset>
          </wp:positionV>
          <wp:extent cx="3943985" cy="678180"/>
          <wp:effectExtent l="0" t="0" r="0" b="7620"/>
          <wp:wrapNone/>
          <wp:docPr id="5" name="Obrázek 5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925"/>
    <w:multiLevelType w:val="multilevel"/>
    <w:tmpl w:val="3530C808"/>
    <w:numStyleLink w:val="Styl1"/>
  </w:abstractNum>
  <w:abstractNum w:abstractNumId="1">
    <w:nsid w:val="04112763"/>
    <w:multiLevelType w:val="multilevel"/>
    <w:tmpl w:val="76005CA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44A2815"/>
    <w:multiLevelType w:val="hybridMultilevel"/>
    <w:tmpl w:val="F0EADA22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E3B03"/>
    <w:multiLevelType w:val="hybridMultilevel"/>
    <w:tmpl w:val="55AC1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800E6"/>
    <w:multiLevelType w:val="multilevel"/>
    <w:tmpl w:val="96A48AA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16FD2F40"/>
    <w:multiLevelType w:val="hybridMultilevel"/>
    <w:tmpl w:val="F1B09C8C"/>
    <w:lvl w:ilvl="0" w:tplc="E8B2A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7D3C"/>
    <w:multiLevelType w:val="multilevel"/>
    <w:tmpl w:val="3530C808"/>
    <w:styleLink w:val="Styl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16F2BEF"/>
    <w:multiLevelType w:val="hybridMultilevel"/>
    <w:tmpl w:val="7360A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47798"/>
    <w:multiLevelType w:val="hybridMultilevel"/>
    <w:tmpl w:val="C94858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871B1"/>
    <w:multiLevelType w:val="hybridMultilevel"/>
    <w:tmpl w:val="3858FC36"/>
    <w:lvl w:ilvl="0" w:tplc="7F044B8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E16D3"/>
    <w:multiLevelType w:val="hybridMultilevel"/>
    <w:tmpl w:val="7ED40CBC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85C20"/>
    <w:multiLevelType w:val="hybridMultilevel"/>
    <w:tmpl w:val="FDA6797C"/>
    <w:lvl w:ilvl="0" w:tplc="3432D9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F6C03"/>
    <w:multiLevelType w:val="hybridMultilevel"/>
    <w:tmpl w:val="E8106608"/>
    <w:lvl w:ilvl="0" w:tplc="E30A87C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868EB"/>
    <w:multiLevelType w:val="hybridMultilevel"/>
    <w:tmpl w:val="F77E443E"/>
    <w:lvl w:ilvl="0" w:tplc="3D00A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8087C"/>
    <w:multiLevelType w:val="multilevel"/>
    <w:tmpl w:val="391420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15">
    <w:nsid w:val="58B143E1"/>
    <w:multiLevelType w:val="hybridMultilevel"/>
    <w:tmpl w:val="985A1D06"/>
    <w:lvl w:ilvl="0" w:tplc="3432D9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97933"/>
    <w:multiLevelType w:val="hybridMultilevel"/>
    <w:tmpl w:val="D28E1D0E"/>
    <w:lvl w:ilvl="0" w:tplc="E8B2A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D92FA6"/>
    <w:multiLevelType w:val="hybridMultilevel"/>
    <w:tmpl w:val="6EBCB2E2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55BE4"/>
    <w:multiLevelType w:val="hybridMultilevel"/>
    <w:tmpl w:val="0A7EDFE4"/>
    <w:lvl w:ilvl="0" w:tplc="3D00A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708A1"/>
    <w:multiLevelType w:val="multilevel"/>
    <w:tmpl w:val="4DC4BD1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3"/>
  </w:num>
  <w:num w:numId="5">
    <w:abstractNumId w:val="2"/>
  </w:num>
  <w:num w:numId="6">
    <w:abstractNumId w:val="10"/>
  </w:num>
  <w:num w:numId="7">
    <w:abstractNumId w:val="17"/>
  </w:num>
  <w:num w:numId="8">
    <w:abstractNumId w:val="5"/>
  </w:num>
  <w:num w:numId="9">
    <w:abstractNumId w:val="4"/>
  </w:num>
  <w:num w:numId="10">
    <w:abstractNumId w:val="6"/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</w:num>
  <w:num w:numId="12">
    <w:abstractNumId w:val="3"/>
  </w:num>
  <w:num w:numId="13">
    <w:abstractNumId w:val="19"/>
  </w:num>
  <w:num w:numId="14">
    <w:abstractNumId w:val="14"/>
  </w:num>
  <w:num w:numId="15">
    <w:abstractNumId w:val="1"/>
  </w:num>
  <w:num w:numId="16">
    <w:abstractNumId w:val="12"/>
  </w:num>
  <w:num w:numId="17">
    <w:abstractNumId w:val="4"/>
  </w:num>
  <w:num w:numId="18">
    <w:abstractNumId w:val="18"/>
  </w:num>
  <w:num w:numId="19">
    <w:abstractNumId w:val="15"/>
  </w:num>
  <w:num w:numId="20">
    <w:abstractNumId w:val="9"/>
  </w:num>
  <w:num w:numId="2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567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AC"/>
    <w:rsid w:val="000000C2"/>
    <w:rsid w:val="00000D44"/>
    <w:rsid w:val="00000DC1"/>
    <w:rsid w:val="0000177E"/>
    <w:rsid w:val="0000336F"/>
    <w:rsid w:val="000036D8"/>
    <w:rsid w:val="00003EDA"/>
    <w:rsid w:val="00005477"/>
    <w:rsid w:val="000054F2"/>
    <w:rsid w:val="00005F0F"/>
    <w:rsid w:val="00006BB1"/>
    <w:rsid w:val="0001060A"/>
    <w:rsid w:val="00010B90"/>
    <w:rsid w:val="0001138D"/>
    <w:rsid w:val="000120E2"/>
    <w:rsid w:val="00013663"/>
    <w:rsid w:val="00014A0C"/>
    <w:rsid w:val="00015067"/>
    <w:rsid w:val="00020A7C"/>
    <w:rsid w:val="00020C19"/>
    <w:rsid w:val="000214D6"/>
    <w:rsid w:val="00022889"/>
    <w:rsid w:val="00022BC5"/>
    <w:rsid w:val="000245AD"/>
    <w:rsid w:val="000254DB"/>
    <w:rsid w:val="0002553E"/>
    <w:rsid w:val="0003042D"/>
    <w:rsid w:val="00030B13"/>
    <w:rsid w:val="00033D8B"/>
    <w:rsid w:val="000352E1"/>
    <w:rsid w:val="00035E10"/>
    <w:rsid w:val="000408A1"/>
    <w:rsid w:val="000434D4"/>
    <w:rsid w:val="00047EA3"/>
    <w:rsid w:val="000509C3"/>
    <w:rsid w:val="00050B1B"/>
    <w:rsid w:val="00051C97"/>
    <w:rsid w:val="00053ADA"/>
    <w:rsid w:val="00053FA4"/>
    <w:rsid w:val="00054CDC"/>
    <w:rsid w:val="000603A2"/>
    <w:rsid w:val="00061501"/>
    <w:rsid w:val="00062890"/>
    <w:rsid w:val="00063A7C"/>
    <w:rsid w:val="0006487C"/>
    <w:rsid w:val="000669F3"/>
    <w:rsid w:val="00071706"/>
    <w:rsid w:val="00082DCE"/>
    <w:rsid w:val="000837A4"/>
    <w:rsid w:val="00085DA7"/>
    <w:rsid w:val="00086052"/>
    <w:rsid w:val="00086B53"/>
    <w:rsid w:val="00091571"/>
    <w:rsid w:val="00091932"/>
    <w:rsid w:val="00096153"/>
    <w:rsid w:val="000A4BAF"/>
    <w:rsid w:val="000A6E72"/>
    <w:rsid w:val="000A7E72"/>
    <w:rsid w:val="000B0584"/>
    <w:rsid w:val="000B1AE5"/>
    <w:rsid w:val="000B5D3D"/>
    <w:rsid w:val="000B6E9E"/>
    <w:rsid w:val="000C202E"/>
    <w:rsid w:val="000C5818"/>
    <w:rsid w:val="000D1BBD"/>
    <w:rsid w:val="000D495F"/>
    <w:rsid w:val="000E0169"/>
    <w:rsid w:val="000E04CC"/>
    <w:rsid w:val="000E3B84"/>
    <w:rsid w:val="000E40FA"/>
    <w:rsid w:val="000E5AEE"/>
    <w:rsid w:val="000F07E2"/>
    <w:rsid w:val="000F28DF"/>
    <w:rsid w:val="000F3235"/>
    <w:rsid w:val="000F6A9C"/>
    <w:rsid w:val="000F6C24"/>
    <w:rsid w:val="0010121F"/>
    <w:rsid w:val="00102F1F"/>
    <w:rsid w:val="001054AF"/>
    <w:rsid w:val="00105F0B"/>
    <w:rsid w:val="00106E3A"/>
    <w:rsid w:val="00111A61"/>
    <w:rsid w:val="00111D7A"/>
    <w:rsid w:val="00111F35"/>
    <w:rsid w:val="00112373"/>
    <w:rsid w:val="0011415E"/>
    <w:rsid w:val="00115221"/>
    <w:rsid w:val="001156C4"/>
    <w:rsid w:val="00115E98"/>
    <w:rsid w:val="00116174"/>
    <w:rsid w:val="00116796"/>
    <w:rsid w:val="00125D4F"/>
    <w:rsid w:val="00126C54"/>
    <w:rsid w:val="00127DA5"/>
    <w:rsid w:val="0013066C"/>
    <w:rsid w:val="00131426"/>
    <w:rsid w:val="00133FCD"/>
    <w:rsid w:val="00140742"/>
    <w:rsid w:val="001412BD"/>
    <w:rsid w:val="001440DB"/>
    <w:rsid w:val="001444F8"/>
    <w:rsid w:val="0014619F"/>
    <w:rsid w:val="00146D8F"/>
    <w:rsid w:val="001472F2"/>
    <w:rsid w:val="001477AA"/>
    <w:rsid w:val="00151D93"/>
    <w:rsid w:val="00151DA4"/>
    <w:rsid w:val="001568B1"/>
    <w:rsid w:val="00156D64"/>
    <w:rsid w:val="001612BF"/>
    <w:rsid w:val="00164A53"/>
    <w:rsid w:val="00165252"/>
    <w:rsid w:val="00167196"/>
    <w:rsid w:val="0017092B"/>
    <w:rsid w:val="00172390"/>
    <w:rsid w:val="00172692"/>
    <w:rsid w:val="001730DC"/>
    <w:rsid w:val="0017319C"/>
    <w:rsid w:val="001747AC"/>
    <w:rsid w:val="00176EBA"/>
    <w:rsid w:val="001778EF"/>
    <w:rsid w:val="00191146"/>
    <w:rsid w:val="00191B06"/>
    <w:rsid w:val="00195DEE"/>
    <w:rsid w:val="00197381"/>
    <w:rsid w:val="001A09B9"/>
    <w:rsid w:val="001A1C44"/>
    <w:rsid w:val="001A1DC4"/>
    <w:rsid w:val="001A5A5B"/>
    <w:rsid w:val="001A76AE"/>
    <w:rsid w:val="001B15E5"/>
    <w:rsid w:val="001B1689"/>
    <w:rsid w:val="001B1E29"/>
    <w:rsid w:val="001B1EF1"/>
    <w:rsid w:val="001B2694"/>
    <w:rsid w:val="001B31A7"/>
    <w:rsid w:val="001B65FA"/>
    <w:rsid w:val="001C0326"/>
    <w:rsid w:val="001C08EE"/>
    <w:rsid w:val="001C593F"/>
    <w:rsid w:val="001C7773"/>
    <w:rsid w:val="001D13B5"/>
    <w:rsid w:val="001D32AD"/>
    <w:rsid w:val="001D639A"/>
    <w:rsid w:val="001D641B"/>
    <w:rsid w:val="001E1BC0"/>
    <w:rsid w:val="001E3117"/>
    <w:rsid w:val="001E4F2C"/>
    <w:rsid w:val="001E4F89"/>
    <w:rsid w:val="001E71BC"/>
    <w:rsid w:val="001F1D76"/>
    <w:rsid w:val="001F248E"/>
    <w:rsid w:val="001F27DB"/>
    <w:rsid w:val="001F455B"/>
    <w:rsid w:val="001F55D8"/>
    <w:rsid w:val="001F5EE4"/>
    <w:rsid w:val="001F61A2"/>
    <w:rsid w:val="001F61BC"/>
    <w:rsid w:val="001F6979"/>
    <w:rsid w:val="001F6DC8"/>
    <w:rsid w:val="002000FC"/>
    <w:rsid w:val="00203544"/>
    <w:rsid w:val="00203559"/>
    <w:rsid w:val="00205C76"/>
    <w:rsid w:val="00206698"/>
    <w:rsid w:val="00213044"/>
    <w:rsid w:val="002172AF"/>
    <w:rsid w:val="0021792C"/>
    <w:rsid w:val="00220F96"/>
    <w:rsid w:val="002218D0"/>
    <w:rsid w:val="00221918"/>
    <w:rsid w:val="0022378A"/>
    <w:rsid w:val="0022467B"/>
    <w:rsid w:val="0022487C"/>
    <w:rsid w:val="002249BE"/>
    <w:rsid w:val="00224D14"/>
    <w:rsid w:val="002267A8"/>
    <w:rsid w:val="00226CCB"/>
    <w:rsid w:val="00226D84"/>
    <w:rsid w:val="00226DF2"/>
    <w:rsid w:val="00231D27"/>
    <w:rsid w:val="002325C4"/>
    <w:rsid w:val="0023440C"/>
    <w:rsid w:val="00235000"/>
    <w:rsid w:val="00235142"/>
    <w:rsid w:val="00235EBC"/>
    <w:rsid w:val="002420DA"/>
    <w:rsid w:val="00245882"/>
    <w:rsid w:val="00245B14"/>
    <w:rsid w:val="0025393B"/>
    <w:rsid w:val="00256947"/>
    <w:rsid w:val="00257046"/>
    <w:rsid w:val="0025741B"/>
    <w:rsid w:val="00257903"/>
    <w:rsid w:val="00260540"/>
    <w:rsid w:val="002605B0"/>
    <w:rsid w:val="00262062"/>
    <w:rsid w:val="00266B3E"/>
    <w:rsid w:val="00270F99"/>
    <w:rsid w:val="00271AB8"/>
    <w:rsid w:val="002771AE"/>
    <w:rsid w:val="00280278"/>
    <w:rsid w:val="002803ED"/>
    <w:rsid w:val="0028195B"/>
    <w:rsid w:val="00284DC8"/>
    <w:rsid w:val="00286E52"/>
    <w:rsid w:val="002879C5"/>
    <w:rsid w:val="00290886"/>
    <w:rsid w:val="0029089A"/>
    <w:rsid w:val="00291F37"/>
    <w:rsid w:val="002925CC"/>
    <w:rsid w:val="002937F9"/>
    <w:rsid w:val="002938AC"/>
    <w:rsid w:val="002A07A1"/>
    <w:rsid w:val="002A27A6"/>
    <w:rsid w:val="002A494F"/>
    <w:rsid w:val="002A5762"/>
    <w:rsid w:val="002B07F2"/>
    <w:rsid w:val="002B10CE"/>
    <w:rsid w:val="002B5DC4"/>
    <w:rsid w:val="002C1E13"/>
    <w:rsid w:val="002C29E7"/>
    <w:rsid w:val="002C35C2"/>
    <w:rsid w:val="002C46C8"/>
    <w:rsid w:val="002C5DB3"/>
    <w:rsid w:val="002C6505"/>
    <w:rsid w:val="002C6F28"/>
    <w:rsid w:val="002D309A"/>
    <w:rsid w:val="002D3384"/>
    <w:rsid w:val="002D4612"/>
    <w:rsid w:val="002D7496"/>
    <w:rsid w:val="002E06B9"/>
    <w:rsid w:val="002E52CA"/>
    <w:rsid w:val="002E5FEF"/>
    <w:rsid w:val="002F0FF5"/>
    <w:rsid w:val="002F19CD"/>
    <w:rsid w:val="002F2ABD"/>
    <w:rsid w:val="002F4183"/>
    <w:rsid w:val="002F4AB0"/>
    <w:rsid w:val="002F5D80"/>
    <w:rsid w:val="002F6101"/>
    <w:rsid w:val="002F736F"/>
    <w:rsid w:val="00303F6D"/>
    <w:rsid w:val="003045CE"/>
    <w:rsid w:val="00310153"/>
    <w:rsid w:val="00312B3C"/>
    <w:rsid w:val="003132E6"/>
    <w:rsid w:val="00313900"/>
    <w:rsid w:val="00313D4E"/>
    <w:rsid w:val="00314130"/>
    <w:rsid w:val="003148EB"/>
    <w:rsid w:val="003201D4"/>
    <w:rsid w:val="00322012"/>
    <w:rsid w:val="00322D4D"/>
    <w:rsid w:val="00324262"/>
    <w:rsid w:val="00331242"/>
    <w:rsid w:val="00332AFE"/>
    <w:rsid w:val="00335962"/>
    <w:rsid w:val="00336FAC"/>
    <w:rsid w:val="003427EC"/>
    <w:rsid w:val="00342EDB"/>
    <w:rsid w:val="00343DE3"/>
    <w:rsid w:val="00345254"/>
    <w:rsid w:val="0034720E"/>
    <w:rsid w:val="003525DB"/>
    <w:rsid w:val="0035266F"/>
    <w:rsid w:val="00353758"/>
    <w:rsid w:val="00357752"/>
    <w:rsid w:val="003612A5"/>
    <w:rsid w:val="00363496"/>
    <w:rsid w:val="00367F5D"/>
    <w:rsid w:val="003701E7"/>
    <w:rsid w:val="003704BD"/>
    <w:rsid w:val="00370697"/>
    <w:rsid w:val="00372C56"/>
    <w:rsid w:val="003734E1"/>
    <w:rsid w:val="003741BF"/>
    <w:rsid w:val="00375D55"/>
    <w:rsid w:val="00376136"/>
    <w:rsid w:val="00376E9F"/>
    <w:rsid w:val="00383850"/>
    <w:rsid w:val="0038408D"/>
    <w:rsid w:val="00386477"/>
    <w:rsid w:val="00386DB4"/>
    <w:rsid w:val="00386DBE"/>
    <w:rsid w:val="00386EE4"/>
    <w:rsid w:val="00387377"/>
    <w:rsid w:val="0039170D"/>
    <w:rsid w:val="003928CD"/>
    <w:rsid w:val="00396033"/>
    <w:rsid w:val="003A47D8"/>
    <w:rsid w:val="003A4832"/>
    <w:rsid w:val="003A6609"/>
    <w:rsid w:val="003B000D"/>
    <w:rsid w:val="003B006B"/>
    <w:rsid w:val="003B177E"/>
    <w:rsid w:val="003B1807"/>
    <w:rsid w:val="003B2B18"/>
    <w:rsid w:val="003B2F35"/>
    <w:rsid w:val="003B3EAF"/>
    <w:rsid w:val="003C1BC1"/>
    <w:rsid w:val="003C3FD7"/>
    <w:rsid w:val="003C424B"/>
    <w:rsid w:val="003C686B"/>
    <w:rsid w:val="003C69D5"/>
    <w:rsid w:val="003C6EBC"/>
    <w:rsid w:val="003C7991"/>
    <w:rsid w:val="003D0BE9"/>
    <w:rsid w:val="003D333B"/>
    <w:rsid w:val="003D5AC2"/>
    <w:rsid w:val="003D7E7C"/>
    <w:rsid w:val="003E23E1"/>
    <w:rsid w:val="003E3A05"/>
    <w:rsid w:val="003E4415"/>
    <w:rsid w:val="003F10BF"/>
    <w:rsid w:val="003F5212"/>
    <w:rsid w:val="004005EA"/>
    <w:rsid w:val="00401446"/>
    <w:rsid w:val="004046DA"/>
    <w:rsid w:val="004055B8"/>
    <w:rsid w:val="00406726"/>
    <w:rsid w:val="00410FCC"/>
    <w:rsid w:val="00415F76"/>
    <w:rsid w:val="004169FF"/>
    <w:rsid w:val="0042090D"/>
    <w:rsid w:val="00420BBE"/>
    <w:rsid w:val="004216FA"/>
    <w:rsid w:val="0042178E"/>
    <w:rsid w:val="00425603"/>
    <w:rsid w:val="0042731E"/>
    <w:rsid w:val="00427ABE"/>
    <w:rsid w:val="0043669F"/>
    <w:rsid w:val="00436827"/>
    <w:rsid w:val="0044221B"/>
    <w:rsid w:val="0044288E"/>
    <w:rsid w:val="00443B14"/>
    <w:rsid w:val="00443D71"/>
    <w:rsid w:val="00444102"/>
    <w:rsid w:val="00444241"/>
    <w:rsid w:val="00447A0E"/>
    <w:rsid w:val="00451294"/>
    <w:rsid w:val="00452951"/>
    <w:rsid w:val="004605CF"/>
    <w:rsid w:val="00462BF2"/>
    <w:rsid w:val="004632B5"/>
    <w:rsid w:val="0047137D"/>
    <w:rsid w:val="00473DF0"/>
    <w:rsid w:val="00474D36"/>
    <w:rsid w:val="00481CB0"/>
    <w:rsid w:val="004824ED"/>
    <w:rsid w:val="0048290C"/>
    <w:rsid w:val="00483BAD"/>
    <w:rsid w:val="004870DA"/>
    <w:rsid w:val="00487572"/>
    <w:rsid w:val="004928AE"/>
    <w:rsid w:val="0049432A"/>
    <w:rsid w:val="004A1D27"/>
    <w:rsid w:val="004A422A"/>
    <w:rsid w:val="004A48A4"/>
    <w:rsid w:val="004A48DF"/>
    <w:rsid w:val="004B2CE7"/>
    <w:rsid w:val="004B437D"/>
    <w:rsid w:val="004B4565"/>
    <w:rsid w:val="004B6A59"/>
    <w:rsid w:val="004B7646"/>
    <w:rsid w:val="004C01BF"/>
    <w:rsid w:val="004C162A"/>
    <w:rsid w:val="004C251A"/>
    <w:rsid w:val="004C4021"/>
    <w:rsid w:val="004C4585"/>
    <w:rsid w:val="004C5D2F"/>
    <w:rsid w:val="004C61A7"/>
    <w:rsid w:val="004C65DC"/>
    <w:rsid w:val="004D2E0F"/>
    <w:rsid w:val="004D40B1"/>
    <w:rsid w:val="004D4A03"/>
    <w:rsid w:val="004D51AE"/>
    <w:rsid w:val="004D59A0"/>
    <w:rsid w:val="004D6EA6"/>
    <w:rsid w:val="004E05EC"/>
    <w:rsid w:val="004E11B9"/>
    <w:rsid w:val="004E14A3"/>
    <w:rsid w:val="004E290E"/>
    <w:rsid w:val="004E3E87"/>
    <w:rsid w:val="004E48BB"/>
    <w:rsid w:val="004E7A5A"/>
    <w:rsid w:val="004F064F"/>
    <w:rsid w:val="004F0778"/>
    <w:rsid w:val="004F117B"/>
    <w:rsid w:val="004F3074"/>
    <w:rsid w:val="004F7A92"/>
    <w:rsid w:val="00501E66"/>
    <w:rsid w:val="005057D9"/>
    <w:rsid w:val="00507931"/>
    <w:rsid w:val="00510493"/>
    <w:rsid w:val="00511801"/>
    <w:rsid w:val="00512EDA"/>
    <w:rsid w:val="00515B73"/>
    <w:rsid w:val="005170E3"/>
    <w:rsid w:val="00522DC6"/>
    <w:rsid w:val="00524F69"/>
    <w:rsid w:val="00530E81"/>
    <w:rsid w:val="00531FF1"/>
    <w:rsid w:val="005353AF"/>
    <w:rsid w:val="005358B4"/>
    <w:rsid w:val="00535B76"/>
    <w:rsid w:val="005371BB"/>
    <w:rsid w:val="00537CFE"/>
    <w:rsid w:val="00543288"/>
    <w:rsid w:val="005446F3"/>
    <w:rsid w:val="0054483C"/>
    <w:rsid w:val="00546A3A"/>
    <w:rsid w:val="00550B41"/>
    <w:rsid w:val="005535AC"/>
    <w:rsid w:val="0055458B"/>
    <w:rsid w:val="005648EA"/>
    <w:rsid w:val="0056556E"/>
    <w:rsid w:val="00570ABD"/>
    <w:rsid w:val="00571BEF"/>
    <w:rsid w:val="005721AD"/>
    <w:rsid w:val="00572BF6"/>
    <w:rsid w:val="00573035"/>
    <w:rsid w:val="005755D5"/>
    <w:rsid w:val="00581B3C"/>
    <w:rsid w:val="005823DE"/>
    <w:rsid w:val="00582FE9"/>
    <w:rsid w:val="00587F65"/>
    <w:rsid w:val="00590508"/>
    <w:rsid w:val="00590C60"/>
    <w:rsid w:val="00591630"/>
    <w:rsid w:val="0059466A"/>
    <w:rsid w:val="0059586B"/>
    <w:rsid w:val="00596E03"/>
    <w:rsid w:val="00597541"/>
    <w:rsid w:val="005A60AC"/>
    <w:rsid w:val="005A79C7"/>
    <w:rsid w:val="005A7A62"/>
    <w:rsid w:val="005A7FE8"/>
    <w:rsid w:val="005B0806"/>
    <w:rsid w:val="005B0866"/>
    <w:rsid w:val="005B4262"/>
    <w:rsid w:val="005B695B"/>
    <w:rsid w:val="005B6BCE"/>
    <w:rsid w:val="005C0B34"/>
    <w:rsid w:val="005C676B"/>
    <w:rsid w:val="005C77D9"/>
    <w:rsid w:val="005D074B"/>
    <w:rsid w:val="005D7EBE"/>
    <w:rsid w:val="005E21C5"/>
    <w:rsid w:val="005E2FBA"/>
    <w:rsid w:val="005E5014"/>
    <w:rsid w:val="005E574C"/>
    <w:rsid w:val="005E6ED9"/>
    <w:rsid w:val="005F0D84"/>
    <w:rsid w:val="005F19BA"/>
    <w:rsid w:val="005F3F56"/>
    <w:rsid w:val="005F3F96"/>
    <w:rsid w:val="005F46F1"/>
    <w:rsid w:val="005F5B27"/>
    <w:rsid w:val="005F5DBF"/>
    <w:rsid w:val="006008B7"/>
    <w:rsid w:val="006014B1"/>
    <w:rsid w:val="00601A48"/>
    <w:rsid w:val="00605145"/>
    <w:rsid w:val="00605B52"/>
    <w:rsid w:val="00605D61"/>
    <w:rsid w:val="00607835"/>
    <w:rsid w:val="006126F3"/>
    <w:rsid w:val="0061420A"/>
    <w:rsid w:val="00622FDD"/>
    <w:rsid w:val="006235ED"/>
    <w:rsid w:val="00623D3E"/>
    <w:rsid w:val="00624E87"/>
    <w:rsid w:val="0062579E"/>
    <w:rsid w:val="00626351"/>
    <w:rsid w:val="00630412"/>
    <w:rsid w:val="00633581"/>
    <w:rsid w:val="00634592"/>
    <w:rsid w:val="00636E3F"/>
    <w:rsid w:val="006443E9"/>
    <w:rsid w:val="00646358"/>
    <w:rsid w:val="00646370"/>
    <w:rsid w:val="0065055C"/>
    <w:rsid w:val="0065072E"/>
    <w:rsid w:val="00651F9C"/>
    <w:rsid w:val="00654E93"/>
    <w:rsid w:val="00656F68"/>
    <w:rsid w:val="00662753"/>
    <w:rsid w:val="006640A4"/>
    <w:rsid w:val="00666547"/>
    <w:rsid w:val="006665A7"/>
    <w:rsid w:val="0067156E"/>
    <w:rsid w:val="006729C8"/>
    <w:rsid w:val="00674550"/>
    <w:rsid w:val="006746F4"/>
    <w:rsid w:val="00674B0F"/>
    <w:rsid w:val="00675A84"/>
    <w:rsid w:val="00680D32"/>
    <w:rsid w:val="006825CB"/>
    <w:rsid w:val="0068360B"/>
    <w:rsid w:val="006840B5"/>
    <w:rsid w:val="0068498D"/>
    <w:rsid w:val="00685751"/>
    <w:rsid w:val="006860D6"/>
    <w:rsid w:val="00691731"/>
    <w:rsid w:val="00691ECE"/>
    <w:rsid w:val="00693F60"/>
    <w:rsid w:val="006954EB"/>
    <w:rsid w:val="00695D9E"/>
    <w:rsid w:val="006968E6"/>
    <w:rsid w:val="00697EDA"/>
    <w:rsid w:val="006A22A8"/>
    <w:rsid w:val="006A3D5E"/>
    <w:rsid w:val="006A3E52"/>
    <w:rsid w:val="006A64D5"/>
    <w:rsid w:val="006A70C9"/>
    <w:rsid w:val="006A7636"/>
    <w:rsid w:val="006B11E4"/>
    <w:rsid w:val="006B3D2E"/>
    <w:rsid w:val="006B7925"/>
    <w:rsid w:val="006C1A88"/>
    <w:rsid w:val="006C2D4A"/>
    <w:rsid w:val="006C4A46"/>
    <w:rsid w:val="006C6F39"/>
    <w:rsid w:val="006D0C5E"/>
    <w:rsid w:val="006E11A8"/>
    <w:rsid w:val="006E16AA"/>
    <w:rsid w:val="006E2B81"/>
    <w:rsid w:val="006E40F1"/>
    <w:rsid w:val="006E47AC"/>
    <w:rsid w:val="006E4C6E"/>
    <w:rsid w:val="006E723D"/>
    <w:rsid w:val="006F3310"/>
    <w:rsid w:val="006F3774"/>
    <w:rsid w:val="006F3B9A"/>
    <w:rsid w:val="006F7940"/>
    <w:rsid w:val="007007B7"/>
    <w:rsid w:val="0071441A"/>
    <w:rsid w:val="00716BD2"/>
    <w:rsid w:val="00717C27"/>
    <w:rsid w:val="00722259"/>
    <w:rsid w:val="0072268A"/>
    <w:rsid w:val="0072308B"/>
    <w:rsid w:val="00724EFE"/>
    <w:rsid w:val="00727DB0"/>
    <w:rsid w:val="00730118"/>
    <w:rsid w:val="00731D78"/>
    <w:rsid w:val="007323A3"/>
    <w:rsid w:val="00736DBE"/>
    <w:rsid w:val="007417C1"/>
    <w:rsid w:val="0074440C"/>
    <w:rsid w:val="0075029D"/>
    <w:rsid w:val="00750D83"/>
    <w:rsid w:val="00750F17"/>
    <w:rsid w:val="007635F9"/>
    <w:rsid w:val="0077106B"/>
    <w:rsid w:val="00771877"/>
    <w:rsid w:val="00773C43"/>
    <w:rsid w:val="00773E74"/>
    <w:rsid w:val="00780E93"/>
    <w:rsid w:val="0078348B"/>
    <w:rsid w:val="0078390C"/>
    <w:rsid w:val="00785880"/>
    <w:rsid w:val="007909EB"/>
    <w:rsid w:val="00790CE2"/>
    <w:rsid w:val="0079204D"/>
    <w:rsid w:val="00793B53"/>
    <w:rsid w:val="007956AF"/>
    <w:rsid w:val="007973B9"/>
    <w:rsid w:val="00797D22"/>
    <w:rsid w:val="007A1091"/>
    <w:rsid w:val="007A1CFA"/>
    <w:rsid w:val="007A2F7A"/>
    <w:rsid w:val="007A3351"/>
    <w:rsid w:val="007A3FB6"/>
    <w:rsid w:val="007A44E7"/>
    <w:rsid w:val="007A530B"/>
    <w:rsid w:val="007A694A"/>
    <w:rsid w:val="007B359F"/>
    <w:rsid w:val="007B4584"/>
    <w:rsid w:val="007C1B76"/>
    <w:rsid w:val="007C2292"/>
    <w:rsid w:val="007C518B"/>
    <w:rsid w:val="007C5C4C"/>
    <w:rsid w:val="007D1C8A"/>
    <w:rsid w:val="007D3CED"/>
    <w:rsid w:val="007D63A4"/>
    <w:rsid w:val="007D7673"/>
    <w:rsid w:val="007E1D45"/>
    <w:rsid w:val="007E1DD2"/>
    <w:rsid w:val="007E3734"/>
    <w:rsid w:val="007E4C15"/>
    <w:rsid w:val="007F0E00"/>
    <w:rsid w:val="007F1D48"/>
    <w:rsid w:val="007F1DE2"/>
    <w:rsid w:val="007F3718"/>
    <w:rsid w:val="007F4369"/>
    <w:rsid w:val="007F4540"/>
    <w:rsid w:val="007F60E2"/>
    <w:rsid w:val="007F7276"/>
    <w:rsid w:val="00800E5E"/>
    <w:rsid w:val="00802ADF"/>
    <w:rsid w:val="0080302A"/>
    <w:rsid w:val="00803A41"/>
    <w:rsid w:val="00811012"/>
    <w:rsid w:val="008114F2"/>
    <w:rsid w:val="00814204"/>
    <w:rsid w:val="00816AA1"/>
    <w:rsid w:val="00821D63"/>
    <w:rsid w:val="00827A6A"/>
    <w:rsid w:val="00827B98"/>
    <w:rsid w:val="00827C89"/>
    <w:rsid w:val="00831BCD"/>
    <w:rsid w:val="008334CC"/>
    <w:rsid w:val="008339A3"/>
    <w:rsid w:val="008343D0"/>
    <w:rsid w:val="0084179F"/>
    <w:rsid w:val="008426D6"/>
    <w:rsid w:val="00845691"/>
    <w:rsid w:val="0084571A"/>
    <w:rsid w:val="00845DF6"/>
    <w:rsid w:val="0084724C"/>
    <w:rsid w:val="008506A5"/>
    <w:rsid w:val="008529AE"/>
    <w:rsid w:val="00852E52"/>
    <w:rsid w:val="00854528"/>
    <w:rsid w:val="00862601"/>
    <w:rsid w:val="008629D0"/>
    <w:rsid w:val="00867C9F"/>
    <w:rsid w:val="008734B7"/>
    <w:rsid w:val="008734D1"/>
    <w:rsid w:val="008736C3"/>
    <w:rsid w:val="00873A71"/>
    <w:rsid w:val="00880777"/>
    <w:rsid w:val="00885CD0"/>
    <w:rsid w:val="00891440"/>
    <w:rsid w:val="0089180D"/>
    <w:rsid w:val="00891E4B"/>
    <w:rsid w:val="00893A66"/>
    <w:rsid w:val="008941E0"/>
    <w:rsid w:val="00896AC8"/>
    <w:rsid w:val="00897B2A"/>
    <w:rsid w:val="008A1B19"/>
    <w:rsid w:val="008A2843"/>
    <w:rsid w:val="008A5D36"/>
    <w:rsid w:val="008A6736"/>
    <w:rsid w:val="008A72B3"/>
    <w:rsid w:val="008A7C61"/>
    <w:rsid w:val="008B0A83"/>
    <w:rsid w:val="008B1AE8"/>
    <w:rsid w:val="008B2B29"/>
    <w:rsid w:val="008B4043"/>
    <w:rsid w:val="008B67D6"/>
    <w:rsid w:val="008C0F7B"/>
    <w:rsid w:val="008C2179"/>
    <w:rsid w:val="008C3B52"/>
    <w:rsid w:val="008C598B"/>
    <w:rsid w:val="008D06D7"/>
    <w:rsid w:val="008D41D8"/>
    <w:rsid w:val="008D5056"/>
    <w:rsid w:val="008E1B87"/>
    <w:rsid w:val="008E3705"/>
    <w:rsid w:val="008E5A7D"/>
    <w:rsid w:val="009014BD"/>
    <w:rsid w:val="00902AA6"/>
    <w:rsid w:val="00905695"/>
    <w:rsid w:val="00906BE6"/>
    <w:rsid w:val="0091212F"/>
    <w:rsid w:val="009126EA"/>
    <w:rsid w:val="0091334F"/>
    <w:rsid w:val="00913BFF"/>
    <w:rsid w:val="009143E2"/>
    <w:rsid w:val="00916485"/>
    <w:rsid w:val="0092048B"/>
    <w:rsid w:val="00923485"/>
    <w:rsid w:val="009237BB"/>
    <w:rsid w:val="00927783"/>
    <w:rsid w:val="0092788F"/>
    <w:rsid w:val="0093357F"/>
    <w:rsid w:val="00936C11"/>
    <w:rsid w:val="00940B0B"/>
    <w:rsid w:val="00941469"/>
    <w:rsid w:val="00945FFC"/>
    <w:rsid w:val="00947DB5"/>
    <w:rsid w:val="00950337"/>
    <w:rsid w:val="00951175"/>
    <w:rsid w:val="00951775"/>
    <w:rsid w:val="00960D1F"/>
    <w:rsid w:val="009616C4"/>
    <w:rsid w:val="00964154"/>
    <w:rsid w:val="00965715"/>
    <w:rsid w:val="00970908"/>
    <w:rsid w:val="00974AD1"/>
    <w:rsid w:val="00976AC0"/>
    <w:rsid w:val="00977DB9"/>
    <w:rsid w:val="009861E6"/>
    <w:rsid w:val="00991B1A"/>
    <w:rsid w:val="00991C7A"/>
    <w:rsid w:val="0099706E"/>
    <w:rsid w:val="009A0F52"/>
    <w:rsid w:val="009A2B23"/>
    <w:rsid w:val="009A408A"/>
    <w:rsid w:val="009A5B32"/>
    <w:rsid w:val="009A68C3"/>
    <w:rsid w:val="009B05AA"/>
    <w:rsid w:val="009B09B7"/>
    <w:rsid w:val="009B1485"/>
    <w:rsid w:val="009B1722"/>
    <w:rsid w:val="009B1ED6"/>
    <w:rsid w:val="009B2D2D"/>
    <w:rsid w:val="009B377D"/>
    <w:rsid w:val="009B3922"/>
    <w:rsid w:val="009B6A9D"/>
    <w:rsid w:val="009B6E6B"/>
    <w:rsid w:val="009B6F2E"/>
    <w:rsid w:val="009C13F5"/>
    <w:rsid w:val="009C41A1"/>
    <w:rsid w:val="009C448D"/>
    <w:rsid w:val="009C4E0C"/>
    <w:rsid w:val="009C5036"/>
    <w:rsid w:val="009C5889"/>
    <w:rsid w:val="009C5CE3"/>
    <w:rsid w:val="009D29E0"/>
    <w:rsid w:val="009D7A86"/>
    <w:rsid w:val="009E4F35"/>
    <w:rsid w:val="009E5747"/>
    <w:rsid w:val="009E78B8"/>
    <w:rsid w:val="009F01C0"/>
    <w:rsid w:val="009F0314"/>
    <w:rsid w:val="009F21A6"/>
    <w:rsid w:val="009F2215"/>
    <w:rsid w:val="009F2A1B"/>
    <w:rsid w:val="009F2ED7"/>
    <w:rsid w:val="009F380C"/>
    <w:rsid w:val="009F3DE7"/>
    <w:rsid w:val="009F616C"/>
    <w:rsid w:val="00A001AF"/>
    <w:rsid w:val="00A01E31"/>
    <w:rsid w:val="00A02355"/>
    <w:rsid w:val="00A02DFA"/>
    <w:rsid w:val="00A11F01"/>
    <w:rsid w:val="00A149C1"/>
    <w:rsid w:val="00A15BC6"/>
    <w:rsid w:val="00A20C7C"/>
    <w:rsid w:val="00A22C46"/>
    <w:rsid w:val="00A25E40"/>
    <w:rsid w:val="00A369B3"/>
    <w:rsid w:val="00A40061"/>
    <w:rsid w:val="00A40A8F"/>
    <w:rsid w:val="00A4410E"/>
    <w:rsid w:val="00A46CB0"/>
    <w:rsid w:val="00A511EF"/>
    <w:rsid w:val="00A53C19"/>
    <w:rsid w:val="00A55494"/>
    <w:rsid w:val="00A55C55"/>
    <w:rsid w:val="00A55D95"/>
    <w:rsid w:val="00A56BB6"/>
    <w:rsid w:val="00A62424"/>
    <w:rsid w:val="00A62B3A"/>
    <w:rsid w:val="00A63057"/>
    <w:rsid w:val="00A63FEA"/>
    <w:rsid w:val="00A659BC"/>
    <w:rsid w:val="00A66747"/>
    <w:rsid w:val="00A672F7"/>
    <w:rsid w:val="00A673CF"/>
    <w:rsid w:val="00A67AD5"/>
    <w:rsid w:val="00A7294F"/>
    <w:rsid w:val="00A74470"/>
    <w:rsid w:val="00A747CC"/>
    <w:rsid w:val="00A75656"/>
    <w:rsid w:val="00A81A78"/>
    <w:rsid w:val="00A83413"/>
    <w:rsid w:val="00A83DEE"/>
    <w:rsid w:val="00A8409C"/>
    <w:rsid w:val="00A84B83"/>
    <w:rsid w:val="00A84E9D"/>
    <w:rsid w:val="00A878AA"/>
    <w:rsid w:val="00A87F9D"/>
    <w:rsid w:val="00A904FF"/>
    <w:rsid w:val="00A91F01"/>
    <w:rsid w:val="00A960C7"/>
    <w:rsid w:val="00A9618A"/>
    <w:rsid w:val="00AA05E9"/>
    <w:rsid w:val="00AA39C7"/>
    <w:rsid w:val="00AA4068"/>
    <w:rsid w:val="00AA4485"/>
    <w:rsid w:val="00AA5A64"/>
    <w:rsid w:val="00AA5FC4"/>
    <w:rsid w:val="00AB0194"/>
    <w:rsid w:val="00AB41F1"/>
    <w:rsid w:val="00AC43B1"/>
    <w:rsid w:val="00AC6EEF"/>
    <w:rsid w:val="00AD4622"/>
    <w:rsid w:val="00AD5883"/>
    <w:rsid w:val="00AD73AE"/>
    <w:rsid w:val="00AE4ED7"/>
    <w:rsid w:val="00AE7A59"/>
    <w:rsid w:val="00AF0E53"/>
    <w:rsid w:val="00AF2C17"/>
    <w:rsid w:val="00AF2C5F"/>
    <w:rsid w:val="00AF391D"/>
    <w:rsid w:val="00AF75B4"/>
    <w:rsid w:val="00B016F4"/>
    <w:rsid w:val="00B024E8"/>
    <w:rsid w:val="00B028DA"/>
    <w:rsid w:val="00B05855"/>
    <w:rsid w:val="00B071B4"/>
    <w:rsid w:val="00B101B6"/>
    <w:rsid w:val="00B104B3"/>
    <w:rsid w:val="00B1120C"/>
    <w:rsid w:val="00B1136B"/>
    <w:rsid w:val="00B129B9"/>
    <w:rsid w:val="00B12EFE"/>
    <w:rsid w:val="00B15777"/>
    <w:rsid w:val="00B164FE"/>
    <w:rsid w:val="00B17E04"/>
    <w:rsid w:val="00B20390"/>
    <w:rsid w:val="00B222F4"/>
    <w:rsid w:val="00B224D7"/>
    <w:rsid w:val="00B23185"/>
    <w:rsid w:val="00B259D6"/>
    <w:rsid w:val="00B25C4D"/>
    <w:rsid w:val="00B25DA0"/>
    <w:rsid w:val="00B27D86"/>
    <w:rsid w:val="00B27E49"/>
    <w:rsid w:val="00B318D6"/>
    <w:rsid w:val="00B31C57"/>
    <w:rsid w:val="00B337E6"/>
    <w:rsid w:val="00B3540D"/>
    <w:rsid w:val="00B3682A"/>
    <w:rsid w:val="00B36B7B"/>
    <w:rsid w:val="00B370F2"/>
    <w:rsid w:val="00B452F9"/>
    <w:rsid w:val="00B45A79"/>
    <w:rsid w:val="00B46E33"/>
    <w:rsid w:val="00B472B9"/>
    <w:rsid w:val="00B473E2"/>
    <w:rsid w:val="00B515DE"/>
    <w:rsid w:val="00B5208D"/>
    <w:rsid w:val="00B523C6"/>
    <w:rsid w:val="00B52FA0"/>
    <w:rsid w:val="00B541E9"/>
    <w:rsid w:val="00B547D1"/>
    <w:rsid w:val="00B54B2B"/>
    <w:rsid w:val="00B56246"/>
    <w:rsid w:val="00B65BCA"/>
    <w:rsid w:val="00B669B9"/>
    <w:rsid w:val="00B66C01"/>
    <w:rsid w:val="00B67949"/>
    <w:rsid w:val="00B7041A"/>
    <w:rsid w:val="00B75013"/>
    <w:rsid w:val="00B75632"/>
    <w:rsid w:val="00B75E5D"/>
    <w:rsid w:val="00B80641"/>
    <w:rsid w:val="00B8074E"/>
    <w:rsid w:val="00B820A8"/>
    <w:rsid w:val="00B824C6"/>
    <w:rsid w:val="00B86135"/>
    <w:rsid w:val="00B86845"/>
    <w:rsid w:val="00B90274"/>
    <w:rsid w:val="00B903DE"/>
    <w:rsid w:val="00B91B3D"/>
    <w:rsid w:val="00B92FE1"/>
    <w:rsid w:val="00B934C8"/>
    <w:rsid w:val="00B953A3"/>
    <w:rsid w:val="00B976B8"/>
    <w:rsid w:val="00BA124E"/>
    <w:rsid w:val="00BA5666"/>
    <w:rsid w:val="00BA6517"/>
    <w:rsid w:val="00BB18CB"/>
    <w:rsid w:val="00BB21FA"/>
    <w:rsid w:val="00BB2D9B"/>
    <w:rsid w:val="00BB30B0"/>
    <w:rsid w:val="00BB3ADA"/>
    <w:rsid w:val="00BB3EA8"/>
    <w:rsid w:val="00BB6FA9"/>
    <w:rsid w:val="00BC20CD"/>
    <w:rsid w:val="00BC4C0B"/>
    <w:rsid w:val="00BC5BB6"/>
    <w:rsid w:val="00BC7623"/>
    <w:rsid w:val="00BC7EB6"/>
    <w:rsid w:val="00BD0596"/>
    <w:rsid w:val="00BD1E67"/>
    <w:rsid w:val="00BD4565"/>
    <w:rsid w:val="00BD68A1"/>
    <w:rsid w:val="00BE02AB"/>
    <w:rsid w:val="00BE1058"/>
    <w:rsid w:val="00BE1B00"/>
    <w:rsid w:val="00BE2263"/>
    <w:rsid w:val="00BE499B"/>
    <w:rsid w:val="00BE6274"/>
    <w:rsid w:val="00BF35D1"/>
    <w:rsid w:val="00BF41C3"/>
    <w:rsid w:val="00BF48F5"/>
    <w:rsid w:val="00BF5987"/>
    <w:rsid w:val="00C01B9E"/>
    <w:rsid w:val="00C02413"/>
    <w:rsid w:val="00C0339B"/>
    <w:rsid w:val="00C04526"/>
    <w:rsid w:val="00C0638C"/>
    <w:rsid w:val="00C13753"/>
    <w:rsid w:val="00C14B94"/>
    <w:rsid w:val="00C22AD8"/>
    <w:rsid w:val="00C23405"/>
    <w:rsid w:val="00C24F1C"/>
    <w:rsid w:val="00C26A67"/>
    <w:rsid w:val="00C316E4"/>
    <w:rsid w:val="00C334B6"/>
    <w:rsid w:val="00C33933"/>
    <w:rsid w:val="00C36DEE"/>
    <w:rsid w:val="00C40483"/>
    <w:rsid w:val="00C42567"/>
    <w:rsid w:val="00C4367C"/>
    <w:rsid w:val="00C43CD1"/>
    <w:rsid w:val="00C44E7E"/>
    <w:rsid w:val="00C46225"/>
    <w:rsid w:val="00C55AA5"/>
    <w:rsid w:val="00C56CCB"/>
    <w:rsid w:val="00C57095"/>
    <w:rsid w:val="00C579E7"/>
    <w:rsid w:val="00C662B5"/>
    <w:rsid w:val="00C672FF"/>
    <w:rsid w:val="00C739D9"/>
    <w:rsid w:val="00C74983"/>
    <w:rsid w:val="00C74DB6"/>
    <w:rsid w:val="00C760F2"/>
    <w:rsid w:val="00C80188"/>
    <w:rsid w:val="00C84061"/>
    <w:rsid w:val="00C841A3"/>
    <w:rsid w:val="00C8709C"/>
    <w:rsid w:val="00C93108"/>
    <w:rsid w:val="00C93351"/>
    <w:rsid w:val="00C93DAF"/>
    <w:rsid w:val="00C95502"/>
    <w:rsid w:val="00C963C2"/>
    <w:rsid w:val="00C9744A"/>
    <w:rsid w:val="00CA0562"/>
    <w:rsid w:val="00CA0D2E"/>
    <w:rsid w:val="00CA1224"/>
    <w:rsid w:val="00CA30AC"/>
    <w:rsid w:val="00CA4BD9"/>
    <w:rsid w:val="00CB193E"/>
    <w:rsid w:val="00CB43FB"/>
    <w:rsid w:val="00CD34FF"/>
    <w:rsid w:val="00CE0FBA"/>
    <w:rsid w:val="00CE1E5C"/>
    <w:rsid w:val="00CE23B7"/>
    <w:rsid w:val="00CE488C"/>
    <w:rsid w:val="00CE4FA8"/>
    <w:rsid w:val="00CE5184"/>
    <w:rsid w:val="00CE5C00"/>
    <w:rsid w:val="00CF2E0E"/>
    <w:rsid w:val="00CF33CE"/>
    <w:rsid w:val="00D0167A"/>
    <w:rsid w:val="00D02334"/>
    <w:rsid w:val="00D028C1"/>
    <w:rsid w:val="00D031FB"/>
    <w:rsid w:val="00D03E41"/>
    <w:rsid w:val="00D04213"/>
    <w:rsid w:val="00D04380"/>
    <w:rsid w:val="00D0648F"/>
    <w:rsid w:val="00D11490"/>
    <w:rsid w:val="00D12803"/>
    <w:rsid w:val="00D1365B"/>
    <w:rsid w:val="00D20A92"/>
    <w:rsid w:val="00D2137B"/>
    <w:rsid w:val="00D21515"/>
    <w:rsid w:val="00D2196D"/>
    <w:rsid w:val="00D220DD"/>
    <w:rsid w:val="00D24683"/>
    <w:rsid w:val="00D309CD"/>
    <w:rsid w:val="00D3382D"/>
    <w:rsid w:val="00D3395F"/>
    <w:rsid w:val="00D42F94"/>
    <w:rsid w:val="00D43D20"/>
    <w:rsid w:val="00D44177"/>
    <w:rsid w:val="00D4679C"/>
    <w:rsid w:val="00D4717E"/>
    <w:rsid w:val="00D47A32"/>
    <w:rsid w:val="00D50627"/>
    <w:rsid w:val="00D51A71"/>
    <w:rsid w:val="00D5226E"/>
    <w:rsid w:val="00D56BDB"/>
    <w:rsid w:val="00D61E5C"/>
    <w:rsid w:val="00D64959"/>
    <w:rsid w:val="00D65AE0"/>
    <w:rsid w:val="00D70680"/>
    <w:rsid w:val="00D71EE1"/>
    <w:rsid w:val="00D726EB"/>
    <w:rsid w:val="00D72BD3"/>
    <w:rsid w:val="00D74AA0"/>
    <w:rsid w:val="00D75437"/>
    <w:rsid w:val="00D7707A"/>
    <w:rsid w:val="00D77F1A"/>
    <w:rsid w:val="00D820F6"/>
    <w:rsid w:val="00D83615"/>
    <w:rsid w:val="00D83963"/>
    <w:rsid w:val="00D85C82"/>
    <w:rsid w:val="00D91826"/>
    <w:rsid w:val="00D92CBD"/>
    <w:rsid w:val="00D93BE3"/>
    <w:rsid w:val="00D941D6"/>
    <w:rsid w:val="00D959F7"/>
    <w:rsid w:val="00D95DA8"/>
    <w:rsid w:val="00D96224"/>
    <w:rsid w:val="00DA1EC3"/>
    <w:rsid w:val="00DA2CEF"/>
    <w:rsid w:val="00DB003A"/>
    <w:rsid w:val="00DB077B"/>
    <w:rsid w:val="00DB16B8"/>
    <w:rsid w:val="00DB28F8"/>
    <w:rsid w:val="00DB42EC"/>
    <w:rsid w:val="00DB47A6"/>
    <w:rsid w:val="00DB489B"/>
    <w:rsid w:val="00DB59A9"/>
    <w:rsid w:val="00DB64AB"/>
    <w:rsid w:val="00DB72C2"/>
    <w:rsid w:val="00DB74D8"/>
    <w:rsid w:val="00DB755A"/>
    <w:rsid w:val="00DC2AB0"/>
    <w:rsid w:val="00DC4250"/>
    <w:rsid w:val="00DC4E92"/>
    <w:rsid w:val="00DC5ACE"/>
    <w:rsid w:val="00DC6F70"/>
    <w:rsid w:val="00DD1403"/>
    <w:rsid w:val="00DD3A55"/>
    <w:rsid w:val="00DD4B68"/>
    <w:rsid w:val="00DD53B7"/>
    <w:rsid w:val="00DE01DE"/>
    <w:rsid w:val="00DE3A9F"/>
    <w:rsid w:val="00DE4043"/>
    <w:rsid w:val="00DE6CAD"/>
    <w:rsid w:val="00DE6E91"/>
    <w:rsid w:val="00DE7D1C"/>
    <w:rsid w:val="00DF0BDC"/>
    <w:rsid w:val="00DF1086"/>
    <w:rsid w:val="00DF1667"/>
    <w:rsid w:val="00DF45D9"/>
    <w:rsid w:val="00DF4B87"/>
    <w:rsid w:val="00E05256"/>
    <w:rsid w:val="00E05EF4"/>
    <w:rsid w:val="00E11C26"/>
    <w:rsid w:val="00E1368D"/>
    <w:rsid w:val="00E13992"/>
    <w:rsid w:val="00E15ECF"/>
    <w:rsid w:val="00E179B3"/>
    <w:rsid w:val="00E213B6"/>
    <w:rsid w:val="00E219AA"/>
    <w:rsid w:val="00E2265B"/>
    <w:rsid w:val="00E27810"/>
    <w:rsid w:val="00E27C66"/>
    <w:rsid w:val="00E32740"/>
    <w:rsid w:val="00E35AC5"/>
    <w:rsid w:val="00E366E5"/>
    <w:rsid w:val="00E37E40"/>
    <w:rsid w:val="00E41AD0"/>
    <w:rsid w:val="00E45C44"/>
    <w:rsid w:val="00E506A5"/>
    <w:rsid w:val="00E51629"/>
    <w:rsid w:val="00E5206E"/>
    <w:rsid w:val="00E5581B"/>
    <w:rsid w:val="00E607DE"/>
    <w:rsid w:val="00E613CD"/>
    <w:rsid w:val="00E6317B"/>
    <w:rsid w:val="00E6663A"/>
    <w:rsid w:val="00E67DE8"/>
    <w:rsid w:val="00E7109E"/>
    <w:rsid w:val="00E73951"/>
    <w:rsid w:val="00E750EB"/>
    <w:rsid w:val="00E76C4B"/>
    <w:rsid w:val="00E77A53"/>
    <w:rsid w:val="00E80CC9"/>
    <w:rsid w:val="00E815E0"/>
    <w:rsid w:val="00E8271F"/>
    <w:rsid w:val="00E8646C"/>
    <w:rsid w:val="00E86632"/>
    <w:rsid w:val="00E87938"/>
    <w:rsid w:val="00E918E6"/>
    <w:rsid w:val="00E93ED9"/>
    <w:rsid w:val="00E97BAE"/>
    <w:rsid w:val="00EA2314"/>
    <w:rsid w:val="00EA438C"/>
    <w:rsid w:val="00EA555D"/>
    <w:rsid w:val="00EB1CFD"/>
    <w:rsid w:val="00EB2845"/>
    <w:rsid w:val="00EB3519"/>
    <w:rsid w:val="00EB712D"/>
    <w:rsid w:val="00EB7A2A"/>
    <w:rsid w:val="00EC0657"/>
    <w:rsid w:val="00EC2D35"/>
    <w:rsid w:val="00ED07DB"/>
    <w:rsid w:val="00ED605F"/>
    <w:rsid w:val="00EE0BA7"/>
    <w:rsid w:val="00EE3B26"/>
    <w:rsid w:val="00EE68AF"/>
    <w:rsid w:val="00EF0716"/>
    <w:rsid w:val="00EF6CD1"/>
    <w:rsid w:val="00F0287C"/>
    <w:rsid w:val="00F04BC2"/>
    <w:rsid w:val="00F05EF8"/>
    <w:rsid w:val="00F10F36"/>
    <w:rsid w:val="00F11896"/>
    <w:rsid w:val="00F12ADD"/>
    <w:rsid w:val="00F135C7"/>
    <w:rsid w:val="00F1404F"/>
    <w:rsid w:val="00F146C2"/>
    <w:rsid w:val="00F14936"/>
    <w:rsid w:val="00F16882"/>
    <w:rsid w:val="00F171F8"/>
    <w:rsid w:val="00F17F0E"/>
    <w:rsid w:val="00F224BD"/>
    <w:rsid w:val="00F2367E"/>
    <w:rsid w:val="00F23FF0"/>
    <w:rsid w:val="00F2408F"/>
    <w:rsid w:val="00F251BC"/>
    <w:rsid w:val="00F25B6F"/>
    <w:rsid w:val="00F31632"/>
    <w:rsid w:val="00F3401D"/>
    <w:rsid w:val="00F34169"/>
    <w:rsid w:val="00F34E3F"/>
    <w:rsid w:val="00F35A48"/>
    <w:rsid w:val="00F370B1"/>
    <w:rsid w:val="00F416AF"/>
    <w:rsid w:val="00F41F58"/>
    <w:rsid w:val="00F421EF"/>
    <w:rsid w:val="00F44BEA"/>
    <w:rsid w:val="00F44D16"/>
    <w:rsid w:val="00F45203"/>
    <w:rsid w:val="00F50B92"/>
    <w:rsid w:val="00F52643"/>
    <w:rsid w:val="00F5594F"/>
    <w:rsid w:val="00F62CAA"/>
    <w:rsid w:val="00F63A1F"/>
    <w:rsid w:val="00F63CF0"/>
    <w:rsid w:val="00F6522B"/>
    <w:rsid w:val="00F66609"/>
    <w:rsid w:val="00F666C5"/>
    <w:rsid w:val="00F676F0"/>
    <w:rsid w:val="00F73332"/>
    <w:rsid w:val="00F75C6F"/>
    <w:rsid w:val="00F8502F"/>
    <w:rsid w:val="00F86467"/>
    <w:rsid w:val="00F910CC"/>
    <w:rsid w:val="00F915A4"/>
    <w:rsid w:val="00F920F4"/>
    <w:rsid w:val="00F93640"/>
    <w:rsid w:val="00F936D6"/>
    <w:rsid w:val="00F9377E"/>
    <w:rsid w:val="00F93EAB"/>
    <w:rsid w:val="00F9498B"/>
    <w:rsid w:val="00F97640"/>
    <w:rsid w:val="00FA0411"/>
    <w:rsid w:val="00FA217D"/>
    <w:rsid w:val="00FA277D"/>
    <w:rsid w:val="00FA3189"/>
    <w:rsid w:val="00FA33D3"/>
    <w:rsid w:val="00FA450D"/>
    <w:rsid w:val="00FA45F6"/>
    <w:rsid w:val="00FA6D41"/>
    <w:rsid w:val="00FA701B"/>
    <w:rsid w:val="00FA7BF4"/>
    <w:rsid w:val="00FA7F41"/>
    <w:rsid w:val="00FB769D"/>
    <w:rsid w:val="00FC101B"/>
    <w:rsid w:val="00FC3247"/>
    <w:rsid w:val="00FC52E9"/>
    <w:rsid w:val="00FC5597"/>
    <w:rsid w:val="00FC60CD"/>
    <w:rsid w:val="00FC6812"/>
    <w:rsid w:val="00FC766B"/>
    <w:rsid w:val="00FD02A2"/>
    <w:rsid w:val="00FD1144"/>
    <w:rsid w:val="00FD17A7"/>
    <w:rsid w:val="00FD2E8F"/>
    <w:rsid w:val="00FD3A2C"/>
    <w:rsid w:val="00FD3FFD"/>
    <w:rsid w:val="00FD4E3E"/>
    <w:rsid w:val="00FD6E53"/>
    <w:rsid w:val="00FF2C00"/>
    <w:rsid w:val="00FF5488"/>
    <w:rsid w:val="00FF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C20CD"/>
    <w:pPr>
      <w:keepNext/>
      <w:keepLines/>
      <w:pageBreakBefore/>
      <w:numPr>
        <w:numId w:val="9"/>
      </w:numPr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02413"/>
    <w:pPr>
      <w:keepNext/>
      <w:keepLines/>
      <w:numPr>
        <w:ilvl w:val="1"/>
        <w:numId w:val="9"/>
      </w:numPr>
      <w:spacing w:before="24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9CD"/>
    <w:pPr>
      <w:keepNext/>
      <w:keepLines/>
      <w:numPr>
        <w:ilvl w:val="2"/>
        <w:numId w:val="9"/>
      </w:numPr>
      <w:spacing w:before="240" w:after="120"/>
      <w:outlineLvl w:val="2"/>
    </w:pPr>
    <w:rPr>
      <w:rFonts w:ascii="Arial" w:eastAsiaTheme="majorEastAsia" w:hAnsi="Arial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18C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8CB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18CB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18CB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8CB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8CB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D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List Paragraph,Odstavec cíl se seznamem,Odstavec se seznamem1"/>
    <w:basedOn w:val="Normln"/>
    <w:link w:val="OdstavecseseznamemChar"/>
    <w:uiPriority w:val="34"/>
    <w:qFormat/>
    <w:rsid w:val="007D63A4"/>
    <w:pPr>
      <w:ind w:left="720"/>
      <w:contextualSpacing/>
    </w:p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39603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paragraph" w:styleId="Textpoznpodarou">
    <w:name w:val="footnote text"/>
    <w:aliases w:val="Schriftart: 8 pt,Schriftart: 9 pt,Schriftart: 10 pt,pozn. pod čarou,Text poznámky pod čiarou 007,Fußnotentextf,Geneva 9,Font: Geneva 9,Boston 10,f,Podrozdział,Footnote,Podrozdzia3,Char1,Text pozn. pod čarou1,Char Char Char1,o"/>
    <w:basedOn w:val="Normln"/>
    <w:link w:val="TextpoznpodarouChar"/>
    <w:qFormat/>
    <w:rsid w:val="00636E3F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636E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4824E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DB077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basedOn w:val="Standardnpsmoodstavce"/>
    <w:unhideWhenUsed/>
    <w:rsid w:val="00550B4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F666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Svtlseznamzvraznn1">
    <w:name w:val="Light List Accent 1"/>
    <w:basedOn w:val="Normlntabulka"/>
    <w:uiPriority w:val="61"/>
    <w:rsid w:val="007710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55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5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071B4"/>
  </w:style>
  <w:style w:type="character" w:styleId="Odkaznakoment">
    <w:name w:val="annotation reference"/>
    <w:aliases w:val="Značka poznámky"/>
    <w:basedOn w:val="Standardnpsmoodstavce"/>
    <w:uiPriority w:val="99"/>
    <w:semiHidden/>
    <w:unhideWhenUsed/>
    <w:rsid w:val="0043669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43669F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366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6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8390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2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78390C"/>
    <w:rPr>
      <w:rFonts w:ascii="Arial" w:eastAsia="Times New Roman" w:hAnsi="Arial" w:cs="Times New Roman"/>
      <w:szCs w:val="20"/>
      <w:lang w:val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"/>
    <w:link w:val="Odstavecseseznamem"/>
    <w:uiPriority w:val="34"/>
    <w:rsid w:val="0078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9E574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1">
    <w:name w:val="S1"/>
    <w:basedOn w:val="Nadpis1"/>
    <w:rsid w:val="002F4183"/>
    <w:pPr>
      <w:keepLines w:val="0"/>
      <w:tabs>
        <w:tab w:val="num" w:pos="360"/>
      </w:tabs>
      <w:spacing w:before="240" w:after="120"/>
      <w:jc w:val="both"/>
    </w:pPr>
    <w:rPr>
      <w:rFonts w:eastAsia="Times New Roman" w:cs="Times New Roman"/>
      <w:bCs w:val="0"/>
      <w:smallCaps/>
      <w:kern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20CD"/>
    <w:rPr>
      <w:rFonts w:ascii="Arial" w:eastAsiaTheme="majorEastAsia" w:hAnsi="Arial" w:cstheme="majorBidi"/>
      <w:b/>
      <w:bCs/>
      <w:sz w:val="32"/>
      <w:szCs w:val="28"/>
      <w:lang w:eastAsia="cs-CZ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A91F0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02413"/>
    <w:rPr>
      <w:rFonts w:ascii="Arial" w:eastAsiaTheme="majorEastAsia" w:hAnsi="Arial" w:cstheme="majorBidi"/>
      <w:b/>
      <w:bCs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03ED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BC20CD"/>
    <w:pPr>
      <w:tabs>
        <w:tab w:val="left" w:pos="480"/>
        <w:tab w:val="right" w:leader="dot" w:pos="906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803E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803E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F19CD"/>
    <w:rPr>
      <w:rFonts w:ascii="Arial" w:eastAsiaTheme="majorEastAsia" w:hAnsi="Arial" w:cstheme="majorBidi"/>
      <w:b/>
      <w:bCs/>
      <w:i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8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8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8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8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B18CB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BB18CB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BB18CB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BB18CB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BB18CB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BB18CB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BB18CB"/>
    <w:pPr>
      <w:ind w:left="1920"/>
    </w:pPr>
    <w:rPr>
      <w:rFonts w:asciiTheme="minorHAnsi" w:hAnsiTheme="minorHAnsi"/>
      <w:sz w:val="18"/>
      <w:szCs w:val="18"/>
    </w:rPr>
  </w:style>
  <w:style w:type="numbering" w:customStyle="1" w:styleId="Styl1">
    <w:name w:val="Styl1"/>
    <w:uiPriority w:val="99"/>
    <w:rsid w:val="00BC20CD"/>
    <w:pPr>
      <w:numPr>
        <w:numId w:val="10"/>
      </w:numPr>
    </w:pPr>
  </w:style>
  <w:style w:type="paragraph" w:styleId="Revize">
    <w:name w:val="Revision"/>
    <w:hidden/>
    <w:uiPriority w:val="99"/>
    <w:semiHidden/>
    <w:rsid w:val="0068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C20CD"/>
    <w:pPr>
      <w:keepNext/>
      <w:keepLines/>
      <w:pageBreakBefore/>
      <w:numPr>
        <w:numId w:val="9"/>
      </w:numPr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02413"/>
    <w:pPr>
      <w:keepNext/>
      <w:keepLines/>
      <w:numPr>
        <w:ilvl w:val="1"/>
        <w:numId w:val="9"/>
      </w:numPr>
      <w:spacing w:before="24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9CD"/>
    <w:pPr>
      <w:keepNext/>
      <w:keepLines/>
      <w:numPr>
        <w:ilvl w:val="2"/>
        <w:numId w:val="9"/>
      </w:numPr>
      <w:spacing w:before="240" w:after="120"/>
      <w:outlineLvl w:val="2"/>
    </w:pPr>
    <w:rPr>
      <w:rFonts w:ascii="Arial" w:eastAsiaTheme="majorEastAsia" w:hAnsi="Arial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18C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8CB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18CB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18CB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8CB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8CB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D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List Paragraph,Odstavec cíl se seznamem,Odstavec se seznamem1"/>
    <w:basedOn w:val="Normln"/>
    <w:link w:val="OdstavecseseznamemChar"/>
    <w:uiPriority w:val="34"/>
    <w:qFormat/>
    <w:rsid w:val="007D63A4"/>
    <w:pPr>
      <w:ind w:left="720"/>
      <w:contextualSpacing/>
    </w:p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39603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paragraph" w:styleId="Textpoznpodarou">
    <w:name w:val="footnote text"/>
    <w:aliases w:val="Schriftart: 8 pt,Schriftart: 9 pt,Schriftart: 10 pt,pozn. pod čarou,Text poznámky pod čiarou 007,Fußnotentextf,Geneva 9,Font: Geneva 9,Boston 10,f,Podrozdział,Footnote,Podrozdzia3,Char1,Text pozn. pod čarou1,Char Char Char1,o"/>
    <w:basedOn w:val="Normln"/>
    <w:link w:val="TextpoznpodarouChar"/>
    <w:qFormat/>
    <w:rsid w:val="00636E3F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636E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4824E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DB077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basedOn w:val="Standardnpsmoodstavce"/>
    <w:unhideWhenUsed/>
    <w:rsid w:val="00550B4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F666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Svtlseznamzvraznn1">
    <w:name w:val="Light List Accent 1"/>
    <w:basedOn w:val="Normlntabulka"/>
    <w:uiPriority w:val="61"/>
    <w:rsid w:val="007710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55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5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071B4"/>
  </w:style>
  <w:style w:type="character" w:styleId="Odkaznakoment">
    <w:name w:val="annotation reference"/>
    <w:aliases w:val="Značka poznámky"/>
    <w:basedOn w:val="Standardnpsmoodstavce"/>
    <w:uiPriority w:val="99"/>
    <w:semiHidden/>
    <w:unhideWhenUsed/>
    <w:rsid w:val="0043669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43669F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366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6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8390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2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78390C"/>
    <w:rPr>
      <w:rFonts w:ascii="Arial" w:eastAsia="Times New Roman" w:hAnsi="Arial" w:cs="Times New Roman"/>
      <w:szCs w:val="20"/>
      <w:lang w:val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"/>
    <w:link w:val="Odstavecseseznamem"/>
    <w:uiPriority w:val="34"/>
    <w:rsid w:val="0078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9E574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1">
    <w:name w:val="S1"/>
    <w:basedOn w:val="Nadpis1"/>
    <w:rsid w:val="002F4183"/>
    <w:pPr>
      <w:keepLines w:val="0"/>
      <w:tabs>
        <w:tab w:val="num" w:pos="360"/>
      </w:tabs>
      <w:spacing w:before="240" w:after="120"/>
      <w:jc w:val="both"/>
    </w:pPr>
    <w:rPr>
      <w:rFonts w:eastAsia="Times New Roman" w:cs="Times New Roman"/>
      <w:bCs w:val="0"/>
      <w:smallCaps/>
      <w:kern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20CD"/>
    <w:rPr>
      <w:rFonts w:ascii="Arial" w:eastAsiaTheme="majorEastAsia" w:hAnsi="Arial" w:cstheme="majorBidi"/>
      <w:b/>
      <w:bCs/>
      <w:sz w:val="32"/>
      <w:szCs w:val="28"/>
      <w:lang w:eastAsia="cs-CZ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A91F0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02413"/>
    <w:rPr>
      <w:rFonts w:ascii="Arial" w:eastAsiaTheme="majorEastAsia" w:hAnsi="Arial" w:cstheme="majorBidi"/>
      <w:b/>
      <w:bCs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03ED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BC20CD"/>
    <w:pPr>
      <w:tabs>
        <w:tab w:val="left" w:pos="480"/>
        <w:tab w:val="right" w:leader="dot" w:pos="906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803E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803E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F19CD"/>
    <w:rPr>
      <w:rFonts w:ascii="Arial" w:eastAsiaTheme="majorEastAsia" w:hAnsi="Arial" w:cstheme="majorBidi"/>
      <w:b/>
      <w:bCs/>
      <w:i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8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8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8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8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B18CB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BB18CB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BB18CB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BB18CB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BB18CB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BB18CB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BB18CB"/>
    <w:pPr>
      <w:ind w:left="1920"/>
    </w:pPr>
    <w:rPr>
      <w:rFonts w:asciiTheme="minorHAnsi" w:hAnsiTheme="minorHAnsi"/>
      <w:sz w:val="18"/>
      <w:szCs w:val="18"/>
    </w:rPr>
  </w:style>
  <w:style w:type="numbering" w:customStyle="1" w:styleId="Styl1">
    <w:name w:val="Styl1"/>
    <w:uiPriority w:val="99"/>
    <w:rsid w:val="00BC20CD"/>
    <w:pPr>
      <w:numPr>
        <w:numId w:val="10"/>
      </w:numPr>
    </w:pPr>
  </w:style>
  <w:style w:type="paragraph" w:styleId="Revize">
    <w:name w:val="Revision"/>
    <w:hidden/>
    <w:uiPriority w:val="99"/>
    <w:semiHidden/>
    <w:rsid w:val="0068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A09C-74F6-4E6A-9D3D-092E059C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8988</Words>
  <Characters>53030</Characters>
  <Application>Microsoft Office Word</Application>
  <DocSecurity>0</DocSecurity>
  <Lines>441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Rybářová</dc:creator>
  <cp:lastModifiedBy>mikhel</cp:lastModifiedBy>
  <cp:revision>3</cp:revision>
  <cp:lastPrinted>2016-02-26T08:40:00Z</cp:lastPrinted>
  <dcterms:created xsi:type="dcterms:W3CDTF">2017-08-18T07:57:00Z</dcterms:created>
  <dcterms:modified xsi:type="dcterms:W3CDTF">2017-08-18T07:58:00Z</dcterms:modified>
</cp:coreProperties>
</file>