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bookmarkStart w:id="0" w:name="_GoBack"/>
      <w:bookmarkEnd w:id="0"/>
    </w:p>
    <w:p w:rsidR="008078EE" w:rsidRPr="00CC63E4" w:rsidRDefault="002D2B5D" w:rsidP="002D2B5D">
      <w:pPr>
        <w:ind w:left="4248" w:firstLine="708"/>
        <w:jc w:val="both"/>
        <w:rPr>
          <w:rFonts w:ascii="Arial" w:hAnsi="Arial" w:cs="Arial"/>
          <w:b/>
        </w:rPr>
      </w:pPr>
      <w:r>
        <w:rPr>
          <w:rFonts w:ascii="Arial" w:hAnsi="Arial" w:cs="Arial"/>
          <w:b/>
        </w:rPr>
        <w:tab/>
      </w: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Default="002B680B" w:rsidP="002B680B">
      <w:pPr>
        <w:ind w:left="708" w:firstLine="708"/>
        <w:rPr>
          <w:rFonts w:ascii="Arial" w:hAnsi="Arial" w:cs="Arial"/>
          <w:b/>
          <w:sz w:val="52"/>
          <w:szCs w:val="52"/>
        </w:rPr>
      </w:pPr>
    </w:p>
    <w:p w:rsidR="00B3521F" w:rsidRDefault="00B3521F" w:rsidP="002B680B">
      <w:pPr>
        <w:ind w:left="708" w:firstLine="708"/>
        <w:rPr>
          <w:rFonts w:ascii="Arial" w:hAnsi="Arial" w:cs="Arial"/>
          <w:b/>
          <w:sz w:val="52"/>
          <w:szCs w:val="52"/>
        </w:rPr>
      </w:pPr>
    </w:p>
    <w:p w:rsidR="00B3521F" w:rsidRPr="00CC63E4" w:rsidRDefault="00B3521F" w:rsidP="002B680B">
      <w:pPr>
        <w:ind w:left="708" w:firstLine="708"/>
        <w:rPr>
          <w:rFonts w:ascii="Arial" w:hAnsi="Arial" w:cs="Arial"/>
          <w:b/>
          <w:sz w:val="52"/>
          <w:szCs w:val="52"/>
        </w:rPr>
      </w:pPr>
    </w:p>
    <w:p w:rsidR="00313390" w:rsidRPr="00B11E81" w:rsidRDefault="00313390" w:rsidP="00313390">
      <w:pPr>
        <w:rPr>
          <w:sz w:val="28"/>
          <w:szCs w:val="28"/>
        </w:rPr>
      </w:pPr>
      <w:r w:rsidRPr="00973DDD">
        <w:rPr>
          <w:b/>
          <w:sz w:val="28"/>
          <w:szCs w:val="28"/>
        </w:rPr>
        <w:t>Vydání 1/</w:t>
      </w:r>
      <w:r w:rsidR="00EC48B5">
        <w:rPr>
          <w:b/>
          <w:sz w:val="28"/>
          <w:szCs w:val="28"/>
        </w:rPr>
        <w:t>9</w:t>
      </w:r>
      <w:r w:rsidRPr="00973DDD">
        <w:rPr>
          <w:b/>
          <w:sz w:val="28"/>
          <w:szCs w:val="28"/>
        </w:rPr>
        <w:t>, platnost</w:t>
      </w:r>
      <w:r w:rsidR="00FA213C">
        <w:rPr>
          <w:b/>
          <w:sz w:val="28"/>
          <w:szCs w:val="28"/>
        </w:rPr>
        <w:t xml:space="preserve"> od </w:t>
      </w:r>
      <w:r w:rsidR="0059287E">
        <w:rPr>
          <w:b/>
          <w:sz w:val="28"/>
          <w:szCs w:val="28"/>
        </w:rPr>
        <w:t>11</w:t>
      </w:r>
      <w:r w:rsidR="00FA213C">
        <w:rPr>
          <w:b/>
          <w:sz w:val="28"/>
          <w:szCs w:val="28"/>
        </w:rPr>
        <w:t xml:space="preserve">. </w:t>
      </w:r>
      <w:r w:rsidR="00EC48B5">
        <w:rPr>
          <w:b/>
          <w:sz w:val="28"/>
          <w:szCs w:val="28"/>
        </w:rPr>
        <w:t>11</w:t>
      </w:r>
      <w:r w:rsidR="00FA213C">
        <w:rPr>
          <w:b/>
          <w:sz w:val="28"/>
          <w:szCs w:val="28"/>
        </w:rPr>
        <w:t>. 2016</w:t>
      </w:r>
      <w:r w:rsidRPr="00973DDD">
        <w:rPr>
          <w:b/>
          <w:sz w:val="28"/>
          <w:szCs w:val="28"/>
        </w:rPr>
        <w:t xml:space="preserve"> </w:t>
      </w:r>
      <w:r>
        <w:rPr>
          <w:b/>
          <w:sz w:val="28"/>
          <w:szCs w:val="28"/>
        </w:rPr>
        <w:t xml:space="preserve">a účinnost </w:t>
      </w:r>
      <w:r w:rsidRPr="00973DDD">
        <w:rPr>
          <w:b/>
          <w:sz w:val="28"/>
          <w:szCs w:val="28"/>
        </w:rPr>
        <w:t xml:space="preserve">od </w:t>
      </w:r>
      <w:r w:rsidR="00FA213C">
        <w:rPr>
          <w:b/>
          <w:sz w:val="28"/>
          <w:szCs w:val="28"/>
        </w:rPr>
        <w:t>1</w:t>
      </w:r>
      <w:r w:rsidR="00E22C5C">
        <w:rPr>
          <w:b/>
          <w:sz w:val="28"/>
          <w:szCs w:val="28"/>
        </w:rPr>
        <w:t>8</w:t>
      </w:r>
      <w:r w:rsidRPr="00973DDD">
        <w:rPr>
          <w:b/>
          <w:sz w:val="28"/>
          <w:szCs w:val="28"/>
        </w:rPr>
        <w:t xml:space="preserve">. </w:t>
      </w:r>
      <w:r w:rsidR="00EC48B5">
        <w:rPr>
          <w:b/>
          <w:sz w:val="28"/>
          <w:szCs w:val="28"/>
        </w:rPr>
        <w:t>11</w:t>
      </w:r>
      <w:r w:rsidRPr="00973DDD">
        <w:rPr>
          <w:b/>
          <w:sz w:val="28"/>
          <w:szCs w:val="28"/>
        </w:rPr>
        <w:t>. 201</w:t>
      </w:r>
      <w:r w:rsidR="00664846">
        <w:rPr>
          <w:b/>
          <w:sz w:val="28"/>
          <w:szCs w:val="28"/>
        </w:rPr>
        <w:t>6</w:t>
      </w:r>
    </w:p>
    <w:p w:rsidR="00B56CCF" w:rsidRPr="00B11E81" w:rsidRDefault="00B56CCF" w:rsidP="00B56CCF">
      <w:pPr>
        <w:rPr>
          <w:sz w:val="28"/>
          <w:szCs w:val="28"/>
        </w:rPr>
      </w:pP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rsidTr="004F5005">
        <w:trPr>
          <w:trHeight w:val="539"/>
        </w:trPr>
        <w:tc>
          <w:tcPr>
            <w:tcW w:w="2157"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rsidTr="004F5005">
        <w:trPr>
          <w:trHeight w:val="539"/>
        </w:trPr>
        <w:tc>
          <w:tcPr>
            <w:tcW w:w="2157"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rsidTr="004F5005">
        <w:trPr>
          <w:trHeight w:val="539"/>
        </w:trPr>
        <w:tc>
          <w:tcPr>
            <w:tcW w:w="2157" w:type="dxa"/>
            <w:vAlign w:val="center"/>
          </w:tcPr>
          <w:p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rsidTr="004F5005">
        <w:trPr>
          <w:trHeight w:val="539"/>
        </w:trPr>
        <w:tc>
          <w:tcPr>
            <w:tcW w:w="2157" w:type="dxa"/>
            <w:vAlign w:val="center"/>
          </w:tcPr>
          <w:p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rsidTr="004F5005">
        <w:trPr>
          <w:trHeight w:val="539"/>
        </w:trPr>
        <w:tc>
          <w:tcPr>
            <w:tcW w:w="2157" w:type="dxa"/>
            <w:vAlign w:val="center"/>
          </w:tcPr>
          <w:p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rsidTr="004F5005">
        <w:trPr>
          <w:trHeight w:val="539"/>
        </w:trPr>
        <w:tc>
          <w:tcPr>
            <w:tcW w:w="2157" w:type="dxa"/>
            <w:vAlign w:val="center"/>
          </w:tcPr>
          <w:p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7172A5" w:rsidRPr="00CC63E4" w:rsidTr="004F5005">
        <w:trPr>
          <w:trHeight w:val="539"/>
        </w:trPr>
        <w:tc>
          <w:tcPr>
            <w:tcW w:w="2157" w:type="dxa"/>
            <w:vAlign w:val="center"/>
          </w:tcPr>
          <w:p w:rsidR="007172A5" w:rsidRDefault="007172A5" w:rsidP="006324A8">
            <w:pPr>
              <w:autoSpaceDE w:val="0"/>
              <w:autoSpaceDN w:val="0"/>
              <w:adjustRightInd w:val="0"/>
              <w:jc w:val="right"/>
              <w:rPr>
                <w:rFonts w:ascii="Arial" w:hAnsi="Arial" w:cs="Arial"/>
                <w:sz w:val="24"/>
                <w:szCs w:val="24"/>
              </w:rPr>
            </w:pPr>
            <w:r>
              <w:rPr>
                <w:rFonts w:ascii="Arial" w:hAnsi="Arial" w:cs="Arial"/>
                <w:sz w:val="24"/>
                <w:szCs w:val="24"/>
              </w:rPr>
              <w:t>I</w:t>
            </w:r>
          </w:p>
        </w:tc>
        <w:tc>
          <w:tcPr>
            <w:tcW w:w="7449" w:type="dxa"/>
            <w:vAlign w:val="center"/>
          </w:tcPr>
          <w:p w:rsidR="007172A5" w:rsidRDefault="007172A5" w:rsidP="008263DA">
            <w:pPr>
              <w:pStyle w:val="Seznam2"/>
              <w:ind w:left="0" w:firstLine="0"/>
              <w:rPr>
                <w:rFonts w:ascii="Arial" w:hAnsi="Arial" w:cs="Arial"/>
                <w:sz w:val="24"/>
                <w:szCs w:val="24"/>
              </w:rPr>
            </w:pPr>
            <w:r>
              <w:rPr>
                <w:rFonts w:ascii="Arial" w:hAnsi="Arial" w:cs="Arial"/>
                <w:sz w:val="24"/>
                <w:szCs w:val="24"/>
              </w:rPr>
              <w:t>Interní indikátor</w:t>
            </w:r>
          </w:p>
        </w:tc>
      </w:tr>
      <w:tr w:rsidR="0020574C" w:rsidRPr="00CC63E4" w:rsidTr="004F5005">
        <w:trPr>
          <w:trHeight w:val="539"/>
        </w:trPr>
        <w:tc>
          <w:tcPr>
            <w:tcW w:w="2157"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rsidTr="004F5005">
        <w:trPr>
          <w:trHeight w:val="539"/>
        </w:trPr>
        <w:tc>
          <w:tcPr>
            <w:tcW w:w="2157" w:type="dxa"/>
            <w:vAlign w:val="center"/>
          </w:tcPr>
          <w:p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rsidTr="004F5005">
        <w:trPr>
          <w:trHeight w:val="539"/>
        </w:trPr>
        <w:tc>
          <w:tcPr>
            <w:tcW w:w="2157" w:type="dxa"/>
            <w:vAlign w:val="center"/>
          </w:tcPr>
          <w:p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rsidTr="004F5005">
        <w:trPr>
          <w:trHeight w:val="539"/>
        </w:trPr>
        <w:tc>
          <w:tcPr>
            <w:tcW w:w="2157" w:type="dxa"/>
            <w:vAlign w:val="center"/>
          </w:tcPr>
          <w:p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rsidTr="004F5005">
        <w:trPr>
          <w:trHeight w:val="539"/>
        </w:trPr>
        <w:tc>
          <w:tcPr>
            <w:tcW w:w="2157" w:type="dxa"/>
            <w:vAlign w:val="center"/>
          </w:tcPr>
          <w:p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rsidTr="004F5005">
        <w:trPr>
          <w:trHeight w:val="539"/>
        </w:trPr>
        <w:tc>
          <w:tcPr>
            <w:tcW w:w="2157" w:type="dxa"/>
            <w:vAlign w:val="center"/>
          </w:tcPr>
          <w:p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rsidTr="004F5005">
        <w:trPr>
          <w:trHeight w:val="539"/>
        </w:trPr>
        <w:tc>
          <w:tcPr>
            <w:tcW w:w="2157" w:type="dxa"/>
            <w:vAlign w:val="center"/>
          </w:tcPr>
          <w:p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rsidTr="004F5005">
        <w:trPr>
          <w:trHeight w:val="539"/>
        </w:trPr>
        <w:tc>
          <w:tcPr>
            <w:tcW w:w="2157" w:type="dxa"/>
            <w:vAlign w:val="center"/>
          </w:tcPr>
          <w:p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rsidTr="004F5005">
        <w:trPr>
          <w:trHeight w:val="539"/>
        </w:trPr>
        <w:tc>
          <w:tcPr>
            <w:tcW w:w="2157" w:type="dxa"/>
            <w:vAlign w:val="center"/>
          </w:tcPr>
          <w:p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t>SI OPTP</w:t>
            </w:r>
          </w:p>
        </w:tc>
        <w:tc>
          <w:tcPr>
            <w:tcW w:w="7449" w:type="dxa"/>
            <w:vAlign w:val="center"/>
          </w:tcPr>
          <w:p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rsidR="00A73A9F" w:rsidRDefault="00A73A9F">
      <w:pPr>
        <w:rPr>
          <w:rFonts w:ascii="Arial" w:hAnsi="Arial" w:cs="Arial"/>
          <w:b/>
          <w:sz w:val="24"/>
          <w:szCs w:val="24"/>
        </w:rPr>
      </w:pPr>
      <w:r>
        <w:rPr>
          <w:rFonts w:ascii="Arial" w:hAnsi="Arial" w:cs="Arial"/>
          <w:b/>
          <w:sz w:val="24"/>
          <w:szCs w:val="24"/>
        </w:rPr>
        <w:br w:type="page"/>
      </w:r>
    </w:p>
    <w:p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rsidR="00CE5108" w:rsidRPr="00930720" w:rsidRDefault="00CE5108" w:rsidP="00736962">
      <w:pPr>
        <w:widowControl w:val="0"/>
        <w:rPr>
          <w:rFonts w:ascii="Arial" w:hAnsi="Arial" w:cs="Arial"/>
          <w:sz w:val="22"/>
          <w:szCs w:val="22"/>
        </w:rPr>
      </w:pPr>
    </w:p>
    <w:p w:rsidR="00930720" w:rsidRPr="00736962" w:rsidRDefault="00A56E3D" w:rsidP="00736962">
      <w:pPr>
        <w:pStyle w:val="Obsah1"/>
        <w:widowControl w:val="0"/>
        <w:tabs>
          <w:tab w:val="left" w:pos="400"/>
        </w:tabs>
        <w:rPr>
          <w:rFonts w:ascii="Arial" w:eastAsiaTheme="minorEastAsia" w:hAnsi="Arial" w:cs="Arial"/>
          <w:noProof/>
          <w:sz w:val="22"/>
          <w:szCs w:val="22"/>
        </w:rPr>
      </w:pPr>
      <w:r w:rsidRPr="00736962">
        <w:rPr>
          <w:rFonts w:ascii="Arial" w:hAnsi="Arial" w:cs="Arial"/>
          <w:sz w:val="22"/>
          <w:szCs w:val="22"/>
        </w:rPr>
        <w:fldChar w:fldCharType="begin"/>
      </w:r>
      <w:r w:rsidR="00B73F32" w:rsidRPr="00930720">
        <w:rPr>
          <w:rFonts w:ascii="Arial" w:hAnsi="Arial" w:cs="Arial"/>
          <w:sz w:val="22"/>
          <w:szCs w:val="22"/>
        </w:rPr>
        <w:instrText xml:space="preserve"> TOC \o "1-2" \u </w:instrText>
      </w:r>
      <w:r w:rsidRPr="00736962">
        <w:rPr>
          <w:rFonts w:ascii="Arial" w:hAnsi="Arial" w:cs="Arial"/>
          <w:sz w:val="22"/>
          <w:szCs w:val="22"/>
        </w:rPr>
        <w:fldChar w:fldCharType="separate"/>
      </w:r>
      <w:r w:rsidR="00930720" w:rsidRPr="00930720">
        <w:rPr>
          <w:rFonts w:ascii="Arial" w:hAnsi="Arial" w:cs="Arial"/>
          <w:noProof/>
          <w:sz w:val="22"/>
          <w:szCs w:val="22"/>
        </w:rPr>
        <w:t>1.</w:t>
      </w:r>
      <w:r w:rsidR="00930720" w:rsidRPr="00736962">
        <w:rPr>
          <w:rFonts w:ascii="Arial" w:eastAsiaTheme="minorEastAsia" w:hAnsi="Arial" w:cs="Arial"/>
          <w:noProof/>
          <w:sz w:val="22"/>
          <w:szCs w:val="22"/>
        </w:rPr>
        <w:tab/>
      </w:r>
      <w:r w:rsidR="00930720" w:rsidRPr="00930720">
        <w:rPr>
          <w:rFonts w:ascii="Arial" w:hAnsi="Arial" w:cs="Arial"/>
          <w:noProof/>
          <w:sz w:val="22"/>
          <w:szCs w:val="22"/>
        </w:rPr>
        <w:t>Úvod</w:t>
      </w:r>
      <w:r w:rsidR="00930720" w:rsidRPr="00930720">
        <w:rPr>
          <w:rFonts w:ascii="Arial" w:hAnsi="Arial" w:cs="Arial"/>
          <w:noProof/>
          <w:sz w:val="22"/>
          <w:szCs w:val="22"/>
        </w:rPr>
        <w:tab/>
      </w:r>
      <w:r w:rsidR="00930720" w:rsidRPr="007D4554">
        <w:rPr>
          <w:rFonts w:ascii="Arial" w:hAnsi="Arial" w:cs="Arial"/>
          <w:noProof/>
          <w:sz w:val="22"/>
          <w:szCs w:val="22"/>
        </w:rPr>
        <w:fldChar w:fldCharType="begin"/>
      </w:r>
      <w:r w:rsidR="00930720" w:rsidRPr="00930720">
        <w:rPr>
          <w:rFonts w:ascii="Arial" w:hAnsi="Arial" w:cs="Arial"/>
          <w:noProof/>
          <w:sz w:val="22"/>
          <w:szCs w:val="22"/>
        </w:rPr>
        <w:instrText xml:space="preserve"> PAGEREF _Toc447526800 \h </w:instrText>
      </w:r>
      <w:r w:rsidR="00930720" w:rsidRPr="007D4554">
        <w:rPr>
          <w:rFonts w:ascii="Arial" w:hAnsi="Arial" w:cs="Arial"/>
          <w:noProof/>
          <w:sz w:val="22"/>
          <w:szCs w:val="22"/>
        </w:rPr>
      </w:r>
      <w:r w:rsidR="00930720" w:rsidRPr="007D4554">
        <w:rPr>
          <w:rFonts w:ascii="Arial" w:hAnsi="Arial" w:cs="Arial"/>
          <w:noProof/>
          <w:sz w:val="22"/>
          <w:szCs w:val="22"/>
        </w:rPr>
        <w:fldChar w:fldCharType="separate"/>
      </w:r>
      <w:r w:rsidR="0009330B">
        <w:rPr>
          <w:rFonts w:ascii="Arial" w:hAnsi="Arial" w:cs="Arial"/>
          <w:noProof/>
          <w:sz w:val="22"/>
          <w:szCs w:val="22"/>
        </w:rPr>
        <w:t>4</w:t>
      </w:r>
      <w:r w:rsidR="00930720" w:rsidRPr="007D4554">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2.</w:t>
      </w:r>
      <w:r w:rsidRPr="00736962">
        <w:rPr>
          <w:rFonts w:ascii="Arial" w:eastAsiaTheme="minorEastAsia" w:hAnsi="Arial" w:cs="Arial"/>
          <w:noProof/>
          <w:sz w:val="22"/>
          <w:szCs w:val="22"/>
        </w:rPr>
        <w:tab/>
      </w:r>
      <w:r w:rsidRPr="00930720">
        <w:rPr>
          <w:rFonts w:ascii="Arial" w:hAnsi="Arial" w:cs="Arial"/>
          <w:noProof/>
          <w:sz w:val="22"/>
          <w:szCs w:val="22"/>
        </w:rPr>
        <w:t>Typy indikátorů v rámci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_Toc447526801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6</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2.1</w:t>
      </w:r>
      <w:r w:rsidRPr="00736962">
        <w:rPr>
          <w:rFonts w:ascii="Arial" w:eastAsiaTheme="minorEastAsia" w:hAnsi="Arial" w:cs="Arial"/>
          <w:noProof/>
          <w:sz w:val="22"/>
          <w:szCs w:val="22"/>
        </w:rPr>
        <w:tab/>
      </w:r>
      <w:r w:rsidRPr="00736962">
        <w:rPr>
          <w:rFonts w:ascii="Arial" w:hAnsi="Arial" w:cs="Arial"/>
          <w:noProof/>
          <w:sz w:val="22"/>
          <w:szCs w:val="22"/>
          <w:lang w:eastAsia="en-US"/>
        </w:rPr>
        <w:t>Výstupové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_Toc447526803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6</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2.2</w:t>
      </w:r>
      <w:r w:rsidRPr="00736962">
        <w:rPr>
          <w:rFonts w:ascii="Arial" w:eastAsiaTheme="minorEastAsia" w:hAnsi="Arial" w:cs="Arial"/>
          <w:noProof/>
          <w:sz w:val="22"/>
          <w:szCs w:val="22"/>
        </w:rPr>
        <w:tab/>
      </w:r>
      <w:r w:rsidRPr="00736962">
        <w:rPr>
          <w:rFonts w:ascii="Arial" w:hAnsi="Arial" w:cs="Arial"/>
          <w:noProof/>
          <w:sz w:val="22"/>
          <w:szCs w:val="22"/>
          <w:lang w:eastAsia="en-US"/>
        </w:rPr>
        <w:t>Výsledkové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_Toc447526804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2.3</w:t>
      </w:r>
      <w:r w:rsidRPr="00736962">
        <w:rPr>
          <w:rFonts w:ascii="Arial" w:eastAsiaTheme="minorEastAsia" w:hAnsi="Arial" w:cs="Arial"/>
          <w:noProof/>
          <w:sz w:val="22"/>
          <w:szCs w:val="22"/>
        </w:rPr>
        <w:tab/>
      </w:r>
      <w:r w:rsidRPr="00736962">
        <w:rPr>
          <w:rFonts w:ascii="Arial" w:hAnsi="Arial" w:cs="Arial"/>
          <w:noProof/>
          <w:sz w:val="22"/>
          <w:szCs w:val="22"/>
          <w:lang w:eastAsia="en-US"/>
        </w:rPr>
        <w:t>Kontextové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_Toc447526808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2.4</w:t>
      </w:r>
      <w:r w:rsidRPr="00736962">
        <w:rPr>
          <w:rFonts w:ascii="Arial" w:eastAsiaTheme="minorEastAsia" w:hAnsi="Arial" w:cs="Arial"/>
          <w:noProof/>
          <w:sz w:val="22"/>
          <w:szCs w:val="22"/>
        </w:rPr>
        <w:tab/>
      </w:r>
      <w:r w:rsidRPr="00736962">
        <w:rPr>
          <w:rFonts w:ascii="Arial" w:hAnsi="Arial" w:cs="Arial"/>
          <w:noProof/>
          <w:sz w:val="22"/>
          <w:szCs w:val="22"/>
          <w:lang w:eastAsia="en-US"/>
        </w:rPr>
        <w:t>Hlavní / Interní indikátory, Projektové indikátory</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_Toc447526810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7</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3.</w:t>
      </w:r>
      <w:r w:rsidRPr="00736962">
        <w:rPr>
          <w:rFonts w:ascii="Arial" w:eastAsiaTheme="minorEastAsia" w:hAnsi="Arial" w:cs="Arial"/>
          <w:noProof/>
          <w:sz w:val="22"/>
          <w:szCs w:val="22"/>
        </w:rPr>
        <w:tab/>
      </w:r>
      <w:r w:rsidRPr="00930720">
        <w:rPr>
          <w:rFonts w:ascii="Arial" w:hAnsi="Arial" w:cs="Arial"/>
          <w:noProof/>
          <w:sz w:val="22"/>
          <w:szCs w:val="22"/>
        </w:rPr>
        <w:t>Sankce při nenaplnění indikátorů</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_Toc447526811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9</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3.1</w:t>
      </w:r>
      <w:r w:rsidRPr="00736962">
        <w:rPr>
          <w:rFonts w:ascii="Arial" w:eastAsiaTheme="minorEastAsia" w:hAnsi="Arial" w:cs="Arial"/>
          <w:noProof/>
          <w:sz w:val="22"/>
          <w:szCs w:val="22"/>
        </w:rPr>
        <w:tab/>
      </w:r>
      <w:r w:rsidRPr="00736962">
        <w:rPr>
          <w:rFonts w:ascii="Arial" w:hAnsi="Arial" w:cs="Arial"/>
          <w:noProof/>
          <w:sz w:val="22"/>
          <w:szCs w:val="22"/>
          <w:lang w:eastAsia="en-US"/>
        </w:rPr>
        <w:t>Sankce před vyplacením dotace</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_Toc447526813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3.2</w:t>
      </w:r>
      <w:r w:rsidRPr="00736962">
        <w:rPr>
          <w:rFonts w:ascii="Arial" w:eastAsiaTheme="minorEastAsia" w:hAnsi="Arial" w:cs="Arial"/>
          <w:noProof/>
          <w:sz w:val="22"/>
          <w:szCs w:val="22"/>
        </w:rPr>
        <w:tab/>
      </w:r>
      <w:r w:rsidRPr="00736962">
        <w:rPr>
          <w:rFonts w:ascii="Arial" w:hAnsi="Arial" w:cs="Arial"/>
          <w:noProof/>
          <w:sz w:val="22"/>
          <w:szCs w:val="22"/>
          <w:lang w:eastAsia="en-US"/>
        </w:rPr>
        <w:t>Sankce po vyplacení dotace</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_Toc447526815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3.3</w:t>
      </w:r>
      <w:r w:rsidRPr="00736962">
        <w:rPr>
          <w:rFonts w:ascii="Arial" w:eastAsiaTheme="minorEastAsia" w:hAnsi="Arial" w:cs="Arial"/>
          <w:noProof/>
          <w:sz w:val="22"/>
          <w:szCs w:val="22"/>
        </w:rPr>
        <w:tab/>
      </w:r>
      <w:r w:rsidRPr="00736962">
        <w:rPr>
          <w:rFonts w:ascii="Arial" w:hAnsi="Arial" w:cs="Arial"/>
          <w:noProof/>
          <w:sz w:val="22"/>
          <w:szCs w:val="22"/>
          <w:lang w:eastAsia="en-US"/>
        </w:rPr>
        <w:t>Žádost o změnu projektu</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_Toc447526817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9</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4.</w:t>
      </w:r>
      <w:r w:rsidRPr="00736962">
        <w:rPr>
          <w:rFonts w:ascii="Arial" w:eastAsiaTheme="minorEastAsia" w:hAnsi="Arial" w:cs="Arial"/>
          <w:noProof/>
          <w:sz w:val="22"/>
          <w:szCs w:val="22"/>
        </w:rPr>
        <w:tab/>
      </w:r>
      <w:r w:rsidRPr="00930720">
        <w:rPr>
          <w:rFonts w:ascii="Arial" w:hAnsi="Arial" w:cs="Arial"/>
          <w:noProof/>
          <w:sz w:val="22"/>
          <w:szCs w:val="22"/>
        </w:rPr>
        <w:t>Soustava indikátorů v rámci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_Toc447526819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10</w:t>
      </w:r>
      <w:r w:rsidRPr="007D4554">
        <w:rPr>
          <w:rFonts w:ascii="Arial" w:hAnsi="Arial" w:cs="Arial"/>
          <w:noProof/>
          <w:sz w:val="22"/>
          <w:szCs w:val="22"/>
        </w:rPr>
        <w:fldChar w:fldCharType="end"/>
      </w:r>
    </w:p>
    <w:p w:rsidR="00930720" w:rsidRPr="00736962" w:rsidRDefault="00930720" w:rsidP="00736962">
      <w:pPr>
        <w:pStyle w:val="Obsah2"/>
        <w:keepNext w:val="0"/>
        <w:keepLines w:val="0"/>
        <w:widowControl w:val="0"/>
        <w:rPr>
          <w:rFonts w:ascii="Arial" w:eastAsiaTheme="minorEastAsia" w:hAnsi="Arial" w:cs="Arial"/>
          <w:noProof/>
          <w:sz w:val="22"/>
          <w:szCs w:val="22"/>
        </w:rPr>
      </w:pPr>
      <w:r w:rsidRPr="00736962">
        <w:rPr>
          <w:rFonts w:ascii="Arial" w:hAnsi="Arial" w:cs="Arial"/>
          <w:noProof/>
          <w:sz w:val="22"/>
          <w:szCs w:val="22"/>
          <w:lang w:eastAsia="en-US"/>
        </w:rPr>
        <w:t>4.1 Indikátory prioritních os OPTP</w:t>
      </w:r>
      <w:r w:rsidRPr="00736962">
        <w:rPr>
          <w:rFonts w:ascii="Arial" w:hAnsi="Arial" w:cs="Arial"/>
          <w:noProof/>
          <w:sz w:val="22"/>
          <w:szCs w:val="22"/>
        </w:rPr>
        <w:tab/>
      </w:r>
      <w:r w:rsidRPr="00736962">
        <w:rPr>
          <w:rFonts w:ascii="Arial" w:hAnsi="Arial" w:cs="Arial"/>
          <w:noProof/>
          <w:sz w:val="22"/>
          <w:szCs w:val="22"/>
        </w:rPr>
        <w:fldChar w:fldCharType="begin"/>
      </w:r>
      <w:r w:rsidRPr="00736962">
        <w:rPr>
          <w:rFonts w:ascii="Arial" w:hAnsi="Arial" w:cs="Arial"/>
          <w:noProof/>
          <w:sz w:val="22"/>
          <w:szCs w:val="22"/>
        </w:rPr>
        <w:instrText xml:space="preserve"> PAGEREF _Toc447526820 \h </w:instrText>
      </w:r>
      <w:r w:rsidRPr="00736962">
        <w:rPr>
          <w:rFonts w:ascii="Arial" w:hAnsi="Arial" w:cs="Arial"/>
          <w:noProof/>
          <w:sz w:val="22"/>
          <w:szCs w:val="22"/>
        </w:rPr>
      </w:r>
      <w:r w:rsidRPr="00736962">
        <w:rPr>
          <w:rFonts w:ascii="Arial" w:hAnsi="Arial" w:cs="Arial"/>
          <w:noProof/>
          <w:sz w:val="22"/>
          <w:szCs w:val="22"/>
        </w:rPr>
        <w:fldChar w:fldCharType="separate"/>
      </w:r>
      <w:r w:rsidR="0009330B">
        <w:rPr>
          <w:rFonts w:ascii="Arial" w:hAnsi="Arial" w:cs="Arial"/>
          <w:noProof/>
          <w:sz w:val="22"/>
          <w:szCs w:val="22"/>
        </w:rPr>
        <w:t>10</w:t>
      </w:r>
      <w:r w:rsidRPr="00736962">
        <w:rPr>
          <w:rFonts w:ascii="Arial" w:hAnsi="Arial" w:cs="Arial"/>
          <w:noProof/>
          <w:sz w:val="22"/>
          <w:szCs w:val="22"/>
        </w:rPr>
        <w:fldChar w:fldCharType="end"/>
      </w:r>
    </w:p>
    <w:p w:rsidR="00930720" w:rsidRPr="00736962" w:rsidRDefault="00930720" w:rsidP="00736962">
      <w:pPr>
        <w:pStyle w:val="Obsah1"/>
        <w:widowControl w:val="0"/>
        <w:tabs>
          <w:tab w:val="left" w:pos="400"/>
        </w:tabs>
        <w:rPr>
          <w:rFonts w:ascii="Arial" w:eastAsiaTheme="minorEastAsia" w:hAnsi="Arial" w:cs="Arial"/>
          <w:noProof/>
          <w:sz w:val="22"/>
          <w:szCs w:val="22"/>
        </w:rPr>
      </w:pPr>
      <w:r w:rsidRPr="00930720">
        <w:rPr>
          <w:rFonts w:ascii="Arial" w:hAnsi="Arial" w:cs="Arial"/>
          <w:noProof/>
          <w:sz w:val="22"/>
          <w:szCs w:val="22"/>
        </w:rPr>
        <w:t>5.</w:t>
      </w:r>
      <w:r w:rsidRPr="00736962">
        <w:rPr>
          <w:rFonts w:ascii="Arial" w:eastAsiaTheme="minorEastAsia" w:hAnsi="Arial" w:cs="Arial"/>
          <w:noProof/>
          <w:sz w:val="22"/>
          <w:szCs w:val="22"/>
        </w:rPr>
        <w:tab/>
      </w:r>
      <w:r w:rsidRPr="00930720">
        <w:rPr>
          <w:rFonts w:ascii="Arial" w:hAnsi="Arial" w:cs="Arial"/>
          <w:noProof/>
          <w:sz w:val="22"/>
          <w:szCs w:val="22"/>
        </w:rPr>
        <w:t>Přehled změn v rámci MI OPTP</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_Toc447526822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34</w:t>
      </w:r>
      <w:r w:rsidRPr="007D4554">
        <w:rPr>
          <w:rFonts w:ascii="Arial" w:hAnsi="Arial" w:cs="Arial"/>
          <w:noProof/>
          <w:sz w:val="22"/>
          <w:szCs w:val="22"/>
        </w:rPr>
        <w:fldChar w:fldCharType="end"/>
      </w:r>
    </w:p>
    <w:p w:rsidR="00930720" w:rsidRPr="00736962" w:rsidRDefault="00930720" w:rsidP="00736962">
      <w:pPr>
        <w:pStyle w:val="Obsah1"/>
        <w:widowControl w:val="0"/>
        <w:rPr>
          <w:rFonts w:ascii="Arial" w:eastAsiaTheme="minorEastAsia" w:hAnsi="Arial" w:cs="Arial"/>
          <w:noProof/>
          <w:sz w:val="22"/>
          <w:szCs w:val="22"/>
        </w:rPr>
      </w:pPr>
      <w:r w:rsidRPr="00930720">
        <w:rPr>
          <w:rFonts w:ascii="Arial" w:hAnsi="Arial" w:cs="Arial"/>
          <w:noProof/>
          <w:sz w:val="22"/>
          <w:szCs w:val="22"/>
        </w:rPr>
        <w:t>Přílohy</w:t>
      </w:r>
      <w:r w:rsidRPr="00930720">
        <w:rPr>
          <w:rFonts w:ascii="Arial" w:hAnsi="Arial" w:cs="Arial"/>
          <w:noProof/>
          <w:sz w:val="22"/>
          <w:szCs w:val="22"/>
        </w:rPr>
        <w:tab/>
      </w:r>
      <w:r w:rsidRPr="007D4554">
        <w:rPr>
          <w:rFonts w:ascii="Arial" w:hAnsi="Arial" w:cs="Arial"/>
          <w:noProof/>
          <w:sz w:val="22"/>
          <w:szCs w:val="22"/>
        </w:rPr>
        <w:fldChar w:fldCharType="begin"/>
      </w:r>
      <w:r w:rsidRPr="00930720">
        <w:rPr>
          <w:rFonts w:ascii="Arial" w:hAnsi="Arial" w:cs="Arial"/>
          <w:noProof/>
          <w:sz w:val="22"/>
          <w:szCs w:val="22"/>
        </w:rPr>
        <w:instrText xml:space="preserve"> PAGEREF _Toc447526823 \h </w:instrText>
      </w:r>
      <w:r w:rsidRPr="007D4554">
        <w:rPr>
          <w:rFonts w:ascii="Arial" w:hAnsi="Arial" w:cs="Arial"/>
          <w:noProof/>
          <w:sz w:val="22"/>
          <w:szCs w:val="22"/>
        </w:rPr>
      </w:r>
      <w:r w:rsidRPr="007D4554">
        <w:rPr>
          <w:rFonts w:ascii="Arial" w:hAnsi="Arial" w:cs="Arial"/>
          <w:noProof/>
          <w:sz w:val="22"/>
          <w:szCs w:val="22"/>
        </w:rPr>
        <w:fldChar w:fldCharType="separate"/>
      </w:r>
      <w:r w:rsidR="0009330B">
        <w:rPr>
          <w:rFonts w:ascii="Arial" w:hAnsi="Arial" w:cs="Arial"/>
          <w:noProof/>
          <w:sz w:val="22"/>
          <w:szCs w:val="22"/>
        </w:rPr>
        <w:t>35</w:t>
      </w:r>
      <w:r w:rsidRPr="007D4554">
        <w:rPr>
          <w:rFonts w:ascii="Arial" w:hAnsi="Arial" w:cs="Arial"/>
          <w:noProof/>
          <w:sz w:val="22"/>
          <w:szCs w:val="22"/>
        </w:rPr>
        <w:fldChar w:fldCharType="end"/>
      </w:r>
    </w:p>
    <w:p w:rsidR="0009331E" w:rsidRPr="00F371BA" w:rsidRDefault="00A56E3D" w:rsidP="00736962">
      <w:pPr>
        <w:widowControl w:val="0"/>
        <w:rPr>
          <w:rFonts w:ascii="Arial" w:hAnsi="Arial" w:cs="Arial"/>
          <w:sz w:val="22"/>
          <w:szCs w:val="22"/>
        </w:rPr>
      </w:pPr>
      <w:r w:rsidRPr="00736962">
        <w:rPr>
          <w:rFonts w:ascii="Arial" w:hAnsi="Arial" w:cs="Arial"/>
          <w:sz w:val="22"/>
          <w:szCs w:val="22"/>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1" w:name="_Toc447526800"/>
      <w:r w:rsidRPr="00CC63E4">
        <w:rPr>
          <w:rFonts w:cs="Arial"/>
        </w:rPr>
        <w:t>Úvo</w:t>
      </w:r>
      <w:r w:rsidR="00D54428" w:rsidRPr="00CC63E4">
        <w:rPr>
          <w:rFonts w:cs="Arial"/>
        </w:rPr>
        <w:t>d</w:t>
      </w:r>
      <w:bookmarkEnd w:id="1"/>
    </w:p>
    <w:p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rsidR="0002057E" w:rsidRPr="00736962" w:rsidRDefault="0032391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SI</w:t>
      </w:r>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r w:rsidRPr="00736962">
        <w:rPr>
          <w:rFonts w:ascii="Arial" w:hAnsi="Arial" w:cs="Arial"/>
          <w:color w:val="000000"/>
          <w:sz w:val="22"/>
          <w:szCs w:val="24"/>
        </w:rPr>
        <w:t>SI</w:t>
      </w:r>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rsidR="009C6694" w:rsidRPr="00736962" w:rsidRDefault="009C6694" w:rsidP="004F5005">
      <w:pPr>
        <w:pStyle w:val="Default"/>
        <w:numPr>
          <w:ilvl w:val="0"/>
          <w:numId w:val="2"/>
        </w:numPr>
        <w:jc w:val="both"/>
        <w:rPr>
          <w:sz w:val="22"/>
        </w:rPr>
      </w:pPr>
      <w:r w:rsidRPr="00736962">
        <w:rPr>
          <w:rFonts w:ascii="EUAlbertina" w:hAnsi="EUAlbertina" w:cs="EUAlbertina"/>
          <w:sz w:val="22"/>
        </w:rPr>
        <w:t xml:space="preserve">a </w:t>
      </w:r>
      <w:r w:rsidRPr="00736962">
        <w:rPr>
          <w:sz w:val="22"/>
        </w:rPr>
        <w:t>Prováděcím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8263DA" w:rsidRPr="00736962">
        <w:rPr>
          <w:rFonts w:ascii="Arial" w:hAnsi="Arial" w:cs="Arial"/>
          <w:color w:val="000000"/>
          <w:sz w:val="22"/>
          <w:szCs w:val="24"/>
        </w:rPr>
        <w:t> </w:t>
      </w:r>
      <w:r w:rsidR="00767E2D" w:rsidRPr="00736962">
        <w:rPr>
          <w:rFonts w:ascii="Arial" w:hAnsi="Arial" w:cs="Arial"/>
          <w:color w:val="000000"/>
          <w:sz w:val="22"/>
          <w:szCs w:val="24"/>
        </w:rPr>
        <w:t>žádostí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rsidR="008C1763" w:rsidRPr="00736962" w:rsidRDefault="008C1763"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Pokud v</w:t>
      </w:r>
      <w:r w:rsidR="003D4991" w:rsidRPr="00736962">
        <w:rPr>
          <w:rFonts w:ascii="Arial" w:hAnsi="Arial" w:cs="Arial"/>
          <w:color w:val="000000"/>
          <w:sz w:val="22"/>
          <w:szCs w:val="24"/>
        </w:rPr>
        <w:t> </w:t>
      </w:r>
      <w:r w:rsidRPr="00736962">
        <w:rPr>
          <w:rFonts w:ascii="Arial" w:hAnsi="Arial" w:cs="Arial"/>
          <w:color w:val="000000"/>
          <w:sz w:val="22"/>
          <w:szCs w:val="24"/>
        </w:rPr>
        <w:t>průběhu</w:t>
      </w:r>
      <w:r w:rsidR="003D4991" w:rsidRPr="00736962">
        <w:rPr>
          <w:rFonts w:ascii="Arial" w:hAnsi="Arial" w:cs="Arial"/>
          <w:color w:val="000000"/>
          <w:sz w:val="22"/>
          <w:szCs w:val="24"/>
        </w:rPr>
        <w:t xml:space="preserve"> realizace</w:t>
      </w:r>
      <w:r w:rsidRPr="00736962">
        <w:rPr>
          <w:rFonts w:ascii="Arial" w:hAnsi="Arial" w:cs="Arial"/>
          <w:color w:val="000000"/>
          <w:sz w:val="22"/>
          <w:szCs w:val="24"/>
        </w:rPr>
        <w:t xml:space="preserve"> projektu příjemce</w:t>
      </w:r>
      <w:r w:rsidR="007163B4" w:rsidRPr="00736962">
        <w:rPr>
          <w:rFonts w:ascii="Arial" w:hAnsi="Arial" w:cs="Arial"/>
          <w:color w:val="000000"/>
          <w:sz w:val="22"/>
          <w:szCs w:val="24"/>
        </w:rPr>
        <w:t xml:space="preserve"> zjistí</w:t>
      </w:r>
      <w:r w:rsidRPr="00736962">
        <w:rPr>
          <w:rFonts w:ascii="Arial" w:hAnsi="Arial" w:cs="Arial"/>
          <w:color w:val="000000"/>
          <w:sz w:val="22"/>
          <w:szCs w:val="24"/>
        </w:rPr>
        <w:t xml:space="preserve">, že </w:t>
      </w:r>
      <w:r w:rsidR="007227B5" w:rsidRPr="00736962">
        <w:rPr>
          <w:rFonts w:ascii="Arial" w:hAnsi="Arial" w:cs="Arial"/>
          <w:color w:val="000000"/>
          <w:sz w:val="22"/>
          <w:szCs w:val="24"/>
        </w:rPr>
        <w:t xml:space="preserve">cílová hodnota </w:t>
      </w:r>
      <w:r w:rsidRPr="00736962">
        <w:rPr>
          <w:rFonts w:ascii="Arial" w:hAnsi="Arial" w:cs="Arial"/>
          <w:color w:val="000000"/>
          <w:sz w:val="22"/>
          <w:szCs w:val="24"/>
        </w:rPr>
        <w:t>zvolen</w:t>
      </w:r>
      <w:r w:rsidR="007227B5" w:rsidRPr="00736962">
        <w:rPr>
          <w:rFonts w:ascii="Arial" w:hAnsi="Arial" w:cs="Arial"/>
          <w:color w:val="000000"/>
          <w:sz w:val="22"/>
          <w:szCs w:val="24"/>
        </w:rPr>
        <w:t>ého</w:t>
      </w:r>
      <w:r w:rsidRPr="00736962">
        <w:rPr>
          <w:rFonts w:ascii="Arial" w:hAnsi="Arial" w:cs="Arial"/>
          <w:color w:val="000000"/>
          <w:sz w:val="22"/>
          <w:szCs w:val="24"/>
        </w:rPr>
        <w:t xml:space="preserve"> indikátor</w:t>
      </w:r>
      <w:r w:rsidR="007227B5" w:rsidRPr="00736962">
        <w:rPr>
          <w:rFonts w:ascii="Arial" w:hAnsi="Arial" w:cs="Arial"/>
          <w:color w:val="000000"/>
          <w:sz w:val="22"/>
          <w:szCs w:val="24"/>
        </w:rPr>
        <w:t>u</w:t>
      </w:r>
      <w:r w:rsidRPr="00736962">
        <w:rPr>
          <w:rFonts w:ascii="Arial" w:hAnsi="Arial" w:cs="Arial"/>
          <w:color w:val="000000"/>
          <w:sz w:val="22"/>
          <w:szCs w:val="24"/>
        </w:rPr>
        <w:t xml:space="preserve"> b</w:t>
      </w:r>
      <w:r w:rsidR="00317170" w:rsidRPr="00736962">
        <w:rPr>
          <w:rFonts w:ascii="Arial" w:hAnsi="Arial" w:cs="Arial"/>
          <w:color w:val="000000"/>
          <w:sz w:val="22"/>
          <w:szCs w:val="24"/>
        </w:rPr>
        <w:t>y</w:t>
      </w:r>
      <w:r w:rsidRPr="00736962">
        <w:rPr>
          <w:rFonts w:ascii="Arial" w:hAnsi="Arial" w:cs="Arial"/>
          <w:color w:val="000000"/>
          <w:sz w:val="22"/>
          <w:szCs w:val="24"/>
        </w:rPr>
        <w:t xml:space="preserve"> byla nenaplněna, podá </w:t>
      </w:r>
      <w:r w:rsidR="007227B5" w:rsidRPr="00736962">
        <w:rPr>
          <w:rFonts w:ascii="Arial" w:hAnsi="Arial" w:cs="Arial"/>
          <w:color w:val="000000"/>
          <w:sz w:val="22"/>
          <w:szCs w:val="24"/>
        </w:rPr>
        <w:t>bez</w:t>
      </w:r>
      <w:r w:rsidRPr="00736962">
        <w:rPr>
          <w:rFonts w:ascii="Arial" w:hAnsi="Arial" w:cs="Arial"/>
          <w:color w:val="000000"/>
          <w:sz w:val="22"/>
          <w:szCs w:val="24"/>
        </w:rPr>
        <w:t>odkladně žádost o změnu v</w:t>
      </w:r>
      <w:r w:rsidR="003D4991" w:rsidRPr="00736962">
        <w:rPr>
          <w:rFonts w:ascii="Arial" w:hAnsi="Arial" w:cs="Arial"/>
          <w:color w:val="000000"/>
          <w:sz w:val="22"/>
          <w:szCs w:val="24"/>
        </w:rPr>
        <w:t> </w:t>
      </w:r>
      <w:r w:rsidRPr="00736962">
        <w:rPr>
          <w:rFonts w:ascii="Arial" w:hAnsi="Arial" w:cs="Arial"/>
          <w:color w:val="000000"/>
          <w:sz w:val="22"/>
          <w:szCs w:val="24"/>
        </w:rPr>
        <w:t>projektu</w:t>
      </w:r>
      <w:r w:rsidR="003D4991" w:rsidRPr="00736962">
        <w:rPr>
          <w:rFonts w:ascii="Arial" w:hAnsi="Arial" w:cs="Arial"/>
          <w:color w:val="000000"/>
          <w:sz w:val="22"/>
          <w:szCs w:val="24"/>
        </w:rPr>
        <w:t xml:space="preserve"> na ŘO OPTP</w:t>
      </w:r>
      <w:r w:rsidR="00AA2D95" w:rsidRPr="00736962">
        <w:rPr>
          <w:rFonts w:ascii="Arial" w:hAnsi="Arial" w:cs="Arial"/>
          <w:color w:val="000000"/>
          <w:sz w:val="22"/>
          <w:szCs w:val="24"/>
        </w:rPr>
        <w:t xml:space="preserve"> (podrobněji viz kapitola </w:t>
      </w:r>
      <w:r w:rsidR="0062564B" w:rsidRPr="00736962">
        <w:rPr>
          <w:rFonts w:ascii="Arial" w:hAnsi="Arial" w:cs="Arial"/>
          <w:color w:val="000000"/>
          <w:sz w:val="22"/>
          <w:szCs w:val="24"/>
        </w:rPr>
        <w:t>3</w:t>
      </w:r>
      <w:r w:rsidR="002B2327" w:rsidRPr="00736962">
        <w:rPr>
          <w:rFonts w:ascii="Arial" w:hAnsi="Arial" w:cs="Arial"/>
          <w:color w:val="000000"/>
          <w:sz w:val="22"/>
          <w:szCs w:val="24"/>
        </w:rPr>
        <w:t xml:space="preserve"> Metodiky indikátorů - </w:t>
      </w:r>
      <w:r w:rsidR="003D4991" w:rsidRPr="00736962">
        <w:rPr>
          <w:rFonts w:ascii="Arial" w:hAnsi="Arial" w:cs="Arial"/>
          <w:color w:val="000000"/>
          <w:sz w:val="22"/>
          <w:szCs w:val="24"/>
        </w:rPr>
        <w:t xml:space="preserve">Sankce při </w:t>
      </w:r>
      <w:r w:rsidR="00F328DD" w:rsidRPr="00736962">
        <w:rPr>
          <w:rFonts w:ascii="Arial" w:hAnsi="Arial" w:cs="Arial"/>
          <w:color w:val="000000"/>
          <w:sz w:val="22"/>
          <w:szCs w:val="24"/>
        </w:rPr>
        <w:t xml:space="preserve">nesplnění </w:t>
      </w:r>
      <w:r w:rsidR="002B2327" w:rsidRPr="00736962">
        <w:rPr>
          <w:rFonts w:ascii="Arial" w:hAnsi="Arial" w:cs="Arial"/>
          <w:color w:val="000000"/>
          <w:sz w:val="22"/>
          <w:szCs w:val="24"/>
        </w:rPr>
        <w:t>indikátorů</w:t>
      </w:r>
      <w:r w:rsidR="00AA2D95" w:rsidRPr="00736962">
        <w:rPr>
          <w:rFonts w:ascii="Arial" w:hAnsi="Arial" w:cs="Arial"/>
          <w:color w:val="000000"/>
          <w:sz w:val="22"/>
          <w:szCs w:val="24"/>
        </w:rPr>
        <w:t>)</w:t>
      </w:r>
      <w:r w:rsidRPr="00736962">
        <w:rPr>
          <w:rFonts w:ascii="Arial" w:hAnsi="Arial" w:cs="Arial"/>
          <w:color w:val="000000"/>
          <w:sz w:val="22"/>
          <w:szCs w:val="24"/>
        </w:rPr>
        <w:t xml:space="preserve">. </w:t>
      </w:r>
    </w:p>
    <w:p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736962">
        <w:rPr>
          <w:rFonts w:ascii="Arial" w:hAnsi="Arial" w:cs="Arial"/>
          <w:color w:val="000000"/>
          <w:sz w:val="22"/>
          <w:szCs w:val="24"/>
        </w:rPr>
        <w:t xml:space="preserve">Kromě indikátoru 82520 - Počet trvale zaměstnaných pracovníků implementační struktury, </w:t>
      </w:r>
      <w:r w:rsidR="007172A5" w:rsidRPr="00736962">
        <w:rPr>
          <w:rFonts w:ascii="Arial" w:hAnsi="Arial" w:cs="Arial"/>
          <w:color w:val="000000"/>
          <w:sz w:val="22"/>
          <w:szCs w:val="24"/>
        </w:rPr>
        <w:t xml:space="preserve">kde </w:t>
      </w:r>
      <w:r w:rsidR="007F1838" w:rsidRPr="00736962">
        <w:rPr>
          <w:rFonts w:ascii="Arial" w:hAnsi="Arial" w:cs="Arial"/>
          <w:color w:val="000000"/>
          <w:sz w:val="22"/>
          <w:szCs w:val="24"/>
        </w:rPr>
        <w:t>nenaplnění cílové hodnoty</w:t>
      </w:r>
      <w:r w:rsidR="00EB026A" w:rsidRPr="00736962">
        <w:rPr>
          <w:rFonts w:ascii="Arial" w:hAnsi="Arial" w:cs="Arial"/>
          <w:color w:val="000000"/>
          <w:sz w:val="22"/>
          <w:szCs w:val="24"/>
        </w:rPr>
        <w:t xml:space="preserve"> indikátoru</w:t>
      </w:r>
      <w:r w:rsidR="007F1838" w:rsidRPr="00736962">
        <w:rPr>
          <w:rFonts w:ascii="Arial" w:hAnsi="Arial" w:cs="Arial"/>
          <w:color w:val="000000"/>
          <w:sz w:val="22"/>
          <w:szCs w:val="24"/>
        </w:rPr>
        <w:t xml:space="preserve"> </w:t>
      </w:r>
      <w:r w:rsidR="003406D0" w:rsidRPr="00736962">
        <w:rPr>
          <w:rFonts w:ascii="Arial" w:hAnsi="Arial" w:cs="Arial"/>
          <w:color w:val="000000"/>
          <w:sz w:val="22"/>
          <w:szCs w:val="24"/>
        </w:rPr>
        <w:t>ne</w:t>
      </w:r>
      <w:r w:rsidR="007F1838" w:rsidRPr="00736962">
        <w:rPr>
          <w:rFonts w:ascii="Arial" w:hAnsi="Arial" w:cs="Arial"/>
          <w:color w:val="000000"/>
          <w:sz w:val="22"/>
          <w:szCs w:val="24"/>
        </w:rPr>
        <w:t>podléhá sankcím</w:t>
      </w:r>
      <w:r w:rsidR="00EB026A" w:rsidRPr="00736962">
        <w:rPr>
          <w:rFonts w:ascii="Arial" w:hAnsi="Arial" w:cs="Arial"/>
          <w:color w:val="000000"/>
          <w:sz w:val="22"/>
          <w:szCs w:val="24"/>
        </w:rPr>
        <w:t>.</w:t>
      </w: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2" w:name="_Toc420393023"/>
      <w:bookmarkStart w:id="3" w:name="_Toc420393024"/>
      <w:bookmarkStart w:id="4" w:name="_Toc420393025"/>
      <w:bookmarkStart w:id="5" w:name="_Toc420393026"/>
      <w:bookmarkStart w:id="6" w:name="_Toc420393027"/>
      <w:bookmarkStart w:id="7" w:name="_Toc420393028"/>
      <w:bookmarkStart w:id="8" w:name="_Toc420393029"/>
      <w:bookmarkStart w:id="9" w:name="_Toc420393030"/>
      <w:bookmarkStart w:id="10" w:name="_Toc269286792"/>
      <w:bookmarkStart w:id="11" w:name="_Toc447526801"/>
      <w:bookmarkEnd w:id="2"/>
      <w:bookmarkEnd w:id="3"/>
      <w:bookmarkEnd w:id="4"/>
      <w:bookmarkEnd w:id="5"/>
      <w:bookmarkEnd w:id="6"/>
      <w:bookmarkEnd w:id="7"/>
      <w:bookmarkEnd w:id="8"/>
      <w:bookmarkEnd w:id="9"/>
      <w:r w:rsidRPr="00CC63E4">
        <w:rPr>
          <w:rFonts w:cs="Arial"/>
        </w:rPr>
        <w:lastRenderedPageBreak/>
        <w:t xml:space="preserve">Typy </w:t>
      </w:r>
      <w:r w:rsidR="00A03902" w:rsidRPr="00CC63E4">
        <w:rPr>
          <w:rFonts w:cs="Arial"/>
        </w:rPr>
        <w:t>indikátorů</w:t>
      </w:r>
      <w:bookmarkEnd w:id="10"/>
      <w:r w:rsidR="00F475E3" w:rsidRPr="00CC63E4">
        <w:rPr>
          <w:rFonts w:cs="Arial"/>
        </w:rPr>
        <w:t xml:space="preserve"> v rámci OPTP</w:t>
      </w:r>
      <w:bookmarkEnd w:id="11"/>
    </w:p>
    <w:p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rsidR="006915EF" w:rsidRPr="00CC63E4" w:rsidRDefault="002841C0" w:rsidP="006915EF">
      <w:pPr>
        <w:pStyle w:val="S2"/>
        <w:rPr>
          <w:rFonts w:cs="Arial"/>
          <w:sz w:val="24"/>
          <w:szCs w:val="24"/>
          <w:lang w:eastAsia="en-US"/>
        </w:rPr>
      </w:pPr>
      <w:bookmarkStart w:id="12" w:name="_Toc447526802"/>
      <w:bookmarkStart w:id="13" w:name="_Toc447526803"/>
      <w:bookmarkEnd w:id="12"/>
      <w:r>
        <w:rPr>
          <w:rFonts w:cs="Arial"/>
          <w:sz w:val="24"/>
          <w:szCs w:val="24"/>
          <w:lang w:eastAsia="en-US"/>
        </w:rPr>
        <w:t>Výstupové i</w:t>
      </w:r>
      <w:r w:rsidR="006915EF" w:rsidRPr="00CC63E4">
        <w:rPr>
          <w:rFonts w:cs="Arial"/>
          <w:sz w:val="24"/>
          <w:szCs w:val="24"/>
          <w:lang w:eastAsia="en-US"/>
        </w:rPr>
        <w:t>ndikátory</w:t>
      </w:r>
      <w:bookmarkEnd w:id="13"/>
    </w:p>
    <w:p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charakterizují činnost projektů, tzn.</w:t>
      </w:r>
      <w:r w:rsidR="00134A9E" w:rsidRPr="00736962">
        <w:rPr>
          <w:rFonts w:ascii="Arial" w:hAnsi="Arial" w:cs="Arial"/>
          <w:sz w:val="22"/>
          <w:szCs w:val="24"/>
        </w:rPr>
        <w:t>,</w:t>
      </w:r>
      <w:r w:rsidR="006356E1" w:rsidRPr="00736962">
        <w:rPr>
          <w:rFonts w:ascii="Arial" w:hAnsi="Arial" w:cs="Arial"/>
          <w:sz w:val="22"/>
          <w:szCs w:val="24"/>
        </w:rPr>
        <w:t xml:space="preserve"> poskytují informace o výstupech jednotlivých operací / 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rsidR="00664846" w:rsidRPr="00736962" w:rsidRDefault="00664846" w:rsidP="00AE451F">
      <w:pPr>
        <w:autoSpaceDE w:val="0"/>
        <w:autoSpaceDN w:val="0"/>
        <w:adjustRightInd w:val="0"/>
        <w:ind w:firstLine="709"/>
        <w:jc w:val="both"/>
        <w:rPr>
          <w:rFonts w:ascii="Arial" w:hAnsi="Arial" w:cs="Arial"/>
          <w:bCs/>
          <w:color w:val="000000"/>
          <w:sz w:val="22"/>
          <w:szCs w:val="24"/>
        </w:rPr>
      </w:pPr>
    </w:p>
    <w:p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Počet napsaných a zveřejněných analytických a strategických dokumentů (vč. evaluačních)</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r w:rsidR="0037184A" w:rsidRPr="00736962">
        <w:rPr>
          <w:rFonts w:ascii="Arial" w:hAnsi="Arial" w:cs="Arial"/>
          <w:i/>
          <w:color w:val="000000"/>
          <w:szCs w:val="24"/>
        </w:rPr>
        <w:t>, I</w:t>
      </w:r>
      <w:r w:rsidR="00437642" w:rsidRPr="00736962">
        <w:rPr>
          <w:rFonts w:ascii="Arial" w:hAnsi="Arial" w:cs="Arial"/>
          <w:color w:val="000000"/>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rsidR="00CC29AB" w:rsidRPr="00736962" w:rsidRDefault="00FF1D1B" w:rsidP="004F5005">
      <w:pPr>
        <w:pStyle w:val="Odstavecseseznamem"/>
        <w:numPr>
          <w:ilvl w:val="0"/>
          <w:numId w:val="12"/>
        </w:numPr>
        <w:autoSpaceDE w:val="0"/>
        <w:autoSpaceDN w:val="0"/>
        <w:adjustRightInd w:val="0"/>
        <w:jc w:val="both"/>
        <w:rPr>
          <w:rFonts w:ascii="Arial" w:hAnsi="Arial" w:cs="Arial"/>
          <w:color w:val="000000"/>
          <w:sz w:val="22"/>
          <w:szCs w:val="24"/>
        </w:rPr>
      </w:pPr>
      <w:hyperlink w:anchor="_Indikátor_výstupu_48.03.00" w:history="1">
        <w:r w:rsidR="00134A9E" w:rsidRPr="00736962">
          <w:rPr>
            <w:rFonts w:ascii="Arial" w:hAnsi="Arial" w:cs="Arial"/>
            <w:bCs/>
            <w:sz w:val="22"/>
            <w:szCs w:val="24"/>
          </w:rPr>
          <w:t>82100</w:t>
        </w:r>
        <w:r w:rsidR="00134A9E" w:rsidRPr="00736962">
          <w:rPr>
            <w:rStyle w:val="Hypertextovodkaz"/>
            <w:rFonts w:ascii="Arial" w:hAnsi="Arial" w:cs="Arial"/>
            <w:sz w:val="22"/>
            <w:szCs w:val="24"/>
          </w:rPr>
          <w:t xml:space="preserve"> </w:t>
        </w:r>
        <w:r w:rsidR="00134A9E" w:rsidRPr="00736962">
          <w:rPr>
            <w:rFonts w:ascii="Arial" w:hAnsi="Arial" w:cs="Arial"/>
            <w:color w:val="000000"/>
            <w:sz w:val="22"/>
            <w:szCs w:val="24"/>
          </w:rPr>
          <w:t>Počet účastníků vzdělávání</w:t>
        </w:r>
      </w:hyperlink>
      <w:r w:rsidR="00437642" w:rsidRPr="00736962">
        <w:rPr>
          <w:rFonts w:ascii="Arial" w:hAnsi="Arial" w:cs="Arial"/>
          <w:color w:val="000000"/>
          <w:sz w:val="22"/>
          <w:szCs w:val="24"/>
        </w:rPr>
        <w:t xml:space="preserve"> (P)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(rozhraní)</w:t>
      </w:r>
      <w:r w:rsidR="00437642" w:rsidRPr="00736962">
        <w:rPr>
          <w:rFonts w:ascii="Arial" w:hAnsi="Arial" w:cs="Arial"/>
          <w:color w:val="000000"/>
          <w:szCs w:val="24"/>
        </w:rPr>
        <w:t xml:space="preserve"> (P)</w:t>
      </w:r>
    </w:p>
    <w:p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4" w:name="_Toc292192820"/>
      <w:bookmarkStart w:id="15" w:name="_Toc292192821"/>
      <w:bookmarkStart w:id="16" w:name="_Toc292192822"/>
      <w:bookmarkStart w:id="17" w:name="_Toc292192825"/>
      <w:bookmarkEnd w:id="14"/>
      <w:bookmarkEnd w:id="15"/>
      <w:bookmarkEnd w:id="16"/>
      <w:bookmarkEnd w:id="17"/>
    </w:p>
    <w:p w:rsidR="006915EF" w:rsidRPr="00F51046" w:rsidRDefault="000004C7" w:rsidP="00736962">
      <w:pPr>
        <w:pStyle w:val="S2"/>
        <w:ind w:left="709"/>
        <w:rPr>
          <w:rFonts w:cs="Arial"/>
          <w:sz w:val="24"/>
          <w:szCs w:val="24"/>
          <w:lang w:eastAsia="en-US"/>
        </w:rPr>
      </w:pPr>
      <w:bookmarkStart w:id="18" w:name="_Toc447526804"/>
      <w:r>
        <w:rPr>
          <w:rFonts w:cs="Arial"/>
          <w:sz w:val="24"/>
          <w:szCs w:val="24"/>
          <w:lang w:eastAsia="en-US"/>
        </w:rPr>
        <w:lastRenderedPageBreak/>
        <w:t>Výsledkové i</w:t>
      </w:r>
      <w:r w:rsidR="006915EF" w:rsidRPr="00F51046">
        <w:rPr>
          <w:rFonts w:cs="Arial"/>
          <w:sz w:val="24"/>
          <w:szCs w:val="24"/>
          <w:lang w:eastAsia="en-US"/>
        </w:rPr>
        <w:t>ndikátory</w:t>
      </w:r>
      <w:bookmarkEnd w:id="18"/>
    </w:p>
    <w:p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2877E1" w:rsidRPr="00736962">
        <w:rPr>
          <w:rFonts w:ascii="Arial" w:hAnsi="Arial" w:cs="Arial"/>
          <w:bCs/>
          <w:color w:val="000000"/>
          <w:sz w:val="22"/>
          <w:szCs w:val="24"/>
        </w:rPr>
        <w:t> </w:t>
      </w:r>
      <w:r w:rsidR="00144D9E" w:rsidRPr="00736962">
        <w:rPr>
          <w:rFonts w:ascii="Arial" w:hAnsi="Arial" w:cs="Arial"/>
          <w:bCs/>
          <w:color w:val="000000"/>
          <w:sz w:val="22"/>
          <w:szCs w:val="24"/>
        </w:rPr>
        <w:t>/</w:t>
      </w:r>
      <w:r w:rsidR="002877E1" w:rsidRPr="00736962">
        <w:rPr>
          <w:rFonts w:ascii="Arial" w:hAnsi="Arial" w:cs="Arial"/>
          <w:bCs/>
          <w:color w:val="000000"/>
          <w:sz w:val="22"/>
          <w:szCs w:val="24"/>
        </w:rPr>
        <w:t> </w:t>
      </w:r>
      <w:r w:rsidR="00144D9E" w:rsidRPr="00736962">
        <w:rPr>
          <w:rFonts w:ascii="Arial" w:hAnsi="Arial" w:cs="Arial"/>
          <w:bCs/>
          <w:color w:val="000000"/>
          <w:sz w:val="22"/>
          <w:szCs w:val="24"/>
        </w:rPr>
        <w:t xml:space="preserve">operací OPTP a </w:t>
      </w:r>
      <w:r w:rsidR="00C6214E" w:rsidRPr="00736962">
        <w:rPr>
          <w:rFonts w:ascii="Arial" w:hAnsi="Arial" w:cs="Arial"/>
          <w:color w:val="000000"/>
          <w:sz w:val="22"/>
          <w:szCs w:val="24"/>
        </w:rPr>
        <w:t>prokazují účinky daného projektu resp. změnu / 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Míra úspěšnosti projektových žádostí v rámci integrovaných nástrojů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80920 Podíl auditovaných prostředků na celkové alokaci ČR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rsidR="00437642" w:rsidRPr="00736962" w:rsidRDefault="00FF1D1B"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Předstih schválení DoP/OP 2021+ nebo obdobného dokumentu před začátkem období</w:t>
        </w:r>
        <w:r w:rsidR="00437642" w:rsidRPr="00736962" w:rsidDel="00DF15D7">
          <w:rPr>
            <w:rStyle w:val="TextNOKChar"/>
            <w:rFonts w:ascii="Arial" w:hAnsi="Arial" w:cs="Arial"/>
          </w:rPr>
          <w:t xml:space="preserve"> </w:t>
        </w:r>
      </w:hyperlink>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Míra spokojenosti relevantních aktérů s podmínkami pro práci na řízení DoP/OP</w:t>
      </w:r>
      <w:r w:rsidRPr="00736962" w:rsidDel="00244F6C">
        <w:rPr>
          <w:rFonts w:ascii="Arial" w:hAnsi="Arial" w:cs="Arial"/>
          <w:sz w:val="22"/>
          <w:szCs w:val="22"/>
        </w:rPr>
        <w:t xml:space="preserve"> </w:t>
      </w:r>
    </w:p>
    <w:p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rsidR="004A0E84"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15758E" w:rsidRPr="00736962">
        <w:rPr>
          <w:rFonts w:ascii="Arial" w:hAnsi="Arial" w:cs="Arial"/>
          <w:sz w:val="22"/>
          <w:szCs w:val="22"/>
        </w:rPr>
        <w:t> </w:t>
      </w:r>
      <w:r w:rsidR="004A0E84" w:rsidRPr="00736962">
        <w:rPr>
          <w:rFonts w:ascii="Arial" w:hAnsi="Arial" w:cs="Arial"/>
          <w:sz w:val="22"/>
          <w:szCs w:val="22"/>
        </w:rPr>
        <w:t>systému</w:t>
      </w:r>
    </w:p>
    <w:p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rsidR="00EA6D21" w:rsidRPr="00EA6D21" w:rsidRDefault="00437642" w:rsidP="00736962">
      <w:pPr>
        <w:pStyle w:val="S2"/>
        <w:ind w:left="709"/>
        <w:rPr>
          <w:rFonts w:cs="Arial"/>
          <w:sz w:val="24"/>
          <w:szCs w:val="24"/>
          <w:lang w:eastAsia="en-US"/>
        </w:rPr>
      </w:pPr>
      <w:bookmarkStart w:id="19" w:name="_Toc447526805"/>
      <w:bookmarkStart w:id="20" w:name="_Toc447526806"/>
      <w:bookmarkStart w:id="21" w:name="_Toc447526807"/>
      <w:bookmarkStart w:id="22" w:name="_Toc447526808"/>
      <w:bookmarkEnd w:id="19"/>
      <w:bookmarkEnd w:id="20"/>
      <w:bookmarkEnd w:id="21"/>
      <w:r>
        <w:rPr>
          <w:rFonts w:cs="Arial"/>
          <w:sz w:val="24"/>
          <w:szCs w:val="24"/>
          <w:lang w:eastAsia="en-US"/>
        </w:rPr>
        <w:t>Kontextové indikátory</w:t>
      </w:r>
      <w:bookmarkEnd w:id="22"/>
    </w:p>
    <w:p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rsidR="00990B6A" w:rsidRPr="004F5005" w:rsidRDefault="00990B6A" w:rsidP="00990B6A">
      <w:pPr>
        <w:pStyle w:val="S2"/>
        <w:rPr>
          <w:sz w:val="24"/>
          <w:lang w:eastAsia="en-US"/>
        </w:rPr>
      </w:pPr>
      <w:bookmarkStart w:id="23" w:name="_Toc447526809"/>
      <w:bookmarkStart w:id="24" w:name="_Toc447526810"/>
      <w:bookmarkEnd w:id="23"/>
      <w:r w:rsidRPr="004F5005">
        <w:rPr>
          <w:sz w:val="24"/>
          <w:lang w:eastAsia="en-US"/>
        </w:rPr>
        <w:t>Hlavní / Interní indikátory, Projektové indikátory</w:t>
      </w:r>
      <w:bookmarkEnd w:id="24"/>
    </w:p>
    <w:p w:rsidR="00990B6A" w:rsidRPr="00736962" w:rsidRDefault="00825EA1" w:rsidP="00990B6A">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rsidR="00990B6A" w:rsidRPr="00736962" w:rsidRDefault="00990B6A" w:rsidP="00990B6A">
      <w:pPr>
        <w:autoSpaceDE w:val="0"/>
        <w:autoSpaceDN w:val="0"/>
        <w:adjustRightInd w:val="0"/>
        <w:jc w:val="both"/>
        <w:rPr>
          <w:rFonts w:ascii="Arial" w:hAnsi="Arial" w:cs="Arial"/>
          <w:color w:val="000000"/>
          <w:sz w:val="22"/>
          <w:szCs w:val="24"/>
        </w:rPr>
      </w:pPr>
    </w:p>
    <w:p w:rsidR="00990B6A" w:rsidRPr="00736962" w:rsidRDefault="00990B6A" w:rsidP="004F5005">
      <w:pPr>
        <w:pStyle w:val="Odstavecseseznamem"/>
        <w:numPr>
          <w:ilvl w:val="0"/>
          <w:numId w:val="16"/>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u w:val="single"/>
        </w:rPr>
        <w:lastRenderedPageBreak/>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rsidR="00990B6A" w:rsidRPr="00736962" w:rsidRDefault="00990B6A" w:rsidP="00990B6A">
      <w:pPr>
        <w:autoSpaceDE w:val="0"/>
        <w:autoSpaceDN w:val="0"/>
        <w:adjustRightInd w:val="0"/>
        <w:ind w:firstLine="426"/>
        <w:jc w:val="both"/>
        <w:rPr>
          <w:rFonts w:ascii="Arial" w:hAnsi="Arial" w:cs="Arial"/>
          <w:color w:val="000000"/>
          <w:sz w:val="22"/>
          <w:szCs w:val="24"/>
        </w:rPr>
      </w:pPr>
    </w:p>
    <w:p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rsidR="0048555B"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b/>
          <w:color w:val="000000"/>
          <w:sz w:val="22"/>
          <w:szCs w:val="24"/>
        </w:rPr>
        <w:t>Projekt nesmí nikdy naplňovat pouze interní indikátor</w:t>
      </w:r>
      <w:r w:rsidRPr="00736962">
        <w:rPr>
          <w:rFonts w:ascii="Arial" w:hAnsi="Arial" w:cs="Arial"/>
          <w:color w:val="000000"/>
          <w:sz w:val="22"/>
          <w:szCs w:val="24"/>
        </w:rPr>
        <w:t>, tzn</w:t>
      </w:r>
      <w:r w:rsidR="00F371BA" w:rsidRPr="00736962">
        <w:rPr>
          <w:rFonts w:ascii="Arial" w:hAnsi="Arial" w:cs="Arial"/>
          <w:color w:val="000000"/>
          <w:sz w:val="22"/>
          <w:szCs w:val="24"/>
        </w:rPr>
        <w:t>.</w:t>
      </w:r>
      <w:r w:rsidRPr="00736962">
        <w:rPr>
          <w:rFonts w:ascii="Arial" w:hAnsi="Arial" w:cs="Arial"/>
          <w:color w:val="000000"/>
          <w:sz w:val="22"/>
          <w:szCs w:val="24"/>
        </w:rPr>
        <w:t xml:space="preserve"> interní indikátor musí </w:t>
      </w:r>
      <w:r w:rsidR="00F371BA" w:rsidRPr="00736962">
        <w:rPr>
          <w:rFonts w:ascii="Arial" w:hAnsi="Arial" w:cs="Arial"/>
          <w:color w:val="000000"/>
          <w:sz w:val="22"/>
          <w:szCs w:val="24"/>
        </w:rPr>
        <w:t xml:space="preserve">být </w:t>
      </w:r>
      <w:r w:rsidRPr="00736962">
        <w:rPr>
          <w:rFonts w:ascii="Arial" w:hAnsi="Arial" w:cs="Arial"/>
          <w:color w:val="000000"/>
          <w:sz w:val="22"/>
          <w:szCs w:val="24"/>
        </w:rPr>
        <w:t>vždy</w:t>
      </w:r>
      <w:r w:rsidR="00F371BA" w:rsidRPr="00736962">
        <w:rPr>
          <w:rFonts w:ascii="Arial" w:hAnsi="Arial" w:cs="Arial"/>
          <w:color w:val="000000"/>
          <w:sz w:val="22"/>
          <w:szCs w:val="24"/>
        </w:rPr>
        <w:t xml:space="preserve"> použit na projektu </w:t>
      </w:r>
      <w:r w:rsidRPr="00736962">
        <w:rPr>
          <w:rFonts w:ascii="Arial" w:hAnsi="Arial" w:cs="Arial"/>
          <w:color w:val="000000"/>
          <w:sz w:val="22"/>
          <w:szCs w:val="24"/>
        </w:rPr>
        <w:t xml:space="preserve">spolu s dalším, hlavním indikátorem. </w:t>
      </w:r>
    </w:p>
    <w:p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veškeré kontextové indikátory, které jsou sledovány na úrovni programu. </w:t>
      </w:r>
    </w:p>
    <w:p w:rsidR="00990B6A" w:rsidRPr="00736962" w:rsidRDefault="00796B35"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Jako</w:t>
      </w:r>
      <w:r w:rsidR="00990B6A" w:rsidRPr="00736962">
        <w:rPr>
          <w:rFonts w:ascii="Arial" w:hAnsi="Arial" w:cs="Arial"/>
          <w:i/>
          <w:color w:val="000000"/>
          <w:sz w:val="22"/>
          <w:szCs w:val="24"/>
        </w:rPr>
        <w:t xml:space="preserve"> </w:t>
      </w:r>
      <w:r w:rsidR="00CE04F6" w:rsidRPr="00736962">
        <w:rPr>
          <w:rFonts w:ascii="Arial" w:hAnsi="Arial" w:cs="Arial"/>
          <w:i/>
          <w:color w:val="000000"/>
          <w:sz w:val="22"/>
          <w:szCs w:val="24"/>
        </w:rPr>
        <w:t>projektový</w:t>
      </w:r>
      <w:r w:rsidR="00990B6A" w:rsidRPr="00736962">
        <w:rPr>
          <w:rFonts w:ascii="Arial" w:hAnsi="Arial" w:cs="Arial"/>
          <w:i/>
          <w:color w:val="000000"/>
          <w:sz w:val="22"/>
          <w:szCs w:val="24"/>
        </w:rPr>
        <w:t xml:space="preserve"> </w:t>
      </w:r>
      <w:r w:rsidRPr="00736962">
        <w:rPr>
          <w:rFonts w:ascii="Arial" w:hAnsi="Arial" w:cs="Arial"/>
          <w:i/>
          <w:color w:val="000000"/>
          <w:sz w:val="22"/>
          <w:szCs w:val="24"/>
        </w:rPr>
        <w:t xml:space="preserve">interní </w:t>
      </w:r>
      <w:r w:rsidR="00990B6A" w:rsidRPr="00736962">
        <w:rPr>
          <w:rFonts w:ascii="Arial" w:hAnsi="Arial" w:cs="Arial"/>
          <w:i/>
          <w:color w:val="000000"/>
          <w:sz w:val="22"/>
          <w:szCs w:val="24"/>
        </w:rPr>
        <w:t xml:space="preserve">indikátor </w:t>
      </w:r>
      <w:r w:rsidRPr="00736962">
        <w:rPr>
          <w:rFonts w:ascii="Arial" w:hAnsi="Arial" w:cs="Arial"/>
          <w:i/>
          <w:color w:val="000000"/>
          <w:sz w:val="22"/>
          <w:szCs w:val="24"/>
        </w:rPr>
        <w:t xml:space="preserve">je možné sledovat </w:t>
      </w:r>
      <w:r w:rsidR="00990B6A" w:rsidRPr="00736962">
        <w:rPr>
          <w:rFonts w:ascii="Arial" w:hAnsi="Arial" w:cs="Arial"/>
          <w:i/>
          <w:color w:val="000000"/>
          <w:sz w:val="22"/>
          <w:szCs w:val="24"/>
        </w:rPr>
        <w:t xml:space="preserve">81101 „Počet tuzemských a zahraničních pracovních cest“ a to pouze v případě </w:t>
      </w:r>
      <w:r w:rsidR="00990B6A" w:rsidRPr="00736962">
        <w:rPr>
          <w:rFonts w:ascii="Arial" w:hAnsi="Arial" w:cs="Arial"/>
          <w:b/>
          <w:i/>
          <w:color w:val="000000"/>
          <w:sz w:val="22"/>
          <w:szCs w:val="24"/>
        </w:rPr>
        <w:t>prioritní osy</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1</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specifického cíle 1 a</w:t>
      </w:r>
      <w:r w:rsidR="00990B6A" w:rsidRPr="00736962">
        <w:rPr>
          <w:rFonts w:ascii="Arial" w:hAnsi="Arial" w:cs="Arial"/>
          <w:i/>
          <w:color w:val="000000"/>
          <w:sz w:val="22"/>
          <w:szCs w:val="24"/>
        </w:rPr>
        <w:t xml:space="preserve"> </w:t>
      </w:r>
      <w:r w:rsidR="00990B6A" w:rsidRPr="00736962">
        <w:rPr>
          <w:rFonts w:ascii="Arial" w:hAnsi="Arial" w:cs="Arial"/>
          <w:b/>
          <w:i/>
          <w:color w:val="000000"/>
          <w:sz w:val="22"/>
          <w:szCs w:val="24"/>
        </w:rPr>
        <w:t>3</w:t>
      </w:r>
      <w:r w:rsidR="00990B6A" w:rsidRPr="00736962">
        <w:rPr>
          <w:rFonts w:ascii="Arial" w:hAnsi="Arial" w:cs="Arial"/>
          <w:i/>
          <w:color w:val="000000"/>
          <w:sz w:val="22"/>
          <w:szCs w:val="24"/>
        </w:rPr>
        <w:t xml:space="preserve">. </w:t>
      </w:r>
    </w:p>
    <w:p w:rsidR="00990B6A" w:rsidRPr="00736962" w:rsidRDefault="00990B6A" w:rsidP="00990B6A">
      <w:pPr>
        <w:pStyle w:val="Odstavecseseznamem"/>
        <w:rPr>
          <w:rFonts w:ascii="Arial" w:hAnsi="Arial" w:cs="Arial"/>
          <w:color w:val="000000"/>
          <w:sz w:val="22"/>
          <w:szCs w:val="24"/>
        </w:rPr>
      </w:pPr>
    </w:p>
    <w:p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Indikátory, které může žadatel/příjemce použít v rámci svého projektu se označují jako projektové:</w:t>
      </w:r>
    </w:p>
    <w:p w:rsidR="00990B6A" w:rsidRPr="00736962" w:rsidRDefault="00990B6A" w:rsidP="00990B6A">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u w:val="single"/>
        </w:rPr>
        <w:t>Projektový indikátor</w:t>
      </w:r>
      <w:r w:rsidRPr="00736962">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736962">
        <w:rPr>
          <w:rFonts w:ascii="Arial" w:hAnsi="Arial" w:cs="Arial"/>
          <w:color w:val="000000"/>
          <w:sz w:val="22"/>
          <w:szCs w:val="24"/>
        </w:rPr>
        <w:t>Projektový</w:t>
      </w:r>
      <w:r w:rsidRPr="00736962">
        <w:rPr>
          <w:rFonts w:ascii="Arial" w:hAnsi="Arial" w:cs="Arial"/>
          <w:color w:val="000000"/>
          <w:sz w:val="22"/>
          <w:szCs w:val="24"/>
        </w:rPr>
        <w:t xml:space="preserve"> indikátor je v rámci tohoto dokumentu označen</w:t>
      </w:r>
      <w:r w:rsidR="00825EA1" w:rsidRPr="00736962">
        <w:rPr>
          <w:rFonts w:ascii="Arial" w:hAnsi="Arial" w:cs="Arial"/>
          <w:color w:val="000000"/>
          <w:sz w:val="22"/>
          <w:szCs w:val="24"/>
        </w:rPr>
        <w:t xml:space="preserve"> znakem</w:t>
      </w:r>
      <w:r w:rsidRPr="00736962">
        <w:rPr>
          <w:rFonts w:ascii="Arial" w:hAnsi="Arial" w:cs="Arial"/>
          <w:color w:val="000000"/>
          <w:sz w:val="22"/>
          <w:szCs w:val="24"/>
        </w:rPr>
        <w:t xml:space="preserve"> „</w:t>
      </w:r>
      <w:r w:rsidRPr="00736962">
        <w:rPr>
          <w:rFonts w:ascii="Arial" w:hAnsi="Arial" w:cs="Arial"/>
          <w:b/>
          <w:color w:val="000000"/>
          <w:sz w:val="22"/>
          <w:szCs w:val="24"/>
        </w:rPr>
        <w:t>P</w:t>
      </w:r>
      <w:r w:rsidRPr="00736962">
        <w:rPr>
          <w:rFonts w:ascii="Arial" w:hAnsi="Arial" w:cs="Arial"/>
          <w:color w:val="000000"/>
          <w:sz w:val="22"/>
          <w:szCs w:val="24"/>
        </w:rPr>
        <w:t xml:space="preserve">“.  </w:t>
      </w:r>
    </w:p>
    <w:p w:rsidR="00F371BA" w:rsidRPr="00736962" w:rsidRDefault="00990B6A" w:rsidP="00736962">
      <w:pPr>
        <w:autoSpaceDE w:val="0"/>
        <w:autoSpaceDN w:val="0"/>
        <w:adjustRightInd w:val="0"/>
        <w:spacing w:before="120"/>
        <w:ind w:left="437" w:firstLine="709"/>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rsidR="009D0EB9" w:rsidRPr="00CC63E4" w:rsidRDefault="009D0EB9" w:rsidP="00E504DF">
      <w:pPr>
        <w:pStyle w:val="S1"/>
        <w:keepNext w:val="0"/>
        <w:tabs>
          <w:tab w:val="clear" w:pos="1068"/>
        </w:tabs>
        <w:ind w:left="426"/>
        <w:rPr>
          <w:rFonts w:cs="Arial"/>
        </w:rPr>
      </w:pPr>
      <w:bookmarkStart w:id="25" w:name="_Toc447526811"/>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5"/>
    </w:p>
    <w:p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 </w:t>
      </w:r>
      <w:r w:rsidR="009847FD" w:rsidRPr="00736962">
        <w:rPr>
          <w:rFonts w:ascii="Arial" w:hAnsi="Arial" w:cs="Arial"/>
          <w:color w:val="000000"/>
          <w:sz w:val="22"/>
          <w:szCs w:val="24"/>
        </w:rPr>
        <w:t>Rozhodnutí o poskytnutí dotace či ve Stanovení výdajů na financování akce organizační složky státu</w:t>
      </w:r>
      <w:r w:rsidRPr="00736962">
        <w:rPr>
          <w:rFonts w:ascii="Arial" w:hAnsi="Arial" w:cs="Arial"/>
          <w:color w:val="000000"/>
          <w:sz w:val="22"/>
          <w:szCs w:val="24"/>
        </w:rPr>
        <w:t xml:space="preserve">. </w:t>
      </w:r>
    </w:p>
    <w:p w:rsidR="00053D9E" w:rsidRPr="00736962" w:rsidRDefault="00053D9E"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hodnoty uvedené v žádosti o finanční podporu, </w:t>
      </w:r>
      <w:r w:rsidRPr="00736962">
        <w:rPr>
          <w:rFonts w:ascii="Arial" w:hAnsi="Arial" w:cs="Arial"/>
          <w:bCs/>
          <w:color w:val="000000"/>
          <w:sz w:val="22"/>
          <w:szCs w:val="24"/>
        </w:rPr>
        <w:t xml:space="preserve">je ŘO OPTP oprávněn </w:t>
      </w:r>
      <w:r w:rsidRPr="00736962">
        <w:rPr>
          <w:rFonts w:ascii="Arial" w:hAnsi="Arial" w:cs="Arial"/>
          <w:color w:val="000000"/>
          <w:sz w:val="22"/>
          <w:szCs w:val="24"/>
        </w:rPr>
        <w:t xml:space="preserve">přiměřeně snížit dotaci projektu. Případné snížení bude vypočítáno z celkové schválené částky na projekt (a to i u </w:t>
      </w:r>
      <w:proofErr w:type="spellStart"/>
      <w:r w:rsidRPr="00736962">
        <w:rPr>
          <w:rFonts w:ascii="Arial" w:hAnsi="Arial" w:cs="Arial"/>
          <w:color w:val="000000"/>
          <w:sz w:val="22"/>
          <w:szCs w:val="24"/>
        </w:rPr>
        <w:t>víceetapových</w:t>
      </w:r>
      <w:proofErr w:type="spellEnd"/>
      <w:r w:rsidRPr="00736962">
        <w:rPr>
          <w:rFonts w:ascii="Arial" w:hAnsi="Arial" w:cs="Arial"/>
          <w:color w:val="000000"/>
          <w:sz w:val="22"/>
          <w:szCs w:val="24"/>
        </w:rPr>
        <w:t xml:space="preserve"> projektů).</w:t>
      </w:r>
      <w:r w:rsidR="005516EF"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rsidR="0096334A" w:rsidRPr="00CC63E4" w:rsidRDefault="0096334A" w:rsidP="00736962">
      <w:pPr>
        <w:pStyle w:val="S2"/>
        <w:ind w:left="709"/>
        <w:rPr>
          <w:rFonts w:cs="Arial"/>
          <w:sz w:val="24"/>
          <w:szCs w:val="24"/>
          <w:lang w:eastAsia="en-US"/>
        </w:rPr>
      </w:pPr>
      <w:bookmarkStart w:id="26" w:name="_Toc447526812"/>
      <w:bookmarkStart w:id="27" w:name="_Toc447526813"/>
      <w:bookmarkEnd w:id="2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7"/>
    </w:p>
    <w:p w:rsidR="00053D9E" w:rsidRPr="0073696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r w:rsidR="0019679D" w:rsidRPr="00736962">
        <w:rPr>
          <w:rFonts w:ascii="Arial" w:hAnsi="Arial" w:cs="Arial"/>
          <w:snapToGrid w:val="0"/>
          <w:sz w:val="22"/>
          <w:szCs w:val="24"/>
        </w:rPr>
        <w:t>V n</w:t>
      </w:r>
      <w:r w:rsidR="003F2912" w:rsidRPr="00736962">
        <w:rPr>
          <w:rFonts w:ascii="Arial" w:hAnsi="Arial" w:cs="Arial"/>
          <w:snapToGrid w:val="0"/>
          <w:sz w:val="22"/>
          <w:szCs w:val="24"/>
        </w:rPr>
        <w:t>íže uvedeném textu je popsán způsob penalizace u jednotlivých případů</w:t>
      </w:r>
      <w:r w:rsidRPr="00736962">
        <w:rPr>
          <w:rFonts w:ascii="Arial" w:hAnsi="Arial" w:cs="Arial"/>
          <w:snapToGrid w:val="0"/>
          <w:sz w:val="22"/>
          <w:szCs w:val="24"/>
        </w:rPr>
        <w:t>: </w:t>
      </w:r>
    </w:p>
    <w:p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rsidR="00AF3FC4" w:rsidRPr="00736962" w:rsidRDefault="00573FB6" w:rsidP="00736962">
      <w:pPr>
        <w:numPr>
          <w:ilvl w:val="0"/>
          <w:numId w:val="3"/>
        </w:numPr>
        <w:autoSpaceDE w:val="0"/>
        <w:autoSpaceDN w:val="0"/>
        <w:adjustRightInd w:val="0"/>
        <w:spacing w:before="120"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v rozmezí </w:t>
      </w:r>
      <w:r w:rsidR="00781D6F" w:rsidRPr="00736962">
        <w:rPr>
          <w:rFonts w:ascii="Arial" w:hAnsi="Arial" w:cs="Arial"/>
          <w:color w:val="000000"/>
          <w:sz w:val="22"/>
          <w:szCs w:val="24"/>
        </w:rPr>
        <w:t>od 5</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 </w:t>
      </w:r>
      <w:r w:rsidR="00781D6F" w:rsidRPr="00736962">
        <w:rPr>
          <w:rFonts w:ascii="Arial" w:hAnsi="Arial" w:cs="Arial"/>
          <w:color w:val="000000"/>
          <w:sz w:val="22"/>
          <w:szCs w:val="24"/>
        </w:rPr>
        <w:t>do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19679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poměrná část </w:t>
      </w:r>
      <w:r w:rsidR="00AF3FC4" w:rsidRPr="00736962">
        <w:rPr>
          <w:rFonts w:ascii="Arial" w:hAnsi="Arial" w:cs="Arial"/>
          <w:color w:val="000000"/>
          <w:sz w:val="22"/>
          <w:szCs w:val="24"/>
        </w:rPr>
        <w:t xml:space="preserve">dotace </w:t>
      </w:r>
      <w:r w:rsidR="00781D6F" w:rsidRPr="00736962">
        <w:rPr>
          <w:rFonts w:ascii="Arial" w:hAnsi="Arial" w:cs="Arial"/>
          <w:color w:val="000000"/>
          <w:sz w:val="22"/>
          <w:szCs w:val="24"/>
        </w:rPr>
        <w:t>odňata dle míry nenaplnění</w:t>
      </w:r>
      <w:r w:rsidRPr="00736962">
        <w:rPr>
          <w:rFonts w:ascii="Arial" w:hAnsi="Arial" w:cs="Arial"/>
          <w:color w:val="000000"/>
          <w:sz w:val="22"/>
          <w:szCs w:val="24"/>
        </w:rPr>
        <w:t>;</w:t>
      </w:r>
    </w:p>
    <w:p w:rsidR="00781D6F" w:rsidRPr="00736962" w:rsidRDefault="00573FB6"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p</w:t>
      </w:r>
      <w:r w:rsidR="00781D6F" w:rsidRPr="00736962">
        <w:rPr>
          <w:rFonts w:ascii="Arial" w:hAnsi="Arial" w:cs="Arial"/>
          <w:color w:val="000000"/>
          <w:sz w:val="22"/>
          <w:szCs w:val="24"/>
        </w:rPr>
        <w:t>ři naplnění cílové hodnoty indikátorů méně než 50</w:t>
      </w:r>
      <w:r w:rsidR="00A86A0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781D6F" w:rsidRPr="00736962">
        <w:rPr>
          <w:rFonts w:ascii="Arial" w:hAnsi="Arial" w:cs="Arial"/>
          <w:color w:val="000000"/>
          <w:sz w:val="22"/>
          <w:szCs w:val="24"/>
        </w:rPr>
        <w:t xml:space="preserve"> dotace odňata v plné výši</w:t>
      </w:r>
      <w:r w:rsidR="00E64EFF" w:rsidRPr="00736962">
        <w:rPr>
          <w:rFonts w:ascii="Arial" w:hAnsi="Arial" w:cs="Arial"/>
          <w:color w:val="000000"/>
          <w:sz w:val="22"/>
          <w:szCs w:val="24"/>
        </w:rPr>
        <w:t>.</w:t>
      </w:r>
    </w:p>
    <w:p w:rsidR="00A06D64" w:rsidRPr="00736962" w:rsidRDefault="00A06D64"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Výše uvedené body jsou zahrnuty v Podmínkách Rozhodnutí o poskytnutí dotace či v Podmínkách Stanovení výdajů na financování akce organizační složky státu.</w:t>
      </w:r>
    </w:p>
    <w:p w:rsidR="00E504DF" w:rsidRPr="00CC63E4" w:rsidRDefault="00E504DF" w:rsidP="00E504DF">
      <w:pPr>
        <w:pStyle w:val="S2"/>
        <w:rPr>
          <w:rFonts w:cs="Arial"/>
          <w:sz w:val="24"/>
          <w:szCs w:val="24"/>
          <w:lang w:eastAsia="en-US"/>
        </w:rPr>
      </w:pPr>
      <w:bookmarkStart w:id="28" w:name="_Toc447526814"/>
      <w:bookmarkStart w:id="29" w:name="_Toc447526815"/>
      <w:bookmarkEnd w:id="28"/>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29"/>
    </w:p>
    <w:p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Rozhodnutí a Podmínek, bude to považováno za porušení rozpočtové kázně podle ustanovení § 44 a násl. zákona č. 218/2000 Sb., o rozpočtových pravidlech a o změně některých </w:t>
      </w:r>
      <w:r w:rsidR="00226924" w:rsidRPr="00736962">
        <w:rPr>
          <w:rFonts w:ascii="Arial" w:hAnsi="Arial" w:cs="Arial"/>
          <w:snapToGrid w:val="0"/>
          <w:sz w:val="22"/>
          <w:szCs w:val="24"/>
        </w:rPr>
        <w:t xml:space="preserve">souvisejících </w:t>
      </w:r>
      <w:r w:rsidRPr="00736962">
        <w:rPr>
          <w:rFonts w:ascii="Arial" w:hAnsi="Arial" w:cs="Arial"/>
          <w:snapToGrid w:val="0"/>
          <w:sz w:val="22"/>
          <w:szCs w:val="24"/>
        </w:rPr>
        <w:t xml:space="preserve">zákonů (rozpočtová pravidla), ve znění pozdějších předpisů. </w:t>
      </w:r>
    </w:p>
    <w:p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90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v rozmezí od 50</w:t>
      </w:r>
      <w:r w:rsidR="00A86A0D" w:rsidRPr="00736962">
        <w:rPr>
          <w:rFonts w:ascii="Arial" w:hAnsi="Arial" w:cs="Arial"/>
          <w:snapToGrid w:val="0"/>
          <w:sz w:val="22"/>
          <w:szCs w:val="24"/>
        </w:rPr>
        <w:t xml:space="preserve"> </w:t>
      </w:r>
      <w:r w:rsidRPr="00736962">
        <w:rPr>
          <w:rFonts w:ascii="Arial" w:hAnsi="Arial" w:cs="Arial"/>
          <w:snapToGrid w:val="0"/>
          <w:sz w:val="22"/>
          <w:szCs w:val="24"/>
        </w:rPr>
        <w:t>% včetně - do 90</w:t>
      </w:r>
      <w:r w:rsidR="00A86A0D" w:rsidRPr="00736962">
        <w:rPr>
          <w:rFonts w:ascii="Arial" w:hAnsi="Arial" w:cs="Arial"/>
          <w:snapToGrid w:val="0"/>
          <w:sz w:val="22"/>
          <w:szCs w:val="24"/>
        </w:rPr>
        <w:t xml:space="preserve"> </w:t>
      </w:r>
      <w:r w:rsidRPr="00736962">
        <w:rPr>
          <w:rFonts w:ascii="Arial" w:hAnsi="Arial" w:cs="Arial"/>
          <w:snapToGrid w:val="0"/>
          <w:sz w:val="22"/>
          <w:szCs w:val="24"/>
        </w:rPr>
        <w:t>% bude stanoven odvod odpovídající procentu</w:t>
      </w:r>
      <w:r w:rsidR="00812A22" w:rsidRPr="00736962">
        <w:rPr>
          <w:rFonts w:ascii="Arial" w:hAnsi="Arial" w:cs="Arial"/>
          <w:snapToGrid w:val="0"/>
          <w:sz w:val="22"/>
          <w:szCs w:val="24"/>
        </w:rPr>
        <w:t>á</w:t>
      </w:r>
      <w:r w:rsidRPr="00736962">
        <w:rPr>
          <w:rFonts w:ascii="Arial" w:hAnsi="Arial" w:cs="Arial"/>
          <w:snapToGrid w:val="0"/>
          <w:sz w:val="22"/>
          <w:szCs w:val="24"/>
        </w:rPr>
        <w:t xml:space="preserve">lně míře nenaplnění; </w:t>
      </w:r>
    </w:p>
    <w:p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na méně než 50</w:t>
      </w:r>
      <w:r w:rsidR="00175A73" w:rsidRPr="00736962">
        <w:rPr>
          <w:rFonts w:ascii="Arial" w:hAnsi="Arial" w:cs="Arial"/>
          <w:snapToGrid w:val="0"/>
          <w:sz w:val="22"/>
          <w:szCs w:val="24"/>
        </w:rPr>
        <w:t xml:space="preserve"> </w:t>
      </w:r>
      <w:r w:rsidRPr="00736962">
        <w:rPr>
          <w:rFonts w:ascii="Arial" w:hAnsi="Arial" w:cs="Arial"/>
          <w:snapToGrid w:val="0"/>
          <w:sz w:val="22"/>
          <w:szCs w:val="24"/>
        </w:rPr>
        <w:t>% bude použit postup podle ustanovení § 44a, odst. 4, písm. c) zákona č. 218/2000 Sb., o rozpočtových pravidlech.</w:t>
      </w:r>
      <w:r w:rsidR="00DF18BB" w:rsidRPr="00736962">
        <w:rPr>
          <w:rFonts w:ascii="Arial" w:hAnsi="Arial" w:cs="Arial"/>
          <w:snapToGrid w:val="0"/>
          <w:sz w:val="22"/>
          <w:szCs w:val="24"/>
        </w:rPr>
        <w:t xml:space="preserve"> </w:t>
      </w:r>
    </w:p>
    <w:p w:rsidR="00744855" w:rsidRPr="00736962" w:rsidRDefault="00F912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Výše uveden</w:t>
      </w:r>
      <w:r w:rsidR="00B811EF" w:rsidRPr="00736962">
        <w:rPr>
          <w:rFonts w:ascii="Arial" w:hAnsi="Arial" w:cs="Arial"/>
          <w:color w:val="000000"/>
          <w:sz w:val="22"/>
          <w:szCs w:val="24"/>
        </w:rPr>
        <w:t>é</w:t>
      </w:r>
      <w:r w:rsidRPr="00736962">
        <w:rPr>
          <w:rFonts w:ascii="Arial" w:hAnsi="Arial" w:cs="Arial"/>
          <w:color w:val="000000"/>
          <w:sz w:val="22"/>
          <w:szCs w:val="24"/>
        </w:rPr>
        <w:t xml:space="preserve"> bod</w:t>
      </w:r>
      <w:r w:rsidR="00B811EF" w:rsidRPr="00736962">
        <w:rPr>
          <w:rFonts w:ascii="Arial" w:hAnsi="Arial" w:cs="Arial"/>
          <w:color w:val="000000"/>
          <w:sz w:val="22"/>
          <w:szCs w:val="24"/>
        </w:rPr>
        <w:t>y</w:t>
      </w:r>
      <w:r w:rsidRPr="00736962">
        <w:rPr>
          <w:rFonts w:ascii="Arial" w:hAnsi="Arial" w:cs="Arial"/>
          <w:color w:val="000000"/>
          <w:sz w:val="22"/>
          <w:szCs w:val="24"/>
        </w:rPr>
        <w:t xml:space="preserve"> </w:t>
      </w:r>
      <w:r w:rsidR="00B811EF" w:rsidRPr="00736962">
        <w:rPr>
          <w:rFonts w:ascii="Arial" w:hAnsi="Arial" w:cs="Arial"/>
          <w:color w:val="000000"/>
          <w:sz w:val="22"/>
          <w:szCs w:val="24"/>
        </w:rPr>
        <w:t>jsou</w:t>
      </w:r>
      <w:r w:rsidRPr="00736962">
        <w:rPr>
          <w:rFonts w:ascii="Arial" w:hAnsi="Arial" w:cs="Arial"/>
          <w:color w:val="000000"/>
          <w:sz w:val="22"/>
          <w:szCs w:val="24"/>
        </w:rPr>
        <w:t xml:space="preserve"> zahrnut</w:t>
      </w:r>
      <w:r w:rsidR="00B811EF" w:rsidRPr="00736962">
        <w:rPr>
          <w:rFonts w:ascii="Arial" w:hAnsi="Arial" w:cs="Arial"/>
          <w:color w:val="000000"/>
          <w:sz w:val="22"/>
          <w:szCs w:val="24"/>
        </w:rPr>
        <w:t>y</w:t>
      </w:r>
      <w:r w:rsidRPr="00736962">
        <w:rPr>
          <w:rFonts w:ascii="Arial" w:hAnsi="Arial" w:cs="Arial"/>
          <w:color w:val="000000"/>
          <w:sz w:val="22"/>
          <w:szCs w:val="24"/>
        </w:rPr>
        <w:t xml:space="preserve"> v Podmínkách</w:t>
      </w:r>
      <w:r w:rsidR="003C0506" w:rsidRPr="00736962">
        <w:rPr>
          <w:rFonts w:ascii="Arial" w:hAnsi="Arial" w:cs="Arial"/>
          <w:color w:val="000000"/>
          <w:sz w:val="22"/>
          <w:szCs w:val="24"/>
        </w:rPr>
        <w:t xml:space="preserve"> </w:t>
      </w:r>
      <w:r w:rsidR="00E64EFF" w:rsidRPr="00736962">
        <w:rPr>
          <w:rFonts w:ascii="Arial" w:hAnsi="Arial" w:cs="Arial"/>
          <w:color w:val="000000"/>
          <w:sz w:val="22"/>
          <w:szCs w:val="24"/>
        </w:rPr>
        <w:t>Rozhodnutí o poskytnutí dotace či v Podmínkách Stanovení výdajů na financování akce organizační složky státu</w:t>
      </w:r>
      <w:r w:rsidR="003C0506" w:rsidRPr="00736962">
        <w:rPr>
          <w:rFonts w:ascii="Arial" w:hAnsi="Arial" w:cs="Arial"/>
          <w:color w:val="000000"/>
          <w:sz w:val="22"/>
          <w:szCs w:val="24"/>
        </w:rPr>
        <w:t>.</w:t>
      </w:r>
    </w:p>
    <w:p w:rsidR="00076556" w:rsidRPr="00CC63E4" w:rsidRDefault="00076556" w:rsidP="00076556">
      <w:pPr>
        <w:pStyle w:val="S2"/>
        <w:rPr>
          <w:rFonts w:cs="Arial"/>
          <w:sz w:val="24"/>
          <w:szCs w:val="24"/>
          <w:lang w:eastAsia="en-US"/>
        </w:rPr>
      </w:pPr>
      <w:bookmarkStart w:id="30" w:name="_Toc447526816"/>
      <w:bookmarkStart w:id="31" w:name="_Toc447526817"/>
      <w:bookmarkEnd w:id="30"/>
      <w:r w:rsidRPr="00CC63E4">
        <w:rPr>
          <w:rFonts w:cs="Arial"/>
          <w:sz w:val="24"/>
          <w:szCs w:val="24"/>
          <w:lang w:eastAsia="en-US"/>
        </w:rPr>
        <w:t>Žádost o změnu projektu</w:t>
      </w:r>
      <w:bookmarkEnd w:id="31"/>
    </w:p>
    <w:p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zjistí příjemce, že</w:t>
      </w:r>
      <w:r w:rsidR="0048555B">
        <w:rPr>
          <w:rFonts w:ascii="Arial" w:hAnsi="Arial" w:cs="Arial"/>
          <w:color w:val="000000"/>
          <w:sz w:val="22"/>
          <w:szCs w:val="24"/>
        </w:rPr>
        <w:t xml:space="preserve"> je nutné přidat nový indikátor či </w:t>
      </w:r>
      <w:r w:rsidRPr="00736962">
        <w:rPr>
          <w:rFonts w:ascii="Arial" w:hAnsi="Arial" w:cs="Arial"/>
          <w:color w:val="000000"/>
          <w:sz w:val="22"/>
          <w:szCs w:val="24"/>
        </w:rPr>
        <w:t xml:space="preserve">zvolený indikátor a jeho předpokládaná hodnota nebude </w:t>
      </w:r>
      <w:r w:rsidR="0045679C" w:rsidRPr="00736962">
        <w:rPr>
          <w:rFonts w:ascii="Arial" w:hAnsi="Arial" w:cs="Arial"/>
          <w:sz w:val="22"/>
          <w:szCs w:val="24"/>
        </w:rPr>
        <w:t>naplněn</w:t>
      </w:r>
      <w:r w:rsidRPr="00736962">
        <w:rPr>
          <w:rFonts w:ascii="Arial" w:hAnsi="Arial" w:cs="Arial"/>
          <w:sz w:val="22"/>
          <w:szCs w:val="24"/>
        </w:rPr>
        <w:t>a</w:t>
      </w:r>
      <w:r w:rsidR="0045679C" w:rsidRPr="00736962">
        <w:rPr>
          <w:rFonts w:ascii="Arial" w:hAnsi="Arial" w:cs="Arial"/>
          <w:sz w:val="22"/>
          <w:szCs w:val="24"/>
        </w:rPr>
        <w:t xml:space="preserve"> nebo </w:t>
      </w:r>
      <w:r w:rsidR="00E736E0" w:rsidRPr="00736962">
        <w:rPr>
          <w:rFonts w:ascii="Arial" w:hAnsi="Arial" w:cs="Arial"/>
          <w:sz w:val="22"/>
          <w:szCs w:val="24"/>
        </w:rPr>
        <w:t>bude</w:t>
      </w:r>
      <w:r w:rsidR="00164EC3" w:rsidRPr="00736962">
        <w:rPr>
          <w:rFonts w:ascii="Arial" w:hAnsi="Arial" w:cs="Arial"/>
          <w:sz w:val="22"/>
          <w:szCs w:val="24"/>
        </w:rPr>
        <w:t xml:space="preserve"> </w:t>
      </w:r>
      <w:r w:rsidR="0045679C" w:rsidRPr="00736962">
        <w:rPr>
          <w:rFonts w:ascii="Arial" w:hAnsi="Arial" w:cs="Arial"/>
          <w:sz w:val="22"/>
          <w:szCs w:val="24"/>
        </w:rPr>
        <w:t>přeplněn</w:t>
      </w:r>
      <w:r w:rsidRPr="00736962">
        <w:rPr>
          <w:rFonts w:ascii="Arial" w:hAnsi="Arial" w:cs="Arial"/>
          <w:sz w:val="22"/>
          <w:szCs w:val="24"/>
        </w:rPr>
        <w:t>a</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726C0B" w:rsidRPr="00736962">
        <w:rPr>
          <w:rFonts w:ascii="Arial" w:hAnsi="Arial" w:cs="Arial"/>
          <w:sz w:val="22"/>
          <w:szCs w:val="24"/>
        </w:rPr>
        <w:t>.</w:t>
      </w:r>
      <w:r w:rsidR="00726C0B" w:rsidRPr="00736962" w:rsidDel="00726C0B">
        <w:rPr>
          <w:rFonts w:ascii="Arial" w:hAnsi="Arial" w:cs="Arial"/>
          <w:sz w:val="22"/>
          <w:szCs w:val="24"/>
        </w:rPr>
        <w:t xml:space="preserve"> </w:t>
      </w:r>
    </w:p>
    <w:p w:rsidR="00584CB5" w:rsidRPr="00736962" w:rsidRDefault="00164EC3" w:rsidP="00736962">
      <w:pPr>
        <w:autoSpaceDE w:val="0"/>
        <w:autoSpaceDN w:val="0"/>
        <w:adjustRightInd w:val="0"/>
        <w:jc w:val="both"/>
        <w:rPr>
          <w:rFonts w:ascii="Arial" w:hAnsi="Arial" w:cs="Arial"/>
          <w:color w:val="000000"/>
          <w:sz w:val="22"/>
          <w:szCs w:val="24"/>
        </w:rPr>
      </w:pPr>
      <w:r w:rsidRPr="00736962">
        <w:rPr>
          <w:rFonts w:ascii="Arial" w:hAnsi="Arial" w:cs="Arial"/>
          <w:sz w:val="22"/>
          <w:szCs w:val="24"/>
        </w:rPr>
        <w:t>Změnu projektu může příjemce podat</w:t>
      </w:r>
      <w:r w:rsidR="0045679C" w:rsidRPr="00736962">
        <w:rPr>
          <w:rFonts w:ascii="Arial" w:hAnsi="Arial" w:cs="Arial"/>
          <w:sz w:val="22"/>
          <w:szCs w:val="24"/>
        </w:rPr>
        <w:t xml:space="preserve"> pouze za předpokladu změny </w:t>
      </w:r>
      <w:r w:rsidR="006E5C2A" w:rsidRPr="00736962">
        <w:rPr>
          <w:rFonts w:ascii="Arial" w:hAnsi="Arial" w:cs="Arial"/>
          <w:sz w:val="22"/>
          <w:szCs w:val="24"/>
        </w:rPr>
        <w:t xml:space="preserve">plánované </w:t>
      </w:r>
      <w:r w:rsidR="0045679C" w:rsidRPr="00736962">
        <w:rPr>
          <w:rFonts w:ascii="Arial" w:hAnsi="Arial" w:cs="Arial"/>
          <w:sz w:val="22"/>
          <w:szCs w:val="24"/>
        </w:rPr>
        <w:t>hodnoty indikátoru</w:t>
      </w:r>
      <w:r w:rsidRPr="00736962">
        <w:rPr>
          <w:rFonts w:ascii="Arial" w:hAnsi="Arial" w:cs="Arial"/>
          <w:sz w:val="22"/>
          <w:szCs w:val="24"/>
        </w:rPr>
        <w:t xml:space="preserve">, která </w:t>
      </w:r>
      <w:r w:rsidR="00DD418F" w:rsidRPr="00736962">
        <w:rPr>
          <w:rFonts w:ascii="Arial" w:hAnsi="Arial" w:cs="Arial"/>
          <w:sz w:val="22"/>
          <w:szCs w:val="24"/>
        </w:rPr>
        <w:t xml:space="preserve">neznamená navýšení </w:t>
      </w:r>
      <w:r w:rsidR="0045679C" w:rsidRPr="00736962">
        <w:rPr>
          <w:rFonts w:ascii="Arial" w:hAnsi="Arial" w:cs="Arial"/>
          <w:sz w:val="22"/>
          <w:szCs w:val="24"/>
        </w:rPr>
        <w:t>celkové plánované částky</w:t>
      </w:r>
      <w:r w:rsidR="00995394" w:rsidRPr="00736962">
        <w:rPr>
          <w:rFonts w:ascii="Arial" w:hAnsi="Arial" w:cs="Arial"/>
          <w:sz w:val="22"/>
          <w:szCs w:val="24"/>
        </w:rPr>
        <w:t xml:space="preserve"> finančních prostředků</w:t>
      </w:r>
      <w:r w:rsidR="0045679C" w:rsidRPr="00736962">
        <w:rPr>
          <w:rFonts w:ascii="Arial" w:hAnsi="Arial" w:cs="Arial"/>
          <w:sz w:val="22"/>
          <w:szCs w:val="24"/>
        </w:rPr>
        <w:t>.</w:t>
      </w:r>
      <w:r w:rsidR="00CD1177" w:rsidRPr="00736962">
        <w:rPr>
          <w:rFonts w:ascii="Arial" w:hAnsi="Arial" w:cs="Arial"/>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w:t>
      </w:r>
      <w:r w:rsidR="00CD1177" w:rsidRPr="00736962">
        <w:rPr>
          <w:rFonts w:ascii="Arial" w:hAnsi="Arial" w:cs="Arial"/>
          <w:sz w:val="22"/>
          <w:szCs w:val="24"/>
        </w:rPr>
        <w:lastRenderedPageBreak/>
        <w:t>případě požadavku na snížení hodnoty indikátoru může ŘO požadovat adekvátní snížení dotace</w:t>
      </w:r>
      <w:r w:rsidR="003B4494" w:rsidRPr="00736962">
        <w:rPr>
          <w:rFonts w:ascii="Arial" w:hAnsi="Arial" w:cs="Arial"/>
          <w:sz w:val="22"/>
          <w:szCs w:val="24"/>
        </w:rPr>
        <w:t>.</w:t>
      </w:r>
    </w:p>
    <w:p w:rsidR="00584CB5" w:rsidRPr="00736962" w:rsidRDefault="00B65BE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Pokud </w:t>
      </w:r>
      <w:r w:rsidR="00E736E0" w:rsidRPr="00736962">
        <w:rPr>
          <w:rFonts w:ascii="Arial" w:hAnsi="Arial" w:cs="Arial"/>
          <w:color w:val="000000"/>
          <w:sz w:val="22"/>
          <w:szCs w:val="24"/>
        </w:rPr>
        <w:t xml:space="preserve">ovšem </w:t>
      </w:r>
      <w:r w:rsidRPr="00736962">
        <w:rPr>
          <w:rFonts w:ascii="Arial" w:hAnsi="Arial" w:cs="Arial"/>
          <w:color w:val="000000"/>
          <w:sz w:val="22"/>
          <w:szCs w:val="24"/>
        </w:rPr>
        <w:t xml:space="preserve">dojde k navýšení hodnoty indikátoru a zároveň je tím požadováno navýšení </w:t>
      </w:r>
      <w:r w:rsidR="00995394" w:rsidRPr="00736962">
        <w:rPr>
          <w:rFonts w:ascii="Arial" w:hAnsi="Arial" w:cs="Arial"/>
          <w:color w:val="000000"/>
          <w:sz w:val="22"/>
          <w:szCs w:val="24"/>
        </w:rPr>
        <w:t xml:space="preserve">celkové plánované částky </w:t>
      </w:r>
      <w:r w:rsidRPr="00736962">
        <w:rPr>
          <w:rFonts w:ascii="Arial" w:hAnsi="Arial" w:cs="Arial"/>
          <w:color w:val="000000"/>
          <w:sz w:val="22"/>
          <w:szCs w:val="24"/>
        </w:rPr>
        <w:t>finančních prostředků, je doporučeno příjemci</w:t>
      </w:r>
      <w:r w:rsidR="00995394" w:rsidRPr="00736962">
        <w:rPr>
          <w:rFonts w:ascii="Arial" w:hAnsi="Arial" w:cs="Arial"/>
          <w:color w:val="000000"/>
          <w:sz w:val="22"/>
          <w:szCs w:val="24"/>
        </w:rPr>
        <w:t xml:space="preserve"> ŘO OPTP</w:t>
      </w:r>
      <w:r w:rsidR="00726C0B" w:rsidRPr="00736962">
        <w:rPr>
          <w:rFonts w:ascii="Arial" w:hAnsi="Arial" w:cs="Arial"/>
          <w:color w:val="000000"/>
          <w:sz w:val="22"/>
          <w:szCs w:val="24"/>
        </w:rPr>
        <w:t xml:space="preserve"> </w:t>
      </w:r>
      <w:r w:rsidRPr="00736962">
        <w:rPr>
          <w:rFonts w:ascii="Arial" w:hAnsi="Arial" w:cs="Arial"/>
          <w:color w:val="000000"/>
          <w:sz w:val="22"/>
          <w:szCs w:val="24"/>
        </w:rPr>
        <w:t xml:space="preserve">stáhnout tento projekt a podat projekt nový, zahrnující požadované navýšení. Důvodem pro stáhnutí projektu je </w:t>
      </w:r>
      <w:r w:rsidR="005C404B" w:rsidRPr="00736962">
        <w:rPr>
          <w:rFonts w:ascii="Arial" w:hAnsi="Arial" w:cs="Arial"/>
          <w:color w:val="000000"/>
          <w:sz w:val="22"/>
          <w:szCs w:val="24"/>
        </w:rPr>
        <w:t>snaha o eliminaci dodatečné administrativní zátěže</w:t>
      </w:r>
      <w:r w:rsidRPr="00736962">
        <w:rPr>
          <w:rFonts w:ascii="Arial" w:hAnsi="Arial" w:cs="Arial"/>
          <w:color w:val="000000"/>
          <w:sz w:val="22"/>
          <w:szCs w:val="24"/>
        </w:rPr>
        <w:t xml:space="preserve"> spojené s dalším novým </w:t>
      </w:r>
      <w:r w:rsidR="00E736E0" w:rsidRPr="00736962">
        <w:rPr>
          <w:rFonts w:ascii="Arial" w:hAnsi="Arial" w:cs="Arial"/>
          <w:color w:val="000000"/>
          <w:sz w:val="22"/>
          <w:szCs w:val="24"/>
        </w:rPr>
        <w:t xml:space="preserve">stejným </w:t>
      </w:r>
      <w:r w:rsidRPr="00736962">
        <w:rPr>
          <w:rFonts w:ascii="Arial" w:hAnsi="Arial" w:cs="Arial"/>
          <w:color w:val="000000"/>
          <w:sz w:val="22"/>
          <w:szCs w:val="24"/>
        </w:rPr>
        <w:t xml:space="preserve">projektem. </w:t>
      </w:r>
    </w:p>
    <w:p w:rsidR="00CC669D" w:rsidRPr="00736962" w:rsidRDefault="000C4877" w:rsidP="00736962">
      <w:pPr>
        <w:autoSpaceDE w:val="0"/>
        <w:autoSpaceDN w:val="0"/>
        <w:adjustRightInd w:val="0"/>
        <w:spacing w:before="120" w:after="120"/>
        <w:jc w:val="both"/>
        <w:rPr>
          <w:rFonts w:ascii="Arial" w:hAnsi="Arial" w:cs="Arial"/>
          <w:sz w:val="22"/>
          <w:szCs w:val="24"/>
        </w:rPr>
      </w:pPr>
      <w:r w:rsidRPr="00736962">
        <w:rPr>
          <w:rFonts w:ascii="Arial" w:hAnsi="Arial" w:cs="Arial"/>
          <w:sz w:val="22"/>
          <w:szCs w:val="24"/>
        </w:rPr>
        <w:t>Příjemce může požádat</w:t>
      </w:r>
      <w:r w:rsidR="00CC669D" w:rsidRPr="00736962">
        <w:rPr>
          <w:rFonts w:ascii="Arial" w:hAnsi="Arial" w:cs="Arial"/>
          <w:sz w:val="22"/>
          <w:szCs w:val="24"/>
        </w:rPr>
        <w:t xml:space="preserve"> </w:t>
      </w:r>
      <w:r w:rsidRPr="00736962">
        <w:rPr>
          <w:rFonts w:ascii="Arial" w:hAnsi="Arial" w:cs="Arial"/>
          <w:sz w:val="22"/>
          <w:szCs w:val="24"/>
        </w:rPr>
        <w:t xml:space="preserve">ŘO </w:t>
      </w:r>
      <w:r w:rsidR="003A633C" w:rsidRPr="00736962">
        <w:rPr>
          <w:rFonts w:ascii="Arial" w:hAnsi="Arial" w:cs="Arial"/>
          <w:sz w:val="22"/>
          <w:szCs w:val="24"/>
        </w:rPr>
        <w:t xml:space="preserve">OPTP </w:t>
      </w:r>
      <w:r w:rsidRPr="00736962">
        <w:rPr>
          <w:rFonts w:ascii="Arial" w:hAnsi="Arial" w:cs="Arial"/>
          <w:sz w:val="22"/>
          <w:szCs w:val="24"/>
        </w:rPr>
        <w:t xml:space="preserve">o </w:t>
      </w:r>
      <w:r w:rsidR="0048555B">
        <w:rPr>
          <w:rFonts w:ascii="Arial" w:hAnsi="Arial" w:cs="Arial"/>
          <w:sz w:val="22"/>
          <w:szCs w:val="24"/>
        </w:rPr>
        <w:t xml:space="preserve">přidání indikátoru, </w:t>
      </w:r>
      <w:r w:rsidR="00CC669D" w:rsidRPr="00736962">
        <w:rPr>
          <w:rFonts w:ascii="Arial" w:hAnsi="Arial" w:cs="Arial"/>
          <w:sz w:val="22"/>
          <w:szCs w:val="24"/>
        </w:rPr>
        <w:t>navýš</w:t>
      </w:r>
      <w:r w:rsidRPr="00736962">
        <w:rPr>
          <w:rFonts w:ascii="Arial" w:hAnsi="Arial" w:cs="Arial"/>
          <w:sz w:val="22"/>
          <w:szCs w:val="24"/>
        </w:rPr>
        <w:t>ení či snížení</w:t>
      </w:r>
      <w:r w:rsidR="00CC669D" w:rsidRPr="00736962">
        <w:rPr>
          <w:rFonts w:ascii="Arial" w:hAnsi="Arial" w:cs="Arial"/>
          <w:sz w:val="22"/>
          <w:szCs w:val="24"/>
        </w:rPr>
        <w:t xml:space="preserve"> </w:t>
      </w:r>
      <w:r w:rsidR="003A633C" w:rsidRPr="00736962">
        <w:rPr>
          <w:rFonts w:ascii="Arial" w:hAnsi="Arial" w:cs="Arial"/>
          <w:sz w:val="22"/>
          <w:szCs w:val="24"/>
        </w:rPr>
        <w:t xml:space="preserve">hodnoty </w:t>
      </w:r>
      <w:r w:rsidR="00CC669D" w:rsidRPr="00736962">
        <w:rPr>
          <w:rFonts w:ascii="Arial" w:hAnsi="Arial" w:cs="Arial"/>
          <w:sz w:val="22"/>
          <w:szCs w:val="24"/>
        </w:rPr>
        <w:t>indikátoru</w:t>
      </w:r>
      <w:r w:rsidR="00B33494" w:rsidRPr="00736962">
        <w:rPr>
          <w:rFonts w:ascii="Arial" w:hAnsi="Arial" w:cs="Arial"/>
          <w:sz w:val="22"/>
          <w:szCs w:val="24"/>
        </w:rPr>
        <w:t>.</w:t>
      </w:r>
      <w:r w:rsidR="00CC669D" w:rsidRPr="00736962">
        <w:rPr>
          <w:rFonts w:ascii="Arial" w:hAnsi="Arial" w:cs="Arial"/>
          <w:sz w:val="22"/>
          <w:szCs w:val="24"/>
        </w:rPr>
        <w:t xml:space="preserve"> </w:t>
      </w:r>
      <w:r w:rsidR="00B33494" w:rsidRPr="00736962">
        <w:rPr>
          <w:rFonts w:ascii="Arial" w:hAnsi="Arial" w:cs="Arial"/>
          <w:sz w:val="22"/>
          <w:szCs w:val="24"/>
        </w:rPr>
        <w:t>P</w:t>
      </w:r>
      <w:r w:rsidRPr="00736962">
        <w:rPr>
          <w:rFonts w:ascii="Arial" w:hAnsi="Arial" w:cs="Arial"/>
          <w:sz w:val="22"/>
          <w:szCs w:val="24"/>
        </w:rPr>
        <w:t>okud</w:t>
      </w:r>
      <w:r w:rsidR="00CC669D" w:rsidRPr="00736962">
        <w:rPr>
          <w:rFonts w:ascii="Arial" w:hAnsi="Arial" w:cs="Arial"/>
          <w:sz w:val="22"/>
          <w:szCs w:val="24"/>
        </w:rPr>
        <w:t xml:space="preserve"> </w:t>
      </w:r>
      <w:r w:rsidR="003A633C" w:rsidRPr="00736962">
        <w:rPr>
          <w:rFonts w:ascii="Arial" w:hAnsi="Arial" w:cs="Arial"/>
          <w:sz w:val="22"/>
          <w:szCs w:val="24"/>
        </w:rPr>
        <w:t>bude ze strany příjemce t</w:t>
      </w:r>
      <w:r w:rsidR="00CC669D" w:rsidRPr="00736962">
        <w:rPr>
          <w:rFonts w:ascii="Arial" w:hAnsi="Arial" w:cs="Arial"/>
          <w:sz w:val="22"/>
          <w:szCs w:val="24"/>
        </w:rPr>
        <w:t xml:space="preserve">ento požadavek </w:t>
      </w:r>
      <w:r w:rsidR="003A633C" w:rsidRPr="00736962">
        <w:rPr>
          <w:rFonts w:ascii="Arial" w:hAnsi="Arial" w:cs="Arial"/>
          <w:sz w:val="22"/>
          <w:szCs w:val="24"/>
        </w:rPr>
        <w:t>řádně odůvodněn</w:t>
      </w:r>
      <w:r w:rsidR="00CC669D" w:rsidRPr="00736962">
        <w:rPr>
          <w:rFonts w:ascii="Arial" w:hAnsi="Arial" w:cs="Arial"/>
          <w:sz w:val="22"/>
          <w:szCs w:val="24"/>
        </w:rPr>
        <w:t xml:space="preserve">, </w:t>
      </w:r>
      <w:r w:rsidR="00B33494" w:rsidRPr="00736962">
        <w:rPr>
          <w:rFonts w:ascii="Arial" w:hAnsi="Arial" w:cs="Arial"/>
          <w:sz w:val="22"/>
          <w:szCs w:val="24"/>
        </w:rPr>
        <w:t xml:space="preserve">ŘO OPTP tuto žádost schválí. </w:t>
      </w:r>
    </w:p>
    <w:p w:rsidR="00510498" w:rsidRPr="00CC63E4" w:rsidRDefault="00510498" w:rsidP="009B47CC">
      <w:pPr>
        <w:pStyle w:val="S1"/>
        <w:keepNext w:val="0"/>
        <w:tabs>
          <w:tab w:val="clear" w:pos="1068"/>
        </w:tabs>
        <w:ind w:left="426"/>
        <w:rPr>
          <w:rFonts w:cs="Arial"/>
        </w:rPr>
      </w:pPr>
      <w:bookmarkStart w:id="32" w:name="_Toc447526818"/>
      <w:bookmarkEnd w:id="32"/>
      <w:r w:rsidRPr="00CC63E4">
        <w:rPr>
          <w:rFonts w:cs="Arial"/>
        </w:rPr>
        <w:t xml:space="preserve"> </w:t>
      </w:r>
      <w:bookmarkStart w:id="33" w:name="_Toc447526819"/>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3"/>
    </w:p>
    <w:p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736962">
        <w:rPr>
          <w:rFonts w:ascii="Arial" w:hAnsi="Arial" w:cs="Arial"/>
          <w:color w:val="000000"/>
          <w:sz w:val="22"/>
          <w:szCs w:val="24"/>
        </w:rPr>
        <w:t>20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736962">
        <w:rPr>
          <w:rFonts w:ascii="Arial" w:hAnsi="Arial" w:cs="Arial"/>
          <w:color w:val="000000"/>
          <w:sz w:val="22"/>
          <w:szCs w:val="24"/>
        </w:rPr>
        <w:t>1</w:t>
      </w:r>
      <w:r w:rsidR="000C3BE0" w:rsidRPr="00736962">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rsidR="004D0614" w:rsidRPr="00736962" w:rsidRDefault="004D0614"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Indikátorová soustava OPTP obsahuje také interní indikátor. Ten nesmí být nikdy použit na projektu samostatně, pouze v kombinaci s indikátorem hlavním.</w:t>
      </w:r>
    </w:p>
    <w:p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rsidR="0006561B" w:rsidRPr="00CC63E4" w:rsidRDefault="0006561B" w:rsidP="00736962">
      <w:pPr>
        <w:autoSpaceDE w:val="0"/>
        <w:autoSpaceDN w:val="0"/>
        <w:adjustRightInd w:val="0"/>
        <w:spacing w:before="120" w:after="120"/>
        <w:ind w:firstLine="425"/>
        <w:jc w:val="both"/>
        <w:rPr>
          <w:rFonts w:ascii="Arial" w:hAnsi="Arial" w:cs="Arial"/>
          <w:bCs/>
          <w:color w:val="000000"/>
          <w:sz w:val="24"/>
          <w:szCs w:val="24"/>
        </w:rPr>
      </w:pPr>
      <w:r w:rsidRPr="00736962">
        <w:rPr>
          <w:rFonts w:ascii="Arial" w:hAnsi="Arial" w:cs="Arial"/>
          <w:sz w:val="22"/>
          <w:szCs w:val="24"/>
        </w:rPr>
        <w:tab/>
      </w:r>
      <w:r w:rsidR="00C014FB" w:rsidRPr="00736962">
        <w:rPr>
          <w:rFonts w:ascii="Arial" w:hAnsi="Arial" w:cs="Arial"/>
          <w:sz w:val="22"/>
          <w:szCs w:val="24"/>
        </w:rPr>
        <w:t xml:space="preserve">Podrobnější </w:t>
      </w:r>
      <w:r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rsidR="00BC3A0B" w:rsidRDefault="008501F5" w:rsidP="00736962">
      <w:pPr>
        <w:pStyle w:val="Nadpis2"/>
        <w:spacing w:after="120"/>
        <w:ind w:left="851"/>
        <w:rPr>
          <w:bCs w:val="0"/>
          <w:i w:val="0"/>
          <w:iCs w:val="0"/>
          <w:sz w:val="24"/>
          <w:szCs w:val="24"/>
          <w:lang w:eastAsia="en-US"/>
        </w:rPr>
      </w:pPr>
      <w:bookmarkStart w:id="34" w:name="_Toc447526820"/>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4"/>
    </w:p>
    <w:p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r w:rsidR="009E250B" w:rsidRPr="00736962">
        <w:rPr>
          <w:rFonts w:ascii="Arial" w:hAnsi="Arial" w:cs="Arial"/>
          <w:color w:val="000000"/>
          <w:sz w:val="22"/>
          <w:szCs w:val="24"/>
        </w:rPr>
        <w:t>O</w:t>
      </w:r>
      <w:r w:rsidR="00CF55B2" w:rsidRPr="00736962">
        <w:rPr>
          <w:rFonts w:ascii="Arial" w:hAnsi="Arial" w:cs="Arial"/>
          <w:color w:val="000000"/>
          <w:sz w:val="22"/>
          <w:szCs w:val="24"/>
        </w:rPr>
        <w:t>becného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rsidR="00EA4368" w:rsidRDefault="00EA4368" w:rsidP="00BC3A0B">
      <w:pPr>
        <w:pStyle w:val="seznambodov"/>
        <w:numPr>
          <w:ilvl w:val="0"/>
          <w:numId w:val="0"/>
        </w:numPr>
        <w:tabs>
          <w:tab w:val="left" w:pos="708"/>
        </w:tabs>
        <w:jc w:val="both"/>
        <w:rPr>
          <w:rFonts w:cs="Arial"/>
          <w:sz w:val="24"/>
          <w:szCs w:val="24"/>
        </w:rPr>
      </w:pPr>
    </w:p>
    <w:p w:rsidR="0055670D" w:rsidRDefault="0055670D" w:rsidP="00BC3A0B">
      <w:pPr>
        <w:pStyle w:val="seznambodov"/>
        <w:numPr>
          <w:ilvl w:val="0"/>
          <w:numId w:val="0"/>
        </w:numPr>
        <w:tabs>
          <w:tab w:val="left" w:pos="708"/>
        </w:tabs>
        <w:jc w:val="both"/>
        <w:rPr>
          <w:rFonts w:cs="Arial"/>
          <w:sz w:val="24"/>
          <w:szCs w:val="24"/>
        </w:rPr>
      </w:pPr>
    </w:p>
    <w:p w:rsidR="0055670D" w:rsidRPr="00CC63E4" w:rsidRDefault="0055670D" w:rsidP="00BC3A0B">
      <w:pPr>
        <w:pStyle w:val="seznambodov"/>
        <w:numPr>
          <w:ilvl w:val="0"/>
          <w:numId w:val="0"/>
        </w:numPr>
        <w:tabs>
          <w:tab w:val="left" w:pos="708"/>
        </w:tabs>
        <w:jc w:val="both"/>
        <w:rPr>
          <w:rFonts w:cs="Arial"/>
          <w:sz w:val="24"/>
          <w:szCs w:val="24"/>
        </w:rPr>
      </w:pPr>
    </w:p>
    <w:tbl>
      <w:tblPr>
        <w:tblpPr w:leftFromText="141" w:rightFromText="141" w:horzAnchor="margin"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rsidTr="0009330B">
        <w:trPr>
          <w:trHeight w:val="510"/>
        </w:trPr>
        <w:tc>
          <w:tcPr>
            <w:tcW w:w="1662" w:type="dxa"/>
            <w:tcBorders>
              <w:bottom w:val="single" w:sz="4" w:space="0" w:color="auto"/>
            </w:tcBorders>
            <w:shd w:val="clear" w:color="auto" w:fill="99CCFF"/>
            <w:vAlign w:val="center"/>
          </w:tcPr>
          <w:p w:rsidR="00B5199A" w:rsidRDefault="00B5199A" w:rsidP="0009330B">
            <w:pPr>
              <w:pStyle w:val="seznambodov"/>
              <w:numPr>
                <w:ilvl w:val="0"/>
                <w:numId w:val="0"/>
              </w:numPr>
              <w:tabs>
                <w:tab w:val="left" w:pos="708"/>
              </w:tabs>
              <w:rPr>
                <w:rFonts w:cs="Arial"/>
                <w:b/>
                <w:sz w:val="24"/>
                <w:szCs w:val="24"/>
              </w:rPr>
            </w:pPr>
            <w:r w:rsidRPr="00144B46">
              <w:rPr>
                <w:rFonts w:cs="Arial"/>
                <w:b/>
                <w:sz w:val="24"/>
                <w:szCs w:val="24"/>
              </w:rPr>
              <w:lastRenderedPageBreak/>
              <w:t>Prioritní osa</w:t>
            </w:r>
            <w:r>
              <w:rPr>
                <w:rFonts w:cs="Arial"/>
                <w:b/>
                <w:sz w:val="24"/>
                <w:szCs w:val="24"/>
              </w:rPr>
              <w:t>-</w:t>
            </w:r>
          </w:p>
          <w:p w:rsidR="00B5199A" w:rsidRPr="00144B46" w:rsidRDefault="00B5199A" w:rsidP="0009330B">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rsidR="00B5199A" w:rsidRPr="00E20C5A" w:rsidRDefault="00B5199A" w:rsidP="0009330B">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1-2</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rsidTr="0009330B">
        <w:trPr>
          <w:trHeight w:val="510"/>
        </w:trPr>
        <w:tc>
          <w:tcPr>
            <w:tcW w:w="1662" w:type="dxa"/>
            <w:shd w:val="clear" w:color="auto" w:fill="99CCFF"/>
            <w:vAlign w:val="center"/>
          </w:tcPr>
          <w:p w:rsidR="00B5199A" w:rsidRPr="00144B46" w:rsidDel="00DD1E4E" w:rsidRDefault="00B5199A" w:rsidP="0009330B">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rsidR="00B5199A"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rsidR="00B5199A" w:rsidRPr="00144B46"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bl>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1"/>
          <w:type w:val="continuous"/>
          <w:pgSz w:w="11906" w:h="16838"/>
          <w:pgMar w:top="1134" w:right="1418" w:bottom="1418" w:left="1418" w:header="709" w:footer="709" w:gutter="0"/>
          <w:cols w:space="708"/>
        </w:sectPr>
      </w:pPr>
    </w:p>
    <w:p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rsidTr="002072DC">
        <w:tc>
          <w:tcPr>
            <w:tcW w:w="709"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Název monitorovacího Indikátoru</w:t>
            </w:r>
          </w:p>
        </w:tc>
        <w:tc>
          <w:tcPr>
            <w:tcW w:w="1276" w:type="dxa"/>
            <w:vMerge w:val="restart"/>
            <w:shd w:val="clear" w:color="auto" w:fill="99CCFF"/>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rsidTr="002072DC">
        <w:tc>
          <w:tcPr>
            <w:tcW w:w="709"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664A24"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rsidTr="002072DC">
        <w:tc>
          <w:tcPr>
            <w:tcW w:w="709" w:type="dxa"/>
            <w:vAlign w:val="center"/>
          </w:tcPr>
          <w:p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lastRenderedPageBreak/>
              <w:t>80905</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F27681" w:rsidP="004D0614">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r w:rsidR="004D0614" w:rsidRPr="004F5005">
              <w:rPr>
                <w:rFonts w:cs="Arial"/>
                <w:i/>
                <w:color w:val="000000"/>
                <w:sz w:val="16"/>
                <w:szCs w:val="16"/>
              </w:rPr>
              <w:t>(I</w:t>
            </w:r>
            <w:r w:rsidR="004D0614">
              <w:rPr>
                <w:rFonts w:cs="Arial"/>
                <w:i/>
                <w:color w:val="000000"/>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r w:rsidR="004D0614">
              <w:rPr>
                <w:rStyle w:val="Znakapoznpodarou"/>
                <w:rFonts w:cs="Arial"/>
                <w:color w:val="000000"/>
                <w:sz w:val="16"/>
                <w:szCs w:val="16"/>
              </w:rPr>
              <w:footnoteReference w:id="2"/>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 xml:space="preserve">300 </w:t>
            </w:r>
            <w:r w:rsidRPr="004F5005">
              <w:rPr>
                <w:rFonts w:cs="Arial"/>
                <w:i/>
                <w:sz w:val="16"/>
                <w:szCs w:val="16"/>
              </w:rPr>
              <w:t>(I)</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4D0614" w:rsidP="004D0614">
            <w:pPr>
              <w:pStyle w:val="seznambodov"/>
              <w:numPr>
                <w:ilvl w:val="0"/>
                <w:numId w:val="0"/>
              </w:numPr>
              <w:tabs>
                <w:tab w:val="left" w:pos="708"/>
              </w:tabs>
              <w:jc w:val="center"/>
              <w:rPr>
                <w:rFonts w:cs="Arial"/>
                <w:sz w:val="16"/>
                <w:szCs w:val="16"/>
              </w:rPr>
            </w:pPr>
            <w:r>
              <w:rPr>
                <w:rFonts w:cs="Arial"/>
                <w:sz w:val="16"/>
                <w:szCs w:val="16"/>
              </w:rPr>
              <w:t xml:space="preserve">50 </w:t>
            </w:r>
            <w:r w:rsidRPr="003B3260">
              <w:rPr>
                <w:rFonts w:cs="Arial"/>
                <w:i/>
                <w:sz w:val="16"/>
                <w:szCs w:val="16"/>
              </w:rPr>
              <w:t>(I</w:t>
            </w:r>
            <w:r>
              <w:rPr>
                <w:rFonts w:cs="Arial"/>
                <w:i/>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664A24"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rsidR="00664A24" w:rsidRPr="00B60255"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sz w:val="16"/>
                <w:szCs w:val="16"/>
              </w:rPr>
              <w:lastRenderedPageBreak/>
              <w:t>82510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rsidTr="002072DC">
        <w:tc>
          <w:tcPr>
            <w:tcW w:w="709" w:type="dxa"/>
            <w:vAlign w:val="center"/>
          </w:tcPr>
          <w:p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FB1B58" w:rsidRDefault="00FB1B58" w:rsidP="00DE564E">
      <w:pPr>
        <w:pStyle w:val="seznambodov"/>
        <w:numPr>
          <w:ilvl w:val="0"/>
          <w:numId w:val="0"/>
        </w:numPr>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rsidTr="0044132C">
        <w:trPr>
          <w:trHeight w:val="733"/>
        </w:trPr>
        <w:tc>
          <w:tcPr>
            <w:tcW w:w="85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Název monitorovacího Indikátoru</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rsidTr="0044132C">
        <w:trPr>
          <w:trHeight w:hRule="exact" w:val="397"/>
        </w:trPr>
        <w:tc>
          <w:tcPr>
            <w:tcW w:w="851"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rsidTr="0044132C">
        <w:trPr>
          <w:trHeight w:hRule="exact" w:val="675"/>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rsidTr="0044132C">
        <w:trPr>
          <w:trHeight w:hRule="exact" w:val="571"/>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80130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rsidTr="0044132C">
        <w:trPr>
          <w:trHeight w:hRule="exact" w:val="357"/>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419"/>
        </w:trPr>
        <w:tc>
          <w:tcPr>
            <w:tcW w:w="85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rsidR="009842DE" w:rsidRPr="00A03AFD"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rsidTr="0044132C">
        <w:trPr>
          <w:trHeight w:hRule="exact" w:val="60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rsidTr="0044132C">
        <w:trPr>
          <w:trHeight w:hRule="exact" w:val="397"/>
        </w:trPr>
        <w:tc>
          <w:tcPr>
            <w:tcW w:w="851"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rsidTr="0044132C">
        <w:trPr>
          <w:trHeight w:hRule="exact" w:val="397"/>
        </w:trPr>
        <w:tc>
          <w:tcPr>
            <w:tcW w:w="851"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609"/>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rsidTr="0044132C">
        <w:trPr>
          <w:trHeight w:hRule="exact" w:val="595"/>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r w:rsidR="004D0614">
              <w:rPr>
                <w:rFonts w:ascii="Arial" w:hAnsi="Arial" w:cs="Arial"/>
                <w:color w:val="000000"/>
                <w:sz w:val="16"/>
                <w:szCs w:val="16"/>
              </w:rPr>
              <w:t xml:space="preserve">, </w:t>
            </w:r>
            <w:r w:rsidR="004D0614" w:rsidRPr="004F5005">
              <w:rPr>
                <w:rFonts w:ascii="Arial" w:hAnsi="Arial" w:cs="Arial"/>
                <w:i/>
                <w:color w:val="000000"/>
                <w:sz w:val="16"/>
                <w:szCs w:val="16"/>
              </w:rPr>
              <w:t>I</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rsidTr="002072DC">
        <w:trPr>
          <w:trHeight w:hRule="exact" w:val="5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rsidTr="0044132C">
        <w:trPr>
          <w:trHeight w:hRule="exact" w:val="73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421"/>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rsidTr="0044132C">
        <w:trPr>
          <w:trHeight w:hRule="exact" w:val="555"/>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rsidTr="0044132C">
        <w:trPr>
          <w:trHeight w:hRule="exact" w:val="463"/>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lastRenderedPageBreak/>
              <w:t>82100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rsidTr="0044132C">
        <w:trPr>
          <w:trHeight w:hRule="exact" w:val="397"/>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rsidTr="0044132C">
        <w:trPr>
          <w:trHeight w:hRule="exact" w:val="373"/>
        </w:trPr>
        <w:tc>
          <w:tcPr>
            <w:tcW w:w="851"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rsidTr="0044132C">
        <w:trPr>
          <w:trHeight w:hRule="exact" w:val="55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rsidTr="0044132C">
        <w:trPr>
          <w:trHeight w:hRule="exact" w:val="39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rsidTr="0044132C">
        <w:trPr>
          <w:trHeight w:hRule="exact" w:val="467"/>
        </w:trPr>
        <w:tc>
          <w:tcPr>
            <w:tcW w:w="85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DE564E" w:rsidRDefault="00DE564E" w:rsidP="00BC3A0B">
      <w:pPr>
        <w:pStyle w:val="seznambodov"/>
        <w:numPr>
          <w:ilvl w:val="0"/>
          <w:numId w:val="0"/>
        </w:numPr>
        <w:tabs>
          <w:tab w:val="left" w:pos="708"/>
        </w:tabs>
        <w:jc w:val="both"/>
        <w:rPr>
          <w:rFonts w:cs="Arial"/>
          <w:b/>
          <w:sz w:val="24"/>
          <w:szCs w:val="24"/>
        </w:rPr>
      </w:pPr>
    </w:p>
    <w:p w:rsidR="004D0614" w:rsidRDefault="004D0614">
      <w:pPr>
        <w:rPr>
          <w:rFonts w:ascii="Arial" w:hAnsi="Arial" w:cs="Arial"/>
          <w:b/>
          <w:spacing w:val="8"/>
          <w:sz w:val="24"/>
          <w:szCs w:val="24"/>
        </w:rPr>
      </w:pPr>
      <w:r>
        <w:rPr>
          <w:rFonts w:cs="Arial"/>
          <w:b/>
          <w:sz w:val="24"/>
          <w:szCs w:val="24"/>
        </w:rPr>
        <w:br w:type="page"/>
      </w:r>
    </w:p>
    <w:p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rsidTr="00E20C5A">
        <w:trPr>
          <w:tblHeader/>
        </w:trPr>
        <w:tc>
          <w:tcPr>
            <w:tcW w:w="817"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537C01">
        <w:trPr>
          <w:trHeight w:val="680"/>
        </w:trPr>
        <w:tc>
          <w:tcPr>
            <w:tcW w:w="817"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rsidTr="00537C01">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rsidTr="00E20C5A">
        <w:trPr>
          <w:trHeight w:val="680"/>
        </w:trPr>
        <w:tc>
          <w:tcPr>
            <w:tcW w:w="817"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lastRenderedPageBreak/>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E20C5A" w:rsidRDefault="003B7AD8" w:rsidP="00FB1B58">
            <w:pPr>
              <w:pStyle w:val="seznambodov"/>
              <w:numPr>
                <w:ilvl w:val="0"/>
                <w:numId w:val="0"/>
              </w:numPr>
              <w:ind w:right="459"/>
              <w:jc w:val="center"/>
              <w:rPr>
                <w:rFonts w:cs="Arial"/>
                <w:sz w:val="20"/>
                <w:szCs w:val="20"/>
                <w:vertAlign w:val="superscript"/>
              </w:rPr>
            </w:pPr>
            <w:bookmarkStart w:id="35" w:name="RANGE!G15"/>
            <w:r>
              <w:rPr>
                <w:rFonts w:cs="Arial"/>
                <w:color w:val="000000"/>
                <w:sz w:val="20"/>
                <w:szCs w:val="20"/>
              </w:rPr>
              <w:t>72</w:t>
            </w:r>
            <w:bookmarkEnd w:id="35"/>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3"/>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r w:rsidR="004D0614" w:rsidRPr="00CC63E4"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lastRenderedPageBreak/>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4D0614"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4D0614" w:rsidRDefault="004D0614"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4F5005">
              <w:rPr>
                <w:rFonts w:cs="Arial"/>
                <w:i/>
                <w:color w:val="000000"/>
                <w:sz w:val="20"/>
                <w:szCs w:val="20"/>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rPr>
                <w:rFonts w:cs="Arial"/>
                <w:color w:val="000000"/>
                <w:sz w:val="20"/>
                <w:szCs w:val="20"/>
              </w:rPr>
            </w:pPr>
            <w:r w:rsidRPr="004F5005">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tabs>
                <w:tab w:val="left" w:pos="1027"/>
              </w:tabs>
              <w:ind w:right="459"/>
              <w:jc w:val="center"/>
              <w:rPr>
                <w:rFonts w:cs="Arial"/>
                <w:bCs/>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0614" w:rsidRDefault="00F53E52"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bl>
    <w:p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F53E52" w:rsidRDefault="00F53E52" w:rsidP="0089427B">
      <w:pPr>
        <w:pStyle w:val="seznambodov"/>
        <w:numPr>
          <w:ilvl w:val="0"/>
          <w:numId w:val="0"/>
        </w:numPr>
        <w:tabs>
          <w:tab w:val="left" w:pos="708"/>
        </w:tabs>
        <w:jc w:val="both"/>
        <w:rPr>
          <w:rFonts w:cs="Arial"/>
          <w:b/>
          <w:sz w:val="24"/>
          <w:szCs w:val="24"/>
        </w:rPr>
      </w:pPr>
    </w:p>
    <w:p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rsidTr="00E20C5A">
        <w:trPr>
          <w:tblHeader/>
        </w:trPr>
        <w:tc>
          <w:tcPr>
            <w:tcW w:w="123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B7AD8" w:rsidRPr="00FB1B58" w:rsidRDefault="003B7AD8" w:rsidP="00E20C5A">
            <w:pPr>
              <w:pStyle w:val="TextMetodika"/>
              <w:jc w:val="center"/>
              <w:rPr>
                <w:color w:val="000000"/>
              </w:rPr>
            </w:pPr>
            <w:r>
              <w:rPr>
                <w:bCs/>
                <w:color w:val="000000"/>
              </w:rPr>
              <w:t>P</w:t>
            </w:r>
          </w:p>
        </w:tc>
        <w:tc>
          <w:tcPr>
            <w:tcW w:w="6237" w:type="dxa"/>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lastRenderedPageBreak/>
              <w:t>80200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rsidTr="00E20C5A">
        <w:trPr>
          <w:tblHeader/>
        </w:trPr>
        <w:tc>
          <w:tcPr>
            <w:tcW w:w="1232"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rsidTr="003D5F11">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lastRenderedPageBreak/>
              <w:t>80500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rsidTr="00E20C5A">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rsidTr="00E20C5A">
        <w:trPr>
          <w:trHeight w:val="680"/>
        </w:trPr>
        <w:tc>
          <w:tcPr>
            <w:tcW w:w="1232"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rsidR="003D5F11" w:rsidRPr="00FB1B58" w:rsidRDefault="003D5F11" w:rsidP="00FB1B58">
            <w:pPr>
              <w:pStyle w:val="seznambodov"/>
              <w:numPr>
                <w:ilvl w:val="0"/>
                <w:numId w:val="0"/>
              </w:numPr>
              <w:ind w:right="459"/>
              <w:jc w:val="center"/>
              <w:rPr>
                <w:rFonts w:cs="Arial"/>
                <w:sz w:val="20"/>
                <w:szCs w:val="20"/>
              </w:rPr>
            </w:pPr>
            <w:bookmarkStart w:id="36" w:name="RANGE!G8"/>
            <w:r>
              <w:rPr>
                <w:rFonts w:cs="Arial"/>
                <w:color w:val="000000"/>
                <w:sz w:val="20"/>
                <w:szCs w:val="20"/>
              </w:rPr>
              <w:t>13</w:t>
            </w:r>
            <w:bookmarkEnd w:id="36"/>
          </w:p>
        </w:tc>
      </w:tr>
      <w:tr w:rsidR="003D5F11" w:rsidRPr="00CC63E4" w:rsidTr="004F5005">
        <w:trPr>
          <w:trHeight w:val="680"/>
        </w:trPr>
        <w:tc>
          <w:tcPr>
            <w:tcW w:w="1232" w:type="dxa"/>
            <w:vAlign w:val="center"/>
          </w:tcPr>
          <w:p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F53E52" w:rsidRPr="00CC63E4" w:rsidTr="00E20C5A">
        <w:trPr>
          <w:trHeight w:val="680"/>
        </w:trPr>
        <w:tc>
          <w:tcPr>
            <w:tcW w:w="1232"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711" w:type="dxa"/>
            <w:tcBorders>
              <w:bottom w:val="single" w:sz="4" w:space="0" w:color="auto"/>
            </w:tcBorders>
            <w:vAlign w:val="center"/>
          </w:tcPr>
          <w:p w:rsidR="00F53E52" w:rsidRDefault="00F53E52"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bottom w:val="single" w:sz="4" w:space="0" w:color="auto"/>
            </w:tcBorders>
            <w:vAlign w:val="center"/>
          </w:tcPr>
          <w:p w:rsidR="00F53E52" w:rsidRDefault="00F53E52" w:rsidP="0037184A">
            <w:pPr>
              <w:pStyle w:val="seznambodov"/>
              <w:numPr>
                <w:ilvl w:val="0"/>
                <w:numId w:val="0"/>
              </w:numPr>
              <w:tabs>
                <w:tab w:val="left" w:pos="708"/>
              </w:tabs>
              <w:jc w:val="center"/>
              <w:rPr>
                <w:rFonts w:cs="Arial"/>
                <w:color w:val="000000"/>
                <w:sz w:val="20"/>
                <w:szCs w:val="20"/>
              </w:rPr>
            </w:pPr>
            <w:r>
              <w:rPr>
                <w:rFonts w:cs="Arial"/>
                <w:color w:val="000000"/>
                <w:sz w:val="20"/>
                <w:szCs w:val="20"/>
              </w:rPr>
              <w:t xml:space="preserve"> </w:t>
            </w:r>
            <w:r w:rsidRPr="003B3260">
              <w:rPr>
                <w:rFonts w:cs="Arial"/>
                <w:i/>
                <w:color w:val="000000"/>
                <w:sz w:val="20"/>
                <w:szCs w:val="20"/>
              </w:rPr>
              <w:t>I</w:t>
            </w:r>
          </w:p>
        </w:tc>
        <w:tc>
          <w:tcPr>
            <w:tcW w:w="6237" w:type="dxa"/>
            <w:tcBorders>
              <w:bottom w:val="single" w:sz="4" w:space="0" w:color="auto"/>
            </w:tcBorders>
            <w:vAlign w:val="center"/>
          </w:tcPr>
          <w:p w:rsidR="00F53E52" w:rsidRDefault="00F53E52"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tcBorders>
              <w:bottom w:val="single" w:sz="4" w:space="0" w:color="auto"/>
            </w:tcBorders>
            <w:vAlign w:val="center"/>
          </w:tcPr>
          <w:p w:rsidR="00F53E52" w:rsidRDefault="00F53E52"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tcBorders>
              <w:bottom w:val="single" w:sz="4" w:space="0" w:color="auto"/>
            </w:tcBorders>
            <w:vAlign w:val="center"/>
          </w:tcPr>
          <w:p w:rsidR="00F53E52" w:rsidRDefault="00F53E52"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bottom w:val="single" w:sz="4" w:space="0" w:color="auto"/>
            </w:tcBorders>
            <w:vAlign w:val="center"/>
          </w:tcPr>
          <w:p w:rsidR="00F53E52" w:rsidRPr="00E7029F" w:rsidRDefault="00F53E52" w:rsidP="00FB1B58">
            <w:pPr>
              <w:pStyle w:val="seznambodov"/>
              <w:numPr>
                <w:ilvl w:val="0"/>
                <w:numId w:val="0"/>
              </w:numPr>
              <w:ind w:right="459"/>
              <w:jc w:val="center"/>
              <w:rPr>
                <w:rFonts w:cs="Arial"/>
                <w:color w:val="000000"/>
                <w:sz w:val="20"/>
                <w:szCs w:val="16"/>
              </w:rPr>
            </w:pPr>
            <w:r>
              <w:rPr>
                <w:rFonts w:cs="Arial"/>
                <w:color w:val="000000"/>
                <w:sz w:val="20"/>
                <w:szCs w:val="20"/>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F53E52" w:rsidRDefault="00F53E52">
      <w:pPr>
        <w:rPr>
          <w:rFonts w:ascii="Arial" w:hAnsi="Arial" w:cs="Arial"/>
          <w:b/>
          <w:spacing w:val="8"/>
          <w:sz w:val="24"/>
          <w:szCs w:val="24"/>
        </w:rPr>
      </w:pPr>
      <w:r>
        <w:rPr>
          <w:rFonts w:cs="Arial"/>
          <w:b/>
          <w:sz w:val="24"/>
          <w:szCs w:val="24"/>
        </w:rPr>
        <w:br w:type="page"/>
      </w:r>
    </w:p>
    <w:p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lastRenderedPageBreak/>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rsidTr="00E20C5A">
        <w:trPr>
          <w:tblHeader/>
        </w:trPr>
        <w:tc>
          <w:tcPr>
            <w:tcW w:w="1232"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rsidTr="00E20C5A">
        <w:trPr>
          <w:trHeight w:val="680"/>
        </w:trPr>
        <w:tc>
          <w:tcPr>
            <w:tcW w:w="1232"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lastRenderedPageBreak/>
              <w:t>82300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5"/>
            </w:r>
          </w:p>
        </w:tc>
      </w:tr>
      <w:tr w:rsidR="003B7AD8" w:rsidRPr="00CC63E4" w:rsidTr="00E20C5A">
        <w:trPr>
          <w:trHeight w:val="680"/>
        </w:trPr>
        <w:tc>
          <w:tcPr>
            <w:tcW w:w="1232"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rsidR="00FF6F84" w:rsidRDefault="00FF6F84" w:rsidP="00142520">
      <w:pPr>
        <w:pStyle w:val="seznambodov"/>
        <w:numPr>
          <w:ilvl w:val="0"/>
          <w:numId w:val="0"/>
        </w:numPr>
        <w:tabs>
          <w:tab w:val="left" w:pos="708"/>
        </w:tabs>
        <w:jc w:val="both"/>
        <w:rPr>
          <w:rFonts w:cs="Arial"/>
          <w:b/>
          <w:sz w:val="24"/>
          <w:szCs w:val="24"/>
        </w:rPr>
      </w:pPr>
    </w:p>
    <w:p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rsidTr="00E20C5A">
        <w:trPr>
          <w:tblHeader/>
        </w:trPr>
        <w:tc>
          <w:tcPr>
            <w:tcW w:w="1232"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Název monitorovacího Indikátoru</w:t>
            </w:r>
          </w:p>
        </w:tc>
        <w:tc>
          <w:tcPr>
            <w:tcW w:w="1276"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rsidTr="00E20C5A">
        <w:trPr>
          <w:trHeight w:val="680"/>
        </w:trPr>
        <w:tc>
          <w:tcPr>
            <w:tcW w:w="1232"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lastRenderedPageBreak/>
              <w:t>82200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rsidTr="00E20C5A">
        <w:trPr>
          <w:trHeight w:val="680"/>
        </w:trPr>
        <w:tc>
          <w:tcPr>
            <w:tcW w:w="1232" w:type="dxa"/>
            <w:vAlign w:val="center"/>
          </w:tcPr>
          <w:p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Výstupový indikátor 60000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rsidR="00033BF7" w:rsidRPr="00736962" w:rsidRDefault="00033BF7" w:rsidP="00FB1B58">
      <w:pPr>
        <w:jc w:val="both"/>
        <w:rPr>
          <w:rFonts w:ascii="Arial" w:hAnsi="Arial" w:cs="Arial"/>
          <w:b/>
          <w:sz w:val="22"/>
          <w:szCs w:val="22"/>
        </w:rPr>
      </w:pPr>
    </w:p>
    <w:p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Index vnímání korupce /CPI/, který vydává </w:t>
      </w:r>
      <w:proofErr w:type="spellStart"/>
      <w:r w:rsidRPr="00736962">
        <w:rPr>
          <w:rFonts w:ascii="Arial" w:hAnsi="Arial" w:cs="Arial"/>
          <w:bCs/>
          <w:sz w:val="22"/>
          <w:szCs w:val="22"/>
        </w:rPr>
        <w:t>Transparency</w:t>
      </w:r>
      <w:proofErr w:type="spellEnd"/>
      <w:r w:rsidRPr="00736962">
        <w:rPr>
          <w:rFonts w:ascii="Arial" w:hAnsi="Arial" w:cs="Arial"/>
          <w:bCs/>
          <w:sz w:val="22"/>
          <w:szCs w:val="22"/>
        </w:rPr>
        <w:t xml:space="preserve">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počet uskutečněných komunikačních aktivit typu: TV nebo rozhlasový spot, soutěže, sponzoring, </w:t>
      </w:r>
      <w:proofErr w:type="spellStart"/>
      <w:r w:rsidRPr="00736962">
        <w:rPr>
          <w:rFonts w:ascii="Arial" w:hAnsi="Arial" w:cs="Arial"/>
          <w:bCs/>
          <w:sz w:val="22"/>
          <w:szCs w:val="22"/>
        </w:rPr>
        <w:t>product</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placement</w:t>
      </w:r>
      <w:proofErr w:type="spellEnd"/>
      <w:r w:rsidRPr="00736962">
        <w:rPr>
          <w:rFonts w:ascii="Arial" w:hAnsi="Arial" w:cs="Arial"/>
          <w:bCs/>
          <w:sz w:val="22"/>
          <w:szCs w:val="22"/>
        </w:rPr>
        <w:t>, informační panely a výstavy, PR články, tiskové zprávy, tištěná nebo online inzerce apod.</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033BF7" w:rsidRPr="00736962" w:rsidRDefault="00033BF7" w:rsidP="00FB1B58">
      <w:pPr>
        <w:jc w:val="both"/>
        <w:rPr>
          <w:rFonts w:ascii="Arial" w:hAnsi="Arial" w:cs="Arial"/>
          <w:b/>
          <w:sz w:val="22"/>
          <w:szCs w:val="22"/>
        </w:rPr>
      </w:pPr>
    </w:p>
    <w:p w:rsidR="00577B0A" w:rsidRPr="00736962" w:rsidRDefault="00577B0A" w:rsidP="00033BF7">
      <w:pPr>
        <w:jc w:val="both"/>
        <w:rPr>
          <w:rFonts w:ascii="Arial" w:hAnsi="Arial" w:cs="Arial"/>
          <w:b/>
          <w:sz w:val="22"/>
          <w:szCs w:val="22"/>
        </w:rPr>
      </w:pPr>
    </w:p>
    <w:p w:rsidR="00033BF7" w:rsidRPr="00736962" w:rsidRDefault="00033BF7" w:rsidP="00033BF7">
      <w:pPr>
        <w:jc w:val="both"/>
        <w:rPr>
          <w:rFonts w:ascii="Arial" w:hAnsi="Arial" w:cs="Arial"/>
          <w:b/>
          <w:sz w:val="22"/>
          <w:szCs w:val="22"/>
        </w:rPr>
      </w:pPr>
      <w:r w:rsidRPr="00736962">
        <w:rPr>
          <w:rFonts w:ascii="Arial" w:hAnsi="Arial" w:cs="Arial"/>
          <w:b/>
          <w:sz w:val="22"/>
          <w:szCs w:val="22"/>
        </w:rPr>
        <w:lastRenderedPageBreak/>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rsidR="00577B0A" w:rsidRPr="00736962" w:rsidRDefault="00577B0A" w:rsidP="00CA30CC">
      <w:pPr>
        <w:rPr>
          <w:rFonts w:ascii="Arial" w:hAnsi="Arial" w:cs="Arial"/>
          <w:b/>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CA30CC">
      <w:pPr>
        <w:jc w:val="both"/>
        <w:rPr>
          <w:rFonts w:ascii="Arial" w:hAnsi="Arial" w:cs="Arial"/>
          <w:bCs/>
          <w:sz w:val="22"/>
          <w:szCs w:val="22"/>
        </w:rPr>
      </w:pPr>
    </w:p>
    <w:p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rsidR="00CA30CC" w:rsidRPr="00736962" w:rsidRDefault="00CA30CC" w:rsidP="00FB1B58">
      <w:pPr>
        <w:jc w:val="both"/>
        <w:rPr>
          <w:rFonts w:ascii="Arial" w:hAnsi="Arial" w:cs="Arial"/>
          <w:b/>
          <w:sz w:val="22"/>
          <w:szCs w:val="22"/>
        </w:rPr>
      </w:pPr>
    </w:p>
    <w:p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(P)</w:t>
      </w:r>
    </w:p>
    <w:p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rsidR="00CA30CC" w:rsidRPr="00736962" w:rsidRDefault="00CA30CC"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w:t>
      </w:r>
      <w:r w:rsidRPr="00736962">
        <w:rPr>
          <w:rFonts w:ascii="Arial" w:hAnsi="Arial" w:cs="Arial"/>
          <w:bCs/>
          <w:sz w:val="22"/>
          <w:szCs w:val="22"/>
        </w:rPr>
        <w:lastRenderedPageBreak/>
        <w:t xml:space="preserve">částečně zveřejněné na centrálních stránkách relevantních fondů, na stránkách příjemce, popř. na jiných úložištích k tomu určených (např. http://www.databaze-strategie.cz/ a nebo www.strukturalni-fondy.cz/Knihovna-evaluaci) </w:t>
      </w:r>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rsidR="00F53E52" w:rsidRPr="00736962" w:rsidRDefault="00F53E52" w:rsidP="00CA30CC">
      <w:pPr>
        <w:jc w:val="both"/>
        <w:rPr>
          <w:rFonts w:ascii="Arial" w:hAnsi="Arial" w:cs="Arial"/>
          <w:b/>
          <w:sz w:val="22"/>
          <w:szCs w:val="22"/>
        </w:rPr>
      </w:pPr>
    </w:p>
    <w:p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rsidR="00B60CF9" w:rsidRPr="00736962" w:rsidRDefault="00B60CF9" w:rsidP="00CA30CC">
      <w:pPr>
        <w:jc w:val="both"/>
        <w:rPr>
          <w:rFonts w:ascii="Arial" w:hAnsi="Arial" w:cs="Arial"/>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rsidR="009F51C1" w:rsidRPr="00736962" w:rsidRDefault="009F51C1" w:rsidP="00CA30CC">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rsidR="009F51C1" w:rsidRPr="00736962" w:rsidRDefault="009F51C1" w:rsidP="00FB1B58">
      <w:pPr>
        <w:jc w:val="both"/>
        <w:rPr>
          <w:rFonts w:ascii="Arial" w:hAnsi="Arial" w:cs="Arial"/>
          <w:b/>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bCs/>
          <w:sz w:val="22"/>
          <w:szCs w:val="24"/>
        </w:rPr>
      </w:pPr>
    </w:p>
    <w:p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rsidR="009F51C1" w:rsidRPr="00736962" w:rsidRDefault="009F51C1" w:rsidP="009F51C1">
      <w:pPr>
        <w:jc w:val="both"/>
        <w:rPr>
          <w:rFonts w:ascii="Arial" w:hAnsi="Arial" w:cs="Arial"/>
          <w:sz w:val="22"/>
          <w:szCs w:val="24"/>
        </w:rPr>
      </w:pPr>
    </w:p>
    <w:p w:rsidR="009F51C1" w:rsidRPr="00736962" w:rsidRDefault="009F51C1" w:rsidP="009F51C1">
      <w:pPr>
        <w:jc w:val="both"/>
        <w:rPr>
          <w:rFonts w:ascii="Arial" w:hAnsi="Arial" w:cs="Arial"/>
          <w:b/>
          <w:sz w:val="22"/>
          <w:szCs w:val="24"/>
        </w:rPr>
      </w:pPr>
    </w:p>
    <w:p w:rsidR="00F53E52" w:rsidRDefault="00F53E52">
      <w:pPr>
        <w:rPr>
          <w:rFonts w:ascii="Arial" w:hAnsi="Arial" w:cs="Arial"/>
          <w:b/>
          <w:sz w:val="24"/>
          <w:szCs w:val="24"/>
        </w:rPr>
      </w:pPr>
      <w:r>
        <w:rPr>
          <w:rFonts w:ascii="Arial" w:hAnsi="Arial" w:cs="Arial"/>
          <w:b/>
          <w:sz w:val="24"/>
          <w:szCs w:val="24"/>
        </w:rPr>
        <w:br w:type="page"/>
      </w:r>
    </w:p>
    <w:p w:rsidR="009F51C1" w:rsidRPr="00736962" w:rsidRDefault="009F51C1" w:rsidP="009F51C1">
      <w:pPr>
        <w:jc w:val="both"/>
        <w:rPr>
          <w:rFonts w:ascii="Arial" w:hAnsi="Arial" w:cs="Arial"/>
          <w:b/>
          <w:sz w:val="22"/>
          <w:szCs w:val="22"/>
        </w:rPr>
      </w:pPr>
      <w:r w:rsidRPr="00736962">
        <w:rPr>
          <w:rFonts w:ascii="Arial" w:hAnsi="Arial" w:cs="Arial"/>
          <w:b/>
          <w:sz w:val="22"/>
          <w:szCs w:val="22"/>
        </w:rPr>
        <w:lastRenderedPageBreak/>
        <w:t>Výsledkový indikátor</w:t>
      </w:r>
      <w:r w:rsidR="00F371BA" w:rsidRPr="00736962">
        <w:rPr>
          <w:rFonts w:ascii="Arial" w:hAnsi="Arial" w:cs="Arial"/>
          <w:b/>
          <w:sz w:val="22"/>
          <w:szCs w:val="22"/>
        </w:rPr>
        <w:t xml:space="preserve"> </w:t>
      </w:r>
      <w:r w:rsidRPr="00736962">
        <w:rPr>
          <w:rFonts w:ascii="Arial" w:hAnsi="Arial" w:cs="Arial"/>
          <w:b/>
          <w:sz w:val="22"/>
          <w:szCs w:val="22"/>
        </w:rPr>
        <w:t>80920 (P)</w:t>
      </w:r>
    </w:p>
    <w:p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rsidR="009F51C1" w:rsidRPr="00736962" w:rsidRDefault="009F51C1" w:rsidP="00736962">
      <w:pPr>
        <w:spacing w:before="6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rsidR="00577B0A" w:rsidRPr="00736962" w:rsidRDefault="00577B0A" w:rsidP="009F51C1">
      <w:pPr>
        <w:rPr>
          <w:rFonts w:ascii="Arial" w:hAnsi="Arial" w:cs="Arial"/>
          <w:b/>
          <w:sz w:val="22"/>
          <w:szCs w:val="22"/>
        </w:rPr>
      </w:pPr>
    </w:p>
    <w:p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rsidR="009F51C1" w:rsidRPr="00736962" w:rsidRDefault="009F51C1"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r w:rsidR="0037184A" w:rsidRPr="00736962">
        <w:rPr>
          <w:rFonts w:ascii="Arial" w:hAnsi="Arial" w:cs="Arial"/>
          <w:b/>
          <w:sz w:val="22"/>
          <w:szCs w:val="22"/>
        </w:rPr>
        <w:t xml:space="preserve">, </w:t>
      </w:r>
      <w:r w:rsidR="0037184A" w:rsidRPr="00736962">
        <w:rPr>
          <w:rFonts w:ascii="Arial" w:hAnsi="Arial" w:cs="Arial"/>
          <w:b/>
          <w:i/>
          <w:sz w:val="22"/>
          <w:szCs w:val="22"/>
        </w:rPr>
        <w:t>I</w:t>
      </w:r>
      <w:r w:rsidRPr="00736962">
        <w:rPr>
          <w:rFonts w:ascii="Arial" w:hAnsi="Arial" w:cs="Arial"/>
          <w:b/>
          <w:sz w:val="22"/>
          <w:szCs w:val="22"/>
        </w:rPr>
        <w:t>)</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vyučování a cestovních dokladů.</w:t>
      </w:r>
    </w:p>
    <w:p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w:t>
      </w:r>
      <w:r w:rsidR="00F53E52" w:rsidRPr="00736962">
        <w:rPr>
          <w:rFonts w:ascii="Arial" w:hAnsi="Arial" w:cs="Arial"/>
          <w:sz w:val="22"/>
          <w:szCs w:val="22"/>
        </w:rPr>
        <w:t xml:space="preserve">jako hlavní indikátor </w:t>
      </w:r>
      <w:r w:rsidRPr="00736962">
        <w:rPr>
          <w:rFonts w:ascii="Arial" w:hAnsi="Arial" w:cs="Arial"/>
          <w:sz w:val="22"/>
          <w:szCs w:val="22"/>
        </w:rPr>
        <w:t>pro specifický cíl SC 1-4.</w:t>
      </w:r>
      <w:r w:rsidR="00F53E52" w:rsidRPr="00736962">
        <w:rPr>
          <w:rFonts w:ascii="Arial" w:hAnsi="Arial" w:cs="Arial"/>
          <w:sz w:val="22"/>
          <w:szCs w:val="22"/>
        </w:rPr>
        <w:t xml:space="preserve"> </w:t>
      </w:r>
    </w:p>
    <w:p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Jako interní indikátor je možné ho využít pro specifický cíl SC 1-1 a SC 1-3. </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1A247F">
      <w:pPr>
        <w:jc w:val="both"/>
        <w:rPr>
          <w:rFonts w:ascii="Arial" w:hAnsi="Arial" w:cs="Arial"/>
          <w:sz w:val="22"/>
          <w:szCs w:val="22"/>
        </w:rPr>
      </w:pPr>
    </w:p>
    <w:p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rsidR="001A247F" w:rsidRPr="00736962" w:rsidRDefault="001A247F" w:rsidP="00FB1B58">
      <w:pPr>
        <w:jc w:val="both"/>
        <w:rPr>
          <w:rFonts w:ascii="Arial" w:hAnsi="Arial" w:cs="Arial"/>
          <w:b/>
          <w:sz w:val="22"/>
          <w:szCs w:val="22"/>
        </w:rPr>
      </w:pPr>
    </w:p>
    <w:p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Předstih schválení DoP/OP 2021+ nebo obdobného dokumentu před začátkem období</w:t>
      </w:r>
    </w:p>
    <w:p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 xml:space="preserve">očet započatých měsíců mezi počátkem období (1. 1. 2021) a dnem schválení DoP (pro OPTP) nebo OP (ostatní programy) nebo dokumentu obdobného </w:t>
      </w:r>
      <w:r w:rsidRPr="00736962">
        <w:rPr>
          <w:rFonts w:ascii="Arial" w:hAnsi="Arial" w:cs="Arial"/>
          <w:bCs/>
          <w:sz w:val="22"/>
          <w:szCs w:val="22"/>
        </w:rPr>
        <w:lastRenderedPageBreak/>
        <w:t>charakteru mezi ČR a evropskými orgány. (výchozí/cílová hodnota je záporná (-) pokud schváleno po začátku období, kladná (+) pokud před začátkem období).</w:t>
      </w:r>
    </w:p>
    <w:p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rsidR="00680911" w:rsidRPr="00736962" w:rsidRDefault="00680911" w:rsidP="00F16D70">
      <w:pPr>
        <w:jc w:val="both"/>
        <w:rPr>
          <w:rFonts w:ascii="Arial" w:hAnsi="Arial" w:cs="Arial"/>
          <w:b/>
          <w:sz w:val="22"/>
          <w:szCs w:val="22"/>
        </w:rPr>
      </w:pPr>
    </w:p>
    <w:p w:rsidR="00680911" w:rsidRPr="00736962" w:rsidRDefault="001A7EA6" w:rsidP="00680911">
      <w:pPr>
        <w:jc w:val="both"/>
        <w:rPr>
          <w:rFonts w:ascii="Arial" w:hAnsi="Arial" w:cs="Arial"/>
          <w:b/>
          <w:sz w:val="22"/>
          <w:szCs w:val="22"/>
        </w:rPr>
      </w:pPr>
      <w:r>
        <w:rPr>
          <w:rFonts w:ascii="Arial" w:hAnsi="Arial" w:cs="Arial"/>
          <w:b/>
          <w:sz w:val="22"/>
          <w:szCs w:val="22"/>
        </w:rPr>
        <w:t>Výstupový i</w:t>
      </w:r>
      <w:r w:rsidR="00680911" w:rsidRPr="00736962">
        <w:rPr>
          <w:rFonts w:ascii="Arial" w:hAnsi="Arial" w:cs="Arial"/>
          <w:b/>
          <w:sz w:val="22"/>
          <w:szCs w:val="22"/>
        </w:rPr>
        <w:t>ndikátor 82000 (P)</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 xml:space="preserve">Počet uskutečněných školení, seminářů, workshopů, konferencí, PR akcí, </w:t>
      </w:r>
      <w:proofErr w:type="spellStart"/>
      <w:r w:rsidRPr="00736962">
        <w:rPr>
          <w:rFonts w:ascii="Arial" w:hAnsi="Arial" w:cs="Arial"/>
          <w:bCs/>
          <w:sz w:val="22"/>
          <w:szCs w:val="22"/>
        </w:rPr>
        <w:t>eventů</w:t>
      </w:r>
      <w:proofErr w:type="spellEnd"/>
      <w:r w:rsidRPr="00736962">
        <w:rPr>
          <w:rFonts w:ascii="Arial" w:hAnsi="Arial" w:cs="Arial"/>
          <w:bCs/>
          <w:sz w:val="22"/>
          <w:szCs w:val="22"/>
        </w:rPr>
        <w:t xml:space="preserve">, </w:t>
      </w:r>
      <w:proofErr w:type="spellStart"/>
      <w:r w:rsidRPr="00736962">
        <w:rPr>
          <w:rFonts w:ascii="Arial" w:hAnsi="Arial" w:cs="Arial"/>
          <w:bCs/>
          <w:sz w:val="22"/>
          <w:szCs w:val="22"/>
        </w:rPr>
        <w:t>outdoor</w:t>
      </w:r>
      <w:proofErr w:type="spellEnd"/>
      <w:r w:rsidRPr="00736962">
        <w:rPr>
          <w:rFonts w:ascii="Arial" w:hAnsi="Arial" w:cs="Arial"/>
          <w:bCs/>
          <w:sz w:val="22"/>
          <w:szCs w:val="22"/>
        </w:rPr>
        <w:t xml:space="preserve"> akcí a ostatní podobné aktivity, jejichž součástí je rozeslání pozvánky alespoň úzkému okruhu účastníků (přednášející, lektoři, </w:t>
      </w:r>
      <w:proofErr w:type="spellStart"/>
      <w:r w:rsidRPr="00736962">
        <w:rPr>
          <w:rFonts w:ascii="Arial" w:hAnsi="Arial" w:cs="Arial"/>
          <w:bCs/>
          <w:sz w:val="22"/>
          <w:szCs w:val="22"/>
        </w:rPr>
        <w:t>panelisté</w:t>
      </w:r>
      <w:proofErr w:type="spellEnd"/>
      <w:r w:rsidRPr="00736962">
        <w:rPr>
          <w:rFonts w:ascii="Arial" w:hAnsi="Arial" w:cs="Arial"/>
          <w:bCs/>
          <w:sz w:val="22"/>
          <w:szCs w:val="22"/>
        </w:rPr>
        <w:t>, VIP hosté atd.)</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680911" w:rsidRPr="00736962" w:rsidRDefault="00680911"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rsidR="001A7EA6"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Tento indikátor je možné použít </w:t>
      </w:r>
      <w:r w:rsidRPr="0009330B">
        <w:rPr>
          <w:rFonts w:ascii="Arial" w:hAnsi="Arial" w:cs="Arial"/>
          <w:b/>
          <w:bCs/>
          <w:i/>
          <w:sz w:val="22"/>
          <w:szCs w:val="22"/>
        </w:rPr>
        <w:t>pouze v kombinaci s indikátorem 60000</w:t>
      </w:r>
      <w:r w:rsidRPr="00736962">
        <w:rPr>
          <w:rFonts w:ascii="Arial" w:hAnsi="Arial" w:cs="Arial"/>
          <w:bCs/>
          <w:sz w:val="22"/>
          <w:szCs w:val="22"/>
        </w:rPr>
        <w:t xml:space="preserve"> - Celkový počet účastníků, v žádném případě není možné si ho vybrat samostatně.</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1A247F" w:rsidRPr="00736962" w:rsidRDefault="001A247F" w:rsidP="00FB1B58">
      <w:pPr>
        <w:jc w:val="both"/>
        <w:rPr>
          <w:rFonts w:ascii="Arial" w:hAnsi="Arial" w:cs="Arial"/>
          <w:b/>
          <w:sz w:val="22"/>
          <w:szCs w:val="22"/>
        </w:rPr>
      </w:pPr>
    </w:p>
    <w:p w:rsidR="00F16D70" w:rsidRPr="00736962" w:rsidRDefault="00F16D70" w:rsidP="00736962">
      <w:pPr>
        <w:pStyle w:val="Nadpis3"/>
        <w:spacing w:before="0" w:after="0"/>
        <w:rPr>
          <w:sz w:val="22"/>
          <w:szCs w:val="22"/>
        </w:rPr>
      </w:pPr>
      <w:r w:rsidRPr="00736962">
        <w:rPr>
          <w:sz w:val="22"/>
          <w:szCs w:val="22"/>
        </w:rPr>
        <w:t>Výsledkový indikátor 82110</w:t>
      </w:r>
    </w:p>
    <w:p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rsidR="00577B0A" w:rsidRPr="00736962" w:rsidRDefault="00577B0A"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rsidR="00F16D70" w:rsidRPr="00736962" w:rsidRDefault="00F16D70"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1B2C23" w:rsidRDefault="001B2C23" w:rsidP="00F16D70">
      <w:pPr>
        <w:jc w:val="both"/>
        <w:rPr>
          <w:rFonts w:ascii="Arial" w:hAnsi="Arial" w:cs="Arial"/>
          <w:b/>
          <w:sz w:val="22"/>
          <w:szCs w:val="22"/>
        </w:rPr>
      </w:pPr>
    </w:p>
    <w:p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rsidR="00F16D70" w:rsidRPr="00736962" w:rsidRDefault="00F16D70" w:rsidP="00F16D70">
      <w:pPr>
        <w:jc w:val="both"/>
        <w:rPr>
          <w:rFonts w:ascii="Arial" w:hAnsi="Arial" w:cs="Arial"/>
          <w:b/>
          <w:sz w:val="22"/>
          <w:szCs w:val="22"/>
        </w:rPr>
      </w:pPr>
    </w:p>
    <w:p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Míra spokojenosti relevantních aktérů s podmínkami pro práci na řízení DoP/OP</w:t>
      </w:r>
    </w:p>
    <w:p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rsidR="00F16D70" w:rsidRPr="00736962" w:rsidRDefault="00F16D70" w:rsidP="00736962">
      <w:pPr>
        <w:pStyle w:val="TextNOK"/>
        <w:spacing w:before="120" w:line="240" w:lineRule="auto"/>
        <w:rPr>
          <w:rFonts w:ascii="Arial" w:hAnsi="Arial" w:cs="Arial"/>
          <w:bCs/>
        </w:rPr>
      </w:pPr>
      <w:r w:rsidRPr="00736962">
        <w:rPr>
          <w:rFonts w:ascii="Arial" w:hAnsi="Arial" w:cs="Arial"/>
          <w:bCs/>
        </w:rPr>
        <w:t xml:space="preserve">Dotazníky pro skupiny a) a b) mohou být mírně odlišné, avšak musejí využívat shodné škály. Census nebo reprezentativní vzorek s 10% spolehlivostí na 90% hladině významnosti, ošetřen non-response </w:t>
      </w:r>
      <w:proofErr w:type="spellStart"/>
      <w:r w:rsidRPr="00736962">
        <w:rPr>
          <w:rFonts w:ascii="Arial" w:hAnsi="Arial" w:cs="Arial"/>
          <w:bCs/>
        </w:rPr>
        <w:t>bias</w:t>
      </w:r>
      <w:proofErr w:type="spellEnd"/>
      <w:r w:rsidRPr="00736962">
        <w:rPr>
          <w:rFonts w:ascii="Arial" w:hAnsi="Arial" w:cs="Arial"/>
          <w:bCs/>
        </w:rPr>
        <w:t>.</w:t>
      </w:r>
    </w:p>
    <w:p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w:t>
      </w:r>
      <w:proofErr w:type="spellStart"/>
      <w:r w:rsidRPr="00736962">
        <w:rPr>
          <w:rFonts w:ascii="Arial" w:hAnsi="Arial" w:cs="Arial"/>
        </w:rPr>
        <w:t>procentuelní</w:t>
      </w:r>
      <w:proofErr w:type="spellEnd"/>
      <w:r w:rsidRPr="00736962">
        <w:rPr>
          <w:rFonts w:ascii="Arial" w:hAnsi="Arial" w:cs="Arial"/>
        </w:rPr>
        <w:t xml:space="preserve">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D372C0" w:rsidRPr="00736962" w:rsidRDefault="00D372C0" w:rsidP="003E0AB7">
      <w:pPr>
        <w:pStyle w:val="TextMetodika"/>
        <w:spacing w:before="0" w:after="0" w:line="240" w:lineRule="auto"/>
        <w:rPr>
          <w:bCs/>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 zaměstnaneckém poměru. Do indikátoru se započítávají úvazky pracovníků, kteří mají pracovní smlouvu na plný nebo částečný úvazek, jsou jmenováni do funkce nebo pracují na dohodu o provedení práce a dohodu o pracovní činnosti (FTE).</w:t>
      </w:r>
    </w:p>
    <w:p w:rsidR="00E62353" w:rsidRPr="0009330B" w:rsidRDefault="00E62353" w:rsidP="00736962">
      <w:pPr>
        <w:spacing w:before="120" w:after="120"/>
        <w:jc w:val="both"/>
        <w:rPr>
          <w:rFonts w:ascii="Arial" w:hAnsi="Arial" w:cs="Arial"/>
          <w:bCs/>
          <w:sz w:val="22"/>
          <w:szCs w:val="22"/>
        </w:rPr>
      </w:pPr>
      <w:r w:rsidRPr="0009330B">
        <w:rPr>
          <w:rFonts w:ascii="Arial" w:hAnsi="Arial" w:cs="Arial"/>
          <w:bCs/>
          <w:sz w:val="22"/>
          <w:szCs w:val="22"/>
        </w:rPr>
        <w:t>Při započítávání pracovníků pracujících na DPČ/DPP</w:t>
      </w:r>
      <w:r>
        <w:rPr>
          <w:rFonts w:ascii="Arial" w:hAnsi="Arial" w:cs="Arial"/>
          <w:bCs/>
          <w:sz w:val="22"/>
          <w:szCs w:val="22"/>
        </w:rPr>
        <w:t xml:space="preserve"> je nutné provést přepočet na úvazky (FTE) a to dle vzorce: počet odpracovaných hodin DPČ/DPP za danou etapu děleno pracovní fond dané etapy (včetně státních svátků).</w:t>
      </w:r>
    </w:p>
    <w:p w:rsidR="00C87CF5"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rsidR="00BA220B" w:rsidRDefault="00BA220B" w:rsidP="00BA220B">
      <w:pPr>
        <w:jc w:val="both"/>
        <w:rPr>
          <w:rFonts w:ascii="Arial" w:hAnsi="Arial" w:cs="Arial"/>
          <w:sz w:val="22"/>
          <w:szCs w:val="22"/>
        </w:rPr>
      </w:pPr>
      <w:r w:rsidRPr="00736962">
        <w:rPr>
          <w:rFonts w:ascii="Arial" w:hAnsi="Arial" w:cs="Arial"/>
          <w:sz w:val="22"/>
          <w:szCs w:val="22"/>
        </w:rPr>
        <w:t>Příjemce při vykazování hodnoty dokládá seznam zaměstnanců, kteří naplňují podmínky pro zařazení do vykazování indikátoru 825</w:t>
      </w:r>
      <w:r>
        <w:rPr>
          <w:rFonts w:ascii="Arial" w:hAnsi="Arial" w:cs="Arial"/>
          <w:sz w:val="22"/>
          <w:szCs w:val="22"/>
        </w:rPr>
        <w:t>0</w:t>
      </w:r>
      <w:r w:rsidRPr="00736962">
        <w:rPr>
          <w:rFonts w:ascii="Arial" w:hAnsi="Arial" w:cs="Arial"/>
          <w:sz w:val="22"/>
          <w:szCs w:val="22"/>
        </w:rPr>
        <w:t>0</w:t>
      </w:r>
      <w:r w:rsidR="002F61A8">
        <w:rPr>
          <w:rFonts w:ascii="Arial" w:hAnsi="Arial" w:cs="Arial"/>
          <w:sz w:val="22"/>
          <w:szCs w:val="22"/>
        </w:rPr>
        <w:t xml:space="preserve">. </w:t>
      </w:r>
    </w:p>
    <w:p w:rsidR="002F61A8" w:rsidRPr="00736962" w:rsidRDefault="002F61A8" w:rsidP="0009330B">
      <w:pPr>
        <w:spacing w:before="120"/>
        <w:jc w:val="both"/>
        <w:rPr>
          <w:rFonts w:ascii="Arial" w:hAnsi="Arial" w:cs="Arial"/>
          <w:sz w:val="22"/>
          <w:szCs w:val="22"/>
        </w:rPr>
      </w:pPr>
      <w:r>
        <w:rPr>
          <w:rFonts w:ascii="Arial" w:hAnsi="Arial" w:cs="Arial"/>
          <w:sz w:val="22"/>
          <w:szCs w:val="22"/>
        </w:rPr>
        <w:t xml:space="preserve">Nezávazný vzor tabulky pro </w:t>
      </w:r>
      <w:r w:rsidR="001801F5">
        <w:rPr>
          <w:rFonts w:ascii="Arial" w:hAnsi="Arial" w:cs="Arial"/>
          <w:sz w:val="22"/>
          <w:szCs w:val="22"/>
        </w:rPr>
        <w:t xml:space="preserve">přepočet pracovních úvazků za projekt a pro následné </w:t>
      </w:r>
      <w:r>
        <w:rPr>
          <w:rFonts w:ascii="Arial" w:hAnsi="Arial" w:cs="Arial"/>
          <w:sz w:val="22"/>
          <w:szCs w:val="22"/>
        </w:rPr>
        <w:t xml:space="preserve">vykazování indikátoru je </w:t>
      </w:r>
      <w:r w:rsidRPr="0009330B">
        <w:rPr>
          <w:rFonts w:ascii="Arial" w:hAnsi="Arial" w:cs="Arial"/>
          <w:b/>
          <w:sz w:val="22"/>
          <w:szCs w:val="22"/>
        </w:rPr>
        <w:t>Přílohou č. 8b</w:t>
      </w:r>
      <w:r>
        <w:rPr>
          <w:rFonts w:ascii="Arial" w:hAnsi="Arial" w:cs="Arial"/>
          <w:b/>
          <w:sz w:val="22"/>
          <w:szCs w:val="22"/>
        </w:rPr>
        <w:t>.</w:t>
      </w:r>
    </w:p>
    <w:p w:rsidR="006D4644" w:rsidRPr="00736962" w:rsidRDefault="006D4644" w:rsidP="0009330B">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1-3, SC 1-4.</w:t>
      </w:r>
    </w:p>
    <w:p w:rsidR="006D4644" w:rsidRPr="00736962" w:rsidRDefault="006D4644" w:rsidP="003E0AB7">
      <w:pPr>
        <w:pStyle w:val="TextMetodika"/>
        <w:spacing w:before="0" w:after="0" w:line="240" w:lineRule="auto"/>
        <w:rPr>
          <w:bCs/>
          <w:sz w:val="22"/>
          <w:szCs w:val="22"/>
        </w:rPr>
      </w:pPr>
    </w:p>
    <w:p w:rsidR="006D4644" w:rsidRPr="00736962" w:rsidRDefault="006D4644" w:rsidP="006D4644">
      <w:pPr>
        <w:rPr>
          <w:rFonts w:ascii="Arial" w:hAnsi="Arial" w:cs="Arial"/>
          <w:b/>
          <w:sz w:val="22"/>
          <w:szCs w:val="22"/>
        </w:rPr>
      </w:pPr>
      <w:bookmarkStart w:id="37" w:name="_Indikátor_výstupu_48.03.00"/>
      <w:bookmarkEnd w:id="37"/>
      <w:r w:rsidRPr="00736962">
        <w:rPr>
          <w:rFonts w:ascii="Arial" w:hAnsi="Arial" w:cs="Arial"/>
          <w:b/>
          <w:sz w:val="22"/>
          <w:szCs w:val="22"/>
        </w:rPr>
        <w:t>Kontextový indikátor 82505</w:t>
      </w:r>
    </w:p>
    <w:p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rsidR="00B60CF9" w:rsidRPr="00736962" w:rsidRDefault="00B60CF9" w:rsidP="00B60CF9">
      <w:pPr>
        <w:jc w:val="both"/>
        <w:rPr>
          <w:rFonts w:ascii="Arial" w:hAnsi="Arial" w:cs="Arial"/>
          <w:sz w:val="22"/>
          <w:szCs w:val="22"/>
        </w:rPr>
      </w:pPr>
    </w:p>
    <w:p w:rsidR="007350B5"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ndikátor</w:t>
      </w:r>
      <w:r w:rsidR="00CC0AD6" w:rsidRPr="00736962">
        <w:rPr>
          <w:sz w:val="22"/>
          <w:szCs w:val="22"/>
        </w:rPr>
        <w:t xml:space="preserve"> 82510</w:t>
      </w:r>
    </w:p>
    <w:p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rsidR="001A5048" w:rsidRPr="00736962"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rsidR="009B2C03" w:rsidRPr="00736962" w:rsidRDefault="009B2C03" w:rsidP="001A5048">
      <w:pPr>
        <w:jc w:val="both"/>
        <w:rPr>
          <w:rFonts w:ascii="Arial" w:hAnsi="Arial" w:cs="Arial"/>
          <w:sz w:val="22"/>
          <w:szCs w:val="22"/>
        </w:rPr>
      </w:pPr>
    </w:p>
    <w:p w:rsidR="00CC0AD6" w:rsidRPr="00736962" w:rsidRDefault="00C1314B" w:rsidP="00736962">
      <w:pPr>
        <w:pStyle w:val="Nadpis3"/>
        <w:spacing w:before="0" w:after="0"/>
        <w:rPr>
          <w:sz w:val="22"/>
          <w:szCs w:val="22"/>
        </w:rPr>
      </w:pPr>
      <w:r w:rsidRPr="00736962">
        <w:rPr>
          <w:sz w:val="22"/>
          <w:szCs w:val="22"/>
        </w:rPr>
        <w:t>Výsledkový i</w:t>
      </w:r>
      <w:r w:rsidR="00F371BA" w:rsidRPr="00736962">
        <w:rPr>
          <w:sz w:val="22"/>
          <w:szCs w:val="22"/>
        </w:rPr>
        <w:t xml:space="preserve">ndikátor </w:t>
      </w:r>
      <w:r w:rsidR="00F4040E" w:rsidRPr="00736962">
        <w:rPr>
          <w:sz w:val="22"/>
          <w:szCs w:val="22"/>
        </w:rPr>
        <w:t>82520</w:t>
      </w:r>
      <w:r w:rsidR="00471C88" w:rsidRPr="00736962">
        <w:rPr>
          <w:sz w:val="22"/>
          <w:szCs w:val="22"/>
        </w:rPr>
        <w:t xml:space="preserve"> (P)</w:t>
      </w:r>
    </w:p>
    <w:p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rsidR="00CC0AD6" w:rsidRPr="00736962"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 xml:space="preserve">zaměstnaných pracovníků implementační struktury hrazených z OPTP. Za trvale zaměstnané pracovníky jsou považováni ti, kteří pracují v implementační struktuře </w:t>
      </w:r>
      <w:r w:rsidRPr="0009330B">
        <w:rPr>
          <w:rFonts w:ascii="Arial" w:hAnsi="Arial" w:cs="Arial"/>
          <w:sz w:val="22"/>
          <w:szCs w:val="22"/>
        </w:rPr>
        <w:t>fondů</w:t>
      </w:r>
      <w:r w:rsidR="00D96104" w:rsidRPr="0009330B">
        <w:rPr>
          <w:rFonts w:ascii="Arial" w:hAnsi="Arial" w:cs="Arial"/>
          <w:sz w:val="22"/>
          <w:szCs w:val="22"/>
        </w:rPr>
        <w:t xml:space="preserve"> EU</w:t>
      </w:r>
      <w:r w:rsidRPr="0009330B">
        <w:rPr>
          <w:rFonts w:ascii="Arial" w:hAnsi="Arial" w:cs="Arial"/>
          <w:sz w:val="22"/>
          <w:szCs w:val="22"/>
        </w:rPr>
        <w:t xml:space="preserve"> </w:t>
      </w:r>
      <w:r w:rsidRPr="00736962">
        <w:rPr>
          <w:rFonts w:ascii="Arial" w:hAnsi="Arial" w:cs="Arial"/>
          <w:sz w:val="22"/>
          <w:szCs w:val="22"/>
        </w:rPr>
        <w:t>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Za přerušení se považuje např. doba strávená na mateřské/rodičovské dovolené, příp. doba strávená v dlouhodobé nemoci pokud tato překročí trvání 6 měsíců.</w:t>
      </w:r>
      <w:r w:rsidRPr="00736962">
        <w:rPr>
          <w:rFonts w:ascii="Arial" w:hAnsi="Arial" w:cs="Arial"/>
          <w:sz w:val="22"/>
          <w:szCs w:val="22"/>
        </w:rPr>
        <w:t xml:space="preserve"> Do indikátoru se započítají pracovníci, kteří jsou v zaměstnaneckém poměru, tzn., mají pracovní smlouvu na plný nebo částečný úvazek či jsou jmenováni do funkce. Do indikátoru se nezapočítávají dohody o provedení práce a dohody o pracovní činnosti.</w:t>
      </w:r>
    </w:p>
    <w:p w:rsidR="00DE1A3C" w:rsidRPr="00736962" w:rsidRDefault="00DE1A3C" w:rsidP="00DE1A3C">
      <w:pPr>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rsidR="00C87CF5" w:rsidRPr="00736962" w:rsidRDefault="00485AE6" w:rsidP="00736962">
      <w:pPr>
        <w:spacing w:before="120" w:after="120"/>
        <w:jc w:val="both"/>
        <w:rPr>
          <w:rFonts w:ascii="Arial" w:hAnsi="Arial" w:cs="Arial"/>
          <w:i/>
          <w:sz w:val="22"/>
          <w:szCs w:val="22"/>
        </w:rPr>
      </w:pPr>
      <w:r w:rsidRPr="00736962">
        <w:rPr>
          <w:rFonts w:ascii="Arial" w:hAnsi="Arial" w:cs="Arial"/>
          <w:bCs/>
          <w:i/>
          <w:sz w:val="22"/>
          <w:szCs w:val="22"/>
        </w:rPr>
        <w:t xml:space="preserve">Příjemce realizující projekt mzdového charakteru bude povinně naplňovat tento </w:t>
      </w:r>
      <w:r w:rsidR="00F371BA" w:rsidRPr="00736962">
        <w:rPr>
          <w:rFonts w:ascii="Arial" w:hAnsi="Arial" w:cs="Arial"/>
          <w:bCs/>
          <w:i/>
          <w:sz w:val="22"/>
          <w:szCs w:val="22"/>
        </w:rPr>
        <w:t>indikátor</w:t>
      </w:r>
      <w:r w:rsidR="00F371BA" w:rsidRPr="00736962">
        <w:rPr>
          <w:rFonts w:ascii="Arial" w:hAnsi="Arial" w:cs="Arial"/>
          <w:i/>
          <w:sz w:val="22"/>
          <w:szCs w:val="22"/>
        </w:rPr>
        <w:t>.</w:t>
      </w:r>
      <w:r w:rsidR="00C87CF5" w:rsidRPr="00736962">
        <w:rPr>
          <w:rFonts w:ascii="Arial" w:hAnsi="Arial" w:cs="Arial"/>
          <w:i/>
          <w:sz w:val="22"/>
          <w:szCs w:val="22"/>
        </w:rPr>
        <w:t xml:space="preserve"> </w:t>
      </w:r>
    </w:p>
    <w:p w:rsidR="002F61A8" w:rsidRPr="00736962" w:rsidRDefault="00472398" w:rsidP="002F61A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eznam zaměstnanců, kteří naplňují podmínky pro zařazení do vykazování indikátoru 82520</w:t>
      </w:r>
      <w:r w:rsidR="002F61A8">
        <w:rPr>
          <w:rFonts w:ascii="Arial" w:hAnsi="Arial" w:cs="Arial"/>
          <w:sz w:val="22"/>
          <w:szCs w:val="22"/>
        </w:rPr>
        <w:t xml:space="preserve"> a zohledňuje při jeho vykazování minulé programové období 2007 – 2013.</w:t>
      </w:r>
      <w:r w:rsidR="002F61A8" w:rsidRPr="00736962">
        <w:rPr>
          <w:rFonts w:ascii="Arial" w:hAnsi="Arial" w:cs="Arial"/>
          <w:sz w:val="22"/>
          <w:szCs w:val="22"/>
        </w:rPr>
        <w:t xml:space="preserve"> </w:t>
      </w:r>
    </w:p>
    <w:p w:rsidR="00CC0AD6" w:rsidRPr="00736962" w:rsidRDefault="00F4040E" w:rsidP="004C0BA7">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rsidR="005015BA" w:rsidRPr="00736962" w:rsidRDefault="005015BA" w:rsidP="00DA0F7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C5EA6" w:rsidRPr="00736962" w:rsidRDefault="007C5EA6" w:rsidP="007C5EA6">
      <w:pPr>
        <w:jc w:val="both"/>
        <w:rPr>
          <w:rFonts w:ascii="Arial" w:hAnsi="Arial" w:cs="Arial"/>
          <w:sz w:val="22"/>
          <w:szCs w:val="22"/>
        </w:rPr>
      </w:pPr>
    </w:p>
    <w:p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lastRenderedPageBreak/>
        <w:t>Počet vytvořených funkčních rozhraní mezi informačními systémy.</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6D4644" w:rsidRPr="00736962" w:rsidRDefault="006D4644" w:rsidP="006D4644">
      <w:pPr>
        <w:jc w:val="both"/>
        <w:rPr>
          <w:rFonts w:ascii="Arial" w:hAnsi="Arial" w:cs="Arial"/>
          <w:b/>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rsidR="00942BCB" w:rsidRPr="00736962" w:rsidRDefault="00942BCB" w:rsidP="00942BCB">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 xml:space="preserve">Použití unikátních elektronických podpisů žadatelů/příjemců/pracovníků implementační struktury při realizaci všech aktivit procesu implementace v průřezu všech programů/projektů spadajících pod </w:t>
      </w:r>
      <w:proofErr w:type="spellStart"/>
      <w:r w:rsidRPr="00736962">
        <w:rPr>
          <w:rFonts w:ascii="Arial" w:hAnsi="Arial" w:cs="Arial"/>
          <w:bCs/>
          <w:sz w:val="22"/>
          <w:szCs w:val="22"/>
        </w:rPr>
        <w:t>DoP.</w:t>
      </w:r>
      <w:proofErr w:type="spellEnd"/>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78621C" w:rsidRPr="00736962" w:rsidRDefault="0078621C" w:rsidP="0078621C">
      <w:pPr>
        <w:jc w:val="both"/>
        <w:rPr>
          <w:rFonts w:ascii="Arial" w:hAnsi="Arial" w:cs="Arial"/>
          <w:sz w:val="22"/>
          <w:szCs w:val="22"/>
        </w:rPr>
      </w:pPr>
    </w:p>
    <w:p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 xml:space="preserve">Podíl elektronizovaných procesů v rámci standartních postupů implementace ESIF.  Elektronizovaným procesem se rozumí komplexní převedení/úprava daného procesu do elektronické podoby ve smyslu </w:t>
      </w:r>
      <w:proofErr w:type="spellStart"/>
      <w:r w:rsidRPr="00736962">
        <w:rPr>
          <w:rFonts w:ascii="Arial" w:hAnsi="Arial" w:cs="Arial"/>
          <w:bCs/>
          <w:sz w:val="22"/>
          <w:szCs w:val="22"/>
        </w:rPr>
        <w:t>eGovernment</w:t>
      </w:r>
      <w:proofErr w:type="spellEnd"/>
      <w:r w:rsidRPr="00736962">
        <w:rPr>
          <w:rFonts w:ascii="Arial" w:hAnsi="Arial" w:cs="Arial"/>
          <w:bCs/>
          <w:sz w:val="22"/>
          <w:szCs w:val="22"/>
        </w:rPr>
        <w: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rsidR="00810370" w:rsidRPr="00736962" w:rsidRDefault="00810370" w:rsidP="00810370">
      <w:pPr>
        <w:jc w:val="both"/>
        <w:rPr>
          <w:rFonts w:ascii="Arial" w:hAnsi="Arial" w:cs="Arial"/>
          <w:sz w:val="22"/>
          <w:szCs w:val="22"/>
        </w:rPr>
      </w:pP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Census nebo reprezentativní vzorek s 10% spolehlivostí na 90% hladině významnosti, ošetřen non-response </w:t>
      </w:r>
      <w:proofErr w:type="spellStart"/>
      <w:r w:rsidRPr="00736962">
        <w:rPr>
          <w:rFonts w:ascii="Arial" w:hAnsi="Arial" w:cs="Arial"/>
          <w:bCs/>
          <w:sz w:val="22"/>
          <w:szCs w:val="22"/>
        </w:rPr>
        <w:t>bias</w:t>
      </w:r>
      <w:proofErr w:type="spellEnd"/>
      <w:r w:rsidRPr="00736962">
        <w:rPr>
          <w:rFonts w:ascii="Arial" w:hAnsi="Arial" w:cs="Arial"/>
          <w:bCs/>
          <w:sz w:val="22"/>
          <w:szCs w:val="22"/>
        </w:rPr>
        <w:t>. Hodnota indikátoru je zjištěna agregováním odpovědí obou skupin respondentů, váhy 1:1.</w:t>
      </w:r>
    </w:p>
    <w:p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2-1.</w:t>
      </w:r>
    </w:p>
    <w:p w:rsidR="00B60CF9" w:rsidRPr="00736962" w:rsidRDefault="00B60CF9" w:rsidP="00680911">
      <w:pPr>
        <w:jc w:val="both"/>
        <w:rPr>
          <w:rFonts w:ascii="Arial" w:hAnsi="Arial" w:cs="Arial"/>
          <w:b/>
          <w:sz w:val="22"/>
          <w:szCs w:val="22"/>
        </w:rPr>
      </w:pPr>
    </w:p>
    <w:p w:rsidR="00680911" w:rsidRPr="00736962" w:rsidRDefault="00680911" w:rsidP="00680911">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rsidR="00680911" w:rsidRPr="00736962" w:rsidRDefault="00680911" w:rsidP="00680911">
      <w:pPr>
        <w:jc w:val="both"/>
        <w:rPr>
          <w:rFonts w:ascii="Arial" w:hAnsi="Arial" w:cs="Arial"/>
          <w:b/>
          <w:sz w:val="22"/>
          <w:szCs w:val="22"/>
        </w:rPr>
      </w:pPr>
      <w:r w:rsidRPr="00736962">
        <w:rPr>
          <w:rFonts w:ascii="Arial" w:hAnsi="Arial" w:cs="Arial"/>
          <w:b/>
          <w:sz w:val="22"/>
          <w:szCs w:val="22"/>
        </w:rPr>
        <w:t>Úplnost a správnost dat v systému</w:t>
      </w:r>
    </w:p>
    <w:p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 xml:space="preserve">Procentní podíl dat v Aplikaci MS2014+, která byla naplněna v souladu s požadavky nařízení EK, implementačních aktů, jednotného metodického prostředí ESIF v ČR a s požadavky národní legislativy a zahrnují kompletní a správné informace potřebné pro řízení, </w:t>
      </w:r>
      <w:r w:rsidRPr="00736962">
        <w:rPr>
          <w:rFonts w:ascii="Arial" w:hAnsi="Arial" w:cs="Arial"/>
          <w:bCs/>
          <w:sz w:val="22"/>
          <w:szCs w:val="22"/>
        </w:rPr>
        <w:lastRenderedPageBreak/>
        <w:t>monitorování, vyhodnocování a kontrolu Dohody o partnerství, programů a operací v rámci ESIF.</w:t>
      </w:r>
    </w:p>
    <w:p w:rsidR="00680911" w:rsidRPr="00736962" w:rsidRDefault="00680911" w:rsidP="00680911">
      <w:pPr>
        <w:jc w:val="both"/>
        <w:rPr>
          <w:rFonts w:ascii="Arial" w:hAnsi="Arial" w:cs="Arial"/>
          <w:sz w:val="22"/>
          <w:szCs w:val="22"/>
        </w:rPr>
      </w:pPr>
      <w:r w:rsidRPr="00736962">
        <w:rPr>
          <w:rFonts w:ascii="Arial" w:hAnsi="Arial" w:cs="Arial"/>
          <w:sz w:val="22"/>
          <w:szCs w:val="22"/>
        </w:rPr>
        <w:t>Indikátor je možné použít pro specifický cíl SC 2-1.</w:t>
      </w:r>
    </w:p>
    <w:p w:rsidR="00E0227A" w:rsidRPr="00736962" w:rsidRDefault="00E0227A" w:rsidP="00074932">
      <w:pPr>
        <w:jc w:val="both"/>
        <w:rPr>
          <w:rFonts w:ascii="Arial" w:hAnsi="Arial" w:cs="Arial"/>
          <w:b/>
          <w:sz w:val="22"/>
          <w:szCs w:val="22"/>
        </w:rPr>
      </w:pPr>
    </w:p>
    <w:p w:rsidR="00CD3343" w:rsidRPr="00440045" w:rsidRDefault="00EA5E55" w:rsidP="00094A0C">
      <w:pPr>
        <w:pStyle w:val="S1"/>
        <w:keepNext w:val="0"/>
        <w:pageBreakBefore/>
        <w:tabs>
          <w:tab w:val="clear" w:pos="1068"/>
        </w:tabs>
        <w:ind w:left="709" w:hanging="425"/>
        <w:rPr>
          <w:rFonts w:cs="Arial"/>
        </w:rPr>
      </w:pPr>
      <w:bookmarkStart w:id="38" w:name="_Toc447526821"/>
      <w:bookmarkStart w:id="39" w:name="_Indikátor_výstupu_48.05.00"/>
      <w:bookmarkStart w:id="40" w:name="_Indikátor_výstupu_48.07.00"/>
      <w:bookmarkStart w:id="41" w:name="_Indikátor_výstupu_48.07.20"/>
      <w:bookmarkStart w:id="42" w:name="_Indikátor_výstupu_48.09.00"/>
      <w:bookmarkStart w:id="43" w:name="_Indikátor_výsledku_48.10.00"/>
      <w:bookmarkStart w:id="44" w:name="_Indikátor_výstupu_48.11.00"/>
      <w:bookmarkStart w:id="45" w:name="_Indikátor_výsledku_48.13.00"/>
      <w:bookmarkStart w:id="46" w:name="_Indikátor_výsledku_48.19.00"/>
      <w:bookmarkStart w:id="47" w:name="_Indikátor_výsledku_48.19.50"/>
      <w:bookmarkStart w:id="48" w:name="_Indikátor_výstupu_48.19.60"/>
      <w:bookmarkStart w:id="49" w:name="_Indikátor_výstupu_48.21.00"/>
      <w:bookmarkStart w:id="50" w:name="_Indikátor_výstupu_48.23.00"/>
      <w:bookmarkStart w:id="51" w:name="_Indikátor_výstupu_48.24.00"/>
      <w:bookmarkStart w:id="52" w:name="_Indikátor_výstupu_48.24.20"/>
      <w:bookmarkStart w:id="53" w:name="_Indikátor_výstupu_48.24.30"/>
      <w:bookmarkStart w:id="54" w:name="_Indikátor_výsledku_48.25.00"/>
      <w:bookmarkStart w:id="55" w:name="_Indikátor_výstupu_48.31.00"/>
      <w:bookmarkStart w:id="56" w:name="_Indikátor_výsledku_48.31.01"/>
      <w:bookmarkStart w:id="57" w:name="_Toc44752682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cs="Arial"/>
        </w:rPr>
        <w:lastRenderedPageBreak/>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7"/>
    </w:p>
    <w:p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rsidTr="00832649">
        <w:trPr>
          <w:tblHeader/>
        </w:trPr>
        <w:tc>
          <w:tcPr>
            <w:tcW w:w="2660" w:type="dxa"/>
            <w:shd w:val="clear" w:color="auto" w:fill="99CCFF"/>
          </w:tcPr>
          <w:p w:rsidR="007A4BD2" w:rsidRPr="00736962" w:rsidRDefault="007A4BD2" w:rsidP="00736962">
            <w:pPr>
              <w:spacing w:before="120" w:after="120"/>
              <w:jc w:val="both"/>
              <w:rPr>
                <w:rFonts w:ascii="Arial" w:hAnsi="Arial" w:cs="Arial"/>
                <w:b/>
                <w:sz w:val="22"/>
                <w:szCs w:val="24"/>
              </w:rPr>
            </w:pPr>
            <w:r w:rsidRPr="00736962">
              <w:rPr>
                <w:rFonts w:ascii="Arial" w:hAnsi="Arial" w:cs="Arial"/>
                <w:b/>
                <w:sz w:val="22"/>
                <w:szCs w:val="24"/>
              </w:rPr>
              <w:t>Datum</w:t>
            </w:r>
            <w:r w:rsidR="005279F9" w:rsidRPr="00736962">
              <w:rPr>
                <w:rFonts w:ascii="Arial" w:hAnsi="Arial" w:cs="Arial"/>
                <w:b/>
                <w:sz w:val="22"/>
                <w:szCs w:val="24"/>
              </w:rPr>
              <w:t>/organizace</w:t>
            </w:r>
            <w:r w:rsidRPr="00736962">
              <w:rPr>
                <w:rFonts w:ascii="Arial" w:hAnsi="Arial" w:cs="Arial"/>
                <w:b/>
                <w:sz w:val="22"/>
                <w:szCs w:val="24"/>
              </w:rPr>
              <w:t xml:space="preserve"> schválení změny</w:t>
            </w:r>
          </w:p>
        </w:tc>
        <w:tc>
          <w:tcPr>
            <w:tcW w:w="7055" w:type="dxa"/>
            <w:shd w:val="clear" w:color="auto" w:fill="99CCFF"/>
            <w:vAlign w:val="center"/>
          </w:tcPr>
          <w:p w:rsidR="007A4BD2" w:rsidRPr="00736962" w:rsidRDefault="007A4BD2" w:rsidP="007D4554">
            <w:pPr>
              <w:jc w:val="both"/>
              <w:rPr>
                <w:rFonts w:ascii="Arial" w:hAnsi="Arial" w:cs="Arial"/>
                <w:b/>
                <w:sz w:val="22"/>
                <w:szCs w:val="24"/>
              </w:rPr>
            </w:pPr>
            <w:r w:rsidRPr="00736962">
              <w:rPr>
                <w:rFonts w:ascii="Arial" w:hAnsi="Arial" w:cs="Arial"/>
                <w:b/>
                <w:sz w:val="22"/>
                <w:szCs w:val="24"/>
              </w:rPr>
              <w:t>Popis změn</w:t>
            </w:r>
          </w:p>
        </w:tc>
      </w:tr>
      <w:tr w:rsidR="00F53E52" w:rsidRPr="00FE76D8" w:rsidTr="00832649">
        <w:trPr>
          <w:tblHeader/>
        </w:trPr>
        <w:tc>
          <w:tcPr>
            <w:tcW w:w="2660" w:type="dxa"/>
            <w:shd w:val="clear" w:color="auto" w:fill="99CCFF"/>
          </w:tcPr>
          <w:p w:rsidR="00F53E52" w:rsidRPr="00736962" w:rsidRDefault="00F53E52" w:rsidP="007D4554">
            <w:pPr>
              <w:jc w:val="both"/>
              <w:rPr>
                <w:rFonts w:ascii="Arial" w:hAnsi="Arial" w:cs="Arial"/>
                <w:sz w:val="22"/>
                <w:szCs w:val="24"/>
              </w:rPr>
            </w:pPr>
            <w:r w:rsidRPr="00736962">
              <w:rPr>
                <w:rFonts w:ascii="Arial" w:hAnsi="Arial" w:cs="Arial"/>
                <w:sz w:val="22"/>
                <w:szCs w:val="24"/>
              </w:rPr>
              <w:t xml:space="preserve">vydání 1/2 </w:t>
            </w:r>
          </w:p>
        </w:tc>
        <w:tc>
          <w:tcPr>
            <w:tcW w:w="7055" w:type="dxa"/>
            <w:shd w:val="clear" w:color="auto" w:fill="99CCFF"/>
            <w:vAlign w:val="center"/>
          </w:tcPr>
          <w:p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rsidTr="00832649">
        <w:trPr>
          <w:tblHeader/>
        </w:trPr>
        <w:tc>
          <w:tcPr>
            <w:tcW w:w="2660" w:type="dxa"/>
            <w:shd w:val="clear" w:color="auto" w:fill="99CCFF"/>
          </w:tcPr>
          <w:p w:rsidR="00DF5AAF" w:rsidRPr="00736962" w:rsidRDefault="00DF5AAF" w:rsidP="007D4554">
            <w:pPr>
              <w:jc w:val="both"/>
              <w:rPr>
                <w:rFonts w:ascii="Arial" w:hAnsi="Arial" w:cs="Arial"/>
                <w:sz w:val="22"/>
                <w:szCs w:val="24"/>
              </w:rPr>
            </w:pPr>
            <w:r w:rsidRPr="00736962">
              <w:rPr>
                <w:rFonts w:ascii="Arial" w:hAnsi="Arial" w:cs="Arial"/>
                <w:sz w:val="22"/>
                <w:szCs w:val="24"/>
              </w:rPr>
              <w:t>vydání 1/2</w:t>
            </w:r>
          </w:p>
        </w:tc>
        <w:tc>
          <w:tcPr>
            <w:tcW w:w="7055" w:type="dxa"/>
            <w:shd w:val="clear" w:color="auto" w:fill="99CCFF"/>
            <w:vAlign w:val="center"/>
          </w:tcPr>
          <w:p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42FAE"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rsidTr="00832649">
        <w:trPr>
          <w:tblHeader/>
        </w:trPr>
        <w:tc>
          <w:tcPr>
            <w:tcW w:w="2660" w:type="dxa"/>
            <w:shd w:val="clear" w:color="auto" w:fill="99CCFF"/>
          </w:tcPr>
          <w:p w:rsidR="00942FAE"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rsidTr="00832649">
        <w:trPr>
          <w:tblHeader/>
        </w:trPr>
        <w:tc>
          <w:tcPr>
            <w:tcW w:w="2660" w:type="dxa"/>
            <w:shd w:val="clear" w:color="auto" w:fill="99CCFF"/>
          </w:tcPr>
          <w:p w:rsidR="00951A0D" w:rsidRPr="00736962" w:rsidRDefault="00951A0D" w:rsidP="007D4554">
            <w:pPr>
              <w:jc w:val="both"/>
              <w:rPr>
                <w:rFonts w:ascii="Arial" w:hAnsi="Arial" w:cs="Arial"/>
                <w:sz w:val="22"/>
                <w:szCs w:val="24"/>
              </w:rPr>
            </w:pPr>
            <w:r w:rsidRPr="00736962">
              <w:rPr>
                <w:rFonts w:ascii="Arial" w:hAnsi="Arial" w:cs="Arial"/>
                <w:sz w:val="22"/>
                <w:szCs w:val="24"/>
              </w:rPr>
              <w:t>vydání 1/5</w:t>
            </w:r>
          </w:p>
        </w:tc>
        <w:tc>
          <w:tcPr>
            <w:tcW w:w="7055" w:type="dxa"/>
            <w:shd w:val="clear" w:color="auto" w:fill="99CCFF"/>
            <w:vAlign w:val="center"/>
          </w:tcPr>
          <w:p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rsidTr="00832649">
        <w:trPr>
          <w:tblHeader/>
        </w:trPr>
        <w:tc>
          <w:tcPr>
            <w:tcW w:w="2660" w:type="dxa"/>
            <w:shd w:val="clear" w:color="auto" w:fill="99CCFF"/>
          </w:tcPr>
          <w:p w:rsidR="00906172" w:rsidRPr="00736962" w:rsidRDefault="009E5912" w:rsidP="007D4554">
            <w:pPr>
              <w:jc w:val="both"/>
              <w:rPr>
                <w:rFonts w:ascii="Arial" w:hAnsi="Arial" w:cs="Arial"/>
                <w:sz w:val="22"/>
                <w:szCs w:val="24"/>
              </w:rPr>
            </w:pPr>
            <w:r>
              <w:rPr>
                <w:rFonts w:ascii="Arial" w:hAnsi="Arial" w:cs="Arial"/>
                <w:sz w:val="22"/>
                <w:szCs w:val="24"/>
              </w:rPr>
              <w:t>v</w:t>
            </w:r>
            <w:r w:rsidR="00906172" w:rsidRPr="00736962">
              <w:rPr>
                <w:rFonts w:ascii="Arial" w:hAnsi="Arial" w:cs="Arial"/>
                <w:sz w:val="22"/>
                <w:szCs w:val="24"/>
              </w:rPr>
              <w:t>ydání 1/7</w:t>
            </w:r>
          </w:p>
        </w:tc>
        <w:tc>
          <w:tcPr>
            <w:tcW w:w="7055" w:type="dxa"/>
            <w:shd w:val="clear" w:color="auto" w:fill="99CCFF"/>
            <w:vAlign w:val="center"/>
          </w:tcPr>
          <w:p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r w:rsidR="009E5912" w:rsidRPr="00FE76D8" w:rsidTr="00832649">
        <w:trPr>
          <w:tblHeader/>
        </w:trPr>
        <w:tc>
          <w:tcPr>
            <w:tcW w:w="2660" w:type="dxa"/>
            <w:shd w:val="clear" w:color="auto" w:fill="99CCFF"/>
          </w:tcPr>
          <w:p w:rsidR="009E5912" w:rsidRDefault="009E5912" w:rsidP="007D4554">
            <w:pPr>
              <w:jc w:val="both"/>
              <w:rPr>
                <w:rFonts w:ascii="Arial" w:hAnsi="Arial" w:cs="Arial"/>
                <w:sz w:val="22"/>
                <w:szCs w:val="24"/>
              </w:rPr>
            </w:pPr>
            <w:r>
              <w:rPr>
                <w:rFonts w:ascii="Arial" w:hAnsi="Arial" w:cs="Arial"/>
                <w:sz w:val="22"/>
                <w:szCs w:val="24"/>
              </w:rPr>
              <w:t>vydání 1/8</w:t>
            </w:r>
          </w:p>
        </w:tc>
        <w:tc>
          <w:tcPr>
            <w:tcW w:w="7055" w:type="dxa"/>
            <w:shd w:val="clear" w:color="auto" w:fill="99CCFF"/>
            <w:vAlign w:val="center"/>
          </w:tcPr>
          <w:p w:rsidR="009E5912" w:rsidRDefault="009E5912" w:rsidP="004C0BA7">
            <w:pPr>
              <w:jc w:val="both"/>
              <w:rPr>
                <w:rFonts w:ascii="Arial" w:hAnsi="Arial" w:cs="Arial"/>
                <w:sz w:val="22"/>
                <w:szCs w:val="24"/>
              </w:rPr>
            </w:pPr>
            <w:r>
              <w:rPr>
                <w:rFonts w:ascii="Arial" w:hAnsi="Arial" w:cs="Arial"/>
                <w:sz w:val="22"/>
                <w:szCs w:val="24"/>
              </w:rPr>
              <w:t xml:space="preserve">Formální úpravy textu, upřesnění definice a způsobu vykazování u indikátoru 82520 a 82500. </w:t>
            </w:r>
            <w:r w:rsidR="00886E97">
              <w:rPr>
                <w:rFonts w:ascii="Arial" w:hAnsi="Arial" w:cs="Arial"/>
                <w:sz w:val="22"/>
                <w:szCs w:val="24"/>
              </w:rPr>
              <w:t xml:space="preserve">Změna původního obsahu </w:t>
            </w:r>
            <w:r>
              <w:rPr>
                <w:rFonts w:ascii="Arial" w:hAnsi="Arial" w:cs="Arial"/>
                <w:sz w:val="22"/>
                <w:szCs w:val="24"/>
              </w:rPr>
              <w:t>přílohy 8b</w:t>
            </w:r>
            <w:r w:rsidR="00886E97">
              <w:rPr>
                <w:rFonts w:ascii="Arial" w:hAnsi="Arial" w:cs="Arial"/>
                <w:sz w:val="22"/>
                <w:szCs w:val="24"/>
              </w:rPr>
              <w:t xml:space="preserve"> pro vykazování indikátoru 82520 na přílohu č. 8b</w:t>
            </w:r>
            <w:r>
              <w:rPr>
                <w:rFonts w:ascii="Arial" w:hAnsi="Arial" w:cs="Arial"/>
                <w:sz w:val="22"/>
                <w:szCs w:val="24"/>
              </w:rPr>
              <w:t xml:space="preserve"> </w:t>
            </w:r>
            <w:r w:rsidR="00886E97">
              <w:rPr>
                <w:rFonts w:ascii="Arial" w:hAnsi="Arial" w:cs="Arial"/>
                <w:sz w:val="22"/>
                <w:szCs w:val="24"/>
              </w:rPr>
              <w:t>„Počet pracovních míst financovaných z programu“ pro vykazování indikátoru 82500.</w:t>
            </w:r>
          </w:p>
        </w:tc>
      </w:tr>
      <w:tr w:rsidR="00690D55" w:rsidRPr="00FE76D8" w:rsidTr="00832649">
        <w:trPr>
          <w:tblHeader/>
        </w:trPr>
        <w:tc>
          <w:tcPr>
            <w:tcW w:w="2660" w:type="dxa"/>
            <w:shd w:val="clear" w:color="auto" w:fill="99CCFF"/>
          </w:tcPr>
          <w:p w:rsidR="00690D55" w:rsidRDefault="00690D55" w:rsidP="007D4554">
            <w:pPr>
              <w:jc w:val="both"/>
              <w:rPr>
                <w:rFonts w:ascii="Arial" w:hAnsi="Arial" w:cs="Arial"/>
                <w:sz w:val="22"/>
                <w:szCs w:val="24"/>
              </w:rPr>
            </w:pPr>
            <w:r>
              <w:rPr>
                <w:rFonts w:ascii="Arial" w:hAnsi="Arial" w:cs="Arial"/>
                <w:sz w:val="22"/>
                <w:szCs w:val="24"/>
              </w:rPr>
              <w:t>vydání 1/9</w:t>
            </w:r>
          </w:p>
        </w:tc>
        <w:tc>
          <w:tcPr>
            <w:tcW w:w="7055" w:type="dxa"/>
            <w:shd w:val="clear" w:color="auto" w:fill="99CCFF"/>
            <w:vAlign w:val="center"/>
          </w:tcPr>
          <w:p w:rsidR="00690D55" w:rsidRDefault="00690D55" w:rsidP="004C0BA7">
            <w:pPr>
              <w:jc w:val="both"/>
              <w:rPr>
                <w:rFonts w:ascii="Arial" w:hAnsi="Arial" w:cs="Arial"/>
                <w:sz w:val="22"/>
                <w:szCs w:val="24"/>
              </w:rPr>
            </w:pPr>
            <w:r>
              <w:rPr>
                <w:rFonts w:ascii="Arial" w:hAnsi="Arial" w:cs="Arial"/>
                <w:sz w:val="22"/>
                <w:szCs w:val="24"/>
              </w:rPr>
              <w:t>Upřesnění přílohy č. 8b.</w:t>
            </w:r>
          </w:p>
        </w:tc>
      </w:tr>
    </w:tbl>
    <w:p w:rsidR="00C17EE3" w:rsidRDefault="00C17EE3" w:rsidP="004847A5"/>
    <w:p w:rsidR="00A500AA" w:rsidRDefault="00A500AA">
      <w:r>
        <w:br w:type="page"/>
      </w:r>
    </w:p>
    <w:p w:rsidR="00442D89" w:rsidRPr="00442D89" w:rsidRDefault="00442D89" w:rsidP="00E20C5A">
      <w:pPr>
        <w:pStyle w:val="Nadpis1"/>
        <w:numPr>
          <w:ilvl w:val="0"/>
          <w:numId w:val="0"/>
        </w:numPr>
      </w:pPr>
      <w:bookmarkStart w:id="58" w:name="_Toc447526823"/>
      <w:r>
        <w:lastRenderedPageBreak/>
        <w:t>Přílohy</w:t>
      </w:r>
      <w:bookmarkEnd w:id="58"/>
    </w:p>
    <w:p w:rsidR="004D2E2E" w:rsidRPr="00736962" w:rsidRDefault="00442D89" w:rsidP="00736962">
      <w:pPr>
        <w:spacing w:before="120" w:after="120"/>
        <w:jc w:val="both"/>
        <w:rPr>
          <w:rFonts w:ascii="Arial" w:hAnsi="Arial" w:cs="Arial"/>
          <w:sz w:val="22"/>
          <w:szCs w:val="24"/>
        </w:rPr>
      </w:pPr>
      <w:r w:rsidRPr="00736962">
        <w:rPr>
          <w:rFonts w:ascii="Arial" w:hAnsi="Arial" w:cs="Arial"/>
          <w:b/>
          <w:sz w:val="22"/>
          <w:szCs w:val="24"/>
        </w:rPr>
        <w:t>Příloha č.</w:t>
      </w:r>
      <w:r w:rsidR="00F5543B" w:rsidRPr="00736962">
        <w:rPr>
          <w:rFonts w:ascii="Arial" w:hAnsi="Arial" w:cs="Arial"/>
          <w:b/>
          <w:sz w:val="22"/>
          <w:szCs w:val="24"/>
        </w:rPr>
        <w:t> </w:t>
      </w:r>
      <w:r w:rsidR="004D2E2E" w:rsidRPr="00736962">
        <w:rPr>
          <w:rFonts w:ascii="Arial" w:hAnsi="Arial" w:cs="Arial"/>
          <w:b/>
          <w:sz w:val="22"/>
          <w:szCs w:val="24"/>
        </w:rPr>
        <w:t>8a</w:t>
      </w:r>
      <w:r w:rsidRPr="00736962">
        <w:rPr>
          <w:rFonts w:ascii="Arial" w:hAnsi="Arial" w:cs="Arial"/>
          <w:b/>
          <w:sz w:val="22"/>
          <w:szCs w:val="24"/>
        </w:rPr>
        <w:t>:</w:t>
      </w:r>
      <w:r w:rsidR="0031438A" w:rsidRPr="00736962">
        <w:rPr>
          <w:rFonts w:ascii="Arial" w:hAnsi="Arial" w:cs="Arial"/>
          <w:b/>
          <w:sz w:val="22"/>
          <w:szCs w:val="24"/>
        </w:rPr>
        <w:t xml:space="preserve"> Dotazníky ke zjištění míry spokojenosti</w:t>
      </w:r>
      <w:r w:rsidRPr="00736962">
        <w:rPr>
          <w:rFonts w:ascii="Arial" w:hAnsi="Arial" w:cs="Arial"/>
          <w:sz w:val="22"/>
          <w:szCs w:val="24"/>
        </w:rPr>
        <w:t xml:space="preserve"> </w:t>
      </w:r>
    </w:p>
    <w:p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3F1196" w:rsidRPr="0009330B">
        <w:rPr>
          <w:rFonts w:ascii="Arial" w:hAnsi="Arial" w:cs="Arial"/>
          <w:b/>
          <w:sz w:val="22"/>
          <w:szCs w:val="24"/>
        </w:rPr>
        <w:t>Počet pracovních míst financovaných z programu</w:t>
      </w:r>
    </w:p>
    <w:p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0B" w:rsidRDefault="0009330B">
      <w:r>
        <w:separator/>
      </w:r>
    </w:p>
  </w:endnote>
  <w:endnote w:type="continuationSeparator" w:id="0">
    <w:p w:rsidR="0009330B" w:rsidRDefault="0009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0B" w:rsidRPr="00D17AA0" w:rsidRDefault="0009330B" w:rsidP="00E26B4A">
    <w:pPr>
      <w:pStyle w:val="Zpat"/>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0B" w:rsidRPr="007A5F3F" w:rsidRDefault="0009330B"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FF1D1B">
      <w:rPr>
        <w:rStyle w:val="slostrnky"/>
        <w:rFonts w:ascii="Arial" w:hAnsi="Arial" w:cs="Arial"/>
        <w:noProof/>
      </w:rPr>
      <w:t>2</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0B" w:rsidRDefault="0009330B">
      <w:r>
        <w:separator/>
      </w:r>
    </w:p>
  </w:footnote>
  <w:footnote w:type="continuationSeparator" w:id="0">
    <w:p w:rsidR="0009330B" w:rsidRDefault="0009330B">
      <w:r>
        <w:continuationSeparator/>
      </w:r>
    </w:p>
  </w:footnote>
  <w:footnote w:id="1">
    <w:p w:rsidR="0009330B" w:rsidRPr="00E20C5A" w:rsidRDefault="0009330B" w:rsidP="004B2784">
      <w:pPr>
        <w:pStyle w:val="Textpoznpodarou"/>
        <w:jc w:val="both"/>
        <w:rPr>
          <w:rFonts w:ascii="Arial" w:hAnsi="Arial" w:cs="Arial"/>
        </w:rPr>
      </w:pPr>
      <w:r>
        <w:rPr>
          <w:rStyle w:val="Znakapoznpodarou"/>
        </w:rPr>
        <w:footnoteRef/>
      </w:r>
      <w:r>
        <w:t xml:space="preserve"> </w:t>
      </w:r>
      <w:r w:rsidRPr="00736962">
        <w:rPr>
          <w:rFonts w:ascii="Arial" w:hAnsi="Arial" w:cs="Arial"/>
          <w:sz w:val="18"/>
        </w:rPr>
        <w:t xml:space="preserve">Definice projektového indikátory viz kapitola 2.4 </w:t>
      </w:r>
      <w:r w:rsidRPr="00736962">
        <w:rPr>
          <w:sz w:val="18"/>
          <w:lang w:eastAsia="en-US"/>
        </w:rPr>
        <w:t>Hlavní / Interní indikátory, Projektové indikátory</w:t>
      </w:r>
      <w:r w:rsidRPr="00736962">
        <w:rPr>
          <w:rFonts w:ascii="Arial" w:hAnsi="Arial" w:cs="Arial"/>
          <w:sz w:val="18"/>
        </w:rPr>
        <w:t xml:space="preserve">. </w:t>
      </w:r>
    </w:p>
  </w:footnote>
  <w:footnote w:id="2">
    <w:p w:rsidR="0009330B" w:rsidRDefault="0009330B">
      <w:pPr>
        <w:pStyle w:val="Textpoznpodarou"/>
      </w:pPr>
      <w:r>
        <w:rPr>
          <w:rStyle w:val="Znakapoznpodarou"/>
        </w:rPr>
        <w:footnoteRef/>
      </w:r>
      <w:r>
        <w:t xml:space="preserve"> Indikátor 81101 je v případě PO1 SC4 indikátorem HLAVNÍM, v případě PO1 SC1 a PO1 SC3 je indikátorem </w:t>
      </w:r>
      <w:r w:rsidRPr="004F5005">
        <w:rPr>
          <w:i/>
        </w:rPr>
        <w:t>INTERNÍM</w:t>
      </w:r>
      <w:r>
        <w:t xml:space="preserve">. </w:t>
      </w:r>
    </w:p>
  </w:footnote>
  <w:footnote w:id="3">
    <w:p w:rsidR="0009330B" w:rsidRDefault="0009330B">
      <w:pPr>
        <w:pStyle w:val="Textpoznpodarou"/>
      </w:pPr>
      <w:r>
        <w:rPr>
          <w:rStyle w:val="Znakapoznpodarou"/>
        </w:rPr>
        <w:footnoteRef/>
      </w:r>
      <w:r>
        <w:t xml:space="preserve"> U indikátoru 82500 není požadována cílová hodnota.</w:t>
      </w:r>
    </w:p>
  </w:footnote>
  <w:footnote w:id="4">
    <w:p w:rsidR="0009330B" w:rsidRDefault="0009330B" w:rsidP="003D5F11">
      <w:pPr>
        <w:pStyle w:val="Textpoznpodarou"/>
      </w:pPr>
      <w:r>
        <w:rPr>
          <w:rStyle w:val="Znakapoznpodarou"/>
        </w:rPr>
        <w:footnoteRef/>
      </w:r>
      <w:r>
        <w:t xml:space="preserve"> U indikátoru 82500 není požadována cílová hodnota.</w:t>
      </w:r>
    </w:p>
    <w:p w:rsidR="0009330B" w:rsidRDefault="0009330B">
      <w:pPr>
        <w:pStyle w:val="Textpoznpodarou"/>
      </w:pPr>
    </w:p>
  </w:footnote>
  <w:footnote w:id="5">
    <w:p w:rsidR="0009330B" w:rsidRDefault="0009330B" w:rsidP="00454F15">
      <w:pPr>
        <w:pStyle w:val="Textpoznpodarou"/>
      </w:pPr>
      <w:r>
        <w:rPr>
          <w:rStyle w:val="Znakapoznpodarou"/>
        </w:rPr>
        <w:footnoteRef/>
      </w:r>
      <w:r>
        <w:t xml:space="preserve"> U indikátoru 82500 není požadována cílová hodnota.</w:t>
      </w:r>
    </w:p>
    <w:p w:rsidR="0009330B" w:rsidRDefault="0009330B">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0B" w:rsidRPr="00EE5E40" w:rsidRDefault="0009330B"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5AC5C79D" wp14:editId="7087C7F8">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30B" w:rsidRDefault="0009330B"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6818"/>
    <w:rsid w:val="00016E9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0B"/>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252"/>
    <w:rsid w:val="00116676"/>
    <w:rsid w:val="00116958"/>
    <w:rsid w:val="00117E82"/>
    <w:rsid w:val="00120726"/>
    <w:rsid w:val="00121D7D"/>
    <w:rsid w:val="00122D36"/>
    <w:rsid w:val="00124002"/>
    <w:rsid w:val="00125A50"/>
    <w:rsid w:val="00125C39"/>
    <w:rsid w:val="00127F18"/>
    <w:rsid w:val="0013075C"/>
    <w:rsid w:val="001309C3"/>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79CF"/>
    <w:rsid w:val="00167D37"/>
    <w:rsid w:val="00167F30"/>
    <w:rsid w:val="0017236F"/>
    <w:rsid w:val="00172371"/>
    <w:rsid w:val="00172ACA"/>
    <w:rsid w:val="00172C2E"/>
    <w:rsid w:val="00174A90"/>
    <w:rsid w:val="00175A73"/>
    <w:rsid w:val="001765A1"/>
    <w:rsid w:val="00177E7E"/>
    <w:rsid w:val="001801F5"/>
    <w:rsid w:val="001808F9"/>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247F"/>
    <w:rsid w:val="001A5048"/>
    <w:rsid w:val="001A5C0B"/>
    <w:rsid w:val="001A7916"/>
    <w:rsid w:val="001A7EA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75FF"/>
    <w:rsid w:val="001E3A09"/>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962"/>
    <w:rsid w:val="00272847"/>
    <w:rsid w:val="00273104"/>
    <w:rsid w:val="00275EBE"/>
    <w:rsid w:val="0027630C"/>
    <w:rsid w:val="0028051E"/>
    <w:rsid w:val="00281DC9"/>
    <w:rsid w:val="00282441"/>
    <w:rsid w:val="002841C0"/>
    <w:rsid w:val="002845B6"/>
    <w:rsid w:val="00284754"/>
    <w:rsid w:val="00284B72"/>
    <w:rsid w:val="00286DB2"/>
    <w:rsid w:val="002877E1"/>
    <w:rsid w:val="002916A7"/>
    <w:rsid w:val="00291F8A"/>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43E0"/>
    <w:rsid w:val="002D4C51"/>
    <w:rsid w:val="002D52B7"/>
    <w:rsid w:val="002D56B4"/>
    <w:rsid w:val="002D6491"/>
    <w:rsid w:val="002D7E07"/>
    <w:rsid w:val="002E1B7E"/>
    <w:rsid w:val="002E259F"/>
    <w:rsid w:val="002E31F7"/>
    <w:rsid w:val="002E3320"/>
    <w:rsid w:val="002E401D"/>
    <w:rsid w:val="002E439A"/>
    <w:rsid w:val="002E73E1"/>
    <w:rsid w:val="002F32E7"/>
    <w:rsid w:val="002F3AA2"/>
    <w:rsid w:val="002F61A8"/>
    <w:rsid w:val="002F7B69"/>
    <w:rsid w:val="00300C51"/>
    <w:rsid w:val="003015CF"/>
    <w:rsid w:val="0030170E"/>
    <w:rsid w:val="0030238F"/>
    <w:rsid w:val="00302432"/>
    <w:rsid w:val="0030573D"/>
    <w:rsid w:val="00306859"/>
    <w:rsid w:val="003073B6"/>
    <w:rsid w:val="00307A6A"/>
    <w:rsid w:val="00307F07"/>
    <w:rsid w:val="00312673"/>
    <w:rsid w:val="00313390"/>
    <w:rsid w:val="0031438A"/>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06D0"/>
    <w:rsid w:val="00343AA7"/>
    <w:rsid w:val="00345442"/>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57C"/>
    <w:rsid w:val="00373DCC"/>
    <w:rsid w:val="003742C0"/>
    <w:rsid w:val="003754E2"/>
    <w:rsid w:val="00376CF7"/>
    <w:rsid w:val="00381ACE"/>
    <w:rsid w:val="00381E67"/>
    <w:rsid w:val="00382AD4"/>
    <w:rsid w:val="003833B7"/>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196"/>
    <w:rsid w:val="003F1E2E"/>
    <w:rsid w:val="003F2912"/>
    <w:rsid w:val="003F4B38"/>
    <w:rsid w:val="003F4F53"/>
    <w:rsid w:val="003F56C7"/>
    <w:rsid w:val="004002BB"/>
    <w:rsid w:val="004006CB"/>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3D6"/>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0BA7"/>
    <w:rsid w:val="004C247C"/>
    <w:rsid w:val="004C3D3A"/>
    <w:rsid w:val="004C47C5"/>
    <w:rsid w:val="004C49FC"/>
    <w:rsid w:val="004C6252"/>
    <w:rsid w:val="004C64BA"/>
    <w:rsid w:val="004C7C27"/>
    <w:rsid w:val="004D0614"/>
    <w:rsid w:val="004D0839"/>
    <w:rsid w:val="004D0BD8"/>
    <w:rsid w:val="004D2052"/>
    <w:rsid w:val="004D269B"/>
    <w:rsid w:val="004D2730"/>
    <w:rsid w:val="004D2818"/>
    <w:rsid w:val="004D2CE7"/>
    <w:rsid w:val="004D2E2E"/>
    <w:rsid w:val="004D634B"/>
    <w:rsid w:val="004E1F9C"/>
    <w:rsid w:val="004E2B9B"/>
    <w:rsid w:val="004E3C70"/>
    <w:rsid w:val="004E5DED"/>
    <w:rsid w:val="004E6FD1"/>
    <w:rsid w:val="004E7920"/>
    <w:rsid w:val="004F0560"/>
    <w:rsid w:val="004F0CF0"/>
    <w:rsid w:val="004F0E36"/>
    <w:rsid w:val="004F174A"/>
    <w:rsid w:val="004F3071"/>
    <w:rsid w:val="004F4615"/>
    <w:rsid w:val="004F5005"/>
    <w:rsid w:val="004F67C3"/>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3E09"/>
    <w:rsid w:val="00524097"/>
    <w:rsid w:val="005251E3"/>
    <w:rsid w:val="005279F9"/>
    <w:rsid w:val="00531490"/>
    <w:rsid w:val="00531E6A"/>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287E"/>
    <w:rsid w:val="00594DC2"/>
    <w:rsid w:val="00595057"/>
    <w:rsid w:val="0059746A"/>
    <w:rsid w:val="00597523"/>
    <w:rsid w:val="005979C9"/>
    <w:rsid w:val="005A0D22"/>
    <w:rsid w:val="005A1584"/>
    <w:rsid w:val="005A1C7B"/>
    <w:rsid w:val="005A25C5"/>
    <w:rsid w:val="005A25DE"/>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211"/>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418C3"/>
    <w:rsid w:val="00644D47"/>
    <w:rsid w:val="006453AC"/>
    <w:rsid w:val="00645E69"/>
    <w:rsid w:val="0065056F"/>
    <w:rsid w:val="006510D0"/>
    <w:rsid w:val="00653522"/>
    <w:rsid w:val="006535DE"/>
    <w:rsid w:val="006544A4"/>
    <w:rsid w:val="0065496D"/>
    <w:rsid w:val="00656AA0"/>
    <w:rsid w:val="00656EEB"/>
    <w:rsid w:val="006574AB"/>
    <w:rsid w:val="00657DCD"/>
    <w:rsid w:val="00657F30"/>
    <w:rsid w:val="006619D0"/>
    <w:rsid w:val="006620D3"/>
    <w:rsid w:val="006630D3"/>
    <w:rsid w:val="0066339C"/>
    <w:rsid w:val="00664846"/>
    <w:rsid w:val="00664A24"/>
    <w:rsid w:val="0067144F"/>
    <w:rsid w:val="00673041"/>
    <w:rsid w:val="00674EB1"/>
    <w:rsid w:val="006759D0"/>
    <w:rsid w:val="006764E0"/>
    <w:rsid w:val="006807EE"/>
    <w:rsid w:val="00680911"/>
    <w:rsid w:val="00681433"/>
    <w:rsid w:val="00681C62"/>
    <w:rsid w:val="006823E4"/>
    <w:rsid w:val="00682AB1"/>
    <w:rsid w:val="00685675"/>
    <w:rsid w:val="006856CD"/>
    <w:rsid w:val="00686C4B"/>
    <w:rsid w:val="0068733C"/>
    <w:rsid w:val="00687F98"/>
    <w:rsid w:val="00690D55"/>
    <w:rsid w:val="00690EDE"/>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B614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7206"/>
    <w:rsid w:val="006F0017"/>
    <w:rsid w:val="006F09A0"/>
    <w:rsid w:val="006F1927"/>
    <w:rsid w:val="006F1C81"/>
    <w:rsid w:val="006F1F15"/>
    <w:rsid w:val="006F21CA"/>
    <w:rsid w:val="006F38F5"/>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50B5"/>
    <w:rsid w:val="00736962"/>
    <w:rsid w:val="00737CB4"/>
    <w:rsid w:val="007408E5"/>
    <w:rsid w:val="007434B9"/>
    <w:rsid w:val="00743E89"/>
    <w:rsid w:val="00744855"/>
    <w:rsid w:val="00745D36"/>
    <w:rsid w:val="00747496"/>
    <w:rsid w:val="007474D8"/>
    <w:rsid w:val="0075069E"/>
    <w:rsid w:val="00750807"/>
    <w:rsid w:val="007521F1"/>
    <w:rsid w:val="00752309"/>
    <w:rsid w:val="00754B2A"/>
    <w:rsid w:val="00755184"/>
    <w:rsid w:val="00756C0C"/>
    <w:rsid w:val="007610C3"/>
    <w:rsid w:val="00761243"/>
    <w:rsid w:val="00761D66"/>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8D4"/>
    <w:rsid w:val="00785924"/>
    <w:rsid w:val="0078621C"/>
    <w:rsid w:val="007865D4"/>
    <w:rsid w:val="0078660E"/>
    <w:rsid w:val="00786A1C"/>
    <w:rsid w:val="0079067C"/>
    <w:rsid w:val="00792DFE"/>
    <w:rsid w:val="00796577"/>
    <w:rsid w:val="0079681C"/>
    <w:rsid w:val="00796B35"/>
    <w:rsid w:val="007A4BD2"/>
    <w:rsid w:val="007A5F3F"/>
    <w:rsid w:val="007A61DD"/>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D2E64"/>
    <w:rsid w:val="007D4554"/>
    <w:rsid w:val="007D5F2E"/>
    <w:rsid w:val="007D6510"/>
    <w:rsid w:val="007D6852"/>
    <w:rsid w:val="007E0D6D"/>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A22"/>
    <w:rsid w:val="0081390C"/>
    <w:rsid w:val="0082103B"/>
    <w:rsid w:val="00822615"/>
    <w:rsid w:val="00823F81"/>
    <w:rsid w:val="0082533D"/>
    <w:rsid w:val="00825EA1"/>
    <w:rsid w:val="00826277"/>
    <w:rsid w:val="008263DA"/>
    <w:rsid w:val="00830FD9"/>
    <w:rsid w:val="00832649"/>
    <w:rsid w:val="008326A3"/>
    <w:rsid w:val="00832B62"/>
    <w:rsid w:val="00836572"/>
    <w:rsid w:val="0083777B"/>
    <w:rsid w:val="0084213A"/>
    <w:rsid w:val="008425AB"/>
    <w:rsid w:val="00842DC7"/>
    <w:rsid w:val="008441C8"/>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6E97"/>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633"/>
    <w:rsid w:val="008C0379"/>
    <w:rsid w:val="008C1763"/>
    <w:rsid w:val="008C2B08"/>
    <w:rsid w:val="008C2D8E"/>
    <w:rsid w:val="008C345D"/>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1CC"/>
    <w:rsid w:val="008E6A29"/>
    <w:rsid w:val="008E6DCC"/>
    <w:rsid w:val="008E7416"/>
    <w:rsid w:val="008F08B6"/>
    <w:rsid w:val="008F17A6"/>
    <w:rsid w:val="008F20C9"/>
    <w:rsid w:val="008F3851"/>
    <w:rsid w:val="008F4A6C"/>
    <w:rsid w:val="008F53B7"/>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6749"/>
    <w:rsid w:val="00926AFC"/>
    <w:rsid w:val="009276CA"/>
    <w:rsid w:val="009278F9"/>
    <w:rsid w:val="009304A8"/>
    <w:rsid w:val="00930720"/>
    <w:rsid w:val="00930CE8"/>
    <w:rsid w:val="00932621"/>
    <w:rsid w:val="009326B6"/>
    <w:rsid w:val="00932B8D"/>
    <w:rsid w:val="00935A31"/>
    <w:rsid w:val="00935E8A"/>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DD7"/>
    <w:rsid w:val="009A2187"/>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29E"/>
    <w:rsid w:val="009E250B"/>
    <w:rsid w:val="009E37D5"/>
    <w:rsid w:val="009E5912"/>
    <w:rsid w:val="009E5A00"/>
    <w:rsid w:val="009E753D"/>
    <w:rsid w:val="009F04FF"/>
    <w:rsid w:val="009F05FE"/>
    <w:rsid w:val="009F0648"/>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31DC"/>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2E96"/>
    <w:rsid w:val="00A93235"/>
    <w:rsid w:val="00A94558"/>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C16BC"/>
    <w:rsid w:val="00AC202D"/>
    <w:rsid w:val="00AC33A5"/>
    <w:rsid w:val="00AC3F1E"/>
    <w:rsid w:val="00AC4253"/>
    <w:rsid w:val="00AC56F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541E"/>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811EF"/>
    <w:rsid w:val="00B81ACA"/>
    <w:rsid w:val="00B8209B"/>
    <w:rsid w:val="00B835E0"/>
    <w:rsid w:val="00B86B5C"/>
    <w:rsid w:val="00B93D0C"/>
    <w:rsid w:val="00B94E49"/>
    <w:rsid w:val="00B9685D"/>
    <w:rsid w:val="00BA220B"/>
    <w:rsid w:val="00BA24F6"/>
    <w:rsid w:val="00BA25DC"/>
    <w:rsid w:val="00BA3B97"/>
    <w:rsid w:val="00BA4574"/>
    <w:rsid w:val="00BA75B8"/>
    <w:rsid w:val="00BA7ABD"/>
    <w:rsid w:val="00BB03FE"/>
    <w:rsid w:val="00BB30E9"/>
    <w:rsid w:val="00BB67A7"/>
    <w:rsid w:val="00BC171C"/>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1B86"/>
    <w:rsid w:val="00BE4927"/>
    <w:rsid w:val="00BE789E"/>
    <w:rsid w:val="00BF02A9"/>
    <w:rsid w:val="00BF0478"/>
    <w:rsid w:val="00BF067D"/>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EA"/>
    <w:rsid w:val="00C44C04"/>
    <w:rsid w:val="00C4537C"/>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60C4B"/>
    <w:rsid w:val="00C615F5"/>
    <w:rsid w:val="00C6214E"/>
    <w:rsid w:val="00C62361"/>
    <w:rsid w:val="00C63A84"/>
    <w:rsid w:val="00C63C17"/>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0345"/>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60"/>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04F6"/>
    <w:rsid w:val="00CE37BA"/>
    <w:rsid w:val="00CE4ACB"/>
    <w:rsid w:val="00CE4F5E"/>
    <w:rsid w:val="00CE5108"/>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1B2F"/>
    <w:rsid w:val="00D72240"/>
    <w:rsid w:val="00D726C4"/>
    <w:rsid w:val="00D7414E"/>
    <w:rsid w:val="00D83696"/>
    <w:rsid w:val="00D840CC"/>
    <w:rsid w:val="00D841EA"/>
    <w:rsid w:val="00D84A55"/>
    <w:rsid w:val="00D84BC5"/>
    <w:rsid w:val="00D85B36"/>
    <w:rsid w:val="00D85D8B"/>
    <w:rsid w:val="00D9107C"/>
    <w:rsid w:val="00D92749"/>
    <w:rsid w:val="00D93FC4"/>
    <w:rsid w:val="00D9610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704"/>
    <w:rsid w:val="00DC2F7C"/>
    <w:rsid w:val="00DC3ADF"/>
    <w:rsid w:val="00DC4685"/>
    <w:rsid w:val="00DC6D5D"/>
    <w:rsid w:val="00DD0516"/>
    <w:rsid w:val="00DD0943"/>
    <w:rsid w:val="00DD1118"/>
    <w:rsid w:val="00DD1CBF"/>
    <w:rsid w:val="00DD1E4E"/>
    <w:rsid w:val="00DD418F"/>
    <w:rsid w:val="00DD42CC"/>
    <w:rsid w:val="00DE05DE"/>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2C5C"/>
    <w:rsid w:val="00E23AD0"/>
    <w:rsid w:val="00E24251"/>
    <w:rsid w:val="00E24933"/>
    <w:rsid w:val="00E258DF"/>
    <w:rsid w:val="00E25D86"/>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353"/>
    <w:rsid w:val="00E626DF"/>
    <w:rsid w:val="00E64075"/>
    <w:rsid w:val="00E6461E"/>
    <w:rsid w:val="00E64EFF"/>
    <w:rsid w:val="00E64F3D"/>
    <w:rsid w:val="00E650B9"/>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97B0C"/>
    <w:rsid w:val="00EA13B9"/>
    <w:rsid w:val="00EA14A8"/>
    <w:rsid w:val="00EA1C06"/>
    <w:rsid w:val="00EA2075"/>
    <w:rsid w:val="00EA33CE"/>
    <w:rsid w:val="00EA4368"/>
    <w:rsid w:val="00EA4F11"/>
    <w:rsid w:val="00EA5587"/>
    <w:rsid w:val="00EA565F"/>
    <w:rsid w:val="00EA5C09"/>
    <w:rsid w:val="00EA5E55"/>
    <w:rsid w:val="00EA6D21"/>
    <w:rsid w:val="00EA7B42"/>
    <w:rsid w:val="00EA7E13"/>
    <w:rsid w:val="00EB0165"/>
    <w:rsid w:val="00EB026A"/>
    <w:rsid w:val="00EB2B5A"/>
    <w:rsid w:val="00EB37A8"/>
    <w:rsid w:val="00EB3AD2"/>
    <w:rsid w:val="00EB42D8"/>
    <w:rsid w:val="00EB5716"/>
    <w:rsid w:val="00EB65CA"/>
    <w:rsid w:val="00EC0A79"/>
    <w:rsid w:val="00EC34F5"/>
    <w:rsid w:val="00EC48B5"/>
    <w:rsid w:val="00EC790F"/>
    <w:rsid w:val="00ED0DCB"/>
    <w:rsid w:val="00ED231A"/>
    <w:rsid w:val="00ED35DC"/>
    <w:rsid w:val="00ED4B99"/>
    <w:rsid w:val="00ED663B"/>
    <w:rsid w:val="00ED7E75"/>
    <w:rsid w:val="00EE0550"/>
    <w:rsid w:val="00EE1106"/>
    <w:rsid w:val="00EE1DBD"/>
    <w:rsid w:val="00EE4618"/>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4587"/>
    <w:rsid w:val="00F44B24"/>
    <w:rsid w:val="00F475E3"/>
    <w:rsid w:val="00F51046"/>
    <w:rsid w:val="00F5258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3001"/>
    <w:rsid w:val="00F96320"/>
    <w:rsid w:val="00F96AB6"/>
    <w:rsid w:val="00F97899"/>
    <w:rsid w:val="00F979FE"/>
    <w:rsid w:val="00FA0B15"/>
    <w:rsid w:val="00FA1A2F"/>
    <w:rsid w:val="00FA1BA7"/>
    <w:rsid w:val="00FA1FC8"/>
    <w:rsid w:val="00FA213C"/>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F0467"/>
    <w:rsid w:val="00FF0CE0"/>
    <w:rsid w:val="00FF169F"/>
    <w:rsid w:val="00FF1D1B"/>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ACF88-FCDA-41B4-A0E0-24F59D0A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35</Pages>
  <Words>8406</Words>
  <Characters>49661</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57952</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mikhel</cp:lastModifiedBy>
  <cp:revision>41</cp:revision>
  <cp:lastPrinted>2015-05-26T04:24:00Z</cp:lastPrinted>
  <dcterms:created xsi:type="dcterms:W3CDTF">2016-02-03T13:15:00Z</dcterms:created>
  <dcterms:modified xsi:type="dcterms:W3CDTF">2016-11-10T12:30:00Z</dcterms:modified>
</cp:coreProperties>
</file>